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456" w:rsidRPr="006A5C5D" w:rsidRDefault="00297D60" w:rsidP="006A5C5D">
      <w:pPr>
        <w:pStyle w:val="11"/>
        <w:keepNext w:val="0"/>
        <w:keepLines w:val="0"/>
        <w:widowControl/>
        <w:ind w:firstLine="709"/>
        <w:jc w:val="both"/>
        <w:outlineLvl w:val="9"/>
        <w:rPr>
          <w:caps w:val="0"/>
          <w:color w:val="000000"/>
        </w:rPr>
      </w:pPr>
      <w:bookmarkStart w:id="0" w:name="_Toc230103921"/>
      <w:r w:rsidRPr="006A5C5D">
        <w:rPr>
          <w:caps w:val="0"/>
          <w:color w:val="000000"/>
        </w:rPr>
        <w:t>Введение</w:t>
      </w:r>
      <w:bookmarkEnd w:id="0"/>
    </w:p>
    <w:p w:rsidR="00297D60" w:rsidRPr="006A5C5D" w:rsidRDefault="00297D60" w:rsidP="006A5C5D">
      <w:pPr>
        <w:pStyle w:val="a5"/>
        <w:widowControl/>
        <w:rPr>
          <w:color w:val="000000"/>
        </w:rPr>
      </w:pPr>
    </w:p>
    <w:p w:rsidR="007A6D82" w:rsidRPr="006A5C5D" w:rsidRDefault="007A6D82" w:rsidP="006A5C5D">
      <w:pPr>
        <w:pStyle w:val="a5"/>
        <w:widowControl/>
        <w:rPr>
          <w:color w:val="000000"/>
        </w:rPr>
      </w:pPr>
      <w:r w:rsidRPr="006A5C5D">
        <w:rPr>
          <w:color w:val="000000"/>
        </w:rPr>
        <w:t>В современном мире многообразных и сложных экономических процессов и взаимоотношений между гражданами, предприятиями, финансовыми институтами, государствами на внутреннем и внешнем рынках острой проблемой является эффективное вложение капитала с целью его приумножения, или инвестирование. Экономическая природа инвестиций обусловлена закономерностями процесса расширенного воспроизводства и заключается в использовании части дополнительного общественного продукта для увеличения количества и качества всех элементов системы производительных сил общества. Источником инвестиций является фонд накопления, или сберегаемая часть национального дохода, направляемая на увеличение и развитие факторов производства, и фонд возмещения, используемый для обновления изношенных средств производства в виде амортизационных отчислений. Все инвестиционные составляющие формируют таким образом структуру средств, которая непосредственно влияет на эффективность инвестиционных процессов и темпы расширенного воспроизводства.</w:t>
      </w:r>
    </w:p>
    <w:p w:rsidR="007A6D82" w:rsidRPr="006A5C5D" w:rsidRDefault="007A6D82" w:rsidP="006A5C5D">
      <w:pPr>
        <w:pStyle w:val="a5"/>
        <w:widowControl/>
        <w:rPr>
          <w:color w:val="000000"/>
        </w:rPr>
      </w:pPr>
      <w:r w:rsidRPr="006A5C5D">
        <w:rPr>
          <w:color w:val="000000"/>
        </w:rPr>
        <w:t>Процесс инвестирования принято реализовывать с помощью разработки и последующего выполнения инвестиционного проекта.</w:t>
      </w:r>
    </w:p>
    <w:p w:rsidR="007A6D82" w:rsidRPr="006A5C5D" w:rsidRDefault="007A6D82" w:rsidP="006A5C5D">
      <w:pPr>
        <w:pStyle w:val="a5"/>
        <w:widowControl/>
        <w:rPr>
          <w:color w:val="000000"/>
        </w:rPr>
      </w:pPr>
      <w:r w:rsidRPr="006A5C5D">
        <w:rPr>
          <w:color w:val="000000"/>
        </w:rPr>
        <w:t>В данной дипломной работе мы хотим отразить наиболее важные моменты эффективности финансовых расчетов в инвестиционных проектах (бизнес-планировании), показать основные</w:t>
      </w:r>
      <w:r w:rsidR="006A5C5D">
        <w:rPr>
          <w:color w:val="000000"/>
        </w:rPr>
        <w:t xml:space="preserve"> </w:t>
      </w:r>
      <w:r w:rsidRPr="006A5C5D">
        <w:rPr>
          <w:color w:val="000000"/>
        </w:rPr>
        <w:t>финансовые расчеты по конкретному предприятию, выдвинуть свои предложения по совершенствованию финансовых расчетов с целью эффективного вложения средств в данный инвестиционный проект.</w:t>
      </w:r>
    </w:p>
    <w:p w:rsidR="007A6D82" w:rsidRPr="006A5C5D" w:rsidRDefault="007A6D82" w:rsidP="006A5C5D">
      <w:pPr>
        <w:pStyle w:val="a5"/>
        <w:widowControl/>
        <w:rPr>
          <w:color w:val="000000"/>
        </w:rPr>
      </w:pPr>
      <w:r w:rsidRPr="006A5C5D">
        <w:rPr>
          <w:color w:val="000000"/>
        </w:rPr>
        <w:t>Целью данной дипломной работы является полное изучение понятия инвестиционного проектирования, аспектов бизнес-планирования и осуществление расчетов в этой области, изучение данной проблемы на примере бизнес-плана инвестиционного проекта на</w:t>
      </w:r>
      <w:r w:rsidR="006A5C5D">
        <w:rPr>
          <w:color w:val="000000"/>
        </w:rPr>
        <w:t xml:space="preserve"> </w:t>
      </w:r>
      <w:r w:rsidR="00EB2DC9" w:rsidRPr="006A5C5D">
        <w:rPr>
          <w:color w:val="000000"/>
        </w:rPr>
        <w:t>ООО</w:t>
      </w:r>
      <w:r w:rsidR="006A5C5D">
        <w:rPr>
          <w:color w:val="000000"/>
        </w:rPr>
        <w:t> </w:t>
      </w:r>
      <w:r w:rsidR="006A5C5D" w:rsidRPr="006A5C5D">
        <w:rPr>
          <w:color w:val="000000"/>
        </w:rPr>
        <w:t>«</w:t>
      </w:r>
      <w:r w:rsidR="00EB2DC9" w:rsidRPr="006A5C5D">
        <w:rPr>
          <w:color w:val="000000"/>
        </w:rPr>
        <w:t>Хозяюшка»</w:t>
      </w:r>
      <w:r w:rsidRPr="006A5C5D">
        <w:rPr>
          <w:color w:val="000000"/>
        </w:rPr>
        <w:t>, указание на недостатки в финансовых расчетах, предложение решения по их совершенствованию, а также получение навыков по составлению бизнес-плана и осуществлению в нем финансовых расчетов.</w:t>
      </w:r>
    </w:p>
    <w:p w:rsidR="007A6D82" w:rsidRPr="006A5C5D" w:rsidRDefault="007A6D82" w:rsidP="006A5C5D">
      <w:pPr>
        <w:pStyle w:val="a5"/>
        <w:widowControl/>
        <w:rPr>
          <w:color w:val="000000"/>
        </w:rPr>
      </w:pPr>
      <w:r w:rsidRPr="006A5C5D">
        <w:rPr>
          <w:color w:val="000000"/>
        </w:rPr>
        <w:t>Для достижения поставленной цели в работе решены следующие задачи:</w:t>
      </w:r>
    </w:p>
    <w:p w:rsidR="007A6D82" w:rsidRPr="006A5C5D" w:rsidRDefault="007A6D82" w:rsidP="006A5C5D">
      <w:pPr>
        <w:pStyle w:val="a5"/>
        <w:widowControl/>
        <w:numPr>
          <w:ilvl w:val="0"/>
          <w:numId w:val="15"/>
        </w:numPr>
        <w:ind w:left="0" w:firstLine="709"/>
        <w:rPr>
          <w:color w:val="000000"/>
        </w:rPr>
      </w:pPr>
      <w:r w:rsidRPr="006A5C5D">
        <w:rPr>
          <w:color w:val="000000"/>
        </w:rPr>
        <w:t>охарактеризованы теоретические положения инвестиционного проектирования, методы финансирования и оценки эффективности инвестиционных проектов;</w:t>
      </w:r>
    </w:p>
    <w:p w:rsidR="007A6D82" w:rsidRPr="006A5C5D" w:rsidRDefault="007A6D82" w:rsidP="006A5C5D">
      <w:pPr>
        <w:pStyle w:val="a5"/>
        <w:widowControl/>
        <w:numPr>
          <w:ilvl w:val="0"/>
          <w:numId w:val="15"/>
        </w:numPr>
        <w:ind w:left="0" w:firstLine="709"/>
        <w:rPr>
          <w:color w:val="000000"/>
        </w:rPr>
      </w:pPr>
      <w:r w:rsidRPr="006A5C5D">
        <w:rPr>
          <w:color w:val="000000"/>
        </w:rPr>
        <w:t xml:space="preserve">дана организационно-экономическая характеристика </w:t>
      </w:r>
      <w:r w:rsidR="00EB2DC9" w:rsidRPr="006A5C5D">
        <w:rPr>
          <w:color w:val="000000"/>
        </w:rPr>
        <w:t>ООО</w:t>
      </w:r>
      <w:r w:rsidR="006A5C5D">
        <w:rPr>
          <w:color w:val="000000"/>
        </w:rPr>
        <w:t> </w:t>
      </w:r>
      <w:r w:rsidR="006A5C5D" w:rsidRPr="006A5C5D">
        <w:rPr>
          <w:color w:val="000000"/>
        </w:rPr>
        <w:t>«</w:t>
      </w:r>
      <w:r w:rsidR="00EB2DC9" w:rsidRPr="006A5C5D">
        <w:rPr>
          <w:color w:val="000000"/>
        </w:rPr>
        <w:t>Хозяюшка»</w:t>
      </w:r>
      <w:r w:rsidRPr="006A5C5D">
        <w:rPr>
          <w:color w:val="000000"/>
        </w:rPr>
        <w:t>;</w:t>
      </w:r>
    </w:p>
    <w:p w:rsidR="007A6D82" w:rsidRPr="006A5C5D" w:rsidRDefault="007A6D82" w:rsidP="006A5C5D">
      <w:pPr>
        <w:pStyle w:val="a5"/>
        <w:widowControl/>
        <w:numPr>
          <w:ilvl w:val="0"/>
          <w:numId w:val="15"/>
        </w:numPr>
        <w:ind w:left="0" w:firstLine="709"/>
        <w:rPr>
          <w:color w:val="000000"/>
        </w:rPr>
      </w:pPr>
      <w:r w:rsidRPr="006A5C5D">
        <w:rPr>
          <w:color w:val="000000"/>
        </w:rPr>
        <w:t xml:space="preserve">разработан инвестиционный проект </w:t>
      </w:r>
      <w:r w:rsidR="00EB2DC9" w:rsidRPr="006A5C5D">
        <w:rPr>
          <w:color w:val="000000"/>
        </w:rPr>
        <w:t>открытия магазина оптовой торговли посудой, хозяйственными товарами и товарами бытовой химии</w:t>
      </w:r>
      <w:r w:rsidRPr="006A5C5D">
        <w:rPr>
          <w:color w:val="000000"/>
        </w:rPr>
        <w:t xml:space="preserve"> и определена его экономическая эффективность.</w:t>
      </w:r>
    </w:p>
    <w:p w:rsidR="007A6D82" w:rsidRPr="006A5C5D" w:rsidRDefault="007A6D82" w:rsidP="006A5C5D">
      <w:pPr>
        <w:pStyle w:val="a5"/>
        <w:widowControl/>
        <w:rPr>
          <w:color w:val="000000"/>
        </w:rPr>
      </w:pPr>
      <w:r w:rsidRPr="006A5C5D">
        <w:rPr>
          <w:color w:val="000000"/>
        </w:rPr>
        <w:t xml:space="preserve">В </w:t>
      </w:r>
      <w:r w:rsidRPr="006A5C5D">
        <w:rPr>
          <w:color w:val="000000"/>
          <w:lang w:val="en-US"/>
        </w:rPr>
        <w:t>I</w:t>
      </w:r>
      <w:r w:rsidRPr="006A5C5D">
        <w:rPr>
          <w:color w:val="000000"/>
        </w:rPr>
        <w:t xml:space="preserve"> главе проведен анализ и дается краткий отчет об </w:t>
      </w:r>
      <w:r w:rsidR="00EB2DC9" w:rsidRPr="006A5C5D">
        <w:rPr>
          <w:color w:val="000000"/>
        </w:rPr>
        <w:t>ООО</w:t>
      </w:r>
      <w:r w:rsidR="006A5C5D">
        <w:rPr>
          <w:color w:val="000000"/>
        </w:rPr>
        <w:t> </w:t>
      </w:r>
      <w:r w:rsidR="006A5C5D" w:rsidRPr="006A5C5D">
        <w:rPr>
          <w:color w:val="000000"/>
        </w:rPr>
        <w:t>«</w:t>
      </w:r>
      <w:r w:rsidR="00EB2DC9" w:rsidRPr="006A5C5D">
        <w:rPr>
          <w:color w:val="000000"/>
        </w:rPr>
        <w:t>Хозяюшка»</w:t>
      </w:r>
      <w:r w:rsidRPr="006A5C5D">
        <w:rPr>
          <w:color w:val="000000"/>
        </w:rPr>
        <w:t>, его характеристика и финансово-хозяйственная деятельность.</w:t>
      </w:r>
    </w:p>
    <w:p w:rsidR="007A6D82" w:rsidRPr="006A5C5D" w:rsidRDefault="007A6D82" w:rsidP="006A5C5D">
      <w:pPr>
        <w:pStyle w:val="a5"/>
        <w:widowControl/>
        <w:rPr>
          <w:color w:val="000000"/>
        </w:rPr>
      </w:pPr>
      <w:r w:rsidRPr="006A5C5D">
        <w:rPr>
          <w:color w:val="000000"/>
        </w:rPr>
        <w:t>На основе составленного бизнес-плана инвестиционного проекта в</w:t>
      </w:r>
      <w:r w:rsidR="00EB2DC9" w:rsidRPr="006A5C5D">
        <w:rPr>
          <w:color w:val="000000"/>
        </w:rPr>
        <w:t>о</w:t>
      </w:r>
      <w:r w:rsidRPr="006A5C5D">
        <w:rPr>
          <w:color w:val="000000"/>
        </w:rPr>
        <w:t xml:space="preserve"> </w:t>
      </w:r>
      <w:r w:rsidRPr="006A5C5D">
        <w:rPr>
          <w:color w:val="000000"/>
          <w:lang w:val="en-US"/>
        </w:rPr>
        <w:t>II</w:t>
      </w:r>
      <w:r w:rsidRPr="006A5C5D">
        <w:rPr>
          <w:color w:val="000000"/>
        </w:rPr>
        <w:t xml:space="preserve"> главе приводятся основные финансовые расчеты по данному проекту в прогнозе на период пять лет.</w:t>
      </w:r>
    </w:p>
    <w:p w:rsidR="00EB2DC9" w:rsidRPr="006A5C5D" w:rsidRDefault="00EB2DC9" w:rsidP="006A5C5D">
      <w:pPr>
        <w:pStyle w:val="a5"/>
        <w:widowControl/>
        <w:rPr>
          <w:color w:val="000000"/>
        </w:rPr>
      </w:pPr>
      <w:r w:rsidRPr="006A5C5D">
        <w:rPr>
          <w:color w:val="000000"/>
        </w:rPr>
        <w:t xml:space="preserve">В </w:t>
      </w:r>
      <w:r w:rsidRPr="006A5C5D">
        <w:rPr>
          <w:color w:val="000000"/>
          <w:lang w:val="en-US"/>
        </w:rPr>
        <w:t>III</w:t>
      </w:r>
      <w:r w:rsidRPr="006A5C5D">
        <w:rPr>
          <w:color w:val="000000"/>
        </w:rPr>
        <w:t xml:space="preserve"> главе рассмотрены теоретические вопросы основных положений инвестиционного проектирования, инвестиционных потребностей проекта и источников финансирования, приводятся основные критерии эффективности инвестиционного проекта и источники их финансирования.</w:t>
      </w:r>
    </w:p>
    <w:p w:rsidR="00297D60" w:rsidRPr="006A5C5D" w:rsidRDefault="00297D60" w:rsidP="006A5C5D">
      <w:pPr>
        <w:pStyle w:val="a5"/>
        <w:widowControl/>
        <w:rPr>
          <w:color w:val="000000"/>
        </w:rPr>
      </w:pPr>
    </w:p>
    <w:p w:rsidR="00297D60" w:rsidRPr="006A5C5D" w:rsidRDefault="00297D60" w:rsidP="006A5C5D">
      <w:pPr>
        <w:pStyle w:val="11"/>
        <w:keepNext w:val="0"/>
        <w:keepLines w:val="0"/>
        <w:widowControl/>
        <w:ind w:firstLine="709"/>
        <w:jc w:val="both"/>
        <w:outlineLvl w:val="9"/>
        <w:rPr>
          <w:caps w:val="0"/>
          <w:color w:val="000000"/>
        </w:rPr>
      </w:pPr>
      <w:r w:rsidRPr="006A5C5D">
        <w:rPr>
          <w:caps w:val="0"/>
          <w:color w:val="000000"/>
        </w:rPr>
        <w:br w:type="page"/>
      </w:r>
      <w:bookmarkStart w:id="1" w:name="_Toc230103922"/>
      <w:r w:rsidRPr="006A5C5D">
        <w:rPr>
          <w:caps w:val="0"/>
          <w:color w:val="000000"/>
        </w:rPr>
        <w:t>1</w:t>
      </w:r>
      <w:r w:rsidR="00A6782B">
        <w:rPr>
          <w:caps w:val="0"/>
          <w:color w:val="000000"/>
        </w:rPr>
        <w:t>.</w:t>
      </w:r>
      <w:r w:rsidRPr="006A5C5D">
        <w:rPr>
          <w:caps w:val="0"/>
          <w:color w:val="000000"/>
        </w:rPr>
        <w:t xml:space="preserve"> Аналитическая часть</w:t>
      </w:r>
      <w:bookmarkEnd w:id="1"/>
    </w:p>
    <w:p w:rsidR="00A6782B" w:rsidRPr="00A6782B" w:rsidRDefault="00A6782B" w:rsidP="006A5C5D">
      <w:pPr>
        <w:pStyle w:val="21"/>
        <w:keepNext w:val="0"/>
        <w:keepLines w:val="0"/>
        <w:widowControl/>
        <w:ind w:firstLine="709"/>
        <w:jc w:val="both"/>
        <w:outlineLvl w:val="9"/>
        <w:rPr>
          <w:color w:val="000000"/>
        </w:rPr>
      </w:pPr>
      <w:bookmarkStart w:id="2" w:name="_Toc230103923"/>
    </w:p>
    <w:p w:rsidR="00297D60" w:rsidRPr="006A5C5D" w:rsidRDefault="00297D60" w:rsidP="006A5C5D">
      <w:pPr>
        <w:pStyle w:val="21"/>
        <w:keepNext w:val="0"/>
        <w:keepLines w:val="0"/>
        <w:widowControl/>
        <w:ind w:firstLine="709"/>
        <w:jc w:val="both"/>
        <w:outlineLvl w:val="9"/>
        <w:rPr>
          <w:color w:val="000000"/>
        </w:rPr>
      </w:pPr>
      <w:r w:rsidRPr="006A5C5D">
        <w:rPr>
          <w:color w:val="000000"/>
        </w:rPr>
        <w:t>1.1 Характеристика создаваемого предприятия</w:t>
      </w:r>
      <w:bookmarkEnd w:id="2"/>
    </w:p>
    <w:p w:rsidR="00297D60" w:rsidRPr="006A5C5D" w:rsidRDefault="00297D60" w:rsidP="006A5C5D">
      <w:pPr>
        <w:pStyle w:val="a5"/>
        <w:widowControl/>
        <w:rPr>
          <w:color w:val="000000"/>
          <w:lang w:eastAsia="en-US"/>
        </w:rPr>
      </w:pPr>
    </w:p>
    <w:p w:rsidR="00066F18" w:rsidRPr="006A5C5D" w:rsidRDefault="00066F18" w:rsidP="006A5C5D">
      <w:pPr>
        <w:pStyle w:val="a5"/>
        <w:widowControl/>
        <w:rPr>
          <w:color w:val="000000"/>
        </w:rPr>
      </w:pPr>
      <w:r w:rsidRPr="006A5C5D">
        <w:rPr>
          <w:color w:val="000000"/>
        </w:rPr>
        <w:t xml:space="preserve">Формат подразумевает </w:t>
      </w:r>
      <w:r w:rsidR="006A5C5D">
        <w:rPr>
          <w:bCs/>
          <w:color w:val="000000"/>
        </w:rPr>
        <w:t>«</w:t>
      </w:r>
      <w:r w:rsidR="006A5C5D" w:rsidRPr="006A5C5D">
        <w:rPr>
          <w:bCs/>
          <w:color w:val="000000"/>
        </w:rPr>
        <w:t>э</w:t>
      </w:r>
      <w:r w:rsidRPr="006A5C5D">
        <w:rPr>
          <w:bCs/>
          <w:color w:val="000000"/>
        </w:rPr>
        <w:t>кономичный магазин у дома</w:t>
      </w:r>
      <w:r w:rsidR="006A5C5D">
        <w:rPr>
          <w:bCs/>
          <w:color w:val="000000"/>
        </w:rPr>
        <w:t>»</w:t>
      </w:r>
      <w:r w:rsidR="006A5C5D" w:rsidRPr="006A5C5D">
        <w:rPr>
          <w:color w:val="000000"/>
        </w:rPr>
        <w:t>,</w:t>
      </w:r>
      <w:r w:rsidRPr="006A5C5D">
        <w:rPr>
          <w:color w:val="000000"/>
        </w:rPr>
        <w:t xml:space="preserve"> где продаются товары NON FOOD FMCG.</w:t>
      </w:r>
      <w:r w:rsidR="006A5C5D">
        <w:rPr>
          <w:color w:val="000000"/>
        </w:rPr>
        <w:t xml:space="preserve"> </w:t>
      </w:r>
      <w:r w:rsidRPr="006A5C5D">
        <w:rPr>
          <w:color w:val="000000"/>
        </w:rPr>
        <w:t xml:space="preserve">Магазин «Хозяюшка» </w:t>
      </w:r>
      <w:r w:rsidR="006A5C5D">
        <w:rPr>
          <w:color w:val="000000"/>
        </w:rPr>
        <w:t>–</w:t>
      </w:r>
      <w:r w:rsidR="006A5C5D" w:rsidRPr="006A5C5D">
        <w:rPr>
          <w:color w:val="000000"/>
        </w:rPr>
        <w:t xml:space="preserve"> </w:t>
      </w:r>
      <w:r w:rsidRPr="006A5C5D">
        <w:rPr>
          <w:color w:val="000000"/>
        </w:rPr>
        <w:t>это аккумулированный положительный опыт европейских дрогери, в планы компании</w:t>
      </w:r>
      <w:r w:rsidR="006A5C5D">
        <w:rPr>
          <w:color w:val="000000"/>
        </w:rPr>
        <w:t xml:space="preserve"> </w:t>
      </w:r>
      <w:r w:rsidRPr="006A5C5D">
        <w:rPr>
          <w:color w:val="000000"/>
        </w:rPr>
        <w:t xml:space="preserve">в ближайшие годы входит </w:t>
      </w:r>
      <w:r w:rsidRPr="006A5C5D">
        <w:rPr>
          <w:bCs/>
          <w:color w:val="000000"/>
        </w:rPr>
        <w:t xml:space="preserve">занятие позиции лидера </w:t>
      </w:r>
      <w:r w:rsidRPr="006A5C5D">
        <w:rPr>
          <w:color w:val="000000"/>
        </w:rPr>
        <w:t>на рынке российских дрогери.</w:t>
      </w:r>
    </w:p>
    <w:p w:rsidR="00066F18" w:rsidRPr="006A5C5D" w:rsidRDefault="00066F18" w:rsidP="006A5C5D">
      <w:pPr>
        <w:pStyle w:val="a5"/>
        <w:widowControl/>
        <w:rPr>
          <w:color w:val="000000"/>
        </w:rPr>
      </w:pPr>
      <w:r w:rsidRPr="006A5C5D">
        <w:rPr>
          <w:bCs/>
          <w:color w:val="000000"/>
        </w:rPr>
        <w:t xml:space="preserve">Ассортимент </w:t>
      </w:r>
      <w:r w:rsidRPr="006A5C5D">
        <w:rPr>
          <w:color w:val="000000"/>
        </w:rPr>
        <w:t xml:space="preserve">магазина включает </w:t>
      </w:r>
      <w:r w:rsidRPr="006A5C5D">
        <w:rPr>
          <w:bCs/>
          <w:color w:val="000000"/>
        </w:rPr>
        <w:t>до 9000 SKU</w:t>
      </w:r>
      <w:r w:rsidRPr="006A5C5D">
        <w:rPr>
          <w:color w:val="000000"/>
        </w:rPr>
        <w:t>. Основные товарные категории: средства по уходу, бытовая химия, декоративная косметика, парфюмерия и бижутерия, аксессуары, сопутствующие товары, посуда, прочие хозяйственные товары.</w:t>
      </w:r>
    </w:p>
    <w:p w:rsidR="00066F18" w:rsidRPr="006A5C5D" w:rsidRDefault="006A5C5D" w:rsidP="006A5C5D">
      <w:pPr>
        <w:pStyle w:val="a5"/>
        <w:widowControl/>
        <w:rPr>
          <w:color w:val="000000"/>
        </w:rPr>
      </w:pPr>
      <w:r>
        <w:rPr>
          <w:bCs/>
          <w:color w:val="000000"/>
        </w:rPr>
        <w:t>«</w:t>
      </w:r>
      <w:r w:rsidRPr="006A5C5D">
        <w:rPr>
          <w:bCs/>
          <w:color w:val="000000"/>
        </w:rPr>
        <w:t>Хозяюшка</w:t>
      </w:r>
      <w:r>
        <w:rPr>
          <w:bCs/>
          <w:color w:val="000000"/>
        </w:rPr>
        <w:t>»</w:t>
      </w:r>
      <w:r w:rsidRPr="006A5C5D">
        <w:rPr>
          <w:bCs/>
          <w:color w:val="000000"/>
        </w:rPr>
        <w:t xml:space="preserve"> </w:t>
      </w:r>
      <w:r w:rsidR="00066F18" w:rsidRPr="006A5C5D">
        <w:rPr>
          <w:color w:val="000000"/>
        </w:rPr>
        <w:t>– магазин, позиционирующий себя как</w:t>
      </w:r>
      <w:r w:rsidR="00066F18" w:rsidRPr="006A5C5D">
        <w:rPr>
          <w:bCs/>
          <w:color w:val="000000"/>
        </w:rPr>
        <w:t xml:space="preserve"> </w:t>
      </w:r>
      <w:r>
        <w:rPr>
          <w:bCs/>
          <w:color w:val="000000"/>
        </w:rPr>
        <w:t>«</w:t>
      </w:r>
      <w:r w:rsidRPr="006A5C5D">
        <w:rPr>
          <w:bCs/>
          <w:color w:val="000000"/>
        </w:rPr>
        <w:t>Т</w:t>
      </w:r>
      <w:r w:rsidR="00066F18" w:rsidRPr="006A5C5D">
        <w:rPr>
          <w:bCs/>
          <w:color w:val="000000"/>
        </w:rPr>
        <w:t>олько для женщин</w:t>
      </w:r>
      <w:r>
        <w:rPr>
          <w:bCs/>
          <w:color w:val="000000"/>
        </w:rPr>
        <w:t>»</w:t>
      </w:r>
      <w:r w:rsidRPr="006A5C5D">
        <w:rPr>
          <w:color w:val="000000"/>
        </w:rPr>
        <w:t>.</w:t>
      </w:r>
      <w:r w:rsidR="00066F18" w:rsidRPr="006A5C5D">
        <w:rPr>
          <w:color w:val="000000"/>
        </w:rPr>
        <w:t xml:space="preserve"> Целевая аудитория марки </w:t>
      </w:r>
      <w:r>
        <w:rPr>
          <w:color w:val="000000"/>
        </w:rPr>
        <w:t>–</w:t>
      </w:r>
      <w:r w:rsidRPr="006A5C5D">
        <w:rPr>
          <w:color w:val="000000"/>
        </w:rPr>
        <w:t xml:space="preserve"> </w:t>
      </w:r>
      <w:r w:rsidR="00066F18" w:rsidRPr="006A5C5D">
        <w:rPr>
          <w:bCs/>
          <w:color w:val="000000"/>
        </w:rPr>
        <w:t>женщины 25</w:t>
      </w:r>
      <w:r>
        <w:rPr>
          <w:bCs/>
          <w:color w:val="000000"/>
        </w:rPr>
        <w:t>–</w:t>
      </w:r>
      <w:r w:rsidRPr="006A5C5D">
        <w:rPr>
          <w:bCs/>
          <w:color w:val="000000"/>
        </w:rPr>
        <w:t>5</w:t>
      </w:r>
      <w:r w:rsidR="00066F18" w:rsidRPr="006A5C5D">
        <w:rPr>
          <w:bCs/>
          <w:color w:val="000000"/>
        </w:rPr>
        <w:t>0 лет</w:t>
      </w:r>
      <w:r w:rsidR="00066F18" w:rsidRPr="006A5C5D">
        <w:rPr>
          <w:color w:val="000000"/>
        </w:rPr>
        <w:t>, работающие и ведущие хозяйство, покупающие средства гигиены и бытовую химию для семьи, и косметику для себя.</w:t>
      </w:r>
    </w:p>
    <w:p w:rsidR="006A5C5D" w:rsidRDefault="00066F18" w:rsidP="006A5C5D">
      <w:pPr>
        <w:pStyle w:val="a5"/>
        <w:widowControl/>
        <w:rPr>
          <w:color w:val="000000"/>
        </w:rPr>
      </w:pPr>
      <w:r w:rsidRPr="006A5C5D">
        <w:rPr>
          <w:bCs/>
          <w:color w:val="000000"/>
        </w:rPr>
        <w:t>Преимущества для покупателей</w:t>
      </w:r>
      <w:r w:rsidRPr="006A5C5D">
        <w:rPr>
          <w:color w:val="000000"/>
        </w:rPr>
        <w:t>: возможность совершения покупки за 10 минут, полный ассортимент непродовольственных товаров повседневного спроса, доступные цены.</w:t>
      </w:r>
    </w:p>
    <w:p w:rsidR="00066F18" w:rsidRPr="006A5C5D" w:rsidRDefault="00066F18" w:rsidP="006A5C5D">
      <w:pPr>
        <w:pStyle w:val="a5"/>
        <w:widowControl/>
        <w:rPr>
          <w:color w:val="000000"/>
        </w:rPr>
      </w:pPr>
      <w:r w:rsidRPr="006A5C5D">
        <w:rPr>
          <w:color w:val="000000"/>
        </w:rPr>
        <w:t xml:space="preserve">Компания </w:t>
      </w:r>
      <w:r w:rsidR="006A5C5D">
        <w:rPr>
          <w:color w:val="000000"/>
        </w:rPr>
        <w:t>«</w:t>
      </w:r>
      <w:r w:rsidR="006A5C5D" w:rsidRPr="006A5C5D">
        <w:rPr>
          <w:color w:val="000000"/>
        </w:rPr>
        <w:t>Х</w:t>
      </w:r>
      <w:r w:rsidRPr="006A5C5D">
        <w:rPr>
          <w:color w:val="000000"/>
        </w:rPr>
        <w:t>озяюшка</w:t>
      </w:r>
      <w:r w:rsidR="006A5C5D">
        <w:rPr>
          <w:color w:val="000000"/>
        </w:rPr>
        <w:t>»</w:t>
      </w:r>
      <w:r w:rsidR="006A5C5D" w:rsidRPr="006A5C5D">
        <w:rPr>
          <w:color w:val="000000"/>
        </w:rPr>
        <w:t xml:space="preserve"> </w:t>
      </w:r>
      <w:r w:rsidRPr="006A5C5D">
        <w:rPr>
          <w:color w:val="000000"/>
        </w:rPr>
        <w:t>предполагает занять нишу в сфере торгово-закупочной деятельности, прямых продаж товаров бытовой химии в корпоративный сектор.</w:t>
      </w:r>
    </w:p>
    <w:p w:rsidR="00066F18" w:rsidRPr="006A5C5D" w:rsidRDefault="00066F18" w:rsidP="006A5C5D">
      <w:pPr>
        <w:pStyle w:val="a5"/>
        <w:widowControl/>
        <w:rPr>
          <w:color w:val="000000"/>
        </w:rPr>
      </w:pPr>
      <w:r w:rsidRPr="006A5C5D">
        <w:rPr>
          <w:color w:val="000000"/>
        </w:rPr>
        <w:t>Для достижения конкурентных преимуществ предполагаются следующие особенности и отличия от других компаний данного сектора рынка:</w:t>
      </w:r>
    </w:p>
    <w:p w:rsidR="00066F18" w:rsidRPr="006A5C5D" w:rsidRDefault="00066F18" w:rsidP="006A5C5D">
      <w:pPr>
        <w:pStyle w:val="a5"/>
        <w:widowControl/>
        <w:numPr>
          <w:ilvl w:val="0"/>
          <w:numId w:val="6"/>
        </w:numPr>
        <w:ind w:left="0" w:firstLine="709"/>
        <w:rPr>
          <w:color w:val="000000"/>
        </w:rPr>
      </w:pPr>
      <w:r w:rsidRPr="006A5C5D">
        <w:rPr>
          <w:color w:val="000000"/>
        </w:rPr>
        <w:t>на работу в отдел продаж будут приниматься амбициозные профессионалы, основная мотивация которых – получение высокого дохода. Это будет способствовать агрессивному выходу на рынок и захвату большей доли;</w:t>
      </w:r>
    </w:p>
    <w:p w:rsidR="00066F18" w:rsidRPr="006A5C5D" w:rsidRDefault="00066F18" w:rsidP="006A5C5D">
      <w:pPr>
        <w:pStyle w:val="a5"/>
        <w:widowControl/>
        <w:numPr>
          <w:ilvl w:val="0"/>
          <w:numId w:val="6"/>
        </w:numPr>
        <w:ind w:left="0" w:firstLine="709"/>
        <w:rPr>
          <w:color w:val="000000"/>
        </w:rPr>
      </w:pPr>
      <w:r w:rsidRPr="006A5C5D">
        <w:rPr>
          <w:color w:val="000000"/>
        </w:rPr>
        <w:t>основное ноу-хау, разработанное для данной фирмы – уникальная структура взаимоотношений с клиентом, регламентирующая определенный набор действий менеджера контактирующего с заказчиком, исключающий возможность низкого уровня качества обслуживания, что вызовет повышение лояльности клиентов и долгосрочные отношения.</w:t>
      </w:r>
    </w:p>
    <w:p w:rsidR="00297D60" w:rsidRPr="006A5C5D" w:rsidRDefault="00297D60" w:rsidP="006A5C5D">
      <w:pPr>
        <w:pStyle w:val="a5"/>
        <w:widowControl/>
        <w:rPr>
          <w:color w:val="000000"/>
          <w:lang w:eastAsia="en-US"/>
        </w:rPr>
      </w:pPr>
    </w:p>
    <w:p w:rsidR="00297D60" w:rsidRPr="006A5C5D" w:rsidRDefault="00297D60" w:rsidP="006A5C5D">
      <w:pPr>
        <w:pStyle w:val="21"/>
        <w:keepNext w:val="0"/>
        <w:keepLines w:val="0"/>
        <w:widowControl/>
        <w:ind w:firstLine="709"/>
        <w:jc w:val="both"/>
        <w:outlineLvl w:val="9"/>
        <w:rPr>
          <w:color w:val="000000"/>
        </w:rPr>
      </w:pPr>
      <w:bookmarkStart w:id="3" w:name="_Toc230103924"/>
      <w:r w:rsidRPr="006A5C5D">
        <w:rPr>
          <w:color w:val="000000"/>
        </w:rPr>
        <w:t>1.2 Анализ рынка посуды и хозтоваров</w:t>
      </w:r>
      <w:bookmarkEnd w:id="3"/>
    </w:p>
    <w:p w:rsidR="00297D60" w:rsidRPr="006A5C5D" w:rsidRDefault="00297D60" w:rsidP="006A5C5D">
      <w:pPr>
        <w:pStyle w:val="a5"/>
        <w:widowControl/>
        <w:rPr>
          <w:color w:val="000000"/>
          <w:lang w:eastAsia="en-US"/>
        </w:rPr>
      </w:pPr>
    </w:p>
    <w:p w:rsidR="000440F9" w:rsidRPr="006A5C5D" w:rsidRDefault="00B81D4F" w:rsidP="006A5C5D">
      <w:pPr>
        <w:pStyle w:val="a5"/>
        <w:widowControl/>
        <w:rPr>
          <w:color w:val="000000"/>
        </w:rPr>
      </w:pPr>
      <w:r w:rsidRPr="006A5C5D">
        <w:rPr>
          <w:iCs/>
          <w:color w:val="000000"/>
        </w:rPr>
        <w:t>Как считают специалисты, на сегодняшний день российский рынок посуды сформировался. Если в ближайшее время на нем и произойдут какие-то заметные перемены, то связано это будет скорее с ротацией ассортимента и перераспределением сил крупных игроков на этом рынке.</w:t>
      </w:r>
    </w:p>
    <w:p w:rsidR="000440F9" w:rsidRPr="006A5C5D" w:rsidRDefault="00B81D4F" w:rsidP="006A5C5D">
      <w:pPr>
        <w:pStyle w:val="a5"/>
        <w:widowControl/>
        <w:rPr>
          <w:color w:val="000000"/>
        </w:rPr>
      </w:pPr>
      <w:r w:rsidRPr="006A5C5D">
        <w:rPr>
          <w:color w:val="000000"/>
        </w:rPr>
        <w:t>Посуду из закаленного стекла теснит более дорогой, эксклюзивный товар из фарфора и хрусталя. Если главными критериями выбора для потребителя в разное время были цена, ассортимент и качество, то теперь на первом месте стоит совокупность всех этих факторов. Красота приходит на смену практичности. Рынок стал настолько емким и разнообразным, что удивить избалованного богатым ассортиментом потребителя чем-то новеньким практически невозможно. Хотя в большей степени это относится к Москве, где ассортимент столовой посуды представлен достаточно полно. Что же касается регионов, там пока много места для маневра.</w:t>
      </w:r>
    </w:p>
    <w:p w:rsidR="000440F9" w:rsidRPr="006A5C5D" w:rsidRDefault="00B81D4F" w:rsidP="006A5C5D">
      <w:pPr>
        <w:pStyle w:val="a5"/>
        <w:widowControl/>
        <w:rPr>
          <w:color w:val="000000"/>
        </w:rPr>
      </w:pPr>
      <w:r w:rsidRPr="006A5C5D">
        <w:rPr>
          <w:color w:val="000000"/>
        </w:rPr>
        <w:t xml:space="preserve">В целом, емкость российского рынка посуды (столовая, кухонная посуда </w:t>
      </w:r>
      <w:r w:rsidR="006A5C5D">
        <w:rPr>
          <w:color w:val="000000"/>
        </w:rPr>
        <w:t>и т.д.</w:t>
      </w:r>
      <w:r w:rsidRPr="006A5C5D">
        <w:rPr>
          <w:color w:val="000000"/>
        </w:rPr>
        <w:t>) можно оценить достаточно условно, поскольку он является одной из составляющих рынка товаров для дома, и отдельно его никто и никогда не оценивал. Впрочем, по подсчетам самих игроков, на столовую посуду приходится порядка трети от объемов рынка всех товаров для дома. Таким образом, можно предположить, что, если на последнем ежегодно крутится $1,6</w:t>
      </w:r>
      <w:r w:rsidR="006A5C5D">
        <w:rPr>
          <w:color w:val="000000"/>
        </w:rPr>
        <w:t>–</w:t>
      </w:r>
      <w:r w:rsidR="006A5C5D" w:rsidRPr="006A5C5D">
        <w:rPr>
          <w:color w:val="000000"/>
        </w:rPr>
        <w:t>1</w:t>
      </w:r>
      <w:r w:rsidRPr="006A5C5D">
        <w:rPr>
          <w:color w:val="000000"/>
        </w:rPr>
        <w:t>,8 млрд. в год, то объем рынка посуды составляет $550</w:t>
      </w:r>
      <w:r w:rsidR="006A5C5D">
        <w:rPr>
          <w:color w:val="000000"/>
        </w:rPr>
        <w:t>–</w:t>
      </w:r>
      <w:r w:rsidR="006A5C5D" w:rsidRPr="006A5C5D">
        <w:rPr>
          <w:color w:val="000000"/>
        </w:rPr>
        <w:t>6</w:t>
      </w:r>
      <w:r w:rsidRPr="006A5C5D">
        <w:rPr>
          <w:color w:val="000000"/>
        </w:rPr>
        <w:t>00 млн. Из них непосредственно на столовую посуду приходится около $360 млн.</w:t>
      </w:r>
    </w:p>
    <w:p w:rsidR="000440F9" w:rsidRPr="006A5C5D" w:rsidRDefault="00B81D4F" w:rsidP="006A5C5D">
      <w:pPr>
        <w:pStyle w:val="a5"/>
        <w:widowControl/>
        <w:rPr>
          <w:color w:val="000000"/>
        </w:rPr>
      </w:pPr>
      <w:r w:rsidRPr="006A5C5D">
        <w:rPr>
          <w:color w:val="000000"/>
        </w:rPr>
        <w:t>На сегодняшний день практически все известные европейские бренды присутствуют на российском рынке. Другое дело, что в силу культурных особенностей и традиций, те или иные их товарные группы не достаточно хорошо представлены. Российский рынок имеет свою специфику, поэтому предпринимателям при выборе</w:t>
      </w:r>
      <w:r w:rsidR="00964449" w:rsidRPr="006A5C5D">
        <w:rPr>
          <w:color w:val="000000"/>
        </w:rPr>
        <w:t xml:space="preserve"> </w:t>
      </w:r>
      <w:r w:rsidRPr="006A5C5D">
        <w:rPr>
          <w:color w:val="000000"/>
        </w:rPr>
        <w:t>ассортимента приходится дистанцироваться от европейских и собственных вкусов и полагаться скорее на интуицию и знание специфики российского менталитета.</w:t>
      </w:r>
    </w:p>
    <w:p w:rsidR="000440F9" w:rsidRPr="006A5C5D" w:rsidRDefault="00B81D4F" w:rsidP="006A5C5D">
      <w:pPr>
        <w:pStyle w:val="a5"/>
        <w:widowControl/>
        <w:rPr>
          <w:color w:val="000000"/>
        </w:rPr>
      </w:pPr>
      <w:r w:rsidRPr="006A5C5D">
        <w:rPr>
          <w:color w:val="000000"/>
        </w:rPr>
        <w:t xml:space="preserve">Сегодня на российском рынке стеклянной посуды наиболее широко представлены 3 посудные компании: ARC International (Франция), Bormioli Rocco (Италия) и Pasabahce (Турция). На них приходится максимальный объем продаж не только в России, но и на рынках всего мира. Но безусловным лидером на протяжении уже 10 лет есть и остается ARC International. Предлагая потребителю по приемлемым ценам широкую линейку посуды, от питьевого стекла до салатников и емкостей для использования в СВЧ-печи, компания обеспечила себе устойчивую популярность. Прежде всего, связано это с его успешной маркетинговой и дистрибьюторской политикой, а также с постоянным обновлением ассортимента. В России у ARC International </w:t>
      </w:r>
      <w:r w:rsidR="006A5C5D">
        <w:rPr>
          <w:color w:val="000000"/>
        </w:rPr>
        <w:t>–</w:t>
      </w:r>
      <w:r w:rsidR="006A5C5D" w:rsidRPr="006A5C5D">
        <w:rPr>
          <w:color w:val="000000"/>
        </w:rPr>
        <w:t xml:space="preserve"> </w:t>
      </w:r>
      <w:r w:rsidRPr="006A5C5D">
        <w:rPr>
          <w:color w:val="000000"/>
        </w:rPr>
        <w:t xml:space="preserve">5 официальных дистрибьюторов: 4 в Москве </w:t>
      </w:r>
      <w:r w:rsidR="006A5C5D" w:rsidRPr="006A5C5D">
        <w:rPr>
          <w:color w:val="000000"/>
        </w:rPr>
        <w:t>(</w:t>
      </w:r>
      <w:r w:rsidR="006A5C5D">
        <w:rPr>
          <w:color w:val="000000"/>
        </w:rPr>
        <w:t>«</w:t>
      </w:r>
      <w:r w:rsidR="006A5C5D" w:rsidRPr="006A5C5D">
        <w:rPr>
          <w:color w:val="000000"/>
        </w:rPr>
        <w:t>Безант</w:t>
      </w:r>
      <w:r w:rsidR="006A5C5D">
        <w:rPr>
          <w:color w:val="000000"/>
        </w:rPr>
        <w:t>»</w:t>
      </w:r>
      <w:r w:rsidR="006A5C5D" w:rsidRPr="006A5C5D">
        <w:rPr>
          <w:color w:val="000000"/>
        </w:rPr>
        <w:t>,</w:t>
      </w:r>
      <w:r w:rsidRPr="006A5C5D">
        <w:rPr>
          <w:color w:val="000000"/>
        </w:rPr>
        <w:t xml:space="preserve"> </w:t>
      </w:r>
      <w:r w:rsidR="006A5C5D">
        <w:rPr>
          <w:color w:val="000000"/>
        </w:rPr>
        <w:t>«</w:t>
      </w:r>
      <w:r w:rsidR="006A5C5D" w:rsidRPr="006A5C5D">
        <w:rPr>
          <w:color w:val="000000"/>
        </w:rPr>
        <w:t>Д</w:t>
      </w:r>
      <w:r w:rsidRPr="006A5C5D">
        <w:rPr>
          <w:color w:val="000000"/>
        </w:rPr>
        <w:t>П Трейд</w:t>
      </w:r>
      <w:r w:rsidR="006A5C5D">
        <w:rPr>
          <w:color w:val="000000"/>
        </w:rPr>
        <w:t>»</w:t>
      </w:r>
      <w:r w:rsidR="006A5C5D" w:rsidRPr="006A5C5D">
        <w:rPr>
          <w:color w:val="000000"/>
        </w:rPr>
        <w:t>,</w:t>
      </w:r>
      <w:r w:rsidRPr="006A5C5D">
        <w:rPr>
          <w:color w:val="000000"/>
        </w:rPr>
        <w:t xml:space="preserve"> </w:t>
      </w:r>
      <w:r w:rsidR="006A5C5D">
        <w:rPr>
          <w:color w:val="000000"/>
        </w:rPr>
        <w:t>«</w:t>
      </w:r>
      <w:r w:rsidR="006A5C5D" w:rsidRPr="006A5C5D">
        <w:rPr>
          <w:color w:val="000000"/>
        </w:rPr>
        <w:t>Д</w:t>
      </w:r>
      <w:r w:rsidRPr="006A5C5D">
        <w:rPr>
          <w:color w:val="000000"/>
        </w:rPr>
        <w:t>омарк</w:t>
      </w:r>
      <w:r w:rsidR="006A5C5D">
        <w:rPr>
          <w:color w:val="000000"/>
        </w:rPr>
        <w:t>»</w:t>
      </w:r>
      <w:r w:rsidR="006A5C5D" w:rsidRPr="006A5C5D">
        <w:rPr>
          <w:color w:val="000000"/>
        </w:rPr>
        <w:t xml:space="preserve"> </w:t>
      </w:r>
      <w:r w:rsidRPr="006A5C5D">
        <w:rPr>
          <w:color w:val="000000"/>
        </w:rPr>
        <w:t xml:space="preserve">и </w:t>
      </w:r>
      <w:r w:rsidR="006A5C5D">
        <w:rPr>
          <w:color w:val="000000"/>
        </w:rPr>
        <w:t>«</w:t>
      </w:r>
      <w:r w:rsidR="006A5C5D" w:rsidRPr="006A5C5D">
        <w:rPr>
          <w:color w:val="000000"/>
        </w:rPr>
        <w:t>Г</w:t>
      </w:r>
      <w:r w:rsidRPr="006A5C5D">
        <w:rPr>
          <w:color w:val="000000"/>
        </w:rPr>
        <w:t>лоссар</w:t>
      </w:r>
      <w:r w:rsidR="006A5C5D">
        <w:rPr>
          <w:color w:val="000000"/>
        </w:rPr>
        <w:t>»</w:t>
      </w:r>
      <w:r w:rsidR="006A5C5D" w:rsidRPr="006A5C5D">
        <w:rPr>
          <w:color w:val="000000"/>
        </w:rPr>
        <w:t>)</w:t>
      </w:r>
      <w:r w:rsidRPr="006A5C5D">
        <w:rPr>
          <w:color w:val="000000"/>
        </w:rPr>
        <w:t xml:space="preserve"> и один в Санкт-Петербурге </w:t>
      </w:r>
      <w:r w:rsidR="006A5C5D" w:rsidRPr="006A5C5D">
        <w:rPr>
          <w:color w:val="000000"/>
        </w:rPr>
        <w:t>(</w:t>
      </w:r>
      <w:r w:rsidR="006A5C5D">
        <w:rPr>
          <w:color w:val="000000"/>
        </w:rPr>
        <w:t>«</w:t>
      </w:r>
      <w:r w:rsidR="006A5C5D" w:rsidRPr="006A5C5D">
        <w:rPr>
          <w:color w:val="000000"/>
        </w:rPr>
        <w:t>Аксе</w:t>
      </w:r>
      <w:r w:rsidR="006A5C5D">
        <w:rPr>
          <w:color w:val="000000"/>
        </w:rPr>
        <w:t>»</w:t>
      </w:r>
      <w:r w:rsidR="006A5C5D" w:rsidRPr="006A5C5D">
        <w:rPr>
          <w:color w:val="000000"/>
        </w:rPr>
        <w:t>)</w:t>
      </w:r>
      <w:r w:rsidRPr="006A5C5D">
        <w:rPr>
          <w:color w:val="000000"/>
        </w:rPr>
        <w:t>. Уже сейчас на рынке достаточно широко представлена керамика. В основном, это безымянный товар, который везут из Китая, Польши, Чехии, Испании, Португалии, Франции и Бразилии. Медленно, но верно развиваются сегменты хрусталя и фарфора.</w:t>
      </w:r>
    </w:p>
    <w:p w:rsidR="000440F9" w:rsidRPr="006A5C5D" w:rsidRDefault="00B81D4F" w:rsidP="006A5C5D">
      <w:pPr>
        <w:pStyle w:val="a5"/>
        <w:widowControl/>
        <w:rPr>
          <w:color w:val="000000"/>
        </w:rPr>
      </w:pPr>
      <w:r w:rsidRPr="006A5C5D">
        <w:rPr>
          <w:color w:val="000000"/>
        </w:rPr>
        <w:t xml:space="preserve">На рынке столовой посуды с большими объемами продаж среди наиболее крупных компаний можно назвать такие как </w:t>
      </w:r>
      <w:r w:rsidR="006A5C5D">
        <w:rPr>
          <w:color w:val="000000"/>
        </w:rPr>
        <w:t>«</w:t>
      </w:r>
      <w:r w:rsidR="006A5C5D" w:rsidRPr="006A5C5D">
        <w:rPr>
          <w:color w:val="000000"/>
        </w:rPr>
        <w:t>К</w:t>
      </w:r>
      <w:r w:rsidRPr="006A5C5D">
        <w:rPr>
          <w:color w:val="000000"/>
        </w:rPr>
        <w:t>расный Куб</w:t>
      </w:r>
      <w:r w:rsidR="006A5C5D">
        <w:rPr>
          <w:color w:val="000000"/>
        </w:rPr>
        <w:t>»</w:t>
      </w:r>
      <w:r w:rsidR="006A5C5D" w:rsidRPr="006A5C5D">
        <w:rPr>
          <w:color w:val="000000"/>
        </w:rPr>
        <w:t>,</w:t>
      </w:r>
      <w:r w:rsidRPr="006A5C5D">
        <w:rPr>
          <w:color w:val="000000"/>
        </w:rPr>
        <w:t xml:space="preserve"> </w:t>
      </w:r>
      <w:r w:rsidR="006A5C5D">
        <w:rPr>
          <w:color w:val="000000"/>
        </w:rPr>
        <w:t>«</w:t>
      </w:r>
      <w:r w:rsidR="006A5C5D" w:rsidRPr="006A5C5D">
        <w:rPr>
          <w:color w:val="000000"/>
        </w:rPr>
        <w:t>Б</w:t>
      </w:r>
      <w:r w:rsidRPr="006A5C5D">
        <w:rPr>
          <w:color w:val="000000"/>
        </w:rPr>
        <w:t>езант</w:t>
      </w:r>
      <w:r w:rsidR="006A5C5D">
        <w:rPr>
          <w:color w:val="000000"/>
        </w:rPr>
        <w:t>»</w:t>
      </w:r>
      <w:r w:rsidR="006A5C5D" w:rsidRPr="006A5C5D">
        <w:rPr>
          <w:color w:val="000000"/>
        </w:rPr>
        <w:t>,</w:t>
      </w:r>
      <w:r w:rsidRPr="006A5C5D">
        <w:rPr>
          <w:color w:val="000000"/>
        </w:rPr>
        <w:t xml:space="preserve"> </w:t>
      </w:r>
      <w:r w:rsidR="006A5C5D">
        <w:rPr>
          <w:color w:val="000000"/>
        </w:rPr>
        <w:t>«</w:t>
      </w:r>
      <w:r w:rsidR="006A5C5D" w:rsidRPr="006A5C5D">
        <w:rPr>
          <w:color w:val="000000"/>
        </w:rPr>
        <w:t>Р</w:t>
      </w:r>
      <w:r w:rsidRPr="006A5C5D">
        <w:rPr>
          <w:color w:val="000000"/>
        </w:rPr>
        <w:t>АМО</w:t>
      </w:r>
      <w:r w:rsidR="006A5C5D">
        <w:rPr>
          <w:color w:val="000000"/>
        </w:rPr>
        <w:t>»</w:t>
      </w:r>
      <w:r w:rsidR="006A5C5D" w:rsidRPr="006A5C5D">
        <w:rPr>
          <w:color w:val="000000"/>
        </w:rPr>
        <w:t>,</w:t>
      </w:r>
      <w:r w:rsidRPr="006A5C5D">
        <w:rPr>
          <w:color w:val="000000"/>
        </w:rPr>
        <w:t xml:space="preserve"> </w:t>
      </w:r>
      <w:r w:rsidR="006A5C5D">
        <w:rPr>
          <w:color w:val="000000"/>
        </w:rPr>
        <w:t>«</w:t>
      </w:r>
      <w:r w:rsidR="006A5C5D" w:rsidRPr="006A5C5D">
        <w:rPr>
          <w:color w:val="000000"/>
        </w:rPr>
        <w:t>Д</w:t>
      </w:r>
      <w:r w:rsidRPr="006A5C5D">
        <w:rPr>
          <w:color w:val="000000"/>
        </w:rPr>
        <w:t>П Трейд</w:t>
      </w:r>
      <w:r w:rsidR="006A5C5D">
        <w:rPr>
          <w:color w:val="000000"/>
        </w:rPr>
        <w:t>»</w:t>
      </w:r>
      <w:r w:rsidR="006A5C5D" w:rsidRPr="006A5C5D">
        <w:rPr>
          <w:color w:val="000000"/>
        </w:rPr>
        <w:t>.</w:t>
      </w:r>
      <w:r w:rsidRPr="006A5C5D">
        <w:rPr>
          <w:color w:val="000000"/>
        </w:rPr>
        <w:t xml:space="preserve"> Но при этом, каждая компания определила для себя ценовую категорию товара и старается ее придерживаться, работая для своего покупателя. Помимо крупных компаний, на рынке сейчас работает больше сотни мелких </w:t>
      </w:r>
      <w:r w:rsidR="006A5C5D">
        <w:rPr>
          <w:color w:val="000000"/>
        </w:rPr>
        <w:t>«</w:t>
      </w:r>
      <w:r w:rsidR="006A5C5D" w:rsidRPr="006A5C5D">
        <w:rPr>
          <w:color w:val="000000"/>
        </w:rPr>
        <w:t>п</w:t>
      </w:r>
      <w:r w:rsidRPr="006A5C5D">
        <w:rPr>
          <w:color w:val="000000"/>
        </w:rPr>
        <w:t>осудных</w:t>
      </w:r>
      <w:r w:rsidR="006A5C5D">
        <w:rPr>
          <w:color w:val="000000"/>
        </w:rPr>
        <w:t>»</w:t>
      </w:r>
      <w:r w:rsidR="006A5C5D" w:rsidRPr="006A5C5D">
        <w:rPr>
          <w:color w:val="000000"/>
        </w:rPr>
        <w:t xml:space="preserve"> </w:t>
      </w:r>
      <w:r w:rsidRPr="006A5C5D">
        <w:rPr>
          <w:color w:val="000000"/>
        </w:rPr>
        <w:t>фирм, которые делают перманентные попытки вырваться из рядов аутсайдеров.</w:t>
      </w:r>
    </w:p>
    <w:p w:rsidR="000440F9" w:rsidRPr="006A5C5D" w:rsidRDefault="00B81D4F" w:rsidP="006A5C5D">
      <w:pPr>
        <w:pStyle w:val="a5"/>
        <w:widowControl/>
        <w:rPr>
          <w:color w:val="000000"/>
        </w:rPr>
      </w:pPr>
      <w:r w:rsidRPr="006A5C5D">
        <w:rPr>
          <w:color w:val="000000"/>
        </w:rPr>
        <w:t xml:space="preserve">Конкуренции среди крупных компаний, безусловно, существует. Во многом она ценовая и ассортиментная. Все крупные игроки, понимая это, выработали свою стратегию и каждый для себя определил приоритеты. Однако даже с приходом на российский рынок крупных западных сетей, каких-то заметных битв среди поставщиков не случилось </w:t>
      </w:r>
      <w:r w:rsidR="006A5C5D">
        <w:rPr>
          <w:color w:val="000000"/>
        </w:rPr>
        <w:t>–</w:t>
      </w:r>
      <w:r w:rsidR="006A5C5D" w:rsidRPr="006A5C5D">
        <w:rPr>
          <w:color w:val="000000"/>
        </w:rPr>
        <w:t xml:space="preserve"> </w:t>
      </w:r>
      <w:r w:rsidRPr="006A5C5D">
        <w:rPr>
          <w:color w:val="000000"/>
        </w:rPr>
        <w:t>каждый из них получил свою долю.</w:t>
      </w:r>
    </w:p>
    <w:p w:rsidR="000440F9" w:rsidRPr="006A5C5D" w:rsidRDefault="00B81D4F" w:rsidP="006A5C5D">
      <w:pPr>
        <w:pStyle w:val="a5"/>
        <w:widowControl/>
        <w:rPr>
          <w:color w:val="000000"/>
        </w:rPr>
      </w:pPr>
      <w:r w:rsidRPr="006A5C5D">
        <w:rPr>
          <w:color w:val="000000"/>
        </w:rPr>
        <w:t xml:space="preserve">На сегодняшний день некоторые крупные игроки посудного рынка, которые, так или иначе, начинали свою трудовую деятельность с оптовых продаж, обзавелись собственной розницей. Самая большая посудно-подарочная сеть из 39 магазинов, включая франчайзинговые, принадлежит </w:t>
      </w:r>
      <w:r w:rsidR="006A5C5D">
        <w:rPr>
          <w:color w:val="000000"/>
        </w:rPr>
        <w:t>«</w:t>
      </w:r>
      <w:r w:rsidR="006A5C5D" w:rsidRPr="006A5C5D">
        <w:rPr>
          <w:color w:val="000000"/>
        </w:rPr>
        <w:t>К</w:t>
      </w:r>
      <w:r w:rsidRPr="006A5C5D">
        <w:rPr>
          <w:color w:val="000000"/>
        </w:rPr>
        <w:t>расному Кубу</w:t>
      </w:r>
      <w:r w:rsidR="006A5C5D">
        <w:rPr>
          <w:color w:val="000000"/>
        </w:rPr>
        <w:t>»</w:t>
      </w:r>
      <w:r w:rsidR="006A5C5D" w:rsidRPr="006A5C5D">
        <w:rPr>
          <w:color w:val="000000"/>
        </w:rPr>
        <w:t>.</w:t>
      </w:r>
      <w:r w:rsidRPr="006A5C5D">
        <w:rPr>
          <w:color w:val="000000"/>
        </w:rPr>
        <w:t xml:space="preserve"> Концерн </w:t>
      </w:r>
      <w:r w:rsidR="006A5C5D">
        <w:rPr>
          <w:color w:val="000000"/>
        </w:rPr>
        <w:t>«</w:t>
      </w:r>
      <w:r w:rsidR="006A5C5D" w:rsidRPr="006A5C5D">
        <w:rPr>
          <w:color w:val="000000"/>
        </w:rPr>
        <w:t>Р</w:t>
      </w:r>
      <w:r w:rsidRPr="006A5C5D">
        <w:rPr>
          <w:color w:val="000000"/>
        </w:rPr>
        <w:t>АМО</w:t>
      </w:r>
      <w:r w:rsidR="006A5C5D">
        <w:rPr>
          <w:color w:val="000000"/>
        </w:rPr>
        <w:t>»</w:t>
      </w:r>
      <w:r w:rsidR="006A5C5D" w:rsidRPr="006A5C5D">
        <w:rPr>
          <w:color w:val="000000"/>
        </w:rPr>
        <w:t xml:space="preserve"> </w:t>
      </w:r>
      <w:r w:rsidRPr="006A5C5D">
        <w:rPr>
          <w:color w:val="000000"/>
        </w:rPr>
        <w:t xml:space="preserve">в настоящее время владеет сетью магазинов под маркой </w:t>
      </w:r>
      <w:r w:rsidR="006A5C5D">
        <w:rPr>
          <w:color w:val="000000"/>
        </w:rPr>
        <w:t>«</w:t>
      </w:r>
      <w:r w:rsidR="006A5C5D" w:rsidRPr="006A5C5D">
        <w:rPr>
          <w:color w:val="000000"/>
        </w:rPr>
        <w:t>Н</w:t>
      </w:r>
      <w:r w:rsidRPr="006A5C5D">
        <w:rPr>
          <w:color w:val="000000"/>
        </w:rPr>
        <w:t>ожи Золинген</w:t>
      </w:r>
      <w:r w:rsidR="006A5C5D">
        <w:rPr>
          <w:color w:val="000000"/>
        </w:rPr>
        <w:t>»</w:t>
      </w:r>
      <w:r w:rsidR="006A5C5D" w:rsidRPr="006A5C5D">
        <w:rPr>
          <w:color w:val="000000"/>
        </w:rPr>
        <w:t xml:space="preserve"> </w:t>
      </w:r>
      <w:r w:rsidRPr="006A5C5D">
        <w:rPr>
          <w:color w:val="000000"/>
        </w:rPr>
        <w:t xml:space="preserve">и </w:t>
      </w:r>
      <w:r w:rsidR="006A5C5D">
        <w:rPr>
          <w:color w:val="000000"/>
        </w:rPr>
        <w:t>«</w:t>
      </w:r>
      <w:r w:rsidR="006A5C5D" w:rsidRPr="006A5C5D">
        <w:rPr>
          <w:color w:val="000000"/>
        </w:rPr>
        <w:t>Я</w:t>
      </w:r>
      <w:r w:rsidRPr="006A5C5D">
        <w:rPr>
          <w:color w:val="000000"/>
        </w:rPr>
        <w:t>понский Фарфор</w:t>
      </w:r>
      <w:r w:rsidR="006A5C5D">
        <w:rPr>
          <w:color w:val="000000"/>
        </w:rPr>
        <w:t>»</w:t>
      </w:r>
      <w:r w:rsidR="006A5C5D" w:rsidRPr="006A5C5D">
        <w:rPr>
          <w:color w:val="000000"/>
        </w:rPr>
        <w:t>.</w:t>
      </w:r>
      <w:r w:rsidRPr="006A5C5D">
        <w:rPr>
          <w:color w:val="000000"/>
        </w:rPr>
        <w:t>Компания</w:t>
      </w:r>
      <w:r w:rsidR="006A5C5D">
        <w:rPr>
          <w:color w:val="000000"/>
        </w:rPr>
        <w:t>»</w:t>
      </w:r>
      <w:r w:rsidR="006A5C5D" w:rsidRPr="006A5C5D">
        <w:rPr>
          <w:color w:val="000000"/>
        </w:rPr>
        <w:t xml:space="preserve"> </w:t>
      </w:r>
      <w:r w:rsidRPr="006A5C5D">
        <w:rPr>
          <w:color w:val="000000"/>
        </w:rPr>
        <w:t>ДП Трейд</w:t>
      </w:r>
      <w:r w:rsidR="006A5C5D">
        <w:rPr>
          <w:color w:val="000000"/>
        </w:rPr>
        <w:t>»</w:t>
      </w:r>
      <w:r w:rsidR="006A5C5D" w:rsidRPr="006A5C5D">
        <w:rPr>
          <w:color w:val="000000"/>
        </w:rPr>
        <w:t xml:space="preserve"> </w:t>
      </w:r>
      <w:r w:rsidRPr="006A5C5D">
        <w:rPr>
          <w:color w:val="000000"/>
        </w:rPr>
        <w:t xml:space="preserve">открыла под вывеской </w:t>
      </w:r>
      <w:r w:rsidR="006A5C5D">
        <w:rPr>
          <w:color w:val="000000"/>
        </w:rPr>
        <w:t>«</w:t>
      </w:r>
      <w:r w:rsidR="006A5C5D" w:rsidRPr="006A5C5D">
        <w:rPr>
          <w:color w:val="000000"/>
        </w:rPr>
        <w:t>П</w:t>
      </w:r>
      <w:r w:rsidRPr="006A5C5D">
        <w:rPr>
          <w:color w:val="000000"/>
        </w:rPr>
        <w:t>осудная лавка</w:t>
      </w:r>
      <w:r w:rsidR="006A5C5D">
        <w:rPr>
          <w:color w:val="000000"/>
        </w:rPr>
        <w:t>»</w:t>
      </w:r>
      <w:r w:rsidR="006A5C5D" w:rsidRPr="006A5C5D">
        <w:rPr>
          <w:color w:val="000000"/>
        </w:rPr>
        <w:t xml:space="preserve"> </w:t>
      </w:r>
      <w:r w:rsidRPr="006A5C5D">
        <w:rPr>
          <w:color w:val="000000"/>
        </w:rPr>
        <w:t xml:space="preserve">3 магазина в Москве и 2 в Санкт-Петербурге. Однако, если магазины </w:t>
      </w:r>
      <w:r w:rsidR="006A5C5D">
        <w:rPr>
          <w:color w:val="000000"/>
        </w:rPr>
        <w:t>«</w:t>
      </w:r>
      <w:r w:rsidR="006A5C5D" w:rsidRPr="006A5C5D">
        <w:rPr>
          <w:color w:val="000000"/>
        </w:rPr>
        <w:t>К</w:t>
      </w:r>
      <w:r w:rsidRPr="006A5C5D">
        <w:rPr>
          <w:color w:val="000000"/>
        </w:rPr>
        <w:t>расного Куба</w:t>
      </w:r>
      <w:r w:rsidR="006A5C5D">
        <w:rPr>
          <w:color w:val="000000"/>
        </w:rPr>
        <w:t>»</w:t>
      </w:r>
      <w:r w:rsidR="006A5C5D" w:rsidRPr="006A5C5D">
        <w:rPr>
          <w:color w:val="000000"/>
        </w:rPr>
        <w:t xml:space="preserve"> </w:t>
      </w:r>
      <w:r w:rsidRPr="006A5C5D">
        <w:rPr>
          <w:color w:val="000000"/>
        </w:rPr>
        <w:t xml:space="preserve">и </w:t>
      </w:r>
      <w:r w:rsidR="006A5C5D">
        <w:rPr>
          <w:color w:val="000000"/>
        </w:rPr>
        <w:t>«</w:t>
      </w:r>
      <w:r w:rsidR="006A5C5D" w:rsidRPr="006A5C5D">
        <w:rPr>
          <w:color w:val="000000"/>
        </w:rPr>
        <w:t>Д</w:t>
      </w:r>
      <w:r w:rsidRPr="006A5C5D">
        <w:rPr>
          <w:color w:val="000000"/>
        </w:rPr>
        <w:t>П Трейд</w:t>
      </w:r>
      <w:r w:rsidR="006A5C5D">
        <w:rPr>
          <w:color w:val="000000"/>
        </w:rPr>
        <w:t>»</w:t>
      </w:r>
      <w:r w:rsidR="006A5C5D" w:rsidRPr="006A5C5D">
        <w:rPr>
          <w:color w:val="000000"/>
        </w:rPr>
        <w:t xml:space="preserve"> </w:t>
      </w:r>
      <w:r w:rsidRPr="006A5C5D">
        <w:rPr>
          <w:color w:val="000000"/>
        </w:rPr>
        <w:t xml:space="preserve">ориентированы на продажу товаров средней ценовой категории, то </w:t>
      </w:r>
      <w:r w:rsidR="006A5C5D">
        <w:rPr>
          <w:color w:val="000000"/>
        </w:rPr>
        <w:t>«</w:t>
      </w:r>
      <w:r w:rsidR="006A5C5D" w:rsidRPr="006A5C5D">
        <w:rPr>
          <w:color w:val="000000"/>
        </w:rPr>
        <w:t>Р</w:t>
      </w:r>
      <w:r w:rsidRPr="006A5C5D">
        <w:rPr>
          <w:color w:val="000000"/>
        </w:rPr>
        <w:t>АМО</w:t>
      </w:r>
      <w:r w:rsidR="006A5C5D">
        <w:rPr>
          <w:color w:val="000000"/>
        </w:rPr>
        <w:t>»</w:t>
      </w:r>
      <w:r w:rsidR="006A5C5D" w:rsidRPr="006A5C5D">
        <w:rPr>
          <w:color w:val="000000"/>
        </w:rPr>
        <w:t xml:space="preserve"> </w:t>
      </w:r>
      <w:r w:rsidRPr="006A5C5D">
        <w:rPr>
          <w:color w:val="000000"/>
        </w:rPr>
        <w:t>изначально позиционировал свои, как дорогие металло-фарфоровые.</w:t>
      </w:r>
    </w:p>
    <w:p w:rsidR="000440F9" w:rsidRPr="006A5C5D" w:rsidRDefault="00B81D4F" w:rsidP="006A5C5D">
      <w:pPr>
        <w:pStyle w:val="a5"/>
        <w:widowControl/>
        <w:rPr>
          <w:color w:val="000000"/>
        </w:rPr>
      </w:pPr>
      <w:r w:rsidRPr="006A5C5D">
        <w:rPr>
          <w:color w:val="000000"/>
        </w:rPr>
        <w:t xml:space="preserve">Среди крупных розничных операторов, можно также назвать сети </w:t>
      </w:r>
      <w:r w:rsidR="006A5C5D">
        <w:rPr>
          <w:color w:val="000000"/>
        </w:rPr>
        <w:t>«</w:t>
      </w:r>
      <w:r w:rsidR="006A5C5D" w:rsidRPr="006A5C5D">
        <w:rPr>
          <w:color w:val="000000"/>
        </w:rPr>
        <w:t>М</w:t>
      </w:r>
      <w:r w:rsidRPr="006A5C5D">
        <w:rPr>
          <w:color w:val="000000"/>
        </w:rPr>
        <w:t>ульти</w:t>
      </w:r>
      <w:r w:rsidR="006A5C5D">
        <w:rPr>
          <w:color w:val="000000"/>
        </w:rPr>
        <w:t>»</w:t>
      </w:r>
      <w:r w:rsidR="006A5C5D" w:rsidRPr="006A5C5D">
        <w:rPr>
          <w:color w:val="000000"/>
        </w:rPr>
        <w:t xml:space="preserve"> </w:t>
      </w:r>
      <w:r w:rsidRPr="006A5C5D">
        <w:rPr>
          <w:color w:val="000000"/>
        </w:rPr>
        <w:t xml:space="preserve">и </w:t>
      </w:r>
      <w:r w:rsidR="006A5C5D">
        <w:rPr>
          <w:color w:val="000000"/>
        </w:rPr>
        <w:t>«</w:t>
      </w:r>
      <w:r w:rsidR="006A5C5D" w:rsidRPr="006A5C5D">
        <w:rPr>
          <w:color w:val="000000"/>
        </w:rPr>
        <w:t>Д</w:t>
      </w:r>
      <w:r w:rsidRPr="006A5C5D">
        <w:rPr>
          <w:color w:val="000000"/>
        </w:rPr>
        <w:t>омино</w:t>
      </w:r>
      <w:r w:rsidR="006A5C5D">
        <w:rPr>
          <w:color w:val="000000"/>
        </w:rPr>
        <w:t>»</w:t>
      </w:r>
      <w:r w:rsidR="006A5C5D" w:rsidRPr="006A5C5D">
        <w:rPr>
          <w:color w:val="000000"/>
        </w:rPr>
        <w:t xml:space="preserve"> </w:t>
      </w:r>
      <w:r w:rsidR="006A5C5D">
        <w:rPr>
          <w:color w:val="000000"/>
        </w:rPr>
        <w:t xml:space="preserve">– </w:t>
      </w:r>
      <w:r w:rsidR="006A5C5D" w:rsidRPr="006A5C5D">
        <w:rPr>
          <w:color w:val="000000"/>
        </w:rPr>
        <w:t>в</w:t>
      </w:r>
      <w:r w:rsidRPr="006A5C5D">
        <w:rPr>
          <w:color w:val="000000"/>
        </w:rPr>
        <w:t xml:space="preserve"> каждой более 10 магазинов. В отличие от вышеназванных компаний, они осуществляют прямые поставки товаров исключительно для собственных магазинов.</w:t>
      </w:r>
    </w:p>
    <w:p w:rsidR="000440F9" w:rsidRPr="006A5C5D" w:rsidRDefault="00B81D4F" w:rsidP="006A5C5D">
      <w:pPr>
        <w:pStyle w:val="a5"/>
        <w:widowControl/>
        <w:rPr>
          <w:color w:val="000000"/>
        </w:rPr>
      </w:pPr>
      <w:r w:rsidRPr="006A5C5D">
        <w:rPr>
          <w:color w:val="000000"/>
        </w:rPr>
        <w:t xml:space="preserve">В последнее время наметилась тенденция, когда крупные оптовики открывают собственные магазины cash&amp;carry. Среди них компании </w:t>
      </w:r>
      <w:r w:rsidR="006A5C5D">
        <w:rPr>
          <w:color w:val="000000"/>
        </w:rPr>
        <w:t>«</w:t>
      </w:r>
      <w:r w:rsidR="006A5C5D" w:rsidRPr="006A5C5D">
        <w:rPr>
          <w:color w:val="000000"/>
        </w:rPr>
        <w:t>Б</w:t>
      </w:r>
      <w:r w:rsidRPr="006A5C5D">
        <w:rPr>
          <w:color w:val="000000"/>
        </w:rPr>
        <w:t>езант</w:t>
      </w:r>
      <w:r w:rsidR="006A5C5D">
        <w:rPr>
          <w:color w:val="000000"/>
        </w:rPr>
        <w:t>»</w:t>
      </w:r>
      <w:r w:rsidR="006A5C5D" w:rsidRPr="006A5C5D">
        <w:rPr>
          <w:color w:val="000000"/>
        </w:rPr>
        <w:t>,</w:t>
      </w:r>
      <w:r w:rsidRPr="006A5C5D">
        <w:rPr>
          <w:color w:val="000000"/>
        </w:rPr>
        <w:t xml:space="preserve"> </w:t>
      </w:r>
      <w:r w:rsidR="006A5C5D">
        <w:rPr>
          <w:color w:val="000000"/>
        </w:rPr>
        <w:t>«</w:t>
      </w:r>
      <w:r w:rsidR="006A5C5D" w:rsidRPr="006A5C5D">
        <w:rPr>
          <w:color w:val="000000"/>
        </w:rPr>
        <w:t>О</w:t>
      </w:r>
      <w:r w:rsidRPr="006A5C5D">
        <w:rPr>
          <w:color w:val="000000"/>
        </w:rPr>
        <w:t xml:space="preserve">птТоргСоюз, </w:t>
      </w:r>
      <w:r w:rsidR="006A5C5D">
        <w:rPr>
          <w:color w:val="000000"/>
        </w:rPr>
        <w:t>«</w:t>
      </w:r>
      <w:r w:rsidR="006A5C5D" w:rsidRPr="006A5C5D">
        <w:rPr>
          <w:color w:val="000000"/>
        </w:rPr>
        <w:t>К</w:t>
      </w:r>
      <w:r w:rsidRPr="006A5C5D">
        <w:rPr>
          <w:color w:val="000000"/>
        </w:rPr>
        <w:t>лассик центр</w:t>
      </w:r>
      <w:r w:rsidR="006A5C5D">
        <w:rPr>
          <w:color w:val="000000"/>
        </w:rPr>
        <w:t>»</w:t>
      </w:r>
      <w:r w:rsidR="006A5C5D" w:rsidRPr="006A5C5D">
        <w:rPr>
          <w:color w:val="000000"/>
        </w:rPr>
        <w:t>.</w:t>
      </w:r>
    </w:p>
    <w:p w:rsidR="000440F9" w:rsidRPr="006A5C5D" w:rsidRDefault="00B81D4F" w:rsidP="006A5C5D">
      <w:pPr>
        <w:pStyle w:val="a5"/>
        <w:widowControl/>
        <w:rPr>
          <w:color w:val="000000"/>
        </w:rPr>
      </w:pPr>
      <w:r w:rsidRPr="006A5C5D">
        <w:rPr>
          <w:color w:val="000000"/>
        </w:rPr>
        <w:t xml:space="preserve">Столовая посуда </w:t>
      </w:r>
      <w:r w:rsidR="000440F9" w:rsidRPr="006A5C5D">
        <w:rPr>
          <w:color w:val="000000"/>
        </w:rPr>
        <w:t>–</w:t>
      </w:r>
      <w:r w:rsidRPr="006A5C5D">
        <w:rPr>
          <w:color w:val="000000"/>
        </w:rPr>
        <w:t xml:space="preserve"> одна из важнейших деталей в зале ресторана и кафе. Она способна придать праздничную атмосферу даже перекусу, не говоря уже об ужине. Наши предки мастерили себе тарелки из самых разнообразных материалов: от листьев и плохо обожженной глины до золота и серебра. Но с появлением в Европе китайского фарфора и довольно успешных попыток его копирования мануфактурами многих стран фарфоровая посуда заняла прочное место на столах заведений питания всех уровней.</w:t>
      </w:r>
    </w:p>
    <w:p w:rsidR="000440F9" w:rsidRPr="006A5C5D" w:rsidRDefault="00B81D4F" w:rsidP="006A5C5D">
      <w:pPr>
        <w:pStyle w:val="a5"/>
        <w:widowControl/>
        <w:rPr>
          <w:color w:val="000000"/>
        </w:rPr>
      </w:pPr>
      <w:r w:rsidRPr="006A5C5D">
        <w:rPr>
          <w:color w:val="000000"/>
        </w:rPr>
        <w:t xml:space="preserve">Стиль ресторана, кафе, бистро во многом определяют предметы сервировки и аксессуары, на которых невольно останавливается взгляд клиента. И далеко не каждому посетителю нравятся навязчивые пасторальные сценки на чашках и тарелках. Декораторы отмечают, что лучше всего в готовый интерьер вписываются классическая однотонная посуда и аксессуары. Наверное, поэтому абсолютный хит нынешнего сезона на европейском ресторанном рынке </w:t>
      </w:r>
      <w:r w:rsidR="000440F9" w:rsidRPr="006A5C5D">
        <w:rPr>
          <w:color w:val="000000"/>
        </w:rPr>
        <w:t>–</w:t>
      </w:r>
      <w:r w:rsidRPr="006A5C5D">
        <w:rPr>
          <w:color w:val="000000"/>
        </w:rPr>
        <w:t xml:space="preserve"> сочетание белой фарфоровой посуды с серебристо-стальными приборами и аксессуарами.</w:t>
      </w:r>
    </w:p>
    <w:p w:rsidR="000440F9" w:rsidRPr="006A5C5D" w:rsidRDefault="00B81D4F" w:rsidP="006A5C5D">
      <w:pPr>
        <w:pStyle w:val="a5"/>
        <w:widowControl/>
        <w:rPr>
          <w:color w:val="000000"/>
        </w:rPr>
      </w:pPr>
      <w:r w:rsidRPr="006A5C5D">
        <w:rPr>
          <w:color w:val="000000"/>
        </w:rPr>
        <w:t xml:space="preserve">Следуя этой тенденции, например, московская компания </w:t>
      </w:r>
      <w:r w:rsidR="006A5C5D">
        <w:rPr>
          <w:color w:val="000000"/>
        </w:rPr>
        <w:t>«</w:t>
      </w:r>
      <w:r w:rsidRPr="006A5C5D">
        <w:rPr>
          <w:color w:val="000000"/>
        </w:rPr>
        <w:t>Сухаревка</w:t>
      </w:r>
      <w:r w:rsidR="006A5C5D">
        <w:rPr>
          <w:color w:val="000000"/>
        </w:rPr>
        <w:t>»</w:t>
      </w:r>
      <w:r w:rsidRPr="006A5C5D">
        <w:rPr>
          <w:color w:val="000000"/>
        </w:rPr>
        <w:t xml:space="preserve"> ведет эксклюзивные поставки на российский рынок оригинальной коллекции столовой посуды и предметов сервировки немецкой компании BKW gruppe. Выдержанная в классическом, лаконичном стиле, она без труда вписывается в любой интерьер и гармонирует как с незамысловатыми полуфабрикатами недорогих придорожных кафе, так и с блюдами высокой кухни ресторанов VIP</w:t>
      </w:r>
      <w:r w:rsidR="006A5C5D">
        <w:rPr>
          <w:color w:val="000000"/>
        </w:rPr>
        <w:t>-</w:t>
      </w:r>
      <w:r w:rsidR="006A5C5D" w:rsidRPr="006A5C5D">
        <w:rPr>
          <w:color w:val="000000"/>
        </w:rPr>
        <w:t>к</w:t>
      </w:r>
      <w:r w:rsidRPr="006A5C5D">
        <w:rPr>
          <w:color w:val="000000"/>
        </w:rPr>
        <w:t>ласса. Удачным дополнением к столовой посуде стали выдержанные в традиционном немецком стиле предмеры сервировки и декора стола из нержавеющей стали, а также посеребренные изделия, изготовленные на собственном производстве.</w:t>
      </w:r>
    </w:p>
    <w:p w:rsidR="000440F9" w:rsidRPr="006A5C5D" w:rsidRDefault="00B81D4F" w:rsidP="006A5C5D">
      <w:pPr>
        <w:pStyle w:val="a5"/>
        <w:widowControl/>
        <w:rPr>
          <w:color w:val="000000"/>
        </w:rPr>
      </w:pPr>
      <w:r w:rsidRPr="006A5C5D">
        <w:rPr>
          <w:color w:val="000000"/>
        </w:rPr>
        <w:t>Коллекция предметов сервировки включает в себя более 200 различных изделий: от колец для салфеток, подсвечников, чайфинг-диш до икорниц и наборов для специй.</w:t>
      </w:r>
    </w:p>
    <w:p w:rsidR="000440F9" w:rsidRPr="006A5C5D" w:rsidRDefault="00B81D4F" w:rsidP="006A5C5D">
      <w:pPr>
        <w:pStyle w:val="a5"/>
        <w:widowControl/>
        <w:rPr>
          <w:color w:val="000000"/>
        </w:rPr>
      </w:pPr>
      <w:r w:rsidRPr="006A5C5D">
        <w:rPr>
          <w:color w:val="000000"/>
        </w:rPr>
        <w:t xml:space="preserve">Весомое место в представленном ассортименте занимают наплитная посуда и кухонный инвентарь. На московском рынке можно без труда приобрести качественные товары многих известных брендов </w:t>
      </w:r>
      <w:r w:rsidR="000440F9" w:rsidRPr="006A5C5D">
        <w:rPr>
          <w:color w:val="000000"/>
        </w:rPr>
        <w:t>–</w:t>
      </w:r>
      <w:r w:rsidRPr="006A5C5D">
        <w:rPr>
          <w:color w:val="000000"/>
        </w:rPr>
        <w:t xml:space="preserve"> De Buy-er, Fissler, Arcoss. Единственный минус продукции мировых лидеров </w:t>
      </w:r>
      <w:r w:rsidR="000440F9" w:rsidRPr="006A5C5D">
        <w:rPr>
          <w:color w:val="000000"/>
        </w:rPr>
        <w:t>–</w:t>
      </w:r>
      <w:r w:rsidRPr="006A5C5D">
        <w:rPr>
          <w:color w:val="000000"/>
        </w:rPr>
        <w:t xml:space="preserve"> высокая цена и, как следствие, ее недоступность для многих демократичных заведений питания. А отечественные производители, предлагая товар по более низким ценам, подчас грешат недостаточным качеством. Поэтому, внимательно изучив ситуацию на российском ресторанном рынке, маркетологи BKW gruppe порекомендовали начать продвижение качественной наплитной посуды и кухонного инвентаря по доступным для широкого потребителя ценам.</w:t>
      </w:r>
    </w:p>
    <w:p w:rsidR="000440F9" w:rsidRPr="006A5C5D" w:rsidRDefault="00B81D4F" w:rsidP="006A5C5D">
      <w:pPr>
        <w:pStyle w:val="a5"/>
        <w:widowControl/>
        <w:rPr>
          <w:color w:val="000000"/>
        </w:rPr>
      </w:pPr>
      <w:r w:rsidRPr="006A5C5D">
        <w:rPr>
          <w:color w:val="000000"/>
        </w:rPr>
        <w:t xml:space="preserve">Варьирование дизайнерами BKW gruppe различных материалов и технологий производства привело к созданию линейки кухонного инвентаря </w:t>
      </w:r>
      <w:r w:rsidR="006A5C5D">
        <w:rPr>
          <w:color w:val="000000"/>
        </w:rPr>
        <w:t>«</w:t>
      </w:r>
      <w:r w:rsidRPr="006A5C5D">
        <w:rPr>
          <w:color w:val="000000"/>
        </w:rPr>
        <w:t>эконом</w:t>
      </w:r>
      <w:r w:rsidR="006A5C5D">
        <w:rPr>
          <w:color w:val="000000"/>
        </w:rPr>
        <w:t>»</w:t>
      </w:r>
      <w:r w:rsidRPr="006A5C5D">
        <w:rPr>
          <w:color w:val="000000"/>
        </w:rPr>
        <w:t>. По своим функциональным свойствам (сроку службы, условиям эксплуатации, удобству для персонала, возможности использования в различных заведениях общепита) она не уступает известным брендам и выигрывает в цене.</w:t>
      </w:r>
    </w:p>
    <w:p w:rsidR="000440F9" w:rsidRPr="006A5C5D" w:rsidRDefault="00B81D4F" w:rsidP="006A5C5D">
      <w:pPr>
        <w:pStyle w:val="a5"/>
        <w:widowControl/>
        <w:rPr>
          <w:color w:val="000000"/>
        </w:rPr>
      </w:pPr>
      <w:r w:rsidRPr="006A5C5D">
        <w:rPr>
          <w:color w:val="000000"/>
        </w:rPr>
        <w:t>Разработав несколько самобытных коллекций столового фарфора для различных направлений европейской и приобретающей все большую популярность азиатской кухни, компания BKW gruppe, не имеющая собственных мощностей для производства фарфора, после длительных поисков и пробных поставок остановила свой выбор на крупном китайском производителе FAR EAST CERAMICS.</w:t>
      </w:r>
    </w:p>
    <w:p w:rsidR="000440F9" w:rsidRPr="006A5C5D" w:rsidRDefault="00B81D4F" w:rsidP="006A5C5D">
      <w:pPr>
        <w:pStyle w:val="a5"/>
        <w:widowControl/>
        <w:rPr>
          <w:color w:val="000000"/>
        </w:rPr>
      </w:pPr>
      <w:r w:rsidRPr="006A5C5D">
        <w:rPr>
          <w:color w:val="000000"/>
        </w:rPr>
        <w:t xml:space="preserve">Эта компания </w:t>
      </w:r>
      <w:r w:rsidR="000440F9" w:rsidRPr="006A5C5D">
        <w:rPr>
          <w:color w:val="000000"/>
        </w:rPr>
        <w:t>–</w:t>
      </w:r>
      <w:r w:rsidRPr="006A5C5D">
        <w:rPr>
          <w:color w:val="000000"/>
        </w:rPr>
        <w:t xml:space="preserve"> относительно молодой и активно растущий производитель. Начав с поставок ресторанного фарфора в заведения западного побережья США, за 10 лет работы FAR EAST CERAMICS превратилась в одного из крупнейших производителей ресторанного фарфора и промоушн-изделий (кружек, пепельниц и др. под нанесение логотипа). Вся продукция компании производится на трех принадлежащих ей заводах, оборудованных в соответствии с последними разработками по производству фарфора. Постоянными клиентами FAR EAST CERAMICS являются авиакомпании Delta Airlines, Nothwest Airlines, Nescafe, сеть отелей Holiday Inn и ресторанов Ihop Restau-rants.</w:t>
      </w:r>
    </w:p>
    <w:p w:rsidR="000440F9" w:rsidRPr="006A5C5D" w:rsidRDefault="00B81D4F" w:rsidP="006A5C5D">
      <w:pPr>
        <w:pStyle w:val="a5"/>
        <w:widowControl/>
        <w:rPr>
          <w:color w:val="000000"/>
        </w:rPr>
      </w:pPr>
      <w:r w:rsidRPr="006A5C5D">
        <w:rPr>
          <w:color w:val="000000"/>
        </w:rPr>
        <w:t xml:space="preserve">Благодаря успешному сотрудничеству с FAR EAST CERAMICS фарфор под маркой BKW gruppe приобрел специальный утолщенный край, делающий посуду устойчивой к сколам, он </w:t>
      </w:r>
      <w:r w:rsidR="006A5C5D">
        <w:rPr>
          <w:color w:val="000000"/>
        </w:rPr>
        <w:t>«</w:t>
      </w:r>
      <w:r w:rsidRPr="006A5C5D">
        <w:rPr>
          <w:color w:val="000000"/>
        </w:rPr>
        <w:t>окунулся</w:t>
      </w:r>
      <w:r w:rsidR="006A5C5D">
        <w:rPr>
          <w:color w:val="000000"/>
        </w:rPr>
        <w:t>»</w:t>
      </w:r>
      <w:r w:rsidRPr="006A5C5D">
        <w:rPr>
          <w:color w:val="000000"/>
        </w:rPr>
        <w:t xml:space="preserve"> в жаропрочную и износостойкую глазурь </w:t>
      </w:r>
      <w:r w:rsidR="000440F9" w:rsidRPr="006A5C5D">
        <w:rPr>
          <w:color w:val="000000"/>
        </w:rPr>
        <w:t>–</w:t>
      </w:r>
      <w:r w:rsidRPr="006A5C5D">
        <w:rPr>
          <w:color w:val="000000"/>
        </w:rPr>
        <w:t xml:space="preserve"> такая посуда служит гораздо дольше без ущерба для ее внешнего вида. Также ее можно, не боясь, использовать в микроволновых печах и мыть в посудомоечных машинах. Этот фарфор успешно прошел лабораторные испытания, подтвердившие отсутствие в нем вредных примесей</w:t>
      </w:r>
      <w:r w:rsidR="000440F9" w:rsidRPr="006A5C5D">
        <w:rPr>
          <w:color w:val="000000"/>
        </w:rPr>
        <w:t xml:space="preserve"> –</w:t>
      </w:r>
      <w:r w:rsidRPr="006A5C5D">
        <w:rPr>
          <w:color w:val="000000"/>
        </w:rPr>
        <w:t xml:space="preserve"> свинца и кадмия, наличием которых часто грешат многие предметы.</w:t>
      </w:r>
    </w:p>
    <w:p w:rsidR="000440F9" w:rsidRPr="006A5C5D" w:rsidRDefault="00B81D4F" w:rsidP="006A5C5D">
      <w:pPr>
        <w:pStyle w:val="a5"/>
        <w:widowControl/>
        <w:rPr>
          <w:color w:val="000000"/>
        </w:rPr>
      </w:pPr>
      <w:r w:rsidRPr="006A5C5D">
        <w:rPr>
          <w:color w:val="000000"/>
        </w:rPr>
        <w:t xml:space="preserve">Фарфор под маркой FAR EAST СERAMICS for BKW gruppe </w:t>
      </w:r>
      <w:r w:rsidR="000440F9" w:rsidRPr="006A5C5D">
        <w:rPr>
          <w:color w:val="000000"/>
        </w:rPr>
        <w:t>–</w:t>
      </w:r>
      <w:r w:rsidRPr="006A5C5D">
        <w:rPr>
          <w:color w:val="000000"/>
        </w:rPr>
        <w:t xml:space="preserve"> результат успешного сотрудничества двух компаний. Несмотря на партнерские и доверительные отношения с производителем, специалисты BKW gruppe осуществляют постоянный контроль качества продукции на всех этапах производства, начиная с составления фарфоровой смеси и заканчивая упаковкой готовых изделий.</w:t>
      </w:r>
    </w:p>
    <w:p w:rsidR="000440F9" w:rsidRPr="006A5C5D" w:rsidRDefault="00B81D4F" w:rsidP="006A5C5D">
      <w:pPr>
        <w:pStyle w:val="a5"/>
        <w:widowControl/>
        <w:rPr>
          <w:color w:val="000000"/>
        </w:rPr>
      </w:pPr>
      <w:r w:rsidRPr="006A5C5D">
        <w:rPr>
          <w:color w:val="000000"/>
        </w:rPr>
        <w:t xml:space="preserve">Специалисты считают, что, предлагая широкий спектр посуды из различных видов фарфора </w:t>
      </w:r>
      <w:r w:rsidR="000440F9" w:rsidRPr="006A5C5D">
        <w:rPr>
          <w:color w:val="000000"/>
        </w:rPr>
        <w:t>–</w:t>
      </w:r>
      <w:r w:rsidRPr="006A5C5D">
        <w:rPr>
          <w:color w:val="000000"/>
        </w:rPr>
        <w:t xml:space="preserve"> от сравнительно недорогого до элитного, </w:t>
      </w:r>
      <w:r w:rsidR="000440F9" w:rsidRPr="006A5C5D">
        <w:rPr>
          <w:color w:val="000000"/>
        </w:rPr>
        <w:t>–</w:t>
      </w:r>
      <w:r w:rsidRPr="006A5C5D">
        <w:rPr>
          <w:color w:val="000000"/>
        </w:rPr>
        <w:t xml:space="preserve"> BKW gruppe способна удовлетворить потребности любого клиента.</w:t>
      </w:r>
    </w:p>
    <w:p w:rsidR="000440F9" w:rsidRPr="006A5C5D" w:rsidRDefault="00B81D4F" w:rsidP="006A5C5D">
      <w:pPr>
        <w:pStyle w:val="a5"/>
        <w:widowControl/>
        <w:rPr>
          <w:color w:val="000000"/>
        </w:rPr>
      </w:pPr>
      <w:r w:rsidRPr="006A5C5D">
        <w:rPr>
          <w:color w:val="000000"/>
        </w:rPr>
        <w:t xml:space="preserve">На петербургском рынке появилось несколько новых марок эксклюзивной профессиональной столовой посуды для ресторанов от немецких и итальянских производителей. Фирма KAHLA (Германия) представила линию фарфоровой посуды. При ее изготовлении используется сырье экстракласса; высококачественная, особо прочная глазурь и передовая концепция обжига. Все это гарантирует изделиям высочайший уровень качества. То же можно сказать и о профессиональном фарфоре еще одной немецкой компании </w:t>
      </w:r>
      <w:r w:rsidR="006A5C5D">
        <w:rPr>
          <w:color w:val="000000"/>
        </w:rPr>
        <w:t>–</w:t>
      </w:r>
      <w:r w:rsidR="006A5C5D" w:rsidRPr="006A5C5D">
        <w:rPr>
          <w:color w:val="000000"/>
        </w:rPr>
        <w:t xml:space="preserve"> </w:t>
      </w:r>
      <w:r w:rsidRPr="006A5C5D">
        <w:rPr>
          <w:color w:val="000000"/>
        </w:rPr>
        <w:t>TOGNANA. Он идеален для итальянских ресторанов, так как в ассортименте продукции этой фирмы обязательно присутствуют характерные для этой кухни фарфоровые блюда для пиццы, пасты, лазаньи и всего того, что готовят из морепродуктов. Все изделия легко штабелируются, что позволяет экономно использовать кухонное пространство.</w:t>
      </w:r>
    </w:p>
    <w:p w:rsidR="000440F9" w:rsidRPr="006A5C5D" w:rsidRDefault="00B81D4F" w:rsidP="006A5C5D">
      <w:pPr>
        <w:pStyle w:val="a5"/>
        <w:widowControl/>
        <w:rPr>
          <w:color w:val="000000"/>
        </w:rPr>
      </w:pPr>
      <w:r w:rsidRPr="006A5C5D">
        <w:rPr>
          <w:color w:val="000000"/>
        </w:rPr>
        <w:t xml:space="preserve">Профессиональная линия итальянского хрустального стекла Bormioli Luigi предназначена для гостиничного и ресторанного сектора. Все изделия проходят специальную обработку, которая обеспечивает повышенную устойчивость кромки бокалов к механическим и термическим воздействиям. Разнообразные серии фужеров, бокалов и стаканов выдержаны как в классическом, так и в стиле </w:t>
      </w:r>
      <w:r w:rsidR="006A5C5D">
        <w:rPr>
          <w:color w:val="000000"/>
        </w:rPr>
        <w:t>«</w:t>
      </w:r>
      <w:r w:rsidRPr="006A5C5D">
        <w:rPr>
          <w:color w:val="000000"/>
        </w:rPr>
        <w:t>модерн</w:t>
      </w:r>
      <w:r w:rsidR="006A5C5D">
        <w:rPr>
          <w:color w:val="000000"/>
        </w:rPr>
        <w:t>»</w:t>
      </w:r>
      <w:r w:rsidRPr="006A5C5D">
        <w:rPr>
          <w:color w:val="000000"/>
        </w:rPr>
        <w:t>. Срок службы всех изделий составляет от 2 и более лет (с сохранением первоначального внешнего вида).</w:t>
      </w:r>
    </w:p>
    <w:p w:rsidR="000440F9" w:rsidRPr="006A5C5D" w:rsidRDefault="00B81D4F" w:rsidP="006A5C5D">
      <w:pPr>
        <w:pStyle w:val="a5"/>
        <w:widowControl/>
        <w:rPr>
          <w:color w:val="000000"/>
        </w:rPr>
      </w:pPr>
      <w:r w:rsidRPr="006A5C5D">
        <w:rPr>
          <w:color w:val="000000"/>
        </w:rPr>
        <w:t xml:space="preserve">На рынке Петербурга официальным дистрибьютором профессиональной столовой посуды Kahla, Tognana и Bormioli Luigi является компания </w:t>
      </w:r>
      <w:r w:rsidR="006A5C5D">
        <w:rPr>
          <w:color w:val="000000"/>
        </w:rPr>
        <w:t>«</w:t>
      </w:r>
      <w:r w:rsidRPr="006A5C5D">
        <w:rPr>
          <w:color w:val="000000"/>
        </w:rPr>
        <w:t>Русский Проект</w:t>
      </w:r>
      <w:r w:rsidR="006A5C5D">
        <w:rPr>
          <w:color w:val="000000"/>
        </w:rPr>
        <w:t>»</w:t>
      </w:r>
      <w:r w:rsidRPr="006A5C5D">
        <w:rPr>
          <w:color w:val="000000"/>
        </w:rPr>
        <w:t>.</w:t>
      </w:r>
    </w:p>
    <w:p w:rsidR="00B81D4F" w:rsidRPr="006A5C5D" w:rsidRDefault="00B81D4F" w:rsidP="006A5C5D">
      <w:pPr>
        <w:pStyle w:val="a5"/>
        <w:widowControl/>
        <w:rPr>
          <w:color w:val="000000"/>
        </w:rPr>
      </w:pPr>
      <w:r w:rsidRPr="006A5C5D">
        <w:rPr>
          <w:color w:val="000000"/>
        </w:rPr>
        <w:t xml:space="preserve">По разным оценкам, емкость российского рынка посуды в целом в ближайшее время увеличится на 20 </w:t>
      </w:r>
      <w:r w:rsidR="006A5C5D">
        <w:rPr>
          <w:color w:val="000000"/>
        </w:rPr>
        <w:t>–</w:t>
      </w:r>
      <w:r w:rsidR="006A5C5D" w:rsidRPr="006A5C5D">
        <w:rPr>
          <w:color w:val="000000"/>
        </w:rPr>
        <w:t xml:space="preserve"> </w:t>
      </w:r>
      <w:r w:rsidRPr="006A5C5D">
        <w:rPr>
          <w:color w:val="000000"/>
        </w:rPr>
        <w:t>4</w:t>
      </w:r>
      <w:r w:rsidR="006A5C5D" w:rsidRPr="006A5C5D">
        <w:rPr>
          <w:color w:val="000000"/>
        </w:rPr>
        <w:t>0</w:t>
      </w:r>
      <w:r w:rsidR="006A5C5D">
        <w:rPr>
          <w:color w:val="000000"/>
        </w:rPr>
        <w:t>%</w:t>
      </w:r>
      <w:r w:rsidRPr="006A5C5D">
        <w:rPr>
          <w:color w:val="000000"/>
        </w:rPr>
        <w:t xml:space="preserve"> и приблизится в денежном выражении к $1 млрд., из этой суммы около половины придется на столовую посуду. В меньшей степени это отразится на столичном рынке, поскольку в последнее время для большего числа игроков приоритетным является региональное развитие. Специалисты считают, что с повышением культуры и доходов населения большое внимание будет уделяться дизайну товара и концепции продажи.</w:t>
      </w:r>
    </w:p>
    <w:p w:rsidR="00B81D4F" w:rsidRPr="006A5C5D" w:rsidRDefault="00B81D4F" w:rsidP="006A5C5D">
      <w:pPr>
        <w:pStyle w:val="a5"/>
        <w:widowControl/>
        <w:rPr>
          <w:color w:val="000000"/>
        </w:rPr>
      </w:pPr>
    </w:p>
    <w:p w:rsidR="00297D60" w:rsidRPr="006A5C5D" w:rsidRDefault="00297D60" w:rsidP="006A5C5D">
      <w:pPr>
        <w:pStyle w:val="21"/>
        <w:keepNext w:val="0"/>
        <w:keepLines w:val="0"/>
        <w:widowControl/>
        <w:ind w:firstLine="709"/>
        <w:jc w:val="both"/>
        <w:outlineLvl w:val="9"/>
        <w:rPr>
          <w:color w:val="000000"/>
        </w:rPr>
      </w:pPr>
      <w:bookmarkStart w:id="4" w:name="_Toc230103925"/>
      <w:r w:rsidRPr="006A5C5D">
        <w:rPr>
          <w:color w:val="000000"/>
        </w:rPr>
        <w:t>1.3 План маркетинга</w:t>
      </w:r>
      <w:bookmarkEnd w:id="4"/>
    </w:p>
    <w:p w:rsidR="00297D60" w:rsidRPr="006A5C5D" w:rsidRDefault="00297D60" w:rsidP="006A5C5D">
      <w:pPr>
        <w:pStyle w:val="a5"/>
        <w:widowControl/>
        <w:rPr>
          <w:color w:val="000000"/>
          <w:lang w:eastAsia="en-US"/>
        </w:rPr>
      </w:pPr>
    </w:p>
    <w:p w:rsidR="004F3392" w:rsidRPr="006A5C5D" w:rsidRDefault="004F3392" w:rsidP="006A5C5D">
      <w:pPr>
        <w:ind w:firstLine="709"/>
        <w:jc w:val="both"/>
        <w:rPr>
          <w:color w:val="000000"/>
          <w:szCs w:val="24"/>
          <w:lang w:eastAsia="ru-RU"/>
        </w:rPr>
      </w:pPr>
      <w:r w:rsidRPr="006A5C5D">
        <w:rPr>
          <w:color w:val="000000"/>
          <w:szCs w:val="24"/>
          <w:lang w:eastAsia="ru-RU"/>
        </w:rPr>
        <w:t>В настоящее время рынок средств бытовой химии в России стабильно развивается. Растут объемы производства и продаж у российских компаний. Но на рынке по-прежнему велика доля импортной продукции. Зарубежные компании, имеющие производство на территории России, постоянно наращивают объемы производства и практически достигли докризисного уровня продаж. Уровни продаж крупных интернациональных компаний растут быстрыми темпами.</w:t>
      </w:r>
    </w:p>
    <w:p w:rsidR="004F3392" w:rsidRPr="006A5C5D" w:rsidRDefault="004F3392" w:rsidP="006A5C5D">
      <w:pPr>
        <w:ind w:firstLine="709"/>
        <w:jc w:val="both"/>
        <w:rPr>
          <w:color w:val="000000"/>
          <w:szCs w:val="24"/>
          <w:lang w:eastAsia="ru-RU"/>
        </w:rPr>
      </w:pPr>
      <w:r w:rsidRPr="006A5C5D">
        <w:rPr>
          <w:color w:val="000000"/>
          <w:szCs w:val="24"/>
          <w:lang w:eastAsia="ru-RU"/>
        </w:rPr>
        <w:t>Современный российский рынок бытовой химии можно подразделить на два субрынка:</w:t>
      </w:r>
    </w:p>
    <w:p w:rsidR="004F3392" w:rsidRPr="006A5C5D" w:rsidRDefault="004F3392" w:rsidP="006A5C5D">
      <w:pPr>
        <w:ind w:firstLine="709"/>
        <w:jc w:val="both"/>
        <w:rPr>
          <w:color w:val="000000"/>
          <w:szCs w:val="24"/>
          <w:lang w:eastAsia="ru-RU"/>
        </w:rPr>
      </w:pPr>
      <w:r w:rsidRPr="006A5C5D">
        <w:rPr>
          <w:color w:val="000000"/>
          <w:szCs w:val="24"/>
          <w:lang w:eastAsia="ru-RU"/>
        </w:rPr>
        <w:t xml:space="preserve">1. Синтетические моющие средства (СМС) </w:t>
      </w:r>
      <w:r w:rsidR="006A5C5D">
        <w:rPr>
          <w:color w:val="000000"/>
          <w:szCs w:val="24"/>
          <w:lang w:eastAsia="ru-RU"/>
        </w:rPr>
        <w:t>–</w:t>
      </w:r>
      <w:r w:rsidR="006A5C5D" w:rsidRPr="006A5C5D">
        <w:rPr>
          <w:color w:val="000000"/>
          <w:szCs w:val="24"/>
          <w:lang w:eastAsia="ru-RU"/>
        </w:rPr>
        <w:t xml:space="preserve"> </w:t>
      </w:r>
      <w:r w:rsidRPr="006A5C5D">
        <w:rPr>
          <w:color w:val="000000"/>
          <w:szCs w:val="24"/>
          <w:lang w:eastAsia="ru-RU"/>
        </w:rPr>
        <w:t>данные препараты предназначены для ухода за бельем. К этому субрынку можно также отнести дополняющие средства при стирке, это отбеливатели, кондиционеры, соли для стирки, восстановители цвета, средства для замачивания, средства для удаления пятен. Они могут быть различной консистенции: жидкие, пастообразные, порошкообразные.</w:t>
      </w:r>
    </w:p>
    <w:p w:rsidR="004F3392" w:rsidRDefault="004F3392" w:rsidP="006A5C5D">
      <w:pPr>
        <w:ind w:firstLine="709"/>
        <w:jc w:val="both"/>
        <w:rPr>
          <w:color w:val="000000"/>
          <w:szCs w:val="24"/>
          <w:lang w:eastAsia="ru-RU"/>
        </w:rPr>
      </w:pPr>
      <w:r w:rsidRPr="006A5C5D">
        <w:rPr>
          <w:color w:val="000000"/>
          <w:szCs w:val="24"/>
          <w:lang w:eastAsia="ru-RU"/>
        </w:rPr>
        <w:t>2. Чистящие средства (ЧС)</w:t>
      </w:r>
      <w:r w:rsidR="006A5C5D">
        <w:rPr>
          <w:color w:val="000000"/>
          <w:szCs w:val="24"/>
          <w:lang w:eastAsia="ru-RU"/>
        </w:rPr>
        <w:t> –</w:t>
      </w:r>
      <w:r w:rsidR="006A5C5D" w:rsidRPr="006A5C5D">
        <w:rPr>
          <w:color w:val="000000"/>
          <w:szCs w:val="24"/>
          <w:lang w:eastAsia="ru-RU"/>
        </w:rPr>
        <w:t xml:space="preserve"> </w:t>
      </w:r>
      <w:r w:rsidRPr="006A5C5D">
        <w:rPr>
          <w:color w:val="000000"/>
          <w:szCs w:val="24"/>
          <w:lang w:eastAsia="ru-RU"/>
        </w:rPr>
        <w:t>данные препараты предназначены для ухода за жилищем, чистки различных поверхностей и домашней утвари (посуды, пола, унитаза, ковров, стекол), дезинфицирующие, универсальные средства и.</w:t>
      </w:r>
      <w:r w:rsidR="006A5C5D">
        <w:rPr>
          <w:color w:val="000000"/>
          <w:szCs w:val="24"/>
          <w:lang w:eastAsia="ru-RU"/>
        </w:rPr>
        <w:t>т.д.</w:t>
      </w:r>
    </w:p>
    <w:p w:rsidR="00A6782B" w:rsidRPr="006A5C5D" w:rsidRDefault="00A6782B" w:rsidP="006A5C5D">
      <w:pPr>
        <w:ind w:firstLine="709"/>
        <w:jc w:val="both"/>
        <w:rPr>
          <w:color w:val="000000"/>
          <w:szCs w:val="24"/>
          <w:lang w:eastAsia="ru-RU"/>
        </w:rPr>
      </w:pPr>
    </w:p>
    <w:p w:rsidR="004F3392" w:rsidRPr="006A5C5D" w:rsidRDefault="00A74507" w:rsidP="006A5C5D">
      <w:pPr>
        <w:ind w:firstLine="709"/>
        <w:jc w:val="both"/>
        <w:rPr>
          <w:color w:val="000000"/>
          <w:szCs w:val="24"/>
          <w:lang w:eastAsia="ru-RU"/>
        </w:rPr>
      </w:pPr>
      <w:r>
        <w:rPr>
          <w:noProof/>
          <w:color w:val="000000"/>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 o:spid="_x0000_i1025" type="#_x0000_t75" style="width:386.25pt;height:214.5pt;visibility:visible">
            <v:imagedata r:id="rId7" o:title=""/>
          </v:shape>
        </w:pict>
      </w:r>
    </w:p>
    <w:p w:rsidR="004F3392" w:rsidRPr="006A5C5D" w:rsidRDefault="004F3392" w:rsidP="006A5C5D">
      <w:pPr>
        <w:ind w:firstLine="709"/>
        <w:jc w:val="both"/>
        <w:rPr>
          <w:color w:val="000000"/>
          <w:szCs w:val="24"/>
          <w:lang w:eastAsia="ru-RU"/>
        </w:rPr>
      </w:pPr>
      <w:r w:rsidRPr="006A5C5D">
        <w:rPr>
          <w:color w:val="000000"/>
          <w:szCs w:val="24"/>
          <w:lang w:eastAsia="ru-RU"/>
        </w:rPr>
        <w:t>Рис.</w:t>
      </w:r>
      <w:r w:rsidR="006A5C5D">
        <w:rPr>
          <w:color w:val="000000"/>
          <w:szCs w:val="24"/>
          <w:lang w:eastAsia="ru-RU"/>
        </w:rPr>
        <w:t> </w:t>
      </w:r>
      <w:r w:rsidR="006A5C5D" w:rsidRPr="006A5C5D">
        <w:rPr>
          <w:color w:val="000000"/>
          <w:szCs w:val="24"/>
          <w:lang w:eastAsia="ru-RU"/>
        </w:rPr>
        <w:t>1</w:t>
      </w:r>
      <w:r w:rsidRPr="006A5C5D">
        <w:rPr>
          <w:color w:val="000000"/>
          <w:szCs w:val="24"/>
          <w:lang w:eastAsia="ru-RU"/>
        </w:rPr>
        <w:t>.1 – Структура рынка бытовой химии</w:t>
      </w:r>
    </w:p>
    <w:p w:rsidR="00FB1B05" w:rsidRDefault="00FB1B05" w:rsidP="006A5C5D">
      <w:pPr>
        <w:ind w:firstLine="709"/>
        <w:jc w:val="both"/>
        <w:rPr>
          <w:color w:val="000000"/>
          <w:szCs w:val="24"/>
          <w:lang w:eastAsia="ru-RU"/>
        </w:rPr>
      </w:pPr>
    </w:p>
    <w:p w:rsidR="004F3392" w:rsidRPr="006A5C5D" w:rsidRDefault="004F3392" w:rsidP="006A5C5D">
      <w:pPr>
        <w:ind w:firstLine="709"/>
        <w:jc w:val="both"/>
        <w:rPr>
          <w:color w:val="000000"/>
          <w:szCs w:val="24"/>
          <w:lang w:eastAsia="ru-RU"/>
        </w:rPr>
      </w:pPr>
      <w:r w:rsidRPr="006A5C5D">
        <w:rPr>
          <w:color w:val="000000"/>
          <w:szCs w:val="24"/>
          <w:lang w:eastAsia="ru-RU"/>
        </w:rPr>
        <w:t>Как можно заметить, на рынке преобладают синтетические моющие средства, которые занимают 75,</w:t>
      </w:r>
      <w:r w:rsidR="006A5C5D" w:rsidRPr="006A5C5D">
        <w:rPr>
          <w:color w:val="000000"/>
          <w:szCs w:val="24"/>
          <w:lang w:eastAsia="ru-RU"/>
        </w:rPr>
        <w:t>6</w:t>
      </w:r>
      <w:r w:rsidR="006A5C5D">
        <w:rPr>
          <w:color w:val="000000"/>
          <w:szCs w:val="24"/>
          <w:lang w:eastAsia="ru-RU"/>
        </w:rPr>
        <w:t>%</w:t>
      </w:r>
      <w:r w:rsidRPr="006A5C5D">
        <w:rPr>
          <w:color w:val="000000"/>
          <w:szCs w:val="24"/>
          <w:lang w:eastAsia="ru-RU"/>
        </w:rPr>
        <w:t xml:space="preserve"> рынка. На долю же чистящих средств приходится 24,</w:t>
      </w:r>
      <w:r w:rsidR="006A5C5D" w:rsidRPr="006A5C5D">
        <w:rPr>
          <w:color w:val="000000"/>
          <w:szCs w:val="24"/>
          <w:lang w:eastAsia="ru-RU"/>
        </w:rPr>
        <w:t>4</w:t>
      </w:r>
      <w:r w:rsidR="006A5C5D">
        <w:rPr>
          <w:color w:val="000000"/>
          <w:szCs w:val="24"/>
          <w:lang w:eastAsia="ru-RU"/>
        </w:rPr>
        <w:t>%</w:t>
      </w:r>
      <w:r w:rsidRPr="006A5C5D">
        <w:rPr>
          <w:color w:val="000000"/>
          <w:szCs w:val="24"/>
          <w:lang w:eastAsia="ru-RU"/>
        </w:rPr>
        <w:t>.</w:t>
      </w:r>
    </w:p>
    <w:p w:rsidR="004F3392" w:rsidRPr="006A5C5D" w:rsidRDefault="004F3392" w:rsidP="006A5C5D">
      <w:pPr>
        <w:ind w:firstLine="709"/>
        <w:jc w:val="both"/>
        <w:rPr>
          <w:color w:val="000000"/>
          <w:szCs w:val="24"/>
          <w:lang w:eastAsia="ru-RU"/>
        </w:rPr>
      </w:pPr>
      <w:r w:rsidRPr="006A5C5D">
        <w:rPr>
          <w:color w:val="000000"/>
          <w:szCs w:val="24"/>
          <w:lang w:eastAsia="ru-RU"/>
        </w:rPr>
        <w:t>Наибольшую долю в сегменте СМС составляют стиральные порошки (8</w:t>
      </w:r>
      <w:r w:rsidR="006A5C5D" w:rsidRPr="006A5C5D">
        <w:rPr>
          <w:color w:val="000000"/>
          <w:szCs w:val="24"/>
          <w:lang w:eastAsia="ru-RU"/>
        </w:rPr>
        <w:t>0</w:t>
      </w:r>
      <w:r w:rsidR="006A5C5D">
        <w:rPr>
          <w:color w:val="000000"/>
          <w:szCs w:val="24"/>
          <w:lang w:eastAsia="ru-RU"/>
        </w:rPr>
        <w:t>%</w:t>
      </w:r>
      <w:r w:rsidRPr="006A5C5D">
        <w:rPr>
          <w:color w:val="000000"/>
          <w:szCs w:val="24"/>
          <w:lang w:eastAsia="ru-RU"/>
        </w:rPr>
        <w:t>). 1</w:t>
      </w:r>
      <w:r w:rsidR="006A5C5D" w:rsidRPr="006A5C5D">
        <w:rPr>
          <w:color w:val="000000"/>
          <w:szCs w:val="24"/>
          <w:lang w:eastAsia="ru-RU"/>
        </w:rPr>
        <w:t>4</w:t>
      </w:r>
      <w:r w:rsidR="006A5C5D">
        <w:rPr>
          <w:color w:val="000000"/>
          <w:szCs w:val="24"/>
          <w:lang w:eastAsia="ru-RU"/>
        </w:rPr>
        <w:t>%</w:t>
      </w:r>
      <w:r w:rsidRPr="006A5C5D">
        <w:rPr>
          <w:color w:val="000000"/>
          <w:szCs w:val="24"/>
          <w:lang w:eastAsia="ru-RU"/>
        </w:rPr>
        <w:t xml:space="preserve"> приходится на отбеливатели, а </w:t>
      </w:r>
      <w:r w:rsidR="006A5C5D" w:rsidRPr="006A5C5D">
        <w:rPr>
          <w:color w:val="000000"/>
          <w:szCs w:val="24"/>
          <w:lang w:eastAsia="ru-RU"/>
        </w:rPr>
        <w:t>6</w:t>
      </w:r>
      <w:r w:rsidR="006A5C5D">
        <w:rPr>
          <w:color w:val="000000"/>
          <w:szCs w:val="24"/>
          <w:lang w:eastAsia="ru-RU"/>
        </w:rPr>
        <w:t>%</w:t>
      </w:r>
      <w:r w:rsidRPr="006A5C5D">
        <w:rPr>
          <w:color w:val="000000"/>
          <w:szCs w:val="24"/>
          <w:lang w:eastAsia="ru-RU"/>
        </w:rPr>
        <w:t xml:space="preserve"> </w:t>
      </w:r>
      <w:r w:rsidR="006A5C5D">
        <w:rPr>
          <w:color w:val="000000"/>
          <w:szCs w:val="24"/>
          <w:lang w:eastAsia="ru-RU"/>
        </w:rPr>
        <w:t>–</w:t>
      </w:r>
      <w:r w:rsidR="006A5C5D" w:rsidRPr="006A5C5D">
        <w:rPr>
          <w:color w:val="000000"/>
          <w:szCs w:val="24"/>
          <w:lang w:eastAsia="ru-RU"/>
        </w:rPr>
        <w:t xml:space="preserve"> </w:t>
      </w:r>
      <w:r w:rsidRPr="006A5C5D">
        <w:rPr>
          <w:color w:val="000000"/>
          <w:szCs w:val="24"/>
          <w:lang w:eastAsia="ru-RU"/>
        </w:rPr>
        <w:t>на кондиционеры и усилители действия моющих средств.</w:t>
      </w:r>
    </w:p>
    <w:p w:rsidR="004F3392" w:rsidRPr="006A5C5D" w:rsidRDefault="004F3392" w:rsidP="006A5C5D">
      <w:pPr>
        <w:ind w:firstLine="709"/>
        <w:jc w:val="both"/>
        <w:rPr>
          <w:color w:val="000000"/>
          <w:szCs w:val="24"/>
          <w:lang w:eastAsia="ru-RU"/>
        </w:rPr>
      </w:pPr>
      <w:r w:rsidRPr="006A5C5D">
        <w:rPr>
          <w:color w:val="000000"/>
          <w:szCs w:val="24"/>
          <w:lang w:eastAsia="ru-RU"/>
        </w:rPr>
        <w:t>Отметим, что в сегменте просматривается тенденция к увеличению доли стиральных порошков и снижению доли вспомогательных средств, что связано в первую очередь с универсализацией порошков, которые одновременно могут выполнять функцию отбеливания или кондиционирования белья.</w:t>
      </w:r>
    </w:p>
    <w:p w:rsidR="004F3392" w:rsidRPr="006A5C5D" w:rsidRDefault="004F3392" w:rsidP="006A5C5D">
      <w:pPr>
        <w:ind w:firstLine="709"/>
        <w:jc w:val="both"/>
        <w:rPr>
          <w:color w:val="000000"/>
          <w:szCs w:val="24"/>
          <w:lang w:eastAsia="ru-RU"/>
        </w:rPr>
      </w:pPr>
      <w:r w:rsidRPr="006A5C5D">
        <w:rPr>
          <w:color w:val="000000"/>
          <w:szCs w:val="24"/>
          <w:lang w:eastAsia="ru-RU"/>
        </w:rPr>
        <w:t>Наиболее развитым сегментом ЧС являются жидкие моющие средства, которые занимают 73,</w:t>
      </w:r>
      <w:r w:rsidR="006A5C5D" w:rsidRPr="006A5C5D">
        <w:rPr>
          <w:color w:val="000000"/>
          <w:szCs w:val="24"/>
          <w:lang w:eastAsia="ru-RU"/>
        </w:rPr>
        <w:t>4</w:t>
      </w:r>
      <w:r w:rsidR="006A5C5D">
        <w:rPr>
          <w:color w:val="000000"/>
          <w:szCs w:val="24"/>
          <w:lang w:eastAsia="ru-RU"/>
        </w:rPr>
        <w:t>%</w:t>
      </w:r>
      <w:r w:rsidRPr="006A5C5D">
        <w:rPr>
          <w:color w:val="000000"/>
          <w:szCs w:val="24"/>
          <w:lang w:eastAsia="ru-RU"/>
        </w:rPr>
        <w:t xml:space="preserve"> рынка. Четверть рынка приходится на сухие чистящие средства.</w:t>
      </w:r>
    </w:p>
    <w:p w:rsidR="004F3392" w:rsidRPr="006A5C5D" w:rsidRDefault="004F3392" w:rsidP="006A5C5D">
      <w:pPr>
        <w:ind w:firstLine="709"/>
        <w:jc w:val="both"/>
        <w:rPr>
          <w:color w:val="000000"/>
          <w:szCs w:val="24"/>
          <w:lang w:eastAsia="ru-RU"/>
        </w:rPr>
      </w:pPr>
      <w:r w:rsidRPr="006A5C5D">
        <w:rPr>
          <w:color w:val="000000"/>
          <w:szCs w:val="24"/>
          <w:lang w:eastAsia="ru-RU"/>
        </w:rPr>
        <w:t>Чистящие средства бывают с различными отдушками, среди которых лидируют следующие запахи:</w:t>
      </w:r>
    </w:p>
    <w:p w:rsidR="004F3392" w:rsidRPr="006A5C5D" w:rsidRDefault="004F3392" w:rsidP="006A5C5D">
      <w:pPr>
        <w:ind w:firstLine="709"/>
        <w:jc w:val="both"/>
        <w:rPr>
          <w:color w:val="000000"/>
          <w:szCs w:val="24"/>
          <w:lang w:eastAsia="ru-RU"/>
        </w:rPr>
      </w:pPr>
      <w:r w:rsidRPr="006A5C5D">
        <w:rPr>
          <w:color w:val="000000"/>
          <w:szCs w:val="24"/>
          <w:lang w:eastAsia="ru-RU"/>
        </w:rPr>
        <w:t>· Лимон</w:t>
      </w:r>
    </w:p>
    <w:p w:rsidR="004F3392" w:rsidRPr="006A5C5D" w:rsidRDefault="004F3392" w:rsidP="006A5C5D">
      <w:pPr>
        <w:ind w:firstLine="709"/>
        <w:jc w:val="both"/>
        <w:rPr>
          <w:color w:val="000000"/>
          <w:szCs w:val="24"/>
          <w:lang w:eastAsia="ru-RU"/>
        </w:rPr>
      </w:pPr>
      <w:r w:rsidRPr="006A5C5D">
        <w:rPr>
          <w:color w:val="000000"/>
          <w:szCs w:val="24"/>
          <w:lang w:eastAsia="ru-RU"/>
        </w:rPr>
        <w:t>· Хвоя</w:t>
      </w:r>
    </w:p>
    <w:p w:rsidR="004F3392" w:rsidRPr="006A5C5D" w:rsidRDefault="004F3392" w:rsidP="006A5C5D">
      <w:pPr>
        <w:ind w:firstLine="709"/>
        <w:jc w:val="both"/>
        <w:rPr>
          <w:color w:val="000000"/>
          <w:szCs w:val="24"/>
          <w:lang w:eastAsia="ru-RU"/>
        </w:rPr>
      </w:pPr>
      <w:r w:rsidRPr="006A5C5D">
        <w:rPr>
          <w:color w:val="000000"/>
          <w:szCs w:val="24"/>
          <w:lang w:eastAsia="ru-RU"/>
        </w:rPr>
        <w:t>Можно констатировать тот факт, что конкурентную борьбу российские производители средств бытовой химии пока проигрывают. Ведущие позиции занимают транснациональные компании, и сдавать их они не собираются. Конкурировать с ними пока может только компания «Нэфис косметикс». Для улучшения положения отечественным производителям необходимо заботиться о выведении на рынок более дорогих товаров, что недавно сделала «Нэфис косметикс», которые своими уникальными свойствами будут привлекательны для покупателей, учитывая тенденцию смещения спроса в сторону более дорогих продуктов.</w:t>
      </w:r>
    </w:p>
    <w:p w:rsidR="004F3392" w:rsidRPr="006A5C5D" w:rsidRDefault="004F3392" w:rsidP="006A5C5D">
      <w:pPr>
        <w:ind w:firstLine="709"/>
        <w:jc w:val="both"/>
        <w:rPr>
          <w:color w:val="000000"/>
          <w:szCs w:val="24"/>
          <w:lang w:eastAsia="ru-RU"/>
        </w:rPr>
      </w:pPr>
      <w:r w:rsidRPr="006A5C5D">
        <w:rPr>
          <w:color w:val="000000"/>
          <w:szCs w:val="24"/>
          <w:lang w:eastAsia="ru-RU"/>
        </w:rPr>
        <w:t>Негативно на рынке в целом и на производителях в частности отразилось введение единой государственной автоматизированной системы учета объемов производства и оборота этилового спирта (ЕГАИС), в результате чего производители бытовой химии потеряли порядка $0,5 млрд.</w:t>
      </w:r>
    </w:p>
    <w:p w:rsidR="004F3392" w:rsidRPr="006A5C5D" w:rsidRDefault="004F3392" w:rsidP="006A5C5D">
      <w:pPr>
        <w:ind w:firstLine="709"/>
        <w:jc w:val="both"/>
        <w:rPr>
          <w:color w:val="000000"/>
          <w:szCs w:val="24"/>
          <w:lang w:eastAsia="ru-RU"/>
        </w:rPr>
      </w:pPr>
      <w:r w:rsidRPr="006A5C5D">
        <w:rPr>
          <w:color w:val="000000"/>
          <w:szCs w:val="24"/>
          <w:lang w:eastAsia="ru-RU"/>
        </w:rPr>
        <w:t>В июле 2007 году компаниям удалось вывести парфюмерию и косметику, но не бытовую химию, в результате парфюмерно-косметические компании, производящие только несколько наименований бытовой химии, закрыли данное производство, чтобы не устанавливать ЕГАИС только для 3</w:t>
      </w:r>
      <w:r w:rsidR="006A5C5D">
        <w:rPr>
          <w:color w:val="000000"/>
          <w:szCs w:val="24"/>
          <w:lang w:eastAsia="ru-RU"/>
        </w:rPr>
        <w:t>–</w:t>
      </w:r>
      <w:r w:rsidR="006A5C5D" w:rsidRPr="006A5C5D">
        <w:rPr>
          <w:color w:val="000000"/>
          <w:szCs w:val="24"/>
          <w:lang w:eastAsia="ru-RU"/>
        </w:rPr>
        <w:t>4</w:t>
      </w:r>
      <w:r w:rsidRPr="006A5C5D">
        <w:rPr>
          <w:color w:val="000000"/>
          <w:szCs w:val="24"/>
          <w:lang w:eastAsia="ru-RU"/>
        </w:rPr>
        <w:t xml:space="preserve"> наименований продукции (например, Концерн Калина).</w:t>
      </w:r>
    </w:p>
    <w:p w:rsidR="004F3392" w:rsidRPr="006A5C5D" w:rsidRDefault="004F3392" w:rsidP="006A5C5D">
      <w:pPr>
        <w:ind w:firstLine="709"/>
        <w:jc w:val="both"/>
        <w:rPr>
          <w:color w:val="000000"/>
          <w:szCs w:val="24"/>
          <w:lang w:eastAsia="ru-RU"/>
        </w:rPr>
      </w:pPr>
      <w:r w:rsidRPr="006A5C5D">
        <w:rPr>
          <w:color w:val="000000"/>
          <w:szCs w:val="24"/>
          <w:lang w:eastAsia="ru-RU"/>
        </w:rPr>
        <w:t>Другие компании отказываются от этилового спирта в своей продукции, заменяя его, например, изопропиловым, в результате страдают потребительские свойства товаров. Таким образом поступили такие компании, как «Свобода», «Весна», «Невская косметика».</w:t>
      </w:r>
    </w:p>
    <w:p w:rsidR="004F3392" w:rsidRPr="006A5C5D" w:rsidRDefault="004F3392" w:rsidP="006A5C5D">
      <w:pPr>
        <w:ind w:firstLine="709"/>
        <w:jc w:val="both"/>
        <w:rPr>
          <w:color w:val="000000"/>
          <w:szCs w:val="24"/>
          <w:lang w:eastAsia="ru-RU"/>
        </w:rPr>
      </w:pPr>
      <w:r w:rsidRPr="006A5C5D">
        <w:rPr>
          <w:color w:val="000000"/>
          <w:szCs w:val="24"/>
          <w:lang w:eastAsia="ru-RU"/>
        </w:rPr>
        <w:t>При выборе бытовой химии покупатели ориентируются на две-три марки, иногда – на одну. Потребители моющих средств отличаются лояльностью или консервативностью к выбранным маркам и редко их меняют, покупая другие. В то же время есть такая категория покупателей, которая вообще не придерживается никакой из торговых марок. В этом случае покупается то, что первым попадется под руку.</w:t>
      </w:r>
    </w:p>
    <w:p w:rsidR="004F3392" w:rsidRPr="006A5C5D" w:rsidRDefault="004F3392" w:rsidP="006A5C5D">
      <w:pPr>
        <w:ind w:firstLine="709"/>
        <w:jc w:val="both"/>
        <w:rPr>
          <w:color w:val="000000"/>
          <w:szCs w:val="24"/>
          <w:lang w:eastAsia="ru-RU"/>
        </w:rPr>
      </w:pPr>
      <w:r w:rsidRPr="006A5C5D">
        <w:rPr>
          <w:color w:val="000000"/>
          <w:szCs w:val="24"/>
          <w:lang w:eastAsia="ru-RU"/>
        </w:rPr>
        <w:t>При покупке средств бытовой химии потребители в первую очередь ориентируются на соотношении цены и качества. Интересы покупателей могут смещаться как в сторону цены, так и в сторону качества, эффективности. В последнем случае (если качество важнее цены) для потребителей цена не играет решающей роли при покупке средства.</w:t>
      </w:r>
    </w:p>
    <w:p w:rsidR="004F3392" w:rsidRPr="006A5C5D" w:rsidRDefault="004F3392" w:rsidP="006A5C5D">
      <w:pPr>
        <w:ind w:firstLine="709"/>
        <w:jc w:val="both"/>
        <w:rPr>
          <w:color w:val="000000"/>
          <w:szCs w:val="24"/>
          <w:lang w:eastAsia="ru-RU"/>
        </w:rPr>
      </w:pPr>
      <w:r w:rsidRPr="006A5C5D">
        <w:rPr>
          <w:color w:val="000000"/>
          <w:szCs w:val="24"/>
          <w:lang w:eastAsia="ru-RU"/>
        </w:rPr>
        <w:t>Очень часто покупатели не обращают внимания на то, какое количество средства они покупают. В результате они могут заплатить одинаковую сумму денег за баночку или коробку с чистящим средством разного веса. Например, купить баночку чистящего порошка весом 250 г. и весом 450 г. за одинаковую сумму.</w:t>
      </w:r>
    </w:p>
    <w:p w:rsidR="004F3392" w:rsidRPr="006A5C5D" w:rsidRDefault="004F3392" w:rsidP="006A5C5D">
      <w:pPr>
        <w:ind w:firstLine="709"/>
        <w:jc w:val="both"/>
        <w:rPr>
          <w:color w:val="000000"/>
          <w:szCs w:val="24"/>
          <w:lang w:eastAsia="ru-RU"/>
        </w:rPr>
      </w:pPr>
      <w:r w:rsidRPr="006A5C5D">
        <w:rPr>
          <w:color w:val="000000"/>
          <w:szCs w:val="24"/>
          <w:lang w:eastAsia="ru-RU"/>
        </w:rPr>
        <w:t>Основными мотивами при покупке чистящих средств являются:</w:t>
      </w:r>
    </w:p>
    <w:p w:rsidR="004F3392" w:rsidRPr="006A5C5D" w:rsidRDefault="004F3392" w:rsidP="006A5C5D">
      <w:pPr>
        <w:ind w:firstLine="709"/>
        <w:jc w:val="both"/>
        <w:rPr>
          <w:color w:val="000000"/>
          <w:szCs w:val="24"/>
          <w:lang w:eastAsia="ru-RU"/>
        </w:rPr>
      </w:pPr>
      <w:r w:rsidRPr="006A5C5D">
        <w:rPr>
          <w:color w:val="000000"/>
          <w:szCs w:val="24"/>
          <w:lang w:eastAsia="ru-RU"/>
        </w:rPr>
        <w:t>· Рекламируемость товара и известность марки</w:t>
      </w:r>
    </w:p>
    <w:p w:rsidR="004F3392" w:rsidRPr="006A5C5D" w:rsidRDefault="004F3392" w:rsidP="006A5C5D">
      <w:pPr>
        <w:ind w:firstLine="709"/>
        <w:jc w:val="both"/>
        <w:rPr>
          <w:color w:val="000000"/>
          <w:szCs w:val="24"/>
          <w:lang w:eastAsia="ru-RU"/>
        </w:rPr>
      </w:pPr>
      <w:r w:rsidRPr="006A5C5D">
        <w:rPr>
          <w:color w:val="000000"/>
          <w:szCs w:val="24"/>
          <w:lang w:eastAsia="ru-RU"/>
        </w:rPr>
        <w:t>· Эффективность средства</w:t>
      </w:r>
    </w:p>
    <w:p w:rsidR="004F3392" w:rsidRPr="006A5C5D" w:rsidRDefault="004F3392" w:rsidP="006A5C5D">
      <w:pPr>
        <w:ind w:firstLine="709"/>
        <w:jc w:val="both"/>
        <w:rPr>
          <w:color w:val="000000"/>
          <w:szCs w:val="24"/>
          <w:lang w:eastAsia="ru-RU"/>
        </w:rPr>
      </w:pPr>
      <w:r w:rsidRPr="006A5C5D">
        <w:rPr>
          <w:color w:val="000000"/>
          <w:szCs w:val="24"/>
          <w:lang w:eastAsia="ru-RU"/>
        </w:rPr>
        <w:t>· Качество</w:t>
      </w:r>
    </w:p>
    <w:p w:rsidR="004F3392" w:rsidRPr="006A5C5D" w:rsidRDefault="004F3392" w:rsidP="006A5C5D">
      <w:pPr>
        <w:ind w:firstLine="709"/>
        <w:jc w:val="both"/>
        <w:rPr>
          <w:color w:val="000000"/>
          <w:szCs w:val="24"/>
          <w:lang w:eastAsia="ru-RU"/>
        </w:rPr>
      </w:pPr>
      <w:r w:rsidRPr="006A5C5D">
        <w:rPr>
          <w:color w:val="000000"/>
          <w:szCs w:val="24"/>
          <w:lang w:eastAsia="ru-RU"/>
        </w:rPr>
        <w:t>· Экономичная консистенция</w:t>
      </w:r>
    </w:p>
    <w:p w:rsidR="004F3392" w:rsidRPr="006A5C5D" w:rsidRDefault="004F3392" w:rsidP="006A5C5D">
      <w:pPr>
        <w:ind w:firstLine="709"/>
        <w:jc w:val="both"/>
        <w:rPr>
          <w:color w:val="000000"/>
          <w:szCs w:val="24"/>
          <w:lang w:eastAsia="ru-RU"/>
        </w:rPr>
      </w:pPr>
      <w:r w:rsidRPr="006A5C5D">
        <w:rPr>
          <w:color w:val="000000"/>
          <w:szCs w:val="24"/>
          <w:lang w:eastAsia="ru-RU"/>
        </w:rPr>
        <w:t>· Цена</w:t>
      </w:r>
    </w:p>
    <w:p w:rsidR="004F3392" w:rsidRPr="006A5C5D" w:rsidRDefault="004F3392" w:rsidP="006A5C5D">
      <w:pPr>
        <w:ind w:firstLine="709"/>
        <w:jc w:val="both"/>
        <w:rPr>
          <w:color w:val="000000"/>
          <w:szCs w:val="24"/>
          <w:lang w:eastAsia="ru-RU"/>
        </w:rPr>
      </w:pPr>
      <w:r w:rsidRPr="006A5C5D">
        <w:rPr>
          <w:color w:val="000000"/>
          <w:szCs w:val="24"/>
          <w:lang w:eastAsia="ru-RU"/>
        </w:rPr>
        <w:t>· Бережное отношение к чистимой поверхности</w:t>
      </w:r>
    </w:p>
    <w:p w:rsidR="004F3392" w:rsidRPr="006A5C5D" w:rsidRDefault="004F3392" w:rsidP="006A5C5D">
      <w:pPr>
        <w:ind w:firstLine="709"/>
        <w:jc w:val="both"/>
        <w:rPr>
          <w:color w:val="000000"/>
          <w:szCs w:val="24"/>
          <w:lang w:eastAsia="ru-RU"/>
        </w:rPr>
      </w:pPr>
      <w:r w:rsidRPr="006A5C5D">
        <w:rPr>
          <w:color w:val="000000"/>
          <w:szCs w:val="24"/>
          <w:lang w:eastAsia="ru-RU"/>
        </w:rPr>
        <w:t>· Удобство использования и упаковки</w:t>
      </w:r>
    </w:p>
    <w:p w:rsidR="004F3392" w:rsidRPr="006A5C5D" w:rsidRDefault="004F3392" w:rsidP="006A5C5D">
      <w:pPr>
        <w:ind w:firstLine="709"/>
        <w:jc w:val="both"/>
        <w:rPr>
          <w:color w:val="000000"/>
          <w:szCs w:val="24"/>
          <w:lang w:eastAsia="ru-RU"/>
        </w:rPr>
      </w:pPr>
      <w:r w:rsidRPr="006A5C5D">
        <w:rPr>
          <w:color w:val="000000"/>
          <w:szCs w:val="24"/>
          <w:lang w:eastAsia="ru-RU"/>
        </w:rPr>
        <w:t>· Отсутствие в составе средства вредных веществ</w:t>
      </w:r>
    </w:p>
    <w:p w:rsidR="004F3392" w:rsidRPr="006A5C5D" w:rsidRDefault="004F3392" w:rsidP="006A5C5D">
      <w:pPr>
        <w:ind w:firstLine="709"/>
        <w:jc w:val="both"/>
        <w:rPr>
          <w:color w:val="000000"/>
          <w:szCs w:val="24"/>
          <w:lang w:eastAsia="ru-RU"/>
        </w:rPr>
      </w:pPr>
      <w:r w:rsidRPr="006A5C5D">
        <w:rPr>
          <w:color w:val="000000"/>
          <w:szCs w:val="24"/>
          <w:lang w:eastAsia="ru-RU"/>
        </w:rPr>
        <w:t>· Экологическая безопасность</w:t>
      </w:r>
    </w:p>
    <w:p w:rsidR="004F3392" w:rsidRPr="006A5C5D" w:rsidRDefault="004F3392" w:rsidP="006A5C5D">
      <w:pPr>
        <w:ind w:firstLine="709"/>
        <w:jc w:val="both"/>
        <w:rPr>
          <w:color w:val="000000"/>
          <w:szCs w:val="24"/>
          <w:lang w:eastAsia="ru-RU"/>
        </w:rPr>
      </w:pPr>
      <w:r w:rsidRPr="006A5C5D">
        <w:rPr>
          <w:color w:val="000000"/>
          <w:szCs w:val="24"/>
          <w:lang w:eastAsia="ru-RU"/>
        </w:rPr>
        <w:t>Это еще раз свидетельствует, что при прочих равных условиях покупатели отдадут предпочтение широко рекламируемому средству, что говорит о необходимости вкладывания денег в рекламу.</w:t>
      </w:r>
    </w:p>
    <w:p w:rsidR="004F3392" w:rsidRPr="006A5C5D" w:rsidRDefault="004F3392" w:rsidP="006A5C5D">
      <w:pPr>
        <w:ind w:firstLine="709"/>
        <w:jc w:val="both"/>
        <w:rPr>
          <w:color w:val="000000"/>
          <w:szCs w:val="24"/>
          <w:lang w:eastAsia="ru-RU"/>
        </w:rPr>
      </w:pPr>
      <w:r w:rsidRPr="006A5C5D">
        <w:rPr>
          <w:color w:val="000000"/>
          <w:szCs w:val="24"/>
          <w:lang w:eastAsia="ru-RU"/>
        </w:rPr>
        <w:t>Объем рынка средств бытовой химии в России в 2008 году составил приблизительно $ 5,7 млрд. Темп прироста рынка в стоимостном выражении находился в диапазоне 12,0</w:t>
      </w:r>
      <w:r w:rsidR="006A5C5D">
        <w:rPr>
          <w:color w:val="000000"/>
          <w:szCs w:val="24"/>
          <w:lang w:eastAsia="ru-RU"/>
        </w:rPr>
        <w:t>–</w:t>
      </w:r>
      <w:r w:rsidR="006A5C5D" w:rsidRPr="006A5C5D">
        <w:rPr>
          <w:color w:val="000000"/>
          <w:szCs w:val="24"/>
          <w:lang w:eastAsia="ru-RU"/>
        </w:rPr>
        <w:t>1</w:t>
      </w:r>
      <w:r w:rsidRPr="006A5C5D">
        <w:rPr>
          <w:color w:val="000000"/>
          <w:szCs w:val="24"/>
          <w:lang w:eastAsia="ru-RU"/>
        </w:rPr>
        <w:t>3,</w:t>
      </w:r>
      <w:r w:rsidR="006A5C5D" w:rsidRPr="006A5C5D">
        <w:rPr>
          <w:color w:val="000000"/>
          <w:szCs w:val="24"/>
          <w:lang w:eastAsia="ru-RU"/>
        </w:rPr>
        <w:t>5</w:t>
      </w:r>
      <w:r w:rsidR="006A5C5D">
        <w:rPr>
          <w:color w:val="000000"/>
          <w:szCs w:val="24"/>
          <w:lang w:eastAsia="ru-RU"/>
        </w:rPr>
        <w:t>%</w:t>
      </w:r>
      <w:r w:rsidRPr="006A5C5D">
        <w:rPr>
          <w:color w:val="000000"/>
          <w:szCs w:val="24"/>
          <w:lang w:eastAsia="ru-RU"/>
        </w:rPr>
        <w:t>.</w:t>
      </w:r>
    </w:p>
    <w:p w:rsidR="004F3392" w:rsidRPr="006A5C5D" w:rsidRDefault="004F3392" w:rsidP="006A5C5D">
      <w:pPr>
        <w:ind w:firstLine="709"/>
        <w:jc w:val="both"/>
        <w:rPr>
          <w:color w:val="000000"/>
          <w:szCs w:val="24"/>
          <w:lang w:eastAsia="ru-RU"/>
        </w:rPr>
      </w:pPr>
      <w:r w:rsidRPr="006A5C5D">
        <w:rPr>
          <w:color w:val="000000"/>
          <w:szCs w:val="24"/>
          <w:lang w:eastAsia="ru-RU"/>
        </w:rPr>
        <w:t>По данным ФСГС РФ, выручка от продажи товаров бытовой химии (за минусом НДС, акцизов и иных аналогичных обязательных платежей) в 2008 году составила $ 3,1 млрд., что на 2</w:t>
      </w:r>
      <w:r w:rsidR="006A5C5D" w:rsidRPr="006A5C5D">
        <w:rPr>
          <w:color w:val="000000"/>
          <w:szCs w:val="24"/>
          <w:lang w:eastAsia="ru-RU"/>
        </w:rPr>
        <w:t>3</w:t>
      </w:r>
      <w:r w:rsidR="006A5C5D">
        <w:rPr>
          <w:color w:val="000000"/>
          <w:szCs w:val="24"/>
          <w:lang w:eastAsia="ru-RU"/>
        </w:rPr>
        <w:t>%</w:t>
      </w:r>
      <w:r w:rsidRPr="006A5C5D">
        <w:rPr>
          <w:color w:val="000000"/>
          <w:szCs w:val="24"/>
          <w:lang w:eastAsia="ru-RU"/>
        </w:rPr>
        <w:t xml:space="preserve"> превышает аналогичный показатель 2006 года, составляющий $ 2,5 млрд.</w:t>
      </w:r>
    </w:p>
    <w:p w:rsidR="004F3392" w:rsidRPr="006A5C5D" w:rsidRDefault="004F3392" w:rsidP="006A5C5D">
      <w:pPr>
        <w:ind w:firstLine="709"/>
        <w:jc w:val="both"/>
        <w:rPr>
          <w:color w:val="000000"/>
          <w:szCs w:val="24"/>
          <w:lang w:eastAsia="ru-RU"/>
        </w:rPr>
      </w:pPr>
      <w:r w:rsidRPr="006A5C5D">
        <w:rPr>
          <w:color w:val="000000"/>
          <w:szCs w:val="24"/>
          <w:lang w:eastAsia="ru-RU"/>
        </w:rPr>
        <w:t xml:space="preserve">Темп роста рынка бытовой химии в натуральном выражении значительно ниже, чем темп роста в стоимостном выражении. По нашей оценке, основанной на данных ФСГС РФ, в 2008 году объем рынка оказался равным приблизительно 1,1 млн. тонн и превысил показатель 2007 года всего на </w:t>
      </w:r>
      <w:r w:rsidR="006A5C5D" w:rsidRPr="006A5C5D">
        <w:rPr>
          <w:color w:val="000000"/>
          <w:szCs w:val="24"/>
          <w:lang w:eastAsia="ru-RU"/>
        </w:rPr>
        <w:t>2</w:t>
      </w:r>
      <w:r w:rsidR="006A5C5D">
        <w:rPr>
          <w:color w:val="000000"/>
          <w:szCs w:val="24"/>
          <w:lang w:eastAsia="ru-RU"/>
        </w:rPr>
        <w:t>%</w:t>
      </w:r>
      <w:r w:rsidRPr="006A5C5D">
        <w:rPr>
          <w:color w:val="000000"/>
          <w:szCs w:val="24"/>
          <w:lang w:eastAsia="ru-RU"/>
        </w:rPr>
        <w:t>.</w:t>
      </w:r>
    </w:p>
    <w:p w:rsidR="004F3392" w:rsidRPr="006A5C5D" w:rsidRDefault="004F3392" w:rsidP="006A5C5D">
      <w:pPr>
        <w:ind w:firstLine="709"/>
        <w:jc w:val="both"/>
        <w:rPr>
          <w:color w:val="000000"/>
          <w:szCs w:val="24"/>
          <w:lang w:eastAsia="ru-RU"/>
        </w:rPr>
      </w:pPr>
      <w:r w:rsidRPr="006A5C5D">
        <w:rPr>
          <w:color w:val="000000"/>
          <w:szCs w:val="24"/>
          <w:lang w:eastAsia="ru-RU"/>
        </w:rPr>
        <w:t>Рентабельность продаж на рынке бытовой химии в 2008 году, в среднем, не изменилась относительно показателя 2007 года и составила 1</w:t>
      </w:r>
      <w:r w:rsidR="006A5C5D" w:rsidRPr="006A5C5D">
        <w:rPr>
          <w:color w:val="000000"/>
          <w:szCs w:val="24"/>
          <w:lang w:eastAsia="ru-RU"/>
        </w:rPr>
        <w:t>0</w:t>
      </w:r>
      <w:r w:rsidR="006A5C5D">
        <w:rPr>
          <w:color w:val="000000"/>
          <w:szCs w:val="24"/>
          <w:lang w:eastAsia="ru-RU"/>
        </w:rPr>
        <w:t>%</w:t>
      </w:r>
      <w:r w:rsidRPr="006A5C5D">
        <w:rPr>
          <w:color w:val="000000"/>
          <w:szCs w:val="24"/>
          <w:lang w:eastAsia="ru-RU"/>
        </w:rPr>
        <w:t>.</w:t>
      </w:r>
    </w:p>
    <w:p w:rsidR="004F3392" w:rsidRPr="006A5C5D" w:rsidRDefault="004F3392" w:rsidP="006A5C5D">
      <w:pPr>
        <w:ind w:firstLine="709"/>
        <w:jc w:val="both"/>
        <w:rPr>
          <w:color w:val="000000"/>
          <w:szCs w:val="24"/>
          <w:lang w:eastAsia="ru-RU"/>
        </w:rPr>
      </w:pPr>
      <w:r w:rsidRPr="006A5C5D">
        <w:rPr>
          <w:color w:val="000000"/>
          <w:szCs w:val="24"/>
          <w:lang w:eastAsia="ru-RU"/>
        </w:rPr>
        <w:t>Рынок средств бытовой химии является относительно консолидированным, на долю двух компаний-лидеров – Procter</w:t>
      </w:r>
      <w:r w:rsidR="006A5C5D">
        <w:rPr>
          <w:color w:val="000000"/>
          <w:szCs w:val="24"/>
          <w:lang w:eastAsia="ru-RU"/>
        </w:rPr>
        <w:t> </w:t>
      </w:r>
      <w:r w:rsidR="006A5C5D" w:rsidRPr="006A5C5D">
        <w:rPr>
          <w:color w:val="000000"/>
          <w:szCs w:val="24"/>
          <w:lang w:eastAsia="ru-RU"/>
        </w:rPr>
        <w:t>&amp;</w:t>
      </w:r>
      <w:r w:rsidRPr="006A5C5D">
        <w:rPr>
          <w:color w:val="000000"/>
          <w:szCs w:val="24"/>
          <w:lang w:eastAsia="ru-RU"/>
        </w:rPr>
        <w:t xml:space="preserve"> Gamble и Henkel приходится 5</w:t>
      </w:r>
      <w:r w:rsidR="006A5C5D" w:rsidRPr="006A5C5D">
        <w:rPr>
          <w:color w:val="000000"/>
          <w:szCs w:val="24"/>
          <w:lang w:eastAsia="ru-RU"/>
        </w:rPr>
        <w:t>0</w:t>
      </w:r>
      <w:r w:rsidR="006A5C5D">
        <w:rPr>
          <w:color w:val="000000"/>
          <w:szCs w:val="24"/>
          <w:lang w:eastAsia="ru-RU"/>
        </w:rPr>
        <w:t>%</w:t>
      </w:r>
      <w:r w:rsidRPr="006A5C5D">
        <w:rPr>
          <w:color w:val="000000"/>
          <w:szCs w:val="24"/>
          <w:lang w:eastAsia="ru-RU"/>
        </w:rPr>
        <w:t xml:space="preserve"> продаж всех стиральных порошков в весовом и 6</w:t>
      </w:r>
      <w:r w:rsidR="006A5C5D" w:rsidRPr="006A5C5D">
        <w:rPr>
          <w:color w:val="000000"/>
          <w:szCs w:val="24"/>
          <w:lang w:eastAsia="ru-RU"/>
        </w:rPr>
        <w:t>0</w:t>
      </w:r>
      <w:r w:rsidR="006A5C5D">
        <w:rPr>
          <w:color w:val="000000"/>
          <w:szCs w:val="24"/>
          <w:lang w:eastAsia="ru-RU"/>
        </w:rPr>
        <w:t>%</w:t>
      </w:r>
      <w:r w:rsidRPr="006A5C5D">
        <w:rPr>
          <w:color w:val="000000"/>
          <w:szCs w:val="24"/>
          <w:lang w:eastAsia="ru-RU"/>
        </w:rPr>
        <w:t xml:space="preserve"> в стоимотсном выражении.</w:t>
      </w:r>
    </w:p>
    <w:p w:rsidR="004F3392" w:rsidRPr="006A5C5D" w:rsidRDefault="004F3392" w:rsidP="006A5C5D">
      <w:pPr>
        <w:ind w:firstLine="709"/>
        <w:jc w:val="both"/>
        <w:rPr>
          <w:color w:val="000000"/>
          <w:szCs w:val="24"/>
          <w:lang w:eastAsia="ru-RU"/>
        </w:rPr>
      </w:pPr>
      <w:r w:rsidRPr="006A5C5D">
        <w:rPr>
          <w:color w:val="000000"/>
          <w:szCs w:val="24"/>
          <w:lang w:eastAsia="ru-RU"/>
        </w:rPr>
        <w:t>В целом по России доминирующее положение в большинстве сегментов рынка бытовой химии занимают транснациональные компании. Лидерство в отрасли синтетических моющих средств принадлежит компании «Procter&amp;Gamble – Новомосковск», которая заняла более 3</w:t>
      </w:r>
      <w:r w:rsidR="006A5C5D" w:rsidRPr="006A5C5D">
        <w:rPr>
          <w:color w:val="000000"/>
          <w:szCs w:val="24"/>
          <w:lang w:eastAsia="ru-RU"/>
        </w:rPr>
        <w:t>3</w:t>
      </w:r>
      <w:r w:rsidR="006A5C5D">
        <w:rPr>
          <w:color w:val="000000"/>
          <w:szCs w:val="24"/>
          <w:lang w:eastAsia="ru-RU"/>
        </w:rPr>
        <w:t>%</w:t>
      </w:r>
      <w:r w:rsidRPr="006A5C5D">
        <w:rPr>
          <w:color w:val="000000"/>
          <w:szCs w:val="24"/>
          <w:lang w:eastAsia="ru-RU"/>
        </w:rPr>
        <w:t xml:space="preserve"> российского рынка в стоимостном выражении в 2008 году, компания «Хенкель» является вторым крупнейшим игроком, </w:t>
      </w:r>
      <w:r w:rsidR="006A5C5D">
        <w:rPr>
          <w:color w:val="000000"/>
          <w:szCs w:val="24"/>
          <w:lang w:eastAsia="ru-RU"/>
        </w:rPr>
        <w:t>–</w:t>
      </w:r>
      <w:r w:rsidR="006A5C5D" w:rsidRPr="006A5C5D">
        <w:rPr>
          <w:color w:val="000000"/>
          <w:szCs w:val="24"/>
          <w:lang w:eastAsia="ru-RU"/>
        </w:rPr>
        <w:t xml:space="preserve"> </w:t>
      </w:r>
      <w:r w:rsidRPr="006A5C5D">
        <w:rPr>
          <w:color w:val="000000"/>
          <w:szCs w:val="24"/>
          <w:lang w:eastAsia="ru-RU"/>
        </w:rPr>
        <w:t>ей принадлежит около 2</w:t>
      </w:r>
      <w:r w:rsidR="006A5C5D" w:rsidRPr="006A5C5D">
        <w:rPr>
          <w:color w:val="000000"/>
          <w:szCs w:val="24"/>
          <w:lang w:eastAsia="ru-RU"/>
        </w:rPr>
        <w:t>7</w:t>
      </w:r>
      <w:r w:rsidR="006A5C5D">
        <w:rPr>
          <w:color w:val="000000"/>
          <w:szCs w:val="24"/>
          <w:lang w:eastAsia="ru-RU"/>
        </w:rPr>
        <w:t>%</w:t>
      </w:r>
      <w:r w:rsidRPr="006A5C5D">
        <w:rPr>
          <w:color w:val="000000"/>
          <w:szCs w:val="24"/>
          <w:lang w:eastAsia="ru-RU"/>
        </w:rPr>
        <w:t xml:space="preserve"> рынка, Unilever занимает чуть более </w:t>
      </w:r>
      <w:r w:rsidR="006A5C5D" w:rsidRPr="006A5C5D">
        <w:rPr>
          <w:color w:val="000000"/>
          <w:szCs w:val="24"/>
          <w:lang w:eastAsia="ru-RU"/>
        </w:rPr>
        <w:t>7</w:t>
      </w:r>
      <w:r w:rsidR="006A5C5D">
        <w:rPr>
          <w:color w:val="000000"/>
          <w:szCs w:val="24"/>
          <w:lang w:eastAsia="ru-RU"/>
        </w:rPr>
        <w:t>%</w:t>
      </w:r>
      <w:r w:rsidRPr="006A5C5D">
        <w:rPr>
          <w:color w:val="000000"/>
          <w:szCs w:val="24"/>
          <w:lang w:eastAsia="ru-RU"/>
        </w:rPr>
        <w:t xml:space="preserve"> рынка моющих средств.</w:t>
      </w:r>
    </w:p>
    <w:p w:rsidR="004F3392" w:rsidRPr="006A5C5D" w:rsidRDefault="004F3392" w:rsidP="006A5C5D">
      <w:pPr>
        <w:ind w:firstLine="709"/>
        <w:jc w:val="both"/>
        <w:rPr>
          <w:color w:val="000000"/>
          <w:szCs w:val="24"/>
          <w:lang w:eastAsia="ru-RU"/>
        </w:rPr>
      </w:pPr>
      <w:r w:rsidRPr="006A5C5D">
        <w:rPr>
          <w:color w:val="000000"/>
          <w:szCs w:val="24"/>
          <w:lang w:eastAsia="ru-RU"/>
        </w:rPr>
        <w:t>Среди российских компаний на рынке бытовой химии наиболее крупной и способной конкурировать с иностранными производителями является компания «Нэфис Косметикс».</w:t>
      </w:r>
    </w:p>
    <w:p w:rsidR="004F3392" w:rsidRPr="006A5C5D" w:rsidRDefault="004F3392" w:rsidP="006A5C5D">
      <w:pPr>
        <w:ind w:firstLine="709"/>
        <w:jc w:val="both"/>
        <w:rPr>
          <w:color w:val="000000"/>
          <w:szCs w:val="24"/>
          <w:lang w:eastAsia="ru-RU"/>
        </w:rPr>
      </w:pPr>
      <w:r w:rsidRPr="006A5C5D">
        <w:rPr>
          <w:color w:val="000000"/>
          <w:szCs w:val="24"/>
          <w:lang w:eastAsia="ru-RU"/>
        </w:rPr>
        <w:t>В 2008 году объем российского экспорта бытовой химии в натуральном выражении составил 327560 тонн и превысил объем импорта. В 2008 году из России было экспортировано 2</w:t>
      </w:r>
      <w:r w:rsidR="006A5C5D" w:rsidRPr="006A5C5D">
        <w:rPr>
          <w:color w:val="000000"/>
          <w:szCs w:val="24"/>
          <w:lang w:eastAsia="ru-RU"/>
        </w:rPr>
        <w:t>8</w:t>
      </w:r>
      <w:r w:rsidR="006A5C5D">
        <w:rPr>
          <w:color w:val="000000"/>
          <w:szCs w:val="24"/>
          <w:lang w:eastAsia="ru-RU"/>
        </w:rPr>
        <w:t>%</w:t>
      </w:r>
      <w:r w:rsidRPr="006A5C5D">
        <w:rPr>
          <w:color w:val="000000"/>
          <w:szCs w:val="24"/>
          <w:lang w:eastAsia="ru-RU"/>
        </w:rPr>
        <w:t xml:space="preserve"> в натуральном выражении всех произведенных в стране средств бытовой химии. В стоимостном выражении объем экспорта составил $ 338,4 млн. и оказался меньше, объема импорта.</w:t>
      </w:r>
    </w:p>
    <w:p w:rsidR="004F3392" w:rsidRPr="006A5C5D" w:rsidRDefault="004F3392" w:rsidP="006A5C5D">
      <w:pPr>
        <w:ind w:firstLine="709"/>
        <w:jc w:val="both"/>
        <w:rPr>
          <w:color w:val="000000"/>
          <w:szCs w:val="24"/>
          <w:lang w:eastAsia="ru-RU"/>
        </w:rPr>
      </w:pPr>
      <w:r w:rsidRPr="006A5C5D">
        <w:rPr>
          <w:color w:val="000000"/>
          <w:szCs w:val="24"/>
          <w:lang w:eastAsia="ru-RU"/>
        </w:rPr>
        <w:t xml:space="preserve">По данным ФСГС РФ, объем производства бытовой химии в России в 2008 году вырос на </w:t>
      </w:r>
      <w:r w:rsidR="006A5C5D" w:rsidRPr="006A5C5D">
        <w:rPr>
          <w:color w:val="000000"/>
          <w:szCs w:val="24"/>
          <w:lang w:eastAsia="ru-RU"/>
        </w:rPr>
        <w:t>2</w:t>
      </w:r>
      <w:r w:rsidR="006A5C5D">
        <w:rPr>
          <w:color w:val="000000"/>
          <w:szCs w:val="24"/>
          <w:lang w:eastAsia="ru-RU"/>
        </w:rPr>
        <w:t>%</w:t>
      </w:r>
      <w:r w:rsidRPr="006A5C5D">
        <w:rPr>
          <w:color w:val="000000"/>
          <w:szCs w:val="24"/>
          <w:lang w:eastAsia="ru-RU"/>
        </w:rPr>
        <w:t xml:space="preserve"> и составил приблизительно 1,185 млн. тонн. Наибольшая динамика роста производства (на 2</w:t>
      </w:r>
      <w:r w:rsidR="006A5C5D" w:rsidRPr="006A5C5D">
        <w:rPr>
          <w:color w:val="000000"/>
          <w:szCs w:val="24"/>
          <w:lang w:eastAsia="ru-RU"/>
        </w:rPr>
        <w:t>0</w:t>
      </w:r>
      <w:r w:rsidR="006A5C5D">
        <w:rPr>
          <w:color w:val="000000"/>
          <w:szCs w:val="24"/>
          <w:lang w:eastAsia="ru-RU"/>
        </w:rPr>
        <w:t>%</w:t>
      </w:r>
      <w:r w:rsidRPr="006A5C5D">
        <w:rPr>
          <w:color w:val="000000"/>
          <w:szCs w:val="24"/>
          <w:lang w:eastAsia="ru-RU"/>
        </w:rPr>
        <w:t xml:space="preserve">) была достигнута в сегменте чистящих средств, тогда как в сегменте моющих средств объем производства сократился на </w:t>
      </w:r>
      <w:r w:rsidR="006A5C5D" w:rsidRPr="006A5C5D">
        <w:rPr>
          <w:color w:val="000000"/>
          <w:szCs w:val="24"/>
          <w:lang w:eastAsia="ru-RU"/>
        </w:rPr>
        <w:t>2</w:t>
      </w:r>
      <w:r w:rsidR="006A5C5D">
        <w:rPr>
          <w:color w:val="000000"/>
          <w:szCs w:val="24"/>
          <w:lang w:eastAsia="ru-RU"/>
        </w:rPr>
        <w:t>%</w:t>
      </w:r>
      <w:r w:rsidRPr="006A5C5D">
        <w:rPr>
          <w:color w:val="000000"/>
          <w:szCs w:val="24"/>
          <w:lang w:eastAsia="ru-RU"/>
        </w:rPr>
        <w:t>. Большинство производителей активно наращивают свои производственные мощности.</w:t>
      </w:r>
    </w:p>
    <w:p w:rsidR="004F3392" w:rsidRPr="006A5C5D" w:rsidRDefault="004F3392" w:rsidP="006A5C5D">
      <w:pPr>
        <w:ind w:firstLine="709"/>
        <w:jc w:val="both"/>
        <w:rPr>
          <w:color w:val="000000"/>
          <w:szCs w:val="24"/>
          <w:lang w:eastAsia="ru-RU"/>
        </w:rPr>
      </w:pPr>
      <w:r w:rsidRPr="006A5C5D">
        <w:rPr>
          <w:color w:val="000000"/>
          <w:szCs w:val="24"/>
          <w:lang w:eastAsia="ru-RU"/>
        </w:rPr>
        <w:t>В 2008 году на рынок бытовой химии оказало сильное влияние изменение законодательства в области регулирования производства и оборота спиртосодержащей продукции. Кроме того, имели место такие факторы как общий рост уровня доходов и культуры потребления средств бытовой химии населения, а также развитие розничной торговли и рынков клининга и химчисток в России.</w:t>
      </w:r>
    </w:p>
    <w:p w:rsidR="004F3392" w:rsidRPr="006A5C5D" w:rsidRDefault="004F3392" w:rsidP="006A5C5D">
      <w:pPr>
        <w:ind w:firstLine="709"/>
        <w:jc w:val="both"/>
        <w:rPr>
          <w:color w:val="000000"/>
          <w:szCs w:val="24"/>
          <w:lang w:eastAsia="ru-RU"/>
        </w:rPr>
      </w:pPr>
      <w:r w:rsidRPr="006A5C5D">
        <w:rPr>
          <w:color w:val="000000"/>
          <w:szCs w:val="24"/>
          <w:lang w:eastAsia="ru-RU"/>
        </w:rPr>
        <w:t>Под действием этих факторов складываются такие тенденции рынка, как рост потребления более дорогих и качественных средств бытовой химии, переориентация потребителей с универсальных средств на специализированные и появление новых ниш на рынке бытовой химии, рост потребления средств для автоматической стирки, вытеснение порошкообразных средств жидкими средствами и гелями.</w:t>
      </w:r>
    </w:p>
    <w:p w:rsidR="004F3392" w:rsidRDefault="004F3392" w:rsidP="006A5C5D">
      <w:pPr>
        <w:ind w:firstLine="709"/>
        <w:jc w:val="both"/>
        <w:rPr>
          <w:color w:val="000000"/>
          <w:szCs w:val="24"/>
          <w:lang w:eastAsia="ru-RU"/>
        </w:rPr>
      </w:pPr>
      <w:r w:rsidRPr="006A5C5D">
        <w:rPr>
          <w:color w:val="000000"/>
          <w:szCs w:val="24"/>
          <w:lang w:val="en-US" w:eastAsia="ru-RU"/>
        </w:rPr>
        <w:t>SWOT</w:t>
      </w:r>
      <w:r w:rsidR="006A5C5D">
        <w:rPr>
          <w:color w:val="000000"/>
          <w:szCs w:val="24"/>
          <w:lang w:eastAsia="ru-RU"/>
        </w:rPr>
        <w:t>-</w:t>
      </w:r>
      <w:r w:rsidR="006A5C5D" w:rsidRPr="006A5C5D">
        <w:rPr>
          <w:color w:val="000000"/>
          <w:szCs w:val="24"/>
          <w:lang w:eastAsia="ru-RU"/>
        </w:rPr>
        <w:t>а</w:t>
      </w:r>
      <w:r w:rsidRPr="006A5C5D">
        <w:rPr>
          <w:color w:val="000000"/>
          <w:szCs w:val="24"/>
          <w:lang w:eastAsia="ru-RU"/>
        </w:rPr>
        <w:t xml:space="preserve">нализ – один из самых распространенных методов оценки стратегического положения компании. Он позволяет выявить сильные и слабые стороны организации, возможности и угрозы, которые ожидают компанию в будущем. Графическое изображение матрицы приведено на рисунке </w:t>
      </w:r>
      <w:r w:rsidR="00964449" w:rsidRPr="006A5C5D">
        <w:rPr>
          <w:color w:val="000000"/>
          <w:szCs w:val="24"/>
          <w:lang w:eastAsia="ru-RU"/>
        </w:rPr>
        <w:t>1</w:t>
      </w:r>
      <w:r w:rsidRPr="006A5C5D">
        <w:rPr>
          <w:color w:val="000000"/>
          <w:szCs w:val="24"/>
          <w:lang w:eastAsia="ru-RU"/>
        </w:rPr>
        <w:t>.2.</w:t>
      </w:r>
    </w:p>
    <w:p w:rsidR="00FB1B05" w:rsidRPr="006A5C5D" w:rsidRDefault="00FB1B05" w:rsidP="006A5C5D">
      <w:pPr>
        <w:ind w:firstLine="709"/>
        <w:jc w:val="both"/>
        <w:rPr>
          <w:color w:val="000000"/>
          <w:szCs w:val="24"/>
          <w:lang w:eastAsia="ru-RU"/>
        </w:rPr>
      </w:pPr>
    </w:p>
    <w:tbl>
      <w:tblPr>
        <w:tblStyle w:val="13"/>
        <w:tblW w:w="9297" w:type="dxa"/>
        <w:jc w:val="center"/>
        <w:tblLook w:val="0000" w:firstRow="0" w:lastRow="0" w:firstColumn="0" w:lastColumn="0" w:noHBand="0" w:noVBand="0"/>
      </w:tblPr>
      <w:tblGrid>
        <w:gridCol w:w="4648"/>
        <w:gridCol w:w="4649"/>
      </w:tblGrid>
      <w:tr w:rsidR="004F3392" w:rsidRPr="006A5C5D" w:rsidTr="006A5C5D">
        <w:trPr>
          <w:cantSplit/>
          <w:jc w:val="center"/>
        </w:trPr>
        <w:tc>
          <w:tcPr>
            <w:tcW w:w="2500" w:type="pct"/>
          </w:tcPr>
          <w:p w:rsidR="004F3392" w:rsidRPr="00FB1B05" w:rsidRDefault="004F3392" w:rsidP="006A5C5D">
            <w:pPr>
              <w:jc w:val="both"/>
              <w:rPr>
                <w:color w:val="000000"/>
                <w:sz w:val="20"/>
                <w:szCs w:val="24"/>
                <w:lang w:val="en-US" w:eastAsia="ru-RU"/>
              </w:rPr>
            </w:pPr>
            <w:r w:rsidRPr="006A5C5D">
              <w:rPr>
                <w:color w:val="000000"/>
                <w:sz w:val="20"/>
                <w:szCs w:val="24"/>
                <w:lang w:val="en-US" w:eastAsia="ru-RU"/>
              </w:rPr>
              <w:t>Strength</w:t>
            </w:r>
            <w:r w:rsidR="00FB1B05">
              <w:rPr>
                <w:color w:val="000000"/>
                <w:sz w:val="20"/>
                <w:szCs w:val="24"/>
                <w:lang w:eastAsia="ru-RU"/>
              </w:rPr>
              <w:t xml:space="preserve"> </w:t>
            </w:r>
            <w:r w:rsidRPr="006A5C5D">
              <w:rPr>
                <w:color w:val="000000"/>
                <w:sz w:val="20"/>
                <w:szCs w:val="24"/>
                <w:lang w:val="en-US" w:eastAsia="ru-RU"/>
              </w:rPr>
              <w:t>(</w:t>
            </w:r>
            <w:r w:rsidRPr="006A5C5D">
              <w:rPr>
                <w:color w:val="000000"/>
                <w:sz w:val="20"/>
                <w:szCs w:val="24"/>
                <w:lang w:eastAsia="ru-RU"/>
              </w:rPr>
              <w:t>сила)</w:t>
            </w:r>
          </w:p>
        </w:tc>
        <w:tc>
          <w:tcPr>
            <w:tcW w:w="2500" w:type="pct"/>
          </w:tcPr>
          <w:p w:rsidR="004F3392" w:rsidRPr="006A5C5D" w:rsidRDefault="004F3392" w:rsidP="006A5C5D">
            <w:pPr>
              <w:jc w:val="both"/>
              <w:rPr>
                <w:color w:val="000000"/>
                <w:sz w:val="20"/>
                <w:szCs w:val="24"/>
                <w:lang w:val="en-US" w:eastAsia="ru-RU"/>
              </w:rPr>
            </w:pPr>
            <w:r w:rsidRPr="006A5C5D">
              <w:rPr>
                <w:color w:val="000000"/>
                <w:sz w:val="20"/>
                <w:szCs w:val="24"/>
                <w:lang w:val="en-US" w:eastAsia="ru-RU"/>
              </w:rPr>
              <w:t>Weaknesses</w:t>
            </w:r>
            <w:r w:rsidR="00FB1B05">
              <w:rPr>
                <w:color w:val="000000"/>
                <w:sz w:val="20"/>
                <w:szCs w:val="24"/>
                <w:lang w:eastAsia="ru-RU"/>
              </w:rPr>
              <w:t xml:space="preserve"> </w:t>
            </w:r>
            <w:r w:rsidRPr="006A5C5D">
              <w:rPr>
                <w:color w:val="000000"/>
                <w:sz w:val="20"/>
                <w:szCs w:val="24"/>
                <w:lang w:val="en-US" w:eastAsia="ru-RU"/>
              </w:rPr>
              <w:t>(</w:t>
            </w:r>
            <w:r w:rsidRPr="006A5C5D">
              <w:rPr>
                <w:color w:val="000000"/>
                <w:sz w:val="20"/>
                <w:szCs w:val="24"/>
                <w:lang w:eastAsia="ru-RU"/>
              </w:rPr>
              <w:t>слабость)</w:t>
            </w:r>
          </w:p>
        </w:tc>
      </w:tr>
      <w:tr w:rsidR="004F3392" w:rsidRPr="006A5C5D" w:rsidTr="006A5C5D">
        <w:trPr>
          <w:cantSplit/>
          <w:jc w:val="center"/>
        </w:trPr>
        <w:tc>
          <w:tcPr>
            <w:tcW w:w="2500" w:type="pct"/>
          </w:tcPr>
          <w:p w:rsidR="004F3392" w:rsidRPr="00FB1B05" w:rsidRDefault="004F3392" w:rsidP="006A5C5D">
            <w:pPr>
              <w:jc w:val="both"/>
              <w:rPr>
                <w:color w:val="000000"/>
                <w:sz w:val="20"/>
                <w:szCs w:val="24"/>
                <w:lang w:val="en-US" w:eastAsia="ru-RU"/>
              </w:rPr>
            </w:pPr>
            <w:r w:rsidRPr="006A5C5D">
              <w:rPr>
                <w:color w:val="000000"/>
                <w:sz w:val="20"/>
                <w:szCs w:val="24"/>
                <w:lang w:val="en-US" w:eastAsia="ru-RU"/>
              </w:rPr>
              <w:t>Opportunities</w:t>
            </w:r>
            <w:r w:rsidR="00FB1B05">
              <w:rPr>
                <w:color w:val="000000"/>
                <w:sz w:val="20"/>
                <w:szCs w:val="24"/>
                <w:lang w:eastAsia="ru-RU"/>
              </w:rPr>
              <w:t xml:space="preserve"> </w:t>
            </w:r>
            <w:r w:rsidRPr="006A5C5D">
              <w:rPr>
                <w:color w:val="000000"/>
                <w:sz w:val="20"/>
                <w:szCs w:val="24"/>
                <w:lang w:eastAsia="ru-RU"/>
              </w:rPr>
              <w:t>(возможности)</w:t>
            </w:r>
          </w:p>
        </w:tc>
        <w:tc>
          <w:tcPr>
            <w:tcW w:w="2500" w:type="pct"/>
          </w:tcPr>
          <w:p w:rsidR="004F3392" w:rsidRPr="00FB1B05" w:rsidRDefault="004F3392" w:rsidP="006A5C5D">
            <w:pPr>
              <w:jc w:val="both"/>
              <w:rPr>
                <w:color w:val="000000"/>
                <w:sz w:val="20"/>
                <w:szCs w:val="24"/>
                <w:lang w:val="en-US" w:eastAsia="ru-RU"/>
              </w:rPr>
            </w:pPr>
            <w:r w:rsidRPr="006A5C5D">
              <w:rPr>
                <w:color w:val="000000"/>
                <w:sz w:val="20"/>
                <w:szCs w:val="24"/>
                <w:lang w:val="en-US" w:eastAsia="ru-RU"/>
              </w:rPr>
              <w:t>Threats</w:t>
            </w:r>
            <w:r w:rsidR="00FB1B05">
              <w:rPr>
                <w:color w:val="000000"/>
                <w:sz w:val="20"/>
                <w:szCs w:val="24"/>
                <w:lang w:eastAsia="ru-RU"/>
              </w:rPr>
              <w:t xml:space="preserve"> </w:t>
            </w:r>
            <w:r w:rsidRPr="006A5C5D">
              <w:rPr>
                <w:color w:val="000000"/>
                <w:sz w:val="20"/>
                <w:szCs w:val="24"/>
                <w:lang w:eastAsia="ru-RU"/>
              </w:rPr>
              <w:t>(угрозы)</w:t>
            </w:r>
          </w:p>
        </w:tc>
      </w:tr>
    </w:tbl>
    <w:p w:rsidR="00FB1B05" w:rsidRDefault="004F3392" w:rsidP="006A5C5D">
      <w:pPr>
        <w:ind w:firstLine="709"/>
        <w:jc w:val="both"/>
        <w:rPr>
          <w:bCs/>
          <w:color w:val="000000"/>
          <w:szCs w:val="24"/>
          <w:lang w:eastAsia="ru-RU"/>
        </w:rPr>
      </w:pPr>
      <w:bookmarkStart w:id="5" w:name="_Toc83390924"/>
      <w:r w:rsidRPr="006A5C5D">
        <w:rPr>
          <w:bCs/>
          <w:color w:val="000000"/>
          <w:szCs w:val="24"/>
          <w:lang w:eastAsia="ru-RU"/>
        </w:rPr>
        <w:t xml:space="preserve">Рисунок </w:t>
      </w:r>
      <w:r w:rsidR="00964449" w:rsidRPr="006A5C5D">
        <w:rPr>
          <w:bCs/>
          <w:color w:val="000000"/>
          <w:szCs w:val="24"/>
          <w:lang w:eastAsia="ru-RU"/>
        </w:rPr>
        <w:t>1</w:t>
      </w:r>
      <w:r w:rsidRPr="006A5C5D">
        <w:rPr>
          <w:bCs/>
          <w:color w:val="000000"/>
          <w:szCs w:val="24"/>
          <w:lang w:eastAsia="ru-RU"/>
        </w:rPr>
        <w:t>.2</w:t>
      </w:r>
      <w:r w:rsidRPr="006A5C5D">
        <w:rPr>
          <w:color w:val="000000"/>
          <w:szCs w:val="24"/>
          <w:lang w:eastAsia="ru-RU"/>
        </w:rPr>
        <w:t xml:space="preserve"> –</w:t>
      </w:r>
      <w:r w:rsidRPr="006A5C5D">
        <w:rPr>
          <w:bCs/>
          <w:color w:val="000000"/>
          <w:szCs w:val="24"/>
          <w:lang w:eastAsia="ru-RU"/>
        </w:rPr>
        <w:t xml:space="preserve"> Матрица SWOT</w:t>
      </w:r>
      <w:r w:rsidR="006A5C5D">
        <w:rPr>
          <w:bCs/>
          <w:color w:val="000000"/>
          <w:szCs w:val="24"/>
          <w:lang w:eastAsia="ru-RU"/>
        </w:rPr>
        <w:t>-</w:t>
      </w:r>
      <w:r w:rsidR="006A5C5D" w:rsidRPr="006A5C5D">
        <w:rPr>
          <w:bCs/>
          <w:color w:val="000000"/>
          <w:szCs w:val="24"/>
          <w:lang w:eastAsia="ru-RU"/>
        </w:rPr>
        <w:t>а</w:t>
      </w:r>
      <w:r w:rsidRPr="006A5C5D">
        <w:rPr>
          <w:bCs/>
          <w:color w:val="000000"/>
          <w:szCs w:val="24"/>
          <w:lang w:eastAsia="ru-RU"/>
        </w:rPr>
        <w:t>нализа</w:t>
      </w:r>
      <w:bookmarkEnd w:id="5"/>
    </w:p>
    <w:p w:rsidR="004F3392" w:rsidRPr="006A5C5D" w:rsidRDefault="00FB1B05" w:rsidP="006A5C5D">
      <w:pPr>
        <w:ind w:firstLine="709"/>
        <w:jc w:val="both"/>
        <w:rPr>
          <w:color w:val="000000"/>
          <w:szCs w:val="24"/>
          <w:lang w:eastAsia="ru-RU"/>
        </w:rPr>
      </w:pPr>
      <w:r>
        <w:rPr>
          <w:bCs/>
          <w:color w:val="000000"/>
          <w:szCs w:val="24"/>
          <w:lang w:eastAsia="ru-RU"/>
        </w:rPr>
        <w:br w:type="page"/>
      </w:r>
      <w:r w:rsidR="004F3392" w:rsidRPr="006A5C5D">
        <w:rPr>
          <w:color w:val="000000"/>
          <w:szCs w:val="24"/>
          <w:lang w:eastAsia="ru-RU"/>
        </w:rPr>
        <w:t>Котлер</w:t>
      </w:r>
      <w:r w:rsidR="004F3392" w:rsidRPr="006A5C5D">
        <w:rPr>
          <w:color w:val="000000"/>
          <w:szCs w:val="24"/>
          <w:vertAlign w:val="superscript"/>
          <w:lang w:eastAsia="ru-RU"/>
        </w:rPr>
        <w:footnoteReference w:id="1"/>
      </w:r>
      <w:r w:rsidR="004F3392" w:rsidRPr="006A5C5D">
        <w:rPr>
          <w:color w:val="000000"/>
          <w:szCs w:val="24"/>
          <w:lang w:eastAsia="ru-RU"/>
        </w:rPr>
        <w:t xml:space="preserve"> указывает, что </w:t>
      </w:r>
      <w:r w:rsidR="004F3392" w:rsidRPr="006A5C5D">
        <w:rPr>
          <w:color w:val="000000"/>
          <w:szCs w:val="24"/>
          <w:lang w:val="en-US" w:eastAsia="ru-RU"/>
        </w:rPr>
        <w:t>SWOT</w:t>
      </w:r>
      <w:r w:rsidR="006A5C5D">
        <w:rPr>
          <w:color w:val="000000"/>
          <w:szCs w:val="24"/>
          <w:lang w:eastAsia="ru-RU"/>
        </w:rPr>
        <w:t>-</w:t>
      </w:r>
      <w:r w:rsidR="006A5C5D" w:rsidRPr="006A5C5D">
        <w:rPr>
          <w:color w:val="000000"/>
          <w:szCs w:val="24"/>
          <w:lang w:eastAsia="ru-RU"/>
        </w:rPr>
        <w:t>а</w:t>
      </w:r>
      <w:r w:rsidR="004F3392" w:rsidRPr="006A5C5D">
        <w:rPr>
          <w:color w:val="000000"/>
          <w:szCs w:val="24"/>
          <w:lang w:eastAsia="ru-RU"/>
        </w:rPr>
        <w:t>нализ необходимо проводить в период стратегического аудита, этот метод позволяет выделить наиболее важные результаты и небольшое количество опорных пунктов позволит компании сосредоточить на них свое внимание.</w:t>
      </w:r>
    </w:p>
    <w:p w:rsidR="004F3392" w:rsidRPr="006A5C5D" w:rsidRDefault="004F3392" w:rsidP="006A5C5D">
      <w:pPr>
        <w:ind w:firstLine="709"/>
        <w:jc w:val="both"/>
        <w:rPr>
          <w:color w:val="000000"/>
          <w:szCs w:val="24"/>
          <w:lang w:eastAsia="ru-RU"/>
        </w:rPr>
      </w:pPr>
      <w:r w:rsidRPr="006A5C5D">
        <w:rPr>
          <w:color w:val="000000"/>
          <w:szCs w:val="24"/>
          <w:lang w:eastAsia="ru-RU"/>
        </w:rPr>
        <w:t>Томсон и Стрикленд</w:t>
      </w:r>
      <w:r w:rsidRPr="006A5C5D">
        <w:rPr>
          <w:color w:val="000000"/>
          <w:szCs w:val="24"/>
          <w:vertAlign w:val="superscript"/>
          <w:lang w:eastAsia="ru-RU"/>
        </w:rPr>
        <w:footnoteReference w:id="2"/>
      </w:r>
      <w:r w:rsidRPr="006A5C5D">
        <w:rPr>
          <w:color w:val="000000"/>
          <w:szCs w:val="24"/>
          <w:lang w:eastAsia="ru-RU"/>
        </w:rPr>
        <w:t xml:space="preserve"> пишут, что стратегия должна как можно лучше сочетать внутренние возможности компании (ее сильные и слабые стороны) и внешнюю ситуацию (частично отраженную в возможностях и угрозах). По мнению авторов, </w:t>
      </w:r>
      <w:r w:rsidRPr="006A5C5D">
        <w:rPr>
          <w:color w:val="000000"/>
          <w:szCs w:val="24"/>
          <w:lang w:val="en-US" w:eastAsia="ru-RU"/>
        </w:rPr>
        <w:t>SWOT</w:t>
      </w:r>
      <w:r w:rsidR="006A5C5D">
        <w:rPr>
          <w:color w:val="000000"/>
          <w:szCs w:val="24"/>
          <w:lang w:eastAsia="ru-RU"/>
        </w:rPr>
        <w:t>-</w:t>
      </w:r>
      <w:r w:rsidR="006A5C5D" w:rsidRPr="006A5C5D">
        <w:rPr>
          <w:color w:val="000000"/>
          <w:szCs w:val="24"/>
          <w:lang w:eastAsia="ru-RU"/>
        </w:rPr>
        <w:t>а</w:t>
      </w:r>
      <w:r w:rsidRPr="006A5C5D">
        <w:rPr>
          <w:color w:val="000000"/>
          <w:szCs w:val="24"/>
          <w:lang w:eastAsia="ru-RU"/>
        </w:rPr>
        <w:t>нализ похож на составление стратегического баланса, и дело лишь в том, насколько сильные стороны (активы) перекрывают ее слабые стороны (пассивы). При этом возможности и угрозы не только влияют на положение компании, но и указывают на необходимость стратегических изменений.</w:t>
      </w:r>
    </w:p>
    <w:p w:rsidR="004F3392" w:rsidRPr="006A5C5D" w:rsidRDefault="004F3392" w:rsidP="006A5C5D">
      <w:pPr>
        <w:ind w:firstLine="709"/>
        <w:jc w:val="both"/>
        <w:rPr>
          <w:color w:val="000000"/>
          <w:szCs w:val="24"/>
          <w:lang w:eastAsia="ru-RU"/>
        </w:rPr>
      </w:pPr>
      <w:r w:rsidRPr="006A5C5D">
        <w:rPr>
          <w:color w:val="000000"/>
          <w:szCs w:val="24"/>
          <w:lang w:eastAsia="ru-RU"/>
        </w:rPr>
        <w:t xml:space="preserve">Данная методика наиболее полно отражает возможности предприятия на рынке текущей (либо планируемой) деятельности, а также угрозы, существующие на данном рынке. Таким образом, применение методики </w:t>
      </w:r>
      <w:r w:rsidRPr="006A5C5D">
        <w:rPr>
          <w:color w:val="000000"/>
          <w:szCs w:val="24"/>
          <w:lang w:val="en-US" w:eastAsia="ru-RU"/>
        </w:rPr>
        <w:t>SWOT</w:t>
      </w:r>
      <w:r w:rsidR="006A5C5D">
        <w:rPr>
          <w:color w:val="000000"/>
          <w:szCs w:val="24"/>
          <w:lang w:eastAsia="ru-RU"/>
        </w:rPr>
        <w:t>-</w:t>
      </w:r>
      <w:r w:rsidR="006A5C5D" w:rsidRPr="006A5C5D">
        <w:rPr>
          <w:color w:val="000000"/>
          <w:szCs w:val="24"/>
          <w:lang w:eastAsia="ru-RU"/>
        </w:rPr>
        <w:t>а</w:t>
      </w:r>
      <w:r w:rsidRPr="006A5C5D">
        <w:rPr>
          <w:color w:val="000000"/>
          <w:szCs w:val="24"/>
          <w:lang w:eastAsia="ru-RU"/>
        </w:rPr>
        <w:t>нализа позволит достоверно спрогнозировать возможности развития предприятия на рынке планируемой деятельности.</w:t>
      </w:r>
    </w:p>
    <w:p w:rsidR="004F3392" w:rsidRPr="006A5C5D" w:rsidRDefault="004F3392" w:rsidP="006A5C5D">
      <w:pPr>
        <w:ind w:firstLine="709"/>
        <w:jc w:val="both"/>
        <w:rPr>
          <w:b/>
          <w:color w:val="000000"/>
          <w:szCs w:val="24"/>
          <w:lang w:eastAsia="ru-RU"/>
        </w:rPr>
      </w:pPr>
      <w:r w:rsidRPr="006A5C5D">
        <w:rPr>
          <w:b/>
          <w:color w:val="000000"/>
          <w:szCs w:val="24"/>
          <w:lang w:val="en-US" w:eastAsia="ru-RU"/>
        </w:rPr>
        <w:t>S</w:t>
      </w:r>
      <w:r w:rsidRPr="006A5C5D">
        <w:rPr>
          <w:b/>
          <w:color w:val="000000"/>
          <w:szCs w:val="24"/>
          <w:lang w:eastAsia="ru-RU"/>
        </w:rPr>
        <w:t xml:space="preserve"> (Сильные стороны)</w:t>
      </w:r>
    </w:p>
    <w:p w:rsidR="004F3392" w:rsidRPr="006A5C5D" w:rsidRDefault="004F3392" w:rsidP="006A5C5D">
      <w:pPr>
        <w:ind w:firstLine="709"/>
        <w:jc w:val="both"/>
        <w:rPr>
          <w:color w:val="000000"/>
          <w:szCs w:val="24"/>
          <w:lang w:eastAsia="ru-RU"/>
        </w:rPr>
      </w:pPr>
      <w:r w:rsidRPr="006A5C5D">
        <w:rPr>
          <w:color w:val="000000"/>
          <w:szCs w:val="24"/>
          <w:lang w:eastAsia="ru-RU"/>
        </w:rPr>
        <w:t>Среди сильных сторон компании «</w:t>
      </w:r>
      <w:r w:rsidR="00EB2DC9" w:rsidRPr="006A5C5D">
        <w:rPr>
          <w:color w:val="000000"/>
          <w:szCs w:val="24"/>
          <w:lang w:eastAsia="ru-RU"/>
        </w:rPr>
        <w:t>Хозяюшка</w:t>
      </w:r>
      <w:r w:rsidRPr="006A5C5D">
        <w:rPr>
          <w:color w:val="000000"/>
          <w:szCs w:val="24"/>
          <w:lang w:eastAsia="ru-RU"/>
        </w:rPr>
        <w:t>» можно отметить следующие:</w:t>
      </w:r>
    </w:p>
    <w:p w:rsidR="004F3392" w:rsidRPr="006A5C5D" w:rsidRDefault="004F3392" w:rsidP="006A5C5D">
      <w:pPr>
        <w:numPr>
          <w:ilvl w:val="0"/>
          <w:numId w:val="7"/>
        </w:numPr>
        <w:ind w:left="0" w:firstLine="709"/>
        <w:jc w:val="both"/>
        <w:rPr>
          <w:color w:val="000000"/>
          <w:szCs w:val="24"/>
          <w:lang w:eastAsia="ru-RU"/>
        </w:rPr>
      </w:pPr>
      <w:r w:rsidRPr="006A5C5D">
        <w:rPr>
          <w:color w:val="000000"/>
          <w:szCs w:val="24"/>
          <w:lang w:eastAsia="ru-RU"/>
        </w:rPr>
        <w:t>низкие постоянные издержки</w:t>
      </w:r>
    </w:p>
    <w:p w:rsidR="004F3392" w:rsidRPr="006A5C5D" w:rsidRDefault="004F3392" w:rsidP="006A5C5D">
      <w:pPr>
        <w:numPr>
          <w:ilvl w:val="0"/>
          <w:numId w:val="7"/>
        </w:numPr>
        <w:ind w:left="0" w:firstLine="709"/>
        <w:jc w:val="both"/>
        <w:rPr>
          <w:color w:val="000000"/>
          <w:szCs w:val="24"/>
          <w:lang w:eastAsia="ru-RU"/>
        </w:rPr>
      </w:pPr>
      <w:r w:rsidRPr="006A5C5D">
        <w:rPr>
          <w:color w:val="000000"/>
          <w:szCs w:val="24"/>
          <w:lang w:eastAsia="ru-RU"/>
        </w:rPr>
        <w:t>высокий уровень профессиональной подготовки сотрудников</w:t>
      </w:r>
    </w:p>
    <w:p w:rsidR="006A5C5D" w:rsidRDefault="004F3392" w:rsidP="006A5C5D">
      <w:pPr>
        <w:numPr>
          <w:ilvl w:val="0"/>
          <w:numId w:val="7"/>
        </w:numPr>
        <w:ind w:left="0" w:firstLine="709"/>
        <w:jc w:val="both"/>
        <w:rPr>
          <w:color w:val="000000"/>
          <w:szCs w:val="24"/>
          <w:lang w:eastAsia="ru-RU"/>
        </w:rPr>
      </w:pPr>
      <w:r w:rsidRPr="006A5C5D">
        <w:rPr>
          <w:color w:val="000000"/>
          <w:szCs w:val="24"/>
          <w:lang w:eastAsia="ru-RU"/>
        </w:rPr>
        <w:t>наличие внутренней базы данных с возможностью автоматизации бизнес-процессов</w:t>
      </w:r>
    </w:p>
    <w:p w:rsidR="004F3392" w:rsidRPr="006A5C5D" w:rsidRDefault="004F3392" w:rsidP="006A5C5D">
      <w:pPr>
        <w:numPr>
          <w:ilvl w:val="0"/>
          <w:numId w:val="7"/>
        </w:numPr>
        <w:ind w:left="0" w:firstLine="709"/>
        <w:jc w:val="both"/>
        <w:rPr>
          <w:color w:val="000000"/>
          <w:szCs w:val="24"/>
          <w:lang w:eastAsia="ru-RU"/>
        </w:rPr>
      </w:pPr>
      <w:r w:rsidRPr="006A5C5D">
        <w:rPr>
          <w:color w:val="000000"/>
          <w:szCs w:val="24"/>
          <w:lang w:eastAsia="ru-RU"/>
        </w:rPr>
        <w:t>удаленная работа менеджеров по продажам, что дает возможность широкого охвата региональных рынков сбыта</w:t>
      </w:r>
    </w:p>
    <w:p w:rsidR="004F3392" w:rsidRPr="006A5C5D" w:rsidRDefault="004F3392" w:rsidP="006A5C5D">
      <w:pPr>
        <w:numPr>
          <w:ilvl w:val="0"/>
          <w:numId w:val="7"/>
        </w:numPr>
        <w:ind w:left="0" w:firstLine="709"/>
        <w:jc w:val="both"/>
        <w:rPr>
          <w:color w:val="000000"/>
          <w:szCs w:val="24"/>
          <w:lang w:eastAsia="ru-RU"/>
        </w:rPr>
      </w:pPr>
      <w:r w:rsidRPr="006A5C5D">
        <w:rPr>
          <w:color w:val="000000"/>
          <w:szCs w:val="24"/>
          <w:lang w:eastAsia="ru-RU"/>
        </w:rPr>
        <w:t xml:space="preserve">постоянная реализация рекламной капании в </w:t>
      </w:r>
      <w:r w:rsidRPr="006A5C5D">
        <w:rPr>
          <w:color w:val="000000"/>
          <w:szCs w:val="24"/>
          <w:lang w:val="en-US" w:eastAsia="ru-RU"/>
        </w:rPr>
        <w:t>Internet</w:t>
      </w:r>
    </w:p>
    <w:p w:rsidR="004F3392" w:rsidRPr="006A5C5D" w:rsidRDefault="004F3392" w:rsidP="006A5C5D">
      <w:pPr>
        <w:numPr>
          <w:ilvl w:val="0"/>
          <w:numId w:val="7"/>
        </w:numPr>
        <w:ind w:left="0" w:firstLine="709"/>
        <w:jc w:val="both"/>
        <w:rPr>
          <w:color w:val="000000"/>
          <w:szCs w:val="24"/>
          <w:lang w:eastAsia="ru-RU"/>
        </w:rPr>
      </w:pPr>
      <w:r w:rsidRPr="006A5C5D">
        <w:rPr>
          <w:color w:val="000000"/>
          <w:szCs w:val="24"/>
          <w:lang w:eastAsia="ru-RU"/>
        </w:rPr>
        <w:t>специализация на одном виде реализуемой продукции</w:t>
      </w:r>
    </w:p>
    <w:p w:rsidR="004F3392" w:rsidRPr="006A5C5D" w:rsidRDefault="004F3392" w:rsidP="006A5C5D">
      <w:pPr>
        <w:numPr>
          <w:ilvl w:val="0"/>
          <w:numId w:val="7"/>
        </w:numPr>
        <w:ind w:left="0" w:firstLine="709"/>
        <w:jc w:val="both"/>
        <w:rPr>
          <w:color w:val="000000"/>
          <w:szCs w:val="24"/>
          <w:lang w:eastAsia="ru-RU"/>
        </w:rPr>
      </w:pPr>
      <w:r w:rsidRPr="006A5C5D">
        <w:rPr>
          <w:color w:val="000000"/>
          <w:szCs w:val="24"/>
          <w:lang w:eastAsia="ru-RU"/>
        </w:rPr>
        <w:t>исключена возможность низкого уровня качества обслуживания</w:t>
      </w:r>
    </w:p>
    <w:p w:rsidR="004F3392" w:rsidRPr="006A5C5D" w:rsidRDefault="004F3392" w:rsidP="006A5C5D">
      <w:pPr>
        <w:numPr>
          <w:ilvl w:val="0"/>
          <w:numId w:val="7"/>
        </w:numPr>
        <w:ind w:left="0" w:firstLine="709"/>
        <w:jc w:val="both"/>
        <w:rPr>
          <w:color w:val="000000"/>
          <w:szCs w:val="24"/>
          <w:lang w:eastAsia="ru-RU"/>
        </w:rPr>
      </w:pPr>
      <w:r w:rsidRPr="006A5C5D">
        <w:rPr>
          <w:color w:val="000000"/>
          <w:szCs w:val="24"/>
          <w:lang w:eastAsia="ru-RU"/>
        </w:rPr>
        <w:t>основные затраты относятся на переменные издержки</w:t>
      </w:r>
    </w:p>
    <w:p w:rsidR="004F3392" w:rsidRPr="006A5C5D" w:rsidRDefault="004F3392" w:rsidP="006A5C5D">
      <w:pPr>
        <w:ind w:firstLine="709"/>
        <w:jc w:val="both"/>
        <w:rPr>
          <w:b/>
          <w:color w:val="000000"/>
          <w:szCs w:val="24"/>
          <w:lang w:eastAsia="ru-RU"/>
        </w:rPr>
      </w:pPr>
      <w:r w:rsidRPr="006A5C5D">
        <w:rPr>
          <w:b/>
          <w:color w:val="000000"/>
          <w:szCs w:val="24"/>
          <w:lang w:val="en-US" w:eastAsia="ru-RU"/>
        </w:rPr>
        <w:t>W</w:t>
      </w:r>
      <w:r w:rsidRPr="006A5C5D">
        <w:rPr>
          <w:b/>
          <w:color w:val="000000"/>
          <w:szCs w:val="24"/>
          <w:lang w:eastAsia="ru-RU"/>
        </w:rPr>
        <w:t xml:space="preserve"> (Слабые стороны)</w:t>
      </w:r>
    </w:p>
    <w:p w:rsidR="004F3392" w:rsidRPr="006A5C5D" w:rsidRDefault="004F3392" w:rsidP="006A5C5D">
      <w:pPr>
        <w:ind w:firstLine="709"/>
        <w:jc w:val="both"/>
        <w:rPr>
          <w:color w:val="000000"/>
          <w:szCs w:val="24"/>
          <w:lang w:eastAsia="ru-RU"/>
        </w:rPr>
      </w:pPr>
      <w:r w:rsidRPr="006A5C5D">
        <w:rPr>
          <w:color w:val="000000"/>
          <w:szCs w:val="24"/>
          <w:lang w:eastAsia="ru-RU"/>
        </w:rPr>
        <w:t>Слабые стороны выражаются в таких категориях, как:</w:t>
      </w:r>
    </w:p>
    <w:p w:rsidR="004F3392" w:rsidRPr="006A5C5D" w:rsidRDefault="004F3392" w:rsidP="006A5C5D">
      <w:pPr>
        <w:numPr>
          <w:ilvl w:val="0"/>
          <w:numId w:val="8"/>
        </w:numPr>
        <w:ind w:left="0" w:firstLine="709"/>
        <w:jc w:val="both"/>
        <w:rPr>
          <w:color w:val="000000"/>
          <w:szCs w:val="24"/>
          <w:lang w:eastAsia="ru-RU"/>
        </w:rPr>
      </w:pPr>
      <w:r w:rsidRPr="006A5C5D">
        <w:rPr>
          <w:color w:val="000000"/>
          <w:szCs w:val="24"/>
          <w:lang w:eastAsia="ru-RU"/>
        </w:rPr>
        <w:t>длительность обработки запроса</w:t>
      </w:r>
    </w:p>
    <w:p w:rsidR="004F3392" w:rsidRPr="006A5C5D" w:rsidRDefault="004F3392" w:rsidP="006A5C5D">
      <w:pPr>
        <w:numPr>
          <w:ilvl w:val="0"/>
          <w:numId w:val="8"/>
        </w:numPr>
        <w:ind w:left="0" w:firstLine="709"/>
        <w:jc w:val="both"/>
        <w:rPr>
          <w:color w:val="000000"/>
          <w:szCs w:val="24"/>
          <w:lang w:eastAsia="ru-RU"/>
        </w:rPr>
      </w:pPr>
      <w:r w:rsidRPr="006A5C5D">
        <w:rPr>
          <w:color w:val="000000"/>
          <w:szCs w:val="24"/>
          <w:lang w:eastAsia="ru-RU"/>
        </w:rPr>
        <w:t>в большинстве случаев, невозможность личного контакта менеджера по работе с клиентами и клиента</w:t>
      </w:r>
    </w:p>
    <w:p w:rsidR="004F3392" w:rsidRPr="006A5C5D" w:rsidRDefault="004F3392" w:rsidP="006A5C5D">
      <w:pPr>
        <w:numPr>
          <w:ilvl w:val="0"/>
          <w:numId w:val="8"/>
        </w:numPr>
        <w:ind w:left="0" w:firstLine="709"/>
        <w:jc w:val="both"/>
        <w:rPr>
          <w:color w:val="000000"/>
          <w:szCs w:val="24"/>
          <w:lang w:eastAsia="ru-RU"/>
        </w:rPr>
      </w:pPr>
      <w:r w:rsidRPr="006A5C5D">
        <w:rPr>
          <w:color w:val="000000"/>
          <w:szCs w:val="24"/>
          <w:lang w:eastAsia="ru-RU"/>
        </w:rPr>
        <w:t>Не определена ответственность</w:t>
      </w:r>
    </w:p>
    <w:p w:rsidR="004F3392" w:rsidRPr="006A5C5D" w:rsidRDefault="004F3392" w:rsidP="006A5C5D">
      <w:pPr>
        <w:ind w:firstLine="709"/>
        <w:jc w:val="both"/>
        <w:rPr>
          <w:b/>
          <w:color w:val="000000"/>
          <w:szCs w:val="24"/>
          <w:lang w:eastAsia="ru-RU"/>
        </w:rPr>
      </w:pPr>
      <w:r w:rsidRPr="006A5C5D">
        <w:rPr>
          <w:b/>
          <w:color w:val="000000"/>
          <w:szCs w:val="24"/>
          <w:lang w:val="en-US" w:eastAsia="ru-RU"/>
        </w:rPr>
        <w:t>O</w:t>
      </w:r>
      <w:r w:rsidRPr="006A5C5D">
        <w:rPr>
          <w:b/>
          <w:color w:val="000000"/>
          <w:szCs w:val="24"/>
          <w:lang w:eastAsia="ru-RU"/>
        </w:rPr>
        <w:t xml:space="preserve"> (Возможности)</w:t>
      </w:r>
    </w:p>
    <w:p w:rsidR="004F3392" w:rsidRPr="006A5C5D" w:rsidRDefault="004F3392" w:rsidP="006A5C5D">
      <w:pPr>
        <w:ind w:firstLine="709"/>
        <w:jc w:val="both"/>
        <w:rPr>
          <w:color w:val="000000"/>
          <w:szCs w:val="24"/>
          <w:lang w:eastAsia="ru-RU"/>
        </w:rPr>
      </w:pPr>
      <w:r w:rsidRPr="006A5C5D">
        <w:rPr>
          <w:color w:val="000000"/>
          <w:szCs w:val="24"/>
          <w:lang w:eastAsia="ru-RU"/>
        </w:rPr>
        <w:t>Рассматриваемое предприятие обладает высоким потенциалом в области развития бизнеса и отношений с клиентами.</w:t>
      </w:r>
    </w:p>
    <w:p w:rsidR="004F3392" w:rsidRPr="006A5C5D" w:rsidRDefault="004F3392" w:rsidP="006A5C5D">
      <w:pPr>
        <w:numPr>
          <w:ilvl w:val="0"/>
          <w:numId w:val="9"/>
        </w:numPr>
        <w:ind w:left="0" w:firstLine="709"/>
        <w:jc w:val="both"/>
        <w:rPr>
          <w:color w:val="000000"/>
          <w:szCs w:val="24"/>
          <w:lang w:eastAsia="ru-RU"/>
        </w:rPr>
      </w:pPr>
      <w:r w:rsidRPr="006A5C5D">
        <w:rPr>
          <w:color w:val="000000"/>
          <w:szCs w:val="24"/>
          <w:lang w:eastAsia="ru-RU"/>
        </w:rPr>
        <w:t>развитие отношений с клиентами, представляющими наибольший интерес для организации</w:t>
      </w:r>
    </w:p>
    <w:p w:rsidR="004F3392" w:rsidRPr="006A5C5D" w:rsidRDefault="004F3392" w:rsidP="006A5C5D">
      <w:pPr>
        <w:numPr>
          <w:ilvl w:val="0"/>
          <w:numId w:val="9"/>
        </w:numPr>
        <w:ind w:left="0" w:firstLine="709"/>
        <w:jc w:val="both"/>
        <w:rPr>
          <w:color w:val="000000"/>
          <w:szCs w:val="24"/>
          <w:lang w:eastAsia="ru-RU"/>
        </w:rPr>
      </w:pPr>
      <w:r w:rsidRPr="006A5C5D">
        <w:rPr>
          <w:color w:val="000000"/>
          <w:szCs w:val="24"/>
          <w:lang w:eastAsia="ru-RU"/>
        </w:rPr>
        <w:t>разработка отраслевого подхода в работе с клиентами</w:t>
      </w:r>
    </w:p>
    <w:p w:rsidR="004F3392" w:rsidRPr="006A5C5D" w:rsidRDefault="004F3392" w:rsidP="006A5C5D">
      <w:pPr>
        <w:numPr>
          <w:ilvl w:val="0"/>
          <w:numId w:val="9"/>
        </w:numPr>
        <w:ind w:left="0" w:firstLine="709"/>
        <w:jc w:val="both"/>
        <w:rPr>
          <w:color w:val="000000"/>
          <w:szCs w:val="24"/>
          <w:lang w:eastAsia="ru-RU"/>
        </w:rPr>
      </w:pPr>
      <w:r w:rsidRPr="006A5C5D">
        <w:rPr>
          <w:color w:val="000000"/>
          <w:szCs w:val="24"/>
          <w:lang w:eastAsia="ru-RU"/>
        </w:rPr>
        <w:t>увеличение доли рынка</w:t>
      </w:r>
    </w:p>
    <w:p w:rsidR="004F3392" w:rsidRPr="006A5C5D" w:rsidRDefault="004F3392" w:rsidP="006A5C5D">
      <w:pPr>
        <w:numPr>
          <w:ilvl w:val="0"/>
          <w:numId w:val="9"/>
        </w:numPr>
        <w:ind w:left="0" w:firstLine="709"/>
        <w:jc w:val="both"/>
        <w:rPr>
          <w:color w:val="000000"/>
          <w:szCs w:val="24"/>
          <w:lang w:eastAsia="ru-RU"/>
        </w:rPr>
      </w:pPr>
      <w:r w:rsidRPr="006A5C5D">
        <w:rPr>
          <w:color w:val="000000"/>
          <w:szCs w:val="24"/>
          <w:lang w:eastAsia="ru-RU"/>
        </w:rPr>
        <w:t xml:space="preserve">разработка и реализация </w:t>
      </w:r>
      <w:r w:rsidRPr="006A5C5D">
        <w:rPr>
          <w:color w:val="000000"/>
          <w:szCs w:val="24"/>
          <w:lang w:val="en-US" w:eastAsia="ru-RU"/>
        </w:rPr>
        <w:t>PR</w:t>
      </w:r>
      <w:r w:rsidR="006A5C5D">
        <w:rPr>
          <w:color w:val="000000"/>
          <w:szCs w:val="24"/>
          <w:lang w:eastAsia="ru-RU"/>
        </w:rPr>
        <w:t>-</w:t>
      </w:r>
      <w:r w:rsidR="006A5C5D" w:rsidRPr="006A5C5D">
        <w:rPr>
          <w:color w:val="000000"/>
          <w:szCs w:val="24"/>
          <w:lang w:eastAsia="ru-RU"/>
        </w:rPr>
        <w:t>м</w:t>
      </w:r>
      <w:r w:rsidRPr="006A5C5D">
        <w:rPr>
          <w:color w:val="000000"/>
          <w:szCs w:val="24"/>
          <w:lang w:eastAsia="ru-RU"/>
        </w:rPr>
        <w:t>ероприятий</w:t>
      </w:r>
    </w:p>
    <w:p w:rsidR="004F3392" w:rsidRPr="006A5C5D" w:rsidRDefault="004F3392" w:rsidP="006A5C5D">
      <w:pPr>
        <w:ind w:firstLine="709"/>
        <w:jc w:val="both"/>
        <w:rPr>
          <w:b/>
          <w:color w:val="000000"/>
          <w:szCs w:val="24"/>
          <w:lang w:eastAsia="ru-RU"/>
        </w:rPr>
      </w:pPr>
      <w:r w:rsidRPr="006A5C5D">
        <w:rPr>
          <w:b/>
          <w:color w:val="000000"/>
          <w:szCs w:val="24"/>
          <w:lang w:val="en-US" w:eastAsia="ru-RU"/>
        </w:rPr>
        <w:t>T</w:t>
      </w:r>
      <w:r w:rsidRPr="006A5C5D">
        <w:rPr>
          <w:b/>
          <w:color w:val="000000"/>
          <w:szCs w:val="24"/>
          <w:lang w:eastAsia="ru-RU"/>
        </w:rPr>
        <w:t xml:space="preserve"> (Угрозы)</w:t>
      </w:r>
    </w:p>
    <w:p w:rsidR="004F3392" w:rsidRPr="006A5C5D" w:rsidRDefault="004F3392" w:rsidP="006A5C5D">
      <w:pPr>
        <w:ind w:firstLine="709"/>
        <w:jc w:val="both"/>
        <w:rPr>
          <w:color w:val="000000"/>
          <w:szCs w:val="24"/>
          <w:lang w:eastAsia="ru-RU"/>
        </w:rPr>
      </w:pPr>
      <w:r w:rsidRPr="006A5C5D">
        <w:rPr>
          <w:color w:val="000000"/>
          <w:szCs w:val="24"/>
          <w:lang w:eastAsia="ru-RU"/>
        </w:rPr>
        <w:t>Угрозами для компании «</w:t>
      </w:r>
      <w:r w:rsidR="00EB2DC9" w:rsidRPr="006A5C5D">
        <w:rPr>
          <w:color w:val="000000"/>
          <w:szCs w:val="24"/>
          <w:lang w:eastAsia="ru-RU"/>
        </w:rPr>
        <w:t>Хозяюшка</w:t>
      </w:r>
      <w:r w:rsidRPr="006A5C5D">
        <w:rPr>
          <w:color w:val="000000"/>
          <w:szCs w:val="24"/>
          <w:lang w:eastAsia="ru-RU"/>
        </w:rPr>
        <w:t>» являются:</w:t>
      </w:r>
    </w:p>
    <w:p w:rsidR="004F3392" w:rsidRPr="006A5C5D" w:rsidRDefault="004F3392" w:rsidP="006A5C5D">
      <w:pPr>
        <w:numPr>
          <w:ilvl w:val="0"/>
          <w:numId w:val="10"/>
        </w:numPr>
        <w:ind w:left="0" w:firstLine="709"/>
        <w:jc w:val="both"/>
        <w:rPr>
          <w:color w:val="000000"/>
          <w:szCs w:val="24"/>
          <w:lang w:eastAsia="ru-RU"/>
        </w:rPr>
      </w:pPr>
      <w:r w:rsidRPr="006A5C5D">
        <w:rPr>
          <w:color w:val="000000"/>
          <w:szCs w:val="24"/>
          <w:lang w:eastAsia="ru-RU"/>
        </w:rPr>
        <w:t>высокий уровень конкуренции в данном сегменте рынка</w:t>
      </w:r>
    </w:p>
    <w:p w:rsidR="004F3392" w:rsidRPr="006A5C5D" w:rsidRDefault="004F3392" w:rsidP="006A5C5D">
      <w:pPr>
        <w:numPr>
          <w:ilvl w:val="0"/>
          <w:numId w:val="10"/>
        </w:numPr>
        <w:ind w:left="0" w:firstLine="709"/>
        <w:jc w:val="both"/>
        <w:rPr>
          <w:color w:val="000000"/>
          <w:szCs w:val="24"/>
          <w:lang w:eastAsia="ru-RU"/>
        </w:rPr>
      </w:pPr>
      <w:r w:rsidRPr="006A5C5D">
        <w:rPr>
          <w:color w:val="000000"/>
          <w:szCs w:val="24"/>
          <w:lang w:eastAsia="ru-RU"/>
        </w:rPr>
        <w:t>изменение законодательства в отрасли информационных технологий (его ужесточение)</w:t>
      </w:r>
    </w:p>
    <w:p w:rsidR="004F3392" w:rsidRPr="006A5C5D" w:rsidRDefault="004F3392" w:rsidP="006A5C5D">
      <w:pPr>
        <w:numPr>
          <w:ilvl w:val="0"/>
          <w:numId w:val="10"/>
        </w:numPr>
        <w:ind w:left="0" w:firstLine="709"/>
        <w:jc w:val="both"/>
        <w:rPr>
          <w:color w:val="000000"/>
          <w:szCs w:val="24"/>
          <w:lang w:eastAsia="ru-RU"/>
        </w:rPr>
      </w:pPr>
      <w:r w:rsidRPr="006A5C5D">
        <w:rPr>
          <w:color w:val="000000"/>
          <w:szCs w:val="24"/>
          <w:lang w:eastAsia="ru-RU"/>
        </w:rPr>
        <w:t>промышленный шпионаж</w:t>
      </w:r>
    </w:p>
    <w:p w:rsidR="004F3392" w:rsidRPr="006A5C5D" w:rsidRDefault="004F3392" w:rsidP="006A5C5D">
      <w:pPr>
        <w:ind w:firstLine="709"/>
        <w:jc w:val="both"/>
        <w:rPr>
          <w:color w:val="000000"/>
          <w:szCs w:val="24"/>
          <w:lang w:eastAsia="ru-RU"/>
        </w:rPr>
      </w:pPr>
      <w:r w:rsidRPr="006A5C5D">
        <w:rPr>
          <w:color w:val="000000"/>
          <w:szCs w:val="24"/>
          <w:lang w:eastAsia="ru-RU"/>
        </w:rPr>
        <w:t>В компании «</w:t>
      </w:r>
      <w:r w:rsidR="00EB2DC9" w:rsidRPr="006A5C5D">
        <w:rPr>
          <w:color w:val="000000"/>
          <w:szCs w:val="24"/>
          <w:lang w:eastAsia="ru-RU"/>
        </w:rPr>
        <w:t>Хозяюшка</w:t>
      </w:r>
      <w:r w:rsidRPr="006A5C5D">
        <w:rPr>
          <w:color w:val="000000"/>
          <w:szCs w:val="24"/>
          <w:lang w:eastAsia="ru-RU"/>
        </w:rPr>
        <w:t>» будет использоваться компьютерная и оргтехника техника для работы всех сотрудников за исключением курьера, планированием и контролем за работой которого осуществляет секретарь. В компании установлен сетевой сервер, который объединяет все компьютеры и оргтехнику.</w:t>
      </w:r>
    </w:p>
    <w:p w:rsidR="004F3392" w:rsidRPr="006A5C5D" w:rsidRDefault="004F3392" w:rsidP="006A5C5D">
      <w:pPr>
        <w:ind w:firstLine="709"/>
        <w:jc w:val="both"/>
        <w:rPr>
          <w:color w:val="000000"/>
          <w:szCs w:val="24"/>
          <w:lang w:eastAsia="ru-RU"/>
        </w:rPr>
      </w:pPr>
      <w:r w:rsidRPr="006A5C5D">
        <w:rPr>
          <w:color w:val="000000"/>
          <w:szCs w:val="24"/>
          <w:lang w:eastAsia="ru-RU"/>
        </w:rPr>
        <w:t>В компании используется база данных, объединяющая работу всех сотрудников, обеспечивает сохранение используемой информации, основные этапы работы, а также, позволяющая автоматизировать часть процессов работы.</w:t>
      </w:r>
      <w:r w:rsidR="006A5C5D">
        <w:rPr>
          <w:color w:val="000000"/>
          <w:szCs w:val="24"/>
          <w:lang w:eastAsia="ru-RU"/>
        </w:rPr>
        <w:t xml:space="preserve"> </w:t>
      </w:r>
      <w:r w:rsidRPr="006A5C5D">
        <w:rPr>
          <w:color w:val="000000"/>
          <w:szCs w:val="24"/>
          <w:lang w:eastAsia="ru-RU"/>
        </w:rPr>
        <w:t>Это позволяет сократить значительное время на коммуникации между сотрудниками, на создание документов. Использование базы данных позволяет стандартизировать работу сотрудников.</w:t>
      </w:r>
    </w:p>
    <w:p w:rsidR="004F3392" w:rsidRPr="006A5C5D" w:rsidRDefault="004F3392" w:rsidP="006A5C5D">
      <w:pPr>
        <w:ind w:firstLine="709"/>
        <w:jc w:val="both"/>
        <w:rPr>
          <w:color w:val="000000"/>
          <w:szCs w:val="24"/>
          <w:lang w:eastAsia="ru-RU"/>
        </w:rPr>
      </w:pPr>
      <w:r w:rsidRPr="006A5C5D">
        <w:rPr>
          <w:color w:val="000000"/>
          <w:szCs w:val="24"/>
          <w:lang w:eastAsia="ru-RU"/>
        </w:rPr>
        <w:t>К ключевым факторам, влияющим на российский рынок системной интеграции, относят, в первую очередь, стабильную экономическую и политическую ситуацию</w:t>
      </w:r>
      <w:r w:rsidR="006A5C5D">
        <w:rPr>
          <w:color w:val="000000"/>
          <w:szCs w:val="24"/>
          <w:lang w:eastAsia="ru-RU"/>
        </w:rPr>
        <w:t xml:space="preserve"> </w:t>
      </w:r>
      <w:r w:rsidRPr="006A5C5D">
        <w:rPr>
          <w:color w:val="000000"/>
          <w:szCs w:val="24"/>
          <w:lang w:eastAsia="ru-RU"/>
        </w:rPr>
        <w:t xml:space="preserve">последних лет, а также государственную политику, направленную на активное развитие сферы информационных технологий. Как следствие, растут бюджеты заказчиков, расширяется их число за счет отраслей, ранее мало вовлеченных в процесс информатизации, обостряется конкурентная борьба. Наконец, существенный фактор </w:t>
      </w:r>
      <w:r w:rsidR="006A5C5D">
        <w:rPr>
          <w:color w:val="000000"/>
          <w:szCs w:val="24"/>
          <w:lang w:eastAsia="ru-RU"/>
        </w:rPr>
        <w:t>–</w:t>
      </w:r>
      <w:r w:rsidR="006A5C5D" w:rsidRPr="006A5C5D">
        <w:rPr>
          <w:color w:val="000000"/>
          <w:szCs w:val="24"/>
          <w:lang w:eastAsia="ru-RU"/>
        </w:rPr>
        <w:t xml:space="preserve"> </w:t>
      </w:r>
      <w:r w:rsidRPr="006A5C5D">
        <w:rPr>
          <w:color w:val="000000"/>
          <w:szCs w:val="24"/>
          <w:lang w:eastAsia="ru-RU"/>
        </w:rPr>
        <w:t>развитие самих интеграторов, укрупняющихся, диверсифицирующихся и наращивающих новые компетенции.</w:t>
      </w:r>
    </w:p>
    <w:p w:rsidR="004F3392" w:rsidRPr="006A5C5D" w:rsidRDefault="004F3392" w:rsidP="006A5C5D">
      <w:pPr>
        <w:ind w:firstLine="709"/>
        <w:jc w:val="both"/>
        <w:rPr>
          <w:b/>
          <w:bCs/>
          <w:color w:val="000000"/>
          <w:szCs w:val="24"/>
          <w:lang w:eastAsia="ru-RU"/>
        </w:rPr>
      </w:pPr>
      <w:r w:rsidRPr="006A5C5D">
        <w:rPr>
          <w:b/>
          <w:bCs/>
          <w:color w:val="000000"/>
          <w:szCs w:val="24"/>
          <w:lang w:eastAsia="ru-RU"/>
        </w:rPr>
        <w:t>Фактор стабильности</w:t>
      </w:r>
    </w:p>
    <w:p w:rsidR="004F3392" w:rsidRPr="006A5C5D" w:rsidRDefault="004F3392" w:rsidP="006A5C5D">
      <w:pPr>
        <w:ind w:firstLine="709"/>
        <w:jc w:val="both"/>
        <w:rPr>
          <w:b/>
          <w:bCs/>
          <w:color w:val="000000"/>
          <w:szCs w:val="24"/>
          <w:lang w:eastAsia="ru-RU"/>
        </w:rPr>
      </w:pPr>
      <w:r w:rsidRPr="006A5C5D">
        <w:rPr>
          <w:b/>
          <w:bCs/>
          <w:color w:val="000000"/>
          <w:szCs w:val="24"/>
          <w:lang w:eastAsia="ru-RU"/>
        </w:rPr>
        <w:t>Фактор государства</w:t>
      </w:r>
    </w:p>
    <w:p w:rsidR="004F3392" w:rsidRPr="006A5C5D" w:rsidRDefault="004F3392" w:rsidP="006A5C5D">
      <w:pPr>
        <w:ind w:firstLine="709"/>
        <w:jc w:val="both"/>
        <w:rPr>
          <w:color w:val="000000"/>
          <w:szCs w:val="24"/>
          <w:lang w:eastAsia="ru-RU"/>
        </w:rPr>
      </w:pPr>
      <w:r w:rsidRPr="006A5C5D">
        <w:rPr>
          <w:color w:val="000000"/>
          <w:szCs w:val="24"/>
          <w:lang w:eastAsia="ru-RU"/>
        </w:rPr>
        <w:t>В 2008 году существенную роль в развитии рынка бытовой химии продолжало играть государство. В течение всего года государственные структуры по-прежнему проявляли себя как крупнейшие заказчики, в том числе в рамках нацпроектов, которые в прошлом году развивались и реализовывались, пожалуй, наиболее активно.</w:t>
      </w:r>
    </w:p>
    <w:p w:rsidR="004F3392" w:rsidRPr="006A5C5D" w:rsidRDefault="004F3392" w:rsidP="006A5C5D">
      <w:pPr>
        <w:ind w:firstLine="709"/>
        <w:jc w:val="both"/>
        <w:rPr>
          <w:b/>
          <w:bCs/>
          <w:color w:val="000000"/>
          <w:szCs w:val="24"/>
          <w:lang w:eastAsia="ru-RU"/>
        </w:rPr>
      </w:pPr>
      <w:r w:rsidRPr="006A5C5D">
        <w:rPr>
          <w:b/>
          <w:bCs/>
          <w:color w:val="000000"/>
          <w:szCs w:val="24"/>
          <w:lang w:eastAsia="ru-RU"/>
        </w:rPr>
        <w:t>Фактор заказчика</w:t>
      </w:r>
    </w:p>
    <w:p w:rsidR="004F3392" w:rsidRPr="006A5C5D" w:rsidRDefault="004F3392" w:rsidP="006A5C5D">
      <w:pPr>
        <w:ind w:firstLine="709"/>
        <w:jc w:val="both"/>
        <w:rPr>
          <w:color w:val="000000"/>
          <w:szCs w:val="24"/>
          <w:lang w:eastAsia="ru-RU"/>
        </w:rPr>
      </w:pPr>
      <w:r w:rsidRPr="006A5C5D">
        <w:rPr>
          <w:color w:val="000000"/>
          <w:szCs w:val="24"/>
          <w:lang w:eastAsia="ru-RU"/>
        </w:rPr>
        <w:t xml:space="preserve">Еще один ключевой фактор роста </w:t>
      </w:r>
      <w:r w:rsidR="006A5C5D">
        <w:rPr>
          <w:color w:val="000000"/>
          <w:szCs w:val="24"/>
          <w:lang w:eastAsia="ru-RU"/>
        </w:rPr>
        <w:t>–</w:t>
      </w:r>
      <w:r w:rsidR="006A5C5D" w:rsidRPr="006A5C5D">
        <w:rPr>
          <w:color w:val="000000"/>
          <w:szCs w:val="24"/>
          <w:lang w:eastAsia="ru-RU"/>
        </w:rPr>
        <w:t xml:space="preserve"> </w:t>
      </w:r>
      <w:r w:rsidRPr="006A5C5D">
        <w:rPr>
          <w:color w:val="000000"/>
          <w:szCs w:val="24"/>
          <w:lang w:eastAsia="ru-RU"/>
        </w:rPr>
        <w:t>в 2008 году продолжили увеличиваться бюджеты компаний-заказчиков. Многие из них перестали экономить и преимущественно начали выбирать решения, соответствующие масштабу их бизнеса.</w:t>
      </w:r>
    </w:p>
    <w:p w:rsidR="00297D60" w:rsidRPr="006A5C5D" w:rsidRDefault="00297D60" w:rsidP="006A5C5D">
      <w:pPr>
        <w:pStyle w:val="a5"/>
        <w:widowControl/>
        <w:rPr>
          <w:color w:val="000000"/>
          <w:lang w:eastAsia="en-US"/>
        </w:rPr>
      </w:pPr>
    </w:p>
    <w:p w:rsidR="00297D60" w:rsidRPr="006A5C5D" w:rsidRDefault="00297D60" w:rsidP="006A5C5D">
      <w:pPr>
        <w:pStyle w:val="21"/>
        <w:keepNext w:val="0"/>
        <w:keepLines w:val="0"/>
        <w:widowControl/>
        <w:ind w:firstLine="709"/>
        <w:jc w:val="both"/>
        <w:outlineLvl w:val="9"/>
        <w:rPr>
          <w:color w:val="000000"/>
        </w:rPr>
      </w:pPr>
      <w:bookmarkStart w:id="6" w:name="_Toc230103926"/>
      <w:r w:rsidRPr="006A5C5D">
        <w:rPr>
          <w:color w:val="000000"/>
        </w:rPr>
        <w:t>1.4 Организационный план</w:t>
      </w:r>
      <w:bookmarkEnd w:id="6"/>
    </w:p>
    <w:p w:rsidR="00297D60" w:rsidRPr="006A5C5D" w:rsidRDefault="00297D60" w:rsidP="006A5C5D">
      <w:pPr>
        <w:pStyle w:val="a5"/>
        <w:widowControl/>
        <w:rPr>
          <w:color w:val="000000"/>
          <w:lang w:eastAsia="en-US"/>
        </w:rPr>
      </w:pPr>
    </w:p>
    <w:p w:rsidR="004F3392" w:rsidRPr="006A5C5D" w:rsidRDefault="004F3392" w:rsidP="006A5C5D">
      <w:pPr>
        <w:pStyle w:val="a5"/>
        <w:widowControl/>
        <w:rPr>
          <w:color w:val="000000"/>
        </w:rPr>
      </w:pPr>
      <w:r w:rsidRPr="006A5C5D">
        <w:rPr>
          <w:color w:val="000000"/>
        </w:rPr>
        <w:t>Важной частью предприятия является его система управления. Система управления включает в себя:</w:t>
      </w:r>
    </w:p>
    <w:p w:rsidR="004F3392" w:rsidRPr="006A5C5D" w:rsidRDefault="004F3392" w:rsidP="006A5C5D">
      <w:pPr>
        <w:pStyle w:val="a5"/>
        <w:widowControl/>
        <w:rPr>
          <w:color w:val="000000"/>
        </w:rPr>
      </w:pPr>
      <w:r w:rsidRPr="006A5C5D">
        <w:rPr>
          <w:color w:val="000000"/>
        </w:rPr>
        <w:t>1) персонал, занятый управлением и обслуживанием деятельности предприятия;</w:t>
      </w:r>
    </w:p>
    <w:p w:rsidR="004F3392" w:rsidRDefault="004F3392" w:rsidP="006A5C5D">
      <w:pPr>
        <w:pStyle w:val="a5"/>
        <w:widowControl/>
        <w:rPr>
          <w:color w:val="000000"/>
        </w:rPr>
      </w:pPr>
      <w:r w:rsidRPr="006A5C5D">
        <w:rPr>
          <w:color w:val="000000"/>
        </w:rPr>
        <w:t>2) организационно-управленческие технологии, охватывающие установленные организационные процедуры регулярно выполняемых работ; 3) материально-техническую базу процессов управления (компьютеры, локальные сети, средства связи, множительная техника, специальные компьютерные программы и базы данных).</w:t>
      </w:r>
    </w:p>
    <w:p w:rsidR="004F3392" w:rsidRPr="006A5C5D" w:rsidRDefault="004F3392" w:rsidP="006A5C5D">
      <w:pPr>
        <w:pStyle w:val="a5"/>
        <w:widowControl/>
        <w:rPr>
          <w:color w:val="000000"/>
        </w:rPr>
      </w:pPr>
      <w:r w:rsidRPr="006A5C5D">
        <w:rPr>
          <w:color w:val="000000"/>
        </w:rPr>
        <w:t>Организационная структура – это внутреннее устройство системы Разработка плана включает разработку системы управления. При этом необходимо:</w:t>
      </w:r>
    </w:p>
    <w:p w:rsidR="004F3392" w:rsidRPr="006A5C5D" w:rsidRDefault="004F3392" w:rsidP="006A5C5D">
      <w:pPr>
        <w:pStyle w:val="a5"/>
        <w:widowControl/>
        <w:numPr>
          <w:ilvl w:val="0"/>
          <w:numId w:val="11"/>
        </w:numPr>
        <w:ind w:left="0" w:firstLine="709"/>
        <w:rPr>
          <w:color w:val="000000"/>
        </w:rPr>
      </w:pPr>
      <w:r w:rsidRPr="006A5C5D">
        <w:rPr>
          <w:color w:val="000000"/>
        </w:rPr>
        <w:t>разработать организационную структуру;</w:t>
      </w:r>
    </w:p>
    <w:p w:rsidR="004F3392" w:rsidRPr="006A5C5D" w:rsidRDefault="004F3392" w:rsidP="006A5C5D">
      <w:pPr>
        <w:pStyle w:val="a5"/>
        <w:widowControl/>
        <w:numPr>
          <w:ilvl w:val="0"/>
          <w:numId w:val="11"/>
        </w:numPr>
        <w:ind w:left="0" w:firstLine="709"/>
        <w:rPr>
          <w:color w:val="000000"/>
        </w:rPr>
      </w:pPr>
      <w:r w:rsidRPr="006A5C5D">
        <w:rPr>
          <w:color w:val="000000"/>
        </w:rPr>
        <w:t>определить необходимый состав служебных функций и наиболее рационально распределить служебные функции между руководителями и подразделениями;</w:t>
      </w:r>
    </w:p>
    <w:p w:rsidR="004F3392" w:rsidRPr="006A5C5D" w:rsidRDefault="004F3392" w:rsidP="006A5C5D">
      <w:pPr>
        <w:pStyle w:val="a5"/>
        <w:widowControl/>
        <w:numPr>
          <w:ilvl w:val="0"/>
          <w:numId w:val="11"/>
        </w:numPr>
        <w:ind w:left="0" w:firstLine="709"/>
        <w:rPr>
          <w:color w:val="000000"/>
        </w:rPr>
      </w:pPr>
      <w:r w:rsidRPr="006A5C5D">
        <w:rPr>
          <w:color w:val="000000"/>
        </w:rPr>
        <w:t>разработать организационные процедуры на регулярно выполняемые работы (операции);</w:t>
      </w:r>
    </w:p>
    <w:p w:rsidR="004F3392" w:rsidRPr="006A5C5D" w:rsidRDefault="004F3392" w:rsidP="006A5C5D">
      <w:pPr>
        <w:pStyle w:val="a5"/>
        <w:widowControl/>
        <w:numPr>
          <w:ilvl w:val="0"/>
          <w:numId w:val="11"/>
        </w:numPr>
        <w:ind w:left="0" w:firstLine="709"/>
        <w:rPr>
          <w:color w:val="000000"/>
        </w:rPr>
      </w:pPr>
      <w:r w:rsidRPr="006A5C5D">
        <w:rPr>
          <w:color w:val="000000"/>
        </w:rPr>
        <w:t>определить численность персонала предприятия по категориям: руководители, специалисты, технические исполнители, работники охраны;</w:t>
      </w:r>
    </w:p>
    <w:p w:rsidR="004F3392" w:rsidRPr="006A5C5D" w:rsidRDefault="004F3392" w:rsidP="006A5C5D">
      <w:pPr>
        <w:pStyle w:val="a5"/>
        <w:widowControl/>
        <w:numPr>
          <w:ilvl w:val="0"/>
          <w:numId w:val="11"/>
        </w:numPr>
        <w:ind w:left="0" w:firstLine="709"/>
        <w:rPr>
          <w:color w:val="000000"/>
        </w:rPr>
      </w:pPr>
      <w:r w:rsidRPr="006A5C5D">
        <w:rPr>
          <w:color w:val="000000"/>
        </w:rPr>
        <w:t>определить потребность в компьютерной, коммуникационной и другой офисной технике;</w:t>
      </w:r>
    </w:p>
    <w:p w:rsidR="004F3392" w:rsidRPr="006A5C5D" w:rsidRDefault="004F3392" w:rsidP="006A5C5D">
      <w:pPr>
        <w:pStyle w:val="a5"/>
        <w:widowControl/>
        <w:numPr>
          <w:ilvl w:val="0"/>
          <w:numId w:val="11"/>
        </w:numPr>
        <w:ind w:left="0" w:firstLine="709"/>
        <w:rPr>
          <w:color w:val="000000"/>
        </w:rPr>
      </w:pPr>
      <w:r w:rsidRPr="006A5C5D">
        <w:rPr>
          <w:color w:val="000000"/>
        </w:rPr>
        <w:t>определить состав специальных программных средств, подлежащих</w:t>
      </w:r>
      <w:r w:rsidR="006A5C5D">
        <w:rPr>
          <w:color w:val="000000"/>
        </w:rPr>
        <w:t xml:space="preserve"> </w:t>
      </w:r>
      <w:r w:rsidRPr="006A5C5D">
        <w:rPr>
          <w:color w:val="000000"/>
        </w:rPr>
        <w:t>потреблению.</w:t>
      </w:r>
    </w:p>
    <w:p w:rsidR="004F3392" w:rsidRPr="006A5C5D" w:rsidRDefault="00515E5C" w:rsidP="006A5C5D">
      <w:pPr>
        <w:pStyle w:val="a5"/>
        <w:widowControl/>
        <w:rPr>
          <w:color w:val="000000"/>
        </w:rPr>
      </w:pPr>
      <w:r w:rsidRPr="006A5C5D">
        <w:rPr>
          <w:color w:val="000000"/>
        </w:rPr>
        <w:t xml:space="preserve">Структура </w:t>
      </w:r>
      <w:r w:rsidR="004F3392" w:rsidRPr="006A5C5D">
        <w:rPr>
          <w:color w:val="000000"/>
        </w:rPr>
        <w:t>управления предприятием, включающ</w:t>
      </w:r>
      <w:r w:rsidRPr="006A5C5D">
        <w:rPr>
          <w:color w:val="000000"/>
        </w:rPr>
        <w:t>ая</w:t>
      </w:r>
      <w:r w:rsidR="004F3392" w:rsidRPr="006A5C5D">
        <w:rPr>
          <w:color w:val="000000"/>
        </w:rPr>
        <w:t xml:space="preserve"> совокупность структурных единиц и должностных лиц, взаимную соподчиненность этих структурных единиц, взаимосвязи структурных единиц, как между собой, так и с производственными единицами.</w:t>
      </w:r>
    </w:p>
    <w:p w:rsidR="004F3392" w:rsidRPr="006A5C5D" w:rsidRDefault="004F3392" w:rsidP="006A5C5D">
      <w:pPr>
        <w:pStyle w:val="a5"/>
        <w:widowControl/>
        <w:rPr>
          <w:color w:val="000000"/>
        </w:rPr>
      </w:pPr>
      <w:r w:rsidRPr="006A5C5D">
        <w:rPr>
          <w:color w:val="000000"/>
        </w:rPr>
        <w:t xml:space="preserve">Разработаем блоки организационной структуры предприятия при нововведении и результаты разработки занесем в табл. </w:t>
      </w:r>
      <w:r w:rsidR="00515E5C" w:rsidRPr="006A5C5D">
        <w:rPr>
          <w:color w:val="000000"/>
        </w:rPr>
        <w:t>1</w:t>
      </w:r>
      <w:r w:rsidRPr="006A5C5D">
        <w:rPr>
          <w:color w:val="000000"/>
        </w:rPr>
        <w:t>.1.</w:t>
      </w:r>
    </w:p>
    <w:p w:rsidR="004F3392" w:rsidRPr="006A5C5D" w:rsidRDefault="00FB1B05" w:rsidP="006A5C5D">
      <w:pPr>
        <w:pStyle w:val="a5"/>
        <w:widowControl/>
        <w:rPr>
          <w:color w:val="000000"/>
        </w:rPr>
      </w:pPr>
      <w:r>
        <w:rPr>
          <w:color w:val="000000"/>
        </w:rPr>
        <w:br w:type="page"/>
      </w:r>
      <w:r w:rsidR="004F3392" w:rsidRPr="006A5C5D">
        <w:rPr>
          <w:color w:val="000000"/>
        </w:rPr>
        <w:t xml:space="preserve">Таблица </w:t>
      </w:r>
      <w:r w:rsidR="00515E5C" w:rsidRPr="006A5C5D">
        <w:rPr>
          <w:color w:val="000000"/>
        </w:rPr>
        <w:t>1</w:t>
      </w:r>
      <w:r w:rsidR="004F3392" w:rsidRPr="006A5C5D">
        <w:rPr>
          <w:color w:val="000000"/>
        </w:rPr>
        <w:t>.1</w:t>
      </w:r>
      <w:r>
        <w:rPr>
          <w:color w:val="000000"/>
        </w:rPr>
        <w:t xml:space="preserve">. </w:t>
      </w:r>
      <w:r w:rsidR="004F3392" w:rsidRPr="006A5C5D">
        <w:rPr>
          <w:color w:val="000000"/>
        </w:rPr>
        <w:t>Руководители и подразделения предприятия</w:t>
      </w:r>
    </w:p>
    <w:tbl>
      <w:tblPr>
        <w:tblStyle w:val="13"/>
        <w:tblW w:w="9297" w:type="dxa"/>
        <w:jc w:val="center"/>
        <w:tblLook w:val="0000" w:firstRow="0" w:lastRow="0" w:firstColumn="0" w:lastColumn="0" w:noHBand="0" w:noVBand="0"/>
      </w:tblPr>
      <w:tblGrid>
        <w:gridCol w:w="2597"/>
        <w:gridCol w:w="3392"/>
        <w:gridCol w:w="3308"/>
      </w:tblGrid>
      <w:tr w:rsidR="004F3392" w:rsidRPr="006A5C5D" w:rsidTr="006A5C5D">
        <w:trPr>
          <w:cantSplit/>
          <w:jc w:val="center"/>
        </w:trPr>
        <w:tc>
          <w:tcPr>
            <w:tcW w:w="1397" w:type="pct"/>
          </w:tcPr>
          <w:p w:rsidR="004F3392" w:rsidRPr="006A5C5D" w:rsidRDefault="004F3392" w:rsidP="006A5C5D">
            <w:pPr>
              <w:pStyle w:val="a5"/>
              <w:widowControl/>
              <w:ind w:firstLine="0"/>
              <w:rPr>
                <w:color w:val="000000"/>
                <w:sz w:val="20"/>
              </w:rPr>
            </w:pPr>
            <w:r w:rsidRPr="006A5C5D">
              <w:rPr>
                <w:color w:val="000000"/>
                <w:sz w:val="20"/>
              </w:rPr>
              <w:t>Наименование блока</w:t>
            </w:r>
          </w:p>
        </w:tc>
        <w:tc>
          <w:tcPr>
            <w:tcW w:w="1824" w:type="pct"/>
          </w:tcPr>
          <w:p w:rsidR="004F3392" w:rsidRPr="006A5C5D" w:rsidRDefault="004F3392" w:rsidP="006A5C5D">
            <w:pPr>
              <w:pStyle w:val="a5"/>
              <w:widowControl/>
              <w:ind w:firstLine="0"/>
              <w:rPr>
                <w:color w:val="000000"/>
                <w:sz w:val="20"/>
              </w:rPr>
            </w:pPr>
            <w:r w:rsidRPr="006A5C5D">
              <w:rPr>
                <w:color w:val="000000"/>
                <w:sz w:val="20"/>
              </w:rPr>
              <w:t>Функции, закрепленные за блоком</w:t>
            </w:r>
          </w:p>
        </w:tc>
        <w:tc>
          <w:tcPr>
            <w:tcW w:w="1779" w:type="pct"/>
          </w:tcPr>
          <w:p w:rsidR="004F3392" w:rsidRPr="006A5C5D" w:rsidRDefault="004F3392" w:rsidP="006A5C5D">
            <w:pPr>
              <w:pStyle w:val="a5"/>
              <w:widowControl/>
              <w:ind w:firstLine="0"/>
              <w:rPr>
                <w:color w:val="000000"/>
                <w:sz w:val="20"/>
              </w:rPr>
            </w:pPr>
            <w:r w:rsidRPr="006A5C5D">
              <w:rPr>
                <w:color w:val="000000"/>
                <w:sz w:val="20"/>
              </w:rPr>
              <w:t>Возглавляющий блок руководитель и подчиненные ему отдельные специалисты и подразделения</w:t>
            </w:r>
          </w:p>
        </w:tc>
      </w:tr>
      <w:tr w:rsidR="004F3392" w:rsidRPr="006A5C5D" w:rsidTr="006A5C5D">
        <w:trPr>
          <w:cantSplit/>
          <w:jc w:val="center"/>
        </w:trPr>
        <w:tc>
          <w:tcPr>
            <w:tcW w:w="1397" w:type="pct"/>
          </w:tcPr>
          <w:p w:rsidR="004F3392" w:rsidRPr="006A5C5D" w:rsidRDefault="004F3392" w:rsidP="006A5C5D">
            <w:pPr>
              <w:pStyle w:val="a5"/>
              <w:widowControl/>
              <w:ind w:firstLine="0"/>
              <w:rPr>
                <w:color w:val="000000"/>
                <w:sz w:val="20"/>
              </w:rPr>
            </w:pPr>
            <w:r w:rsidRPr="006A5C5D">
              <w:rPr>
                <w:color w:val="000000"/>
                <w:sz w:val="20"/>
              </w:rPr>
              <w:t>«Общее руководство»</w:t>
            </w:r>
          </w:p>
        </w:tc>
        <w:tc>
          <w:tcPr>
            <w:tcW w:w="1824" w:type="pct"/>
          </w:tcPr>
          <w:p w:rsidR="004F3392" w:rsidRPr="006A5C5D" w:rsidRDefault="004F3392" w:rsidP="006A5C5D">
            <w:pPr>
              <w:pStyle w:val="a5"/>
              <w:widowControl/>
              <w:ind w:firstLine="0"/>
              <w:rPr>
                <w:color w:val="000000"/>
                <w:sz w:val="20"/>
              </w:rPr>
            </w:pPr>
            <w:r w:rsidRPr="006A5C5D">
              <w:rPr>
                <w:color w:val="000000"/>
                <w:sz w:val="20"/>
              </w:rPr>
              <w:t>Образует верхний уровень управления, он обеспечивает единое взаимоувязанное управление всеми направлениями деятельности предприятия</w:t>
            </w:r>
          </w:p>
        </w:tc>
        <w:tc>
          <w:tcPr>
            <w:tcW w:w="1779" w:type="pct"/>
          </w:tcPr>
          <w:p w:rsidR="004F3392" w:rsidRPr="006A5C5D" w:rsidRDefault="004F3392" w:rsidP="006A5C5D">
            <w:pPr>
              <w:pStyle w:val="a5"/>
              <w:widowControl/>
              <w:ind w:firstLine="0"/>
              <w:rPr>
                <w:color w:val="000000"/>
                <w:sz w:val="20"/>
              </w:rPr>
            </w:pPr>
            <w:r w:rsidRPr="006A5C5D">
              <w:rPr>
                <w:color w:val="000000"/>
                <w:sz w:val="20"/>
              </w:rPr>
              <w:t>1. Генеральный директор</w:t>
            </w:r>
          </w:p>
          <w:p w:rsidR="004F3392" w:rsidRPr="006A5C5D" w:rsidRDefault="004F3392" w:rsidP="006A5C5D">
            <w:pPr>
              <w:pStyle w:val="a5"/>
              <w:widowControl/>
              <w:ind w:firstLine="0"/>
              <w:rPr>
                <w:color w:val="000000"/>
                <w:sz w:val="20"/>
              </w:rPr>
            </w:pPr>
            <w:r w:rsidRPr="006A5C5D">
              <w:rPr>
                <w:color w:val="000000"/>
                <w:sz w:val="20"/>
              </w:rPr>
              <w:t>2. Секретарь-референт</w:t>
            </w:r>
          </w:p>
        </w:tc>
      </w:tr>
      <w:tr w:rsidR="004F3392" w:rsidRPr="006A5C5D" w:rsidTr="006A5C5D">
        <w:trPr>
          <w:cantSplit/>
          <w:jc w:val="center"/>
        </w:trPr>
        <w:tc>
          <w:tcPr>
            <w:tcW w:w="1397" w:type="pct"/>
          </w:tcPr>
          <w:p w:rsidR="004F3392" w:rsidRPr="006A5C5D" w:rsidRDefault="004F3392" w:rsidP="006A5C5D">
            <w:pPr>
              <w:pStyle w:val="a5"/>
              <w:widowControl/>
              <w:ind w:firstLine="0"/>
              <w:rPr>
                <w:color w:val="000000"/>
                <w:sz w:val="20"/>
              </w:rPr>
            </w:pPr>
            <w:r w:rsidRPr="006A5C5D">
              <w:rPr>
                <w:color w:val="000000"/>
                <w:sz w:val="20"/>
              </w:rPr>
              <w:t>Блок «Управление экономикой и финансами»</w:t>
            </w:r>
          </w:p>
        </w:tc>
        <w:tc>
          <w:tcPr>
            <w:tcW w:w="1824" w:type="pct"/>
          </w:tcPr>
          <w:p w:rsidR="004F3392" w:rsidRPr="006A5C5D" w:rsidRDefault="004F3392" w:rsidP="006A5C5D">
            <w:pPr>
              <w:pStyle w:val="a5"/>
              <w:widowControl/>
              <w:ind w:firstLine="0"/>
              <w:rPr>
                <w:color w:val="000000"/>
                <w:sz w:val="20"/>
              </w:rPr>
            </w:pPr>
            <w:r w:rsidRPr="006A5C5D">
              <w:rPr>
                <w:color w:val="000000"/>
                <w:sz w:val="20"/>
              </w:rPr>
              <w:t>Выполняет функции экономического планирования, калькулирования, ценообразования, организации и оплаты труда</w:t>
            </w:r>
          </w:p>
        </w:tc>
        <w:tc>
          <w:tcPr>
            <w:tcW w:w="1779" w:type="pct"/>
          </w:tcPr>
          <w:p w:rsidR="004F3392" w:rsidRPr="006A5C5D" w:rsidRDefault="004F3392" w:rsidP="006A5C5D">
            <w:pPr>
              <w:pStyle w:val="a5"/>
              <w:widowControl/>
              <w:ind w:firstLine="0"/>
              <w:rPr>
                <w:color w:val="000000"/>
                <w:sz w:val="20"/>
              </w:rPr>
            </w:pPr>
            <w:r w:rsidRPr="006A5C5D">
              <w:rPr>
                <w:color w:val="000000"/>
                <w:sz w:val="20"/>
              </w:rPr>
              <w:t>1. Главный бухгалтер</w:t>
            </w:r>
          </w:p>
          <w:p w:rsidR="004F3392" w:rsidRPr="006A5C5D" w:rsidRDefault="004F3392" w:rsidP="006A5C5D">
            <w:pPr>
              <w:pStyle w:val="a5"/>
              <w:widowControl/>
              <w:ind w:firstLine="0"/>
              <w:rPr>
                <w:color w:val="000000"/>
                <w:sz w:val="20"/>
              </w:rPr>
            </w:pPr>
            <w:r w:rsidRPr="006A5C5D">
              <w:rPr>
                <w:color w:val="000000"/>
                <w:sz w:val="20"/>
              </w:rPr>
              <w:t>2. Экономист</w:t>
            </w:r>
          </w:p>
          <w:p w:rsidR="004F3392" w:rsidRPr="006A5C5D" w:rsidRDefault="004F3392" w:rsidP="006A5C5D">
            <w:pPr>
              <w:pStyle w:val="a5"/>
              <w:widowControl/>
              <w:ind w:firstLine="0"/>
              <w:rPr>
                <w:color w:val="000000"/>
                <w:sz w:val="20"/>
              </w:rPr>
            </w:pPr>
            <w:r w:rsidRPr="006A5C5D">
              <w:rPr>
                <w:color w:val="000000"/>
                <w:sz w:val="20"/>
              </w:rPr>
              <w:t>3. Бухгалтер</w:t>
            </w:r>
          </w:p>
          <w:p w:rsidR="004F3392" w:rsidRPr="006A5C5D" w:rsidRDefault="004F3392" w:rsidP="006A5C5D">
            <w:pPr>
              <w:pStyle w:val="a5"/>
              <w:widowControl/>
              <w:ind w:firstLine="0"/>
              <w:rPr>
                <w:color w:val="000000"/>
                <w:sz w:val="20"/>
              </w:rPr>
            </w:pPr>
            <w:r w:rsidRPr="006A5C5D">
              <w:rPr>
                <w:color w:val="000000"/>
                <w:sz w:val="20"/>
              </w:rPr>
              <w:t>4. Кассир</w:t>
            </w:r>
          </w:p>
        </w:tc>
      </w:tr>
      <w:tr w:rsidR="004F3392" w:rsidRPr="006A5C5D" w:rsidTr="006A5C5D">
        <w:trPr>
          <w:cantSplit/>
          <w:jc w:val="center"/>
        </w:trPr>
        <w:tc>
          <w:tcPr>
            <w:tcW w:w="1397" w:type="pct"/>
          </w:tcPr>
          <w:p w:rsidR="004F3392" w:rsidRPr="006A5C5D" w:rsidRDefault="004F3392" w:rsidP="006A5C5D">
            <w:pPr>
              <w:pStyle w:val="a5"/>
              <w:widowControl/>
              <w:ind w:firstLine="0"/>
              <w:rPr>
                <w:color w:val="000000"/>
                <w:sz w:val="20"/>
              </w:rPr>
            </w:pPr>
            <w:r w:rsidRPr="006A5C5D">
              <w:rPr>
                <w:color w:val="000000"/>
                <w:sz w:val="20"/>
              </w:rPr>
              <w:t>«Оперативное управление производством»</w:t>
            </w:r>
          </w:p>
        </w:tc>
        <w:tc>
          <w:tcPr>
            <w:tcW w:w="1824" w:type="pct"/>
          </w:tcPr>
          <w:p w:rsidR="004F3392" w:rsidRPr="006A5C5D" w:rsidRDefault="004F3392" w:rsidP="006A5C5D">
            <w:pPr>
              <w:pStyle w:val="a5"/>
              <w:widowControl/>
              <w:ind w:firstLine="0"/>
              <w:rPr>
                <w:color w:val="000000"/>
                <w:sz w:val="20"/>
              </w:rPr>
            </w:pPr>
            <w:r w:rsidRPr="006A5C5D">
              <w:rPr>
                <w:color w:val="000000"/>
                <w:sz w:val="20"/>
              </w:rPr>
              <w:t>Выполняет функции оперативно-календарного управления производством, полной загрузки мощностей, контроля и управления запасами материалов и комплектующих изделий, выполнения графика поставок готовой продукции</w:t>
            </w:r>
          </w:p>
        </w:tc>
        <w:tc>
          <w:tcPr>
            <w:tcW w:w="1779" w:type="pct"/>
          </w:tcPr>
          <w:p w:rsidR="004F3392" w:rsidRPr="006A5C5D" w:rsidRDefault="004F3392" w:rsidP="006A5C5D">
            <w:pPr>
              <w:pStyle w:val="a5"/>
              <w:widowControl/>
              <w:ind w:firstLine="0"/>
              <w:rPr>
                <w:color w:val="000000"/>
                <w:sz w:val="20"/>
              </w:rPr>
            </w:pPr>
            <w:r w:rsidRPr="006A5C5D">
              <w:rPr>
                <w:color w:val="000000"/>
                <w:sz w:val="20"/>
              </w:rPr>
              <w:t>1. Начальник торгового зала</w:t>
            </w:r>
          </w:p>
          <w:p w:rsidR="004F3392" w:rsidRPr="006A5C5D" w:rsidRDefault="004F3392" w:rsidP="006A5C5D">
            <w:pPr>
              <w:pStyle w:val="a5"/>
              <w:widowControl/>
              <w:ind w:firstLine="0"/>
              <w:rPr>
                <w:color w:val="000000"/>
                <w:sz w:val="20"/>
              </w:rPr>
            </w:pPr>
            <w:r w:rsidRPr="006A5C5D">
              <w:rPr>
                <w:color w:val="000000"/>
                <w:sz w:val="20"/>
              </w:rPr>
              <w:t>2. Вспомогательные рабочие</w:t>
            </w:r>
          </w:p>
          <w:p w:rsidR="004F3392" w:rsidRPr="006A5C5D" w:rsidRDefault="004F3392" w:rsidP="006A5C5D">
            <w:pPr>
              <w:pStyle w:val="a5"/>
              <w:widowControl/>
              <w:ind w:firstLine="0"/>
              <w:rPr>
                <w:color w:val="000000"/>
                <w:sz w:val="20"/>
              </w:rPr>
            </w:pPr>
            <w:r w:rsidRPr="006A5C5D">
              <w:rPr>
                <w:color w:val="000000"/>
                <w:sz w:val="20"/>
              </w:rPr>
              <w:t>3. Грузчик</w:t>
            </w:r>
          </w:p>
          <w:p w:rsidR="004F3392" w:rsidRPr="006A5C5D" w:rsidRDefault="004F3392" w:rsidP="006A5C5D">
            <w:pPr>
              <w:pStyle w:val="a5"/>
              <w:widowControl/>
              <w:ind w:firstLine="0"/>
              <w:rPr>
                <w:color w:val="000000"/>
                <w:sz w:val="20"/>
              </w:rPr>
            </w:pPr>
            <w:r w:rsidRPr="006A5C5D">
              <w:rPr>
                <w:color w:val="000000"/>
                <w:sz w:val="20"/>
              </w:rPr>
              <w:t>4. Кладовщик-учетчик</w:t>
            </w:r>
          </w:p>
          <w:p w:rsidR="004F3392" w:rsidRPr="006A5C5D" w:rsidRDefault="004F3392" w:rsidP="006A5C5D">
            <w:pPr>
              <w:pStyle w:val="a5"/>
              <w:widowControl/>
              <w:ind w:firstLine="0"/>
              <w:rPr>
                <w:color w:val="000000"/>
                <w:sz w:val="20"/>
              </w:rPr>
            </w:pPr>
            <w:r w:rsidRPr="006A5C5D">
              <w:rPr>
                <w:color w:val="000000"/>
                <w:sz w:val="20"/>
              </w:rPr>
              <w:t>5. Менеджер зала</w:t>
            </w:r>
          </w:p>
          <w:p w:rsidR="004F3392" w:rsidRPr="006A5C5D" w:rsidRDefault="004F3392" w:rsidP="006A5C5D">
            <w:pPr>
              <w:pStyle w:val="a5"/>
              <w:widowControl/>
              <w:ind w:firstLine="0"/>
              <w:rPr>
                <w:color w:val="000000"/>
                <w:sz w:val="20"/>
              </w:rPr>
            </w:pPr>
            <w:r w:rsidRPr="006A5C5D">
              <w:rPr>
                <w:color w:val="000000"/>
                <w:sz w:val="20"/>
              </w:rPr>
              <w:t>6. Кассир</w:t>
            </w:r>
          </w:p>
          <w:p w:rsidR="004F3392" w:rsidRPr="006A5C5D" w:rsidRDefault="004F3392" w:rsidP="006A5C5D">
            <w:pPr>
              <w:pStyle w:val="a5"/>
              <w:widowControl/>
              <w:ind w:firstLine="0"/>
              <w:rPr>
                <w:color w:val="000000"/>
                <w:sz w:val="20"/>
              </w:rPr>
            </w:pPr>
          </w:p>
        </w:tc>
      </w:tr>
      <w:tr w:rsidR="004F3392" w:rsidRPr="006A5C5D" w:rsidTr="006A5C5D">
        <w:trPr>
          <w:cantSplit/>
          <w:jc w:val="center"/>
        </w:trPr>
        <w:tc>
          <w:tcPr>
            <w:tcW w:w="1397" w:type="pct"/>
          </w:tcPr>
          <w:p w:rsidR="004F3392" w:rsidRPr="006A5C5D" w:rsidRDefault="004F3392" w:rsidP="006A5C5D">
            <w:pPr>
              <w:pStyle w:val="a5"/>
              <w:widowControl/>
              <w:ind w:firstLine="0"/>
              <w:rPr>
                <w:color w:val="000000"/>
                <w:sz w:val="20"/>
              </w:rPr>
            </w:pPr>
            <w:r w:rsidRPr="006A5C5D">
              <w:rPr>
                <w:color w:val="000000"/>
                <w:sz w:val="20"/>
              </w:rPr>
              <w:t>Блок «Техническое руководство»</w:t>
            </w:r>
          </w:p>
        </w:tc>
        <w:tc>
          <w:tcPr>
            <w:tcW w:w="1824" w:type="pct"/>
          </w:tcPr>
          <w:p w:rsidR="004F3392" w:rsidRPr="006A5C5D" w:rsidRDefault="004F3392" w:rsidP="006A5C5D">
            <w:pPr>
              <w:pStyle w:val="a5"/>
              <w:widowControl/>
              <w:ind w:firstLine="0"/>
              <w:rPr>
                <w:color w:val="000000"/>
                <w:sz w:val="20"/>
              </w:rPr>
            </w:pPr>
            <w:r w:rsidRPr="006A5C5D">
              <w:rPr>
                <w:color w:val="000000"/>
                <w:sz w:val="20"/>
              </w:rPr>
              <w:t>Выполняет функции разработки и совершенствования конструкций изделий, ремонтного обслуживания, техники без-ти и охраны труда.</w:t>
            </w:r>
          </w:p>
        </w:tc>
        <w:tc>
          <w:tcPr>
            <w:tcW w:w="1779" w:type="pct"/>
          </w:tcPr>
          <w:p w:rsidR="004F3392" w:rsidRPr="006A5C5D" w:rsidRDefault="004F3392" w:rsidP="006A5C5D">
            <w:pPr>
              <w:pStyle w:val="a5"/>
              <w:widowControl/>
              <w:ind w:firstLine="0"/>
              <w:rPr>
                <w:color w:val="000000"/>
                <w:sz w:val="20"/>
              </w:rPr>
            </w:pPr>
            <w:r w:rsidRPr="006A5C5D">
              <w:rPr>
                <w:color w:val="000000"/>
                <w:sz w:val="20"/>
              </w:rPr>
              <w:t>1. Главный инженер</w:t>
            </w:r>
          </w:p>
          <w:p w:rsidR="004F3392" w:rsidRPr="006A5C5D" w:rsidRDefault="004F3392" w:rsidP="006A5C5D">
            <w:pPr>
              <w:pStyle w:val="a5"/>
              <w:widowControl/>
              <w:ind w:firstLine="0"/>
              <w:rPr>
                <w:color w:val="000000"/>
                <w:sz w:val="20"/>
              </w:rPr>
            </w:pPr>
            <w:r w:rsidRPr="006A5C5D">
              <w:rPr>
                <w:color w:val="000000"/>
                <w:sz w:val="20"/>
              </w:rPr>
              <w:t>2. Инженер по технике безопасности</w:t>
            </w:r>
          </w:p>
        </w:tc>
      </w:tr>
      <w:tr w:rsidR="004F3392" w:rsidRPr="006A5C5D" w:rsidTr="006A5C5D">
        <w:trPr>
          <w:cantSplit/>
          <w:jc w:val="center"/>
        </w:trPr>
        <w:tc>
          <w:tcPr>
            <w:tcW w:w="1397" w:type="pct"/>
          </w:tcPr>
          <w:p w:rsidR="004F3392" w:rsidRPr="006A5C5D" w:rsidRDefault="004F3392" w:rsidP="006A5C5D">
            <w:pPr>
              <w:pStyle w:val="a5"/>
              <w:widowControl/>
              <w:ind w:firstLine="0"/>
              <w:rPr>
                <w:color w:val="000000"/>
                <w:sz w:val="20"/>
              </w:rPr>
            </w:pPr>
            <w:r w:rsidRPr="006A5C5D">
              <w:rPr>
                <w:color w:val="000000"/>
                <w:sz w:val="20"/>
              </w:rPr>
              <w:t>Блок «Коммерческое управление»</w:t>
            </w:r>
          </w:p>
        </w:tc>
        <w:tc>
          <w:tcPr>
            <w:tcW w:w="1824" w:type="pct"/>
          </w:tcPr>
          <w:p w:rsidR="004F3392" w:rsidRPr="006A5C5D" w:rsidRDefault="004F3392" w:rsidP="006A5C5D">
            <w:pPr>
              <w:pStyle w:val="a5"/>
              <w:widowControl/>
              <w:ind w:firstLine="0"/>
              <w:rPr>
                <w:color w:val="000000"/>
                <w:sz w:val="20"/>
              </w:rPr>
            </w:pPr>
            <w:r w:rsidRPr="006A5C5D">
              <w:rPr>
                <w:color w:val="000000"/>
                <w:sz w:val="20"/>
              </w:rPr>
              <w:t>Выполняет функции маркетинга, рекламы, сбыта продукции, снабжения производства материалами, комплектующими изделиями, контроля состояния материальных складов, организации транспортных и складских работ.</w:t>
            </w:r>
          </w:p>
        </w:tc>
        <w:tc>
          <w:tcPr>
            <w:tcW w:w="1779" w:type="pct"/>
          </w:tcPr>
          <w:p w:rsidR="004F3392" w:rsidRPr="006A5C5D" w:rsidRDefault="004F3392" w:rsidP="006A5C5D">
            <w:pPr>
              <w:pStyle w:val="a5"/>
              <w:widowControl/>
              <w:ind w:firstLine="0"/>
              <w:rPr>
                <w:color w:val="000000"/>
                <w:sz w:val="20"/>
              </w:rPr>
            </w:pPr>
            <w:r w:rsidRPr="006A5C5D">
              <w:rPr>
                <w:color w:val="000000"/>
                <w:sz w:val="20"/>
              </w:rPr>
              <w:t>1. Коммерческий директор</w:t>
            </w:r>
          </w:p>
          <w:p w:rsidR="004F3392" w:rsidRPr="006A5C5D" w:rsidRDefault="004F3392" w:rsidP="006A5C5D">
            <w:pPr>
              <w:pStyle w:val="a5"/>
              <w:widowControl/>
              <w:ind w:firstLine="0"/>
              <w:rPr>
                <w:color w:val="000000"/>
                <w:sz w:val="20"/>
              </w:rPr>
            </w:pPr>
            <w:r w:rsidRPr="006A5C5D">
              <w:rPr>
                <w:color w:val="000000"/>
                <w:sz w:val="20"/>
              </w:rPr>
              <w:t>2. Заведующий складом</w:t>
            </w:r>
          </w:p>
          <w:p w:rsidR="004F3392" w:rsidRPr="006A5C5D" w:rsidRDefault="004F3392" w:rsidP="006A5C5D">
            <w:pPr>
              <w:pStyle w:val="a5"/>
              <w:widowControl/>
              <w:ind w:firstLine="0"/>
              <w:rPr>
                <w:color w:val="000000"/>
                <w:sz w:val="20"/>
              </w:rPr>
            </w:pPr>
            <w:r w:rsidRPr="006A5C5D">
              <w:rPr>
                <w:color w:val="000000"/>
                <w:sz w:val="20"/>
              </w:rPr>
              <w:t>3. Менеджер по маркетингу и рекламе</w:t>
            </w:r>
          </w:p>
          <w:p w:rsidR="004F3392" w:rsidRPr="006A5C5D" w:rsidRDefault="004F3392" w:rsidP="006A5C5D">
            <w:pPr>
              <w:pStyle w:val="a5"/>
              <w:widowControl/>
              <w:ind w:firstLine="0"/>
              <w:rPr>
                <w:color w:val="000000"/>
                <w:sz w:val="20"/>
              </w:rPr>
            </w:pPr>
            <w:r w:rsidRPr="006A5C5D">
              <w:rPr>
                <w:color w:val="000000"/>
                <w:sz w:val="20"/>
              </w:rPr>
              <w:t>4. Менеджер по сбыту</w:t>
            </w:r>
          </w:p>
        </w:tc>
      </w:tr>
      <w:tr w:rsidR="004F3392" w:rsidRPr="006A5C5D" w:rsidTr="006A5C5D">
        <w:trPr>
          <w:cantSplit/>
          <w:jc w:val="center"/>
        </w:trPr>
        <w:tc>
          <w:tcPr>
            <w:tcW w:w="1397" w:type="pct"/>
          </w:tcPr>
          <w:p w:rsidR="004F3392" w:rsidRPr="006A5C5D" w:rsidRDefault="004F3392" w:rsidP="006A5C5D">
            <w:pPr>
              <w:pStyle w:val="a5"/>
              <w:widowControl/>
              <w:ind w:firstLine="0"/>
              <w:rPr>
                <w:color w:val="000000"/>
                <w:sz w:val="20"/>
              </w:rPr>
            </w:pPr>
            <w:r w:rsidRPr="006A5C5D">
              <w:rPr>
                <w:color w:val="000000"/>
                <w:sz w:val="20"/>
              </w:rPr>
              <w:t>Блок «Управление персоналом»</w:t>
            </w:r>
          </w:p>
        </w:tc>
        <w:tc>
          <w:tcPr>
            <w:tcW w:w="1824" w:type="pct"/>
          </w:tcPr>
          <w:p w:rsidR="004F3392" w:rsidRPr="006A5C5D" w:rsidRDefault="004F3392" w:rsidP="006A5C5D">
            <w:pPr>
              <w:pStyle w:val="a5"/>
              <w:widowControl/>
              <w:ind w:firstLine="0"/>
              <w:rPr>
                <w:color w:val="000000"/>
                <w:sz w:val="20"/>
              </w:rPr>
            </w:pPr>
            <w:r w:rsidRPr="006A5C5D">
              <w:rPr>
                <w:color w:val="000000"/>
                <w:sz w:val="20"/>
              </w:rPr>
              <w:t>Выполняет функции обеспечения кадрами специалистов и рабочих, приема на работу и увольнения, подготовки и переподготовки кадров, учета кадров.</w:t>
            </w:r>
          </w:p>
        </w:tc>
        <w:tc>
          <w:tcPr>
            <w:tcW w:w="1779" w:type="pct"/>
          </w:tcPr>
          <w:p w:rsidR="004F3392" w:rsidRPr="006A5C5D" w:rsidRDefault="004F3392" w:rsidP="006A5C5D">
            <w:pPr>
              <w:pStyle w:val="a5"/>
              <w:widowControl/>
              <w:ind w:firstLine="0"/>
              <w:rPr>
                <w:color w:val="000000"/>
                <w:sz w:val="20"/>
              </w:rPr>
            </w:pPr>
            <w:r w:rsidRPr="006A5C5D">
              <w:rPr>
                <w:color w:val="000000"/>
                <w:sz w:val="20"/>
              </w:rPr>
              <w:t>1. Начальник отдела кадров</w:t>
            </w:r>
          </w:p>
        </w:tc>
      </w:tr>
      <w:tr w:rsidR="004F3392" w:rsidRPr="006A5C5D" w:rsidTr="006A5C5D">
        <w:trPr>
          <w:cantSplit/>
          <w:jc w:val="center"/>
        </w:trPr>
        <w:tc>
          <w:tcPr>
            <w:tcW w:w="5000" w:type="pct"/>
            <w:gridSpan w:val="3"/>
          </w:tcPr>
          <w:p w:rsidR="004F3392" w:rsidRPr="006A5C5D" w:rsidRDefault="004F3392" w:rsidP="006A5C5D">
            <w:pPr>
              <w:pStyle w:val="a5"/>
              <w:widowControl/>
              <w:ind w:firstLine="0"/>
              <w:rPr>
                <w:color w:val="000000"/>
                <w:sz w:val="20"/>
              </w:rPr>
            </w:pPr>
            <w:r w:rsidRPr="006A5C5D">
              <w:rPr>
                <w:color w:val="000000"/>
                <w:sz w:val="20"/>
              </w:rPr>
              <w:t>Итого</w:t>
            </w:r>
          </w:p>
        </w:tc>
      </w:tr>
    </w:tbl>
    <w:p w:rsidR="004F3392" w:rsidRPr="006A5C5D" w:rsidRDefault="004F3392" w:rsidP="006A5C5D">
      <w:pPr>
        <w:pStyle w:val="a5"/>
        <w:widowControl/>
        <w:rPr>
          <w:color w:val="000000"/>
        </w:rPr>
      </w:pPr>
    </w:p>
    <w:p w:rsidR="004F3392" w:rsidRPr="006A5C5D" w:rsidRDefault="004F3392" w:rsidP="006A5C5D">
      <w:pPr>
        <w:pStyle w:val="a5"/>
        <w:widowControl/>
        <w:rPr>
          <w:color w:val="000000"/>
          <w:lang w:eastAsia="en-US"/>
        </w:rPr>
      </w:pPr>
      <w:r w:rsidRPr="006A5C5D">
        <w:rPr>
          <w:color w:val="000000"/>
          <w:lang w:eastAsia="en-US"/>
        </w:rPr>
        <w:t>Составим план-график работ по внедрению проекта</w:t>
      </w:r>
    </w:p>
    <w:p w:rsidR="004F3392" w:rsidRPr="006A5C5D" w:rsidRDefault="00FB1B05" w:rsidP="006A5C5D">
      <w:pPr>
        <w:pStyle w:val="a5"/>
        <w:widowControl/>
        <w:rPr>
          <w:color w:val="000000"/>
        </w:rPr>
      </w:pPr>
      <w:r>
        <w:rPr>
          <w:color w:val="000000"/>
        </w:rPr>
        <w:br w:type="page"/>
      </w:r>
      <w:r w:rsidR="004F3392" w:rsidRPr="006A5C5D">
        <w:rPr>
          <w:color w:val="000000"/>
        </w:rPr>
        <w:t xml:space="preserve">Таблица </w:t>
      </w:r>
      <w:r w:rsidR="00515E5C" w:rsidRPr="006A5C5D">
        <w:rPr>
          <w:color w:val="000000"/>
        </w:rPr>
        <w:t>1</w:t>
      </w:r>
      <w:r w:rsidR="004F3392" w:rsidRPr="006A5C5D">
        <w:rPr>
          <w:color w:val="000000"/>
        </w:rPr>
        <w:t>.2</w:t>
      </w:r>
      <w:r>
        <w:rPr>
          <w:color w:val="000000"/>
        </w:rPr>
        <w:t xml:space="preserve">. </w:t>
      </w:r>
      <w:r w:rsidR="004F3392" w:rsidRPr="006A5C5D">
        <w:rPr>
          <w:color w:val="000000"/>
        </w:rPr>
        <w:t>Перечень событий и работ</w:t>
      </w:r>
    </w:p>
    <w:tbl>
      <w:tblPr>
        <w:tblStyle w:val="13"/>
        <w:tblW w:w="9297" w:type="dxa"/>
        <w:jc w:val="center"/>
        <w:tblLook w:val="0000" w:firstRow="0" w:lastRow="0" w:firstColumn="0" w:lastColumn="0" w:noHBand="0" w:noVBand="0"/>
      </w:tblPr>
      <w:tblGrid>
        <w:gridCol w:w="989"/>
        <w:gridCol w:w="3341"/>
        <w:gridCol w:w="1144"/>
        <w:gridCol w:w="2720"/>
        <w:gridCol w:w="1103"/>
      </w:tblGrid>
      <w:tr w:rsidR="004F3392" w:rsidRPr="006A5C5D" w:rsidTr="006A5C5D">
        <w:trPr>
          <w:cantSplit/>
          <w:jc w:val="center"/>
        </w:trPr>
        <w:tc>
          <w:tcPr>
            <w:tcW w:w="532" w:type="pct"/>
          </w:tcPr>
          <w:p w:rsidR="004F3392" w:rsidRPr="006A5C5D" w:rsidRDefault="004F3392" w:rsidP="006A5C5D">
            <w:pPr>
              <w:pStyle w:val="a5"/>
              <w:widowControl/>
              <w:ind w:firstLine="0"/>
              <w:rPr>
                <w:color w:val="000000"/>
                <w:sz w:val="20"/>
              </w:rPr>
            </w:pPr>
            <w:r w:rsidRPr="006A5C5D">
              <w:rPr>
                <w:color w:val="000000"/>
                <w:sz w:val="20"/>
              </w:rPr>
              <w:t>№ п/п</w:t>
            </w:r>
          </w:p>
        </w:tc>
        <w:tc>
          <w:tcPr>
            <w:tcW w:w="1797" w:type="pct"/>
          </w:tcPr>
          <w:p w:rsidR="004F3392" w:rsidRPr="006A5C5D" w:rsidRDefault="004F3392" w:rsidP="006A5C5D">
            <w:pPr>
              <w:pStyle w:val="a5"/>
              <w:widowControl/>
              <w:ind w:firstLine="0"/>
              <w:rPr>
                <w:color w:val="000000"/>
                <w:sz w:val="20"/>
              </w:rPr>
            </w:pPr>
            <w:r w:rsidRPr="006A5C5D">
              <w:rPr>
                <w:color w:val="000000"/>
                <w:sz w:val="20"/>
              </w:rPr>
              <w:t>Наименование события</w:t>
            </w:r>
          </w:p>
        </w:tc>
        <w:tc>
          <w:tcPr>
            <w:tcW w:w="615" w:type="pct"/>
          </w:tcPr>
          <w:p w:rsidR="004F3392" w:rsidRPr="006A5C5D" w:rsidRDefault="004F3392" w:rsidP="006A5C5D">
            <w:pPr>
              <w:pStyle w:val="a5"/>
              <w:widowControl/>
              <w:ind w:firstLine="0"/>
              <w:rPr>
                <w:color w:val="000000"/>
                <w:sz w:val="20"/>
              </w:rPr>
            </w:pPr>
            <w:r w:rsidRPr="006A5C5D">
              <w:rPr>
                <w:color w:val="000000"/>
                <w:sz w:val="20"/>
              </w:rPr>
              <w:t>Код работы</w:t>
            </w:r>
          </w:p>
        </w:tc>
        <w:tc>
          <w:tcPr>
            <w:tcW w:w="1463" w:type="pct"/>
          </w:tcPr>
          <w:p w:rsidR="004F3392" w:rsidRPr="006A5C5D" w:rsidRDefault="004F3392" w:rsidP="006A5C5D">
            <w:pPr>
              <w:pStyle w:val="a5"/>
              <w:widowControl/>
              <w:ind w:firstLine="0"/>
              <w:rPr>
                <w:color w:val="000000"/>
                <w:sz w:val="20"/>
              </w:rPr>
            </w:pPr>
            <w:r w:rsidRPr="006A5C5D">
              <w:rPr>
                <w:color w:val="000000"/>
                <w:sz w:val="20"/>
              </w:rPr>
              <w:t>Наименование работы</w:t>
            </w:r>
          </w:p>
        </w:tc>
        <w:tc>
          <w:tcPr>
            <w:tcW w:w="593" w:type="pct"/>
          </w:tcPr>
          <w:p w:rsidR="004F3392" w:rsidRPr="006A5C5D" w:rsidRDefault="004F3392" w:rsidP="006A5C5D">
            <w:pPr>
              <w:pStyle w:val="a5"/>
              <w:widowControl/>
              <w:ind w:firstLine="0"/>
              <w:rPr>
                <w:color w:val="000000"/>
                <w:sz w:val="20"/>
              </w:rPr>
            </w:pPr>
            <w:r w:rsidRPr="006A5C5D">
              <w:rPr>
                <w:color w:val="000000"/>
                <w:sz w:val="20"/>
              </w:rPr>
              <w:t>Тц</w:t>
            </w:r>
            <w:r w:rsidRPr="006A5C5D">
              <w:rPr>
                <w:color w:val="000000"/>
                <w:sz w:val="20"/>
                <w:lang w:val="en-US"/>
              </w:rPr>
              <w:t>i</w:t>
            </w:r>
          </w:p>
        </w:tc>
      </w:tr>
      <w:tr w:rsidR="004F3392" w:rsidRPr="006A5C5D" w:rsidTr="006A5C5D">
        <w:trPr>
          <w:cantSplit/>
          <w:trHeight w:hRule="exact" w:val="286"/>
          <w:jc w:val="center"/>
        </w:trPr>
        <w:tc>
          <w:tcPr>
            <w:tcW w:w="532" w:type="pct"/>
            <w:vMerge w:val="restart"/>
          </w:tcPr>
          <w:p w:rsidR="004F3392" w:rsidRPr="006A5C5D" w:rsidRDefault="004F3392" w:rsidP="006A5C5D">
            <w:pPr>
              <w:pStyle w:val="a5"/>
              <w:widowControl/>
              <w:ind w:firstLine="0"/>
              <w:rPr>
                <w:color w:val="000000"/>
                <w:sz w:val="20"/>
              </w:rPr>
            </w:pPr>
            <w:r w:rsidRPr="006A5C5D">
              <w:rPr>
                <w:color w:val="000000"/>
                <w:sz w:val="20"/>
              </w:rPr>
              <w:t>0</w:t>
            </w:r>
          </w:p>
        </w:tc>
        <w:tc>
          <w:tcPr>
            <w:tcW w:w="1797" w:type="pct"/>
            <w:vMerge w:val="restart"/>
          </w:tcPr>
          <w:p w:rsidR="004F3392" w:rsidRPr="006A5C5D" w:rsidRDefault="004F3392" w:rsidP="006A5C5D">
            <w:pPr>
              <w:pStyle w:val="a5"/>
              <w:widowControl/>
              <w:ind w:firstLine="0"/>
              <w:rPr>
                <w:color w:val="000000"/>
                <w:sz w:val="20"/>
              </w:rPr>
            </w:pPr>
            <w:r w:rsidRPr="006A5C5D">
              <w:rPr>
                <w:color w:val="000000"/>
                <w:sz w:val="20"/>
              </w:rPr>
              <w:t>Решение по созданию и эксплуатации интернет-магазина</w:t>
            </w:r>
          </w:p>
        </w:tc>
        <w:tc>
          <w:tcPr>
            <w:tcW w:w="615" w:type="pct"/>
          </w:tcPr>
          <w:p w:rsidR="004F3392" w:rsidRPr="006A5C5D" w:rsidRDefault="004F3392" w:rsidP="006A5C5D">
            <w:pPr>
              <w:pStyle w:val="a5"/>
              <w:widowControl/>
              <w:ind w:firstLine="0"/>
              <w:rPr>
                <w:color w:val="000000"/>
                <w:sz w:val="20"/>
              </w:rPr>
            </w:pPr>
            <w:r w:rsidRPr="006A5C5D">
              <w:rPr>
                <w:color w:val="000000"/>
                <w:sz w:val="20"/>
              </w:rPr>
              <w:t>0</w:t>
            </w:r>
            <w:r w:rsidR="006A5C5D">
              <w:rPr>
                <w:color w:val="000000"/>
                <w:sz w:val="20"/>
              </w:rPr>
              <w:t>–</w:t>
            </w:r>
            <w:r w:rsidR="006A5C5D" w:rsidRPr="006A5C5D">
              <w:rPr>
                <w:color w:val="000000"/>
                <w:sz w:val="20"/>
              </w:rPr>
              <w:t>1</w:t>
            </w:r>
          </w:p>
        </w:tc>
        <w:tc>
          <w:tcPr>
            <w:tcW w:w="1463" w:type="pct"/>
          </w:tcPr>
          <w:p w:rsidR="004F3392" w:rsidRPr="006A5C5D" w:rsidRDefault="004F3392" w:rsidP="006A5C5D">
            <w:pPr>
              <w:pStyle w:val="a5"/>
              <w:widowControl/>
              <w:ind w:firstLine="0"/>
              <w:rPr>
                <w:color w:val="000000"/>
                <w:sz w:val="20"/>
              </w:rPr>
            </w:pPr>
            <w:r w:rsidRPr="006A5C5D">
              <w:rPr>
                <w:color w:val="000000"/>
                <w:sz w:val="20"/>
              </w:rPr>
              <w:t>Разработка бизнес-плана</w:t>
            </w:r>
          </w:p>
        </w:tc>
        <w:tc>
          <w:tcPr>
            <w:tcW w:w="593" w:type="pct"/>
          </w:tcPr>
          <w:p w:rsidR="004F3392" w:rsidRPr="006A5C5D" w:rsidRDefault="004F3392" w:rsidP="006A5C5D">
            <w:pPr>
              <w:pStyle w:val="a5"/>
              <w:widowControl/>
              <w:ind w:firstLine="0"/>
              <w:rPr>
                <w:color w:val="000000"/>
                <w:sz w:val="20"/>
              </w:rPr>
            </w:pPr>
            <w:r w:rsidRPr="006A5C5D">
              <w:rPr>
                <w:color w:val="000000"/>
                <w:sz w:val="20"/>
              </w:rPr>
              <w:t>30</w:t>
            </w:r>
          </w:p>
        </w:tc>
      </w:tr>
      <w:tr w:rsidR="004F3392" w:rsidRPr="006A5C5D" w:rsidTr="006A5C5D">
        <w:trPr>
          <w:cantSplit/>
          <w:trHeight w:hRule="exact" w:val="286"/>
          <w:jc w:val="center"/>
        </w:trPr>
        <w:tc>
          <w:tcPr>
            <w:tcW w:w="532" w:type="pct"/>
            <w:vMerge/>
          </w:tcPr>
          <w:p w:rsidR="004F3392" w:rsidRPr="006A5C5D" w:rsidRDefault="004F3392" w:rsidP="006A5C5D">
            <w:pPr>
              <w:pStyle w:val="a5"/>
              <w:widowControl/>
              <w:ind w:firstLine="0"/>
              <w:rPr>
                <w:color w:val="000000"/>
                <w:sz w:val="20"/>
              </w:rPr>
            </w:pPr>
          </w:p>
        </w:tc>
        <w:tc>
          <w:tcPr>
            <w:tcW w:w="1797" w:type="pct"/>
            <w:vMerge/>
          </w:tcPr>
          <w:p w:rsidR="004F3392" w:rsidRPr="006A5C5D" w:rsidRDefault="004F3392" w:rsidP="006A5C5D">
            <w:pPr>
              <w:pStyle w:val="a5"/>
              <w:widowControl/>
              <w:ind w:firstLine="0"/>
              <w:rPr>
                <w:color w:val="000000"/>
                <w:sz w:val="20"/>
              </w:rPr>
            </w:pPr>
          </w:p>
        </w:tc>
        <w:tc>
          <w:tcPr>
            <w:tcW w:w="615" w:type="pct"/>
          </w:tcPr>
          <w:p w:rsidR="004F3392" w:rsidRPr="006A5C5D" w:rsidRDefault="004F3392" w:rsidP="006A5C5D">
            <w:pPr>
              <w:pStyle w:val="a5"/>
              <w:widowControl/>
              <w:ind w:firstLine="0"/>
              <w:rPr>
                <w:color w:val="000000"/>
                <w:sz w:val="20"/>
              </w:rPr>
            </w:pPr>
            <w:r w:rsidRPr="006A5C5D">
              <w:rPr>
                <w:color w:val="000000"/>
                <w:sz w:val="20"/>
              </w:rPr>
              <w:t>0</w:t>
            </w:r>
            <w:r w:rsidR="006A5C5D">
              <w:rPr>
                <w:color w:val="000000"/>
                <w:sz w:val="20"/>
              </w:rPr>
              <w:t>–</w:t>
            </w:r>
            <w:r w:rsidR="006A5C5D" w:rsidRPr="006A5C5D">
              <w:rPr>
                <w:color w:val="000000"/>
                <w:sz w:val="20"/>
              </w:rPr>
              <w:t>2</w:t>
            </w:r>
          </w:p>
        </w:tc>
        <w:tc>
          <w:tcPr>
            <w:tcW w:w="1463" w:type="pct"/>
          </w:tcPr>
          <w:p w:rsidR="004F3392" w:rsidRPr="006A5C5D" w:rsidRDefault="004F3392" w:rsidP="006A5C5D">
            <w:pPr>
              <w:pStyle w:val="a5"/>
              <w:widowControl/>
              <w:ind w:firstLine="0"/>
              <w:rPr>
                <w:color w:val="000000"/>
                <w:sz w:val="20"/>
              </w:rPr>
            </w:pPr>
            <w:r w:rsidRPr="006A5C5D">
              <w:rPr>
                <w:color w:val="000000"/>
                <w:sz w:val="20"/>
              </w:rPr>
              <w:t>Юр.регистрация</w:t>
            </w:r>
          </w:p>
        </w:tc>
        <w:tc>
          <w:tcPr>
            <w:tcW w:w="593" w:type="pct"/>
          </w:tcPr>
          <w:p w:rsidR="004F3392" w:rsidRPr="006A5C5D" w:rsidRDefault="004F3392" w:rsidP="006A5C5D">
            <w:pPr>
              <w:pStyle w:val="a5"/>
              <w:widowControl/>
              <w:ind w:firstLine="0"/>
              <w:rPr>
                <w:color w:val="000000"/>
                <w:sz w:val="20"/>
              </w:rPr>
            </w:pPr>
            <w:r w:rsidRPr="006A5C5D">
              <w:rPr>
                <w:color w:val="000000"/>
                <w:sz w:val="20"/>
              </w:rPr>
              <w:t>7</w:t>
            </w:r>
          </w:p>
        </w:tc>
      </w:tr>
      <w:tr w:rsidR="004F3392" w:rsidRPr="006A5C5D" w:rsidTr="006A5C5D">
        <w:trPr>
          <w:cantSplit/>
          <w:trHeight w:hRule="exact" w:val="286"/>
          <w:jc w:val="center"/>
        </w:trPr>
        <w:tc>
          <w:tcPr>
            <w:tcW w:w="532" w:type="pct"/>
            <w:vMerge/>
          </w:tcPr>
          <w:p w:rsidR="004F3392" w:rsidRPr="006A5C5D" w:rsidRDefault="004F3392" w:rsidP="006A5C5D">
            <w:pPr>
              <w:pStyle w:val="a5"/>
              <w:widowControl/>
              <w:ind w:firstLine="0"/>
              <w:rPr>
                <w:color w:val="000000"/>
                <w:sz w:val="20"/>
              </w:rPr>
            </w:pPr>
          </w:p>
        </w:tc>
        <w:tc>
          <w:tcPr>
            <w:tcW w:w="1797" w:type="pct"/>
            <w:vMerge/>
          </w:tcPr>
          <w:p w:rsidR="004F3392" w:rsidRPr="006A5C5D" w:rsidRDefault="004F3392" w:rsidP="006A5C5D">
            <w:pPr>
              <w:pStyle w:val="a5"/>
              <w:widowControl/>
              <w:ind w:firstLine="0"/>
              <w:rPr>
                <w:color w:val="000000"/>
                <w:sz w:val="20"/>
              </w:rPr>
            </w:pPr>
          </w:p>
        </w:tc>
        <w:tc>
          <w:tcPr>
            <w:tcW w:w="615" w:type="pct"/>
          </w:tcPr>
          <w:p w:rsidR="004F3392" w:rsidRPr="006A5C5D" w:rsidRDefault="004F3392" w:rsidP="006A5C5D">
            <w:pPr>
              <w:pStyle w:val="a5"/>
              <w:widowControl/>
              <w:ind w:firstLine="0"/>
              <w:rPr>
                <w:color w:val="000000"/>
                <w:sz w:val="20"/>
              </w:rPr>
            </w:pPr>
            <w:r w:rsidRPr="006A5C5D">
              <w:rPr>
                <w:color w:val="000000"/>
                <w:sz w:val="20"/>
              </w:rPr>
              <w:t>0</w:t>
            </w:r>
            <w:r w:rsidR="006A5C5D">
              <w:rPr>
                <w:color w:val="000000"/>
                <w:sz w:val="20"/>
              </w:rPr>
              <w:t>–</w:t>
            </w:r>
            <w:r w:rsidR="006A5C5D" w:rsidRPr="006A5C5D">
              <w:rPr>
                <w:color w:val="000000"/>
                <w:sz w:val="20"/>
              </w:rPr>
              <w:t>3</w:t>
            </w:r>
          </w:p>
        </w:tc>
        <w:tc>
          <w:tcPr>
            <w:tcW w:w="1463" w:type="pct"/>
          </w:tcPr>
          <w:p w:rsidR="004F3392" w:rsidRPr="006A5C5D" w:rsidRDefault="004F3392" w:rsidP="006A5C5D">
            <w:pPr>
              <w:pStyle w:val="a5"/>
              <w:widowControl/>
              <w:ind w:firstLine="0"/>
              <w:rPr>
                <w:color w:val="000000"/>
                <w:sz w:val="20"/>
              </w:rPr>
            </w:pPr>
            <w:r w:rsidRPr="006A5C5D">
              <w:rPr>
                <w:color w:val="000000"/>
                <w:sz w:val="20"/>
              </w:rPr>
              <w:t>Оплата уставного фонда</w:t>
            </w:r>
          </w:p>
        </w:tc>
        <w:tc>
          <w:tcPr>
            <w:tcW w:w="593" w:type="pct"/>
          </w:tcPr>
          <w:p w:rsidR="004F3392" w:rsidRPr="006A5C5D" w:rsidRDefault="004F3392" w:rsidP="006A5C5D">
            <w:pPr>
              <w:pStyle w:val="a5"/>
              <w:widowControl/>
              <w:ind w:firstLine="0"/>
              <w:rPr>
                <w:color w:val="000000"/>
                <w:sz w:val="20"/>
              </w:rPr>
            </w:pPr>
            <w:r w:rsidRPr="006A5C5D">
              <w:rPr>
                <w:color w:val="000000"/>
                <w:sz w:val="20"/>
              </w:rPr>
              <w:t>1</w:t>
            </w:r>
          </w:p>
        </w:tc>
      </w:tr>
      <w:tr w:rsidR="004F3392" w:rsidRPr="006A5C5D" w:rsidTr="006A5C5D">
        <w:trPr>
          <w:cantSplit/>
          <w:jc w:val="center"/>
        </w:trPr>
        <w:tc>
          <w:tcPr>
            <w:tcW w:w="532" w:type="pct"/>
            <w:vMerge/>
          </w:tcPr>
          <w:p w:rsidR="004F3392" w:rsidRPr="006A5C5D" w:rsidRDefault="004F3392" w:rsidP="006A5C5D">
            <w:pPr>
              <w:pStyle w:val="a5"/>
              <w:widowControl/>
              <w:ind w:firstLine="0"/>
              <w:rPr>
                <w:color w:val="000000"/>
                <w:sz w:val="20"/>
              </w:rPr>
            </w:pPr>
          </w:p>
        </w:tc>
        <w:tc>
          <w:tcPr>
            <w:tcW w:w="1797" w:type="pct"/>
            <w:vMerge/>
          </w:tcPr>
          <w:p w:rsidR="004F3392" w:rsidRPr="006A5C5D" w:rsidRDefault="004F3392" w:rsidP="006A5C5D">
            <w:pPr>
              <w:pStyle w:val="a5"/>
              <w:widowControl/>
              <w:ind w:firstLine="0"/>
              <w:rPr>
                <w:color w:val="000000"/>
                <w:sz w:val="20"/>
              </w:rPr>
            </w:pPr>
          </w:p>
        </w:tc>
        <w:tc>
          <w:tcPr>
            <w:tcW w:w="615" w:type="pct"/>
          </w:tcPr>
          <w:p w:rsidR="004F3392" w:rsidRPr="006A5C5D" w:rsidRDefault="004F3392" w:rsidP="006A5C5D">
            <w:pPr>
              <w:pStyle w:val="a5"/>
              <w:widowControl/>
              <w:ind w:firstLine="0"/>
              <w:rPr>
                <w:color w:val="000000"/>
                <w:sz w:val="20"/>
              </w:rPr>
            </w:pPr>
            <w:r w:rsidRPr="006A5C5D">
              <w:rPr>
                <w:color w:val="000000"/>
                <w:sz w:val="20"/>
              </w:rPr>
              <w:t>0</w:t>
            </w:r>
            <w:r w:rsidR="006A5C5D">
              <w:rPr>
                <w:color w:val="000000"/>
                <w:sz w:val="20"/>
              </w:rPr>
              <w:t>–</w:t>
            </w:r>
            <w:r w:rsidR="006A5C5D" w:rsidRPr="006A5C5D">
              <w:rPr>
                <w:color w:val="000000"/>
                <w:sz w:val="20"/>
              </w:rPr>
              <w:t>4</w:t>
            </w:r>
          </w:p>
        </w:tc>
        <w:tc>
          <w:tcPr>
            <w:tcW w:w="1463" w:type="pct"/>
          </w:tcPr>
          <w:p w:rsidR="004F3392" w:rsidRPr="006A5C5D" w:rsidRDefault="004F3392" w:rsidP="006A5C5D">
            <w:pPr>
              <w:pStyle w:val="a5"/>
              <w:widowControl/>
              <w:ind w:firstLine="0"/>
              <w:rPr>
                <w:color w:val="000000"/>
                <w:sz w:val="20"/>
              </w:rPr>
            </w:pPr>
            <w:r w:rsidRPr="006A5C5D">
              <w:rPr>
                <w:color w:val="000000"/>
                <w:sz w:val="20"/>
              </w:rPr>
              <w:t xml:space="preserve">Найм </w:t>
            </w:r>
            <w:r w:rsidR="006A5C5D" w:rsidRPr="006A5C5D">
              <w:rPr>
                <w:color w:val="000000"/>
                <w:sz w:val="20"/>
              </w:rPr>
              <w:t>упр.</w:t>
            </w:r>
            <w:r w:rsidR="006A5C5D">
              <w:rPr>
                <w:color w:val="000000"/>
                <w:sz w:val="20"/>
              </w:rPr>
              <w:t xml:space="preserve"> </w:t>
            </w:r>
            <w:r w:rsidR="006A5C5D" w:rsidRPr="006A5C5D">
              <w:rPr>
                <w:color w:val="000000"/>
                <w:sz w:val="20"/>
              </w:rPr>
              <w:t>п</w:t>
            </w:r>
            <w:r w:rsidRPr="006A5C5D">
              <w:rPr>
                <w:color w:val="000000"/>
                <w:sz w:val="20"/>
              </w:rPr>
              <w:t>ерсонала</w:t>
            </w:r>
          </w:p>
        </w:tc>
        <w:tc>
          <w:tcPr>
            <w:tcW w:w="593" w:type="pct"/>
          </w:tcPr>
          <w:p w:rsidR="004F3392" w:rsidRPr="006A5C5D" w:rsidRDefault="004F3392" w:rsidP="006A5C5D">
            <w:pPr>
              <w:pStyle w:val="a5"/>
              <w:widowControl/>
              <w:ind w:firstLine="0"/>
              <w:rPr>
                <w:color w:val="000000"/>
                <w:sz w:val="20"/>
              </w:rPr>
            </w:pPr>
            <w:r w:rsidRPr="006A5C5D">
              <w:rPr>
                <w:color w:val="000000"/>
                <w:sz w:val="20"/>
              </w:rPr>
              <w:t>14</w:t>
            </w:r>
          </w:p>
        </w:tc>
      </w:tr>
      <w:tr w:rsidR="004F3392" w:rsidRPr="006A5C5D" w:rsidTr="006A5C5D">
        <w:trPr>
          <w:cantSplit/>
          <w:jc w:val="center"/>
        </w:trPr>
        <w:tc>
          <w:tcPr>
            <w:tcW w:w="532" w:type="pct"/>
          </w:tcPr>
          <w:p w:rsidR="004F3392" w:rsidRPr="006A5C5D" w:rsidRDefault="004F3392" w:rsidP="006A5C5D">
            <w:pPr>
              <w:pStyle w:val="a5"/>
              <w:widowControl/>
              <w:ind w:firstLine="0"/>
              <w:rPr>
                <w:color w:val="000000"/>
                <w:sz w:val="20"/>
              </w:rPr>
            </w:pPr>
            <w:r w:rsidRPr="006A5C5D">
              <w:rPr>
                <w:color w:val="000000"/>
                <w:sz w:val="20"/>
              </w:rPr>
              <w:t>1</w:t>
            </w:r>
          </w:p>
        </w:tc>
        <w:tc>
          <w:tcPr>
            <w:tcW w:w="1797" w:type="pct"/>
          </w:tcPr>
          <w:p w:rsidR="004F3392" w:rsidRPr="006A5C5D" w:rsidRDefault="004F3392" w:rsidP="006A5C5D">
            <w:pPr>
              <w:pStyle w:val="a5"/>
              <w:widowControl/>
              <w:ind w:firstLine="0"/>
              <w:rPr>
                <w:color w:val="000000"/>
                <w:sz w:val="20"/>
              </w:rPr>
            </w:pPr>
            <w:r w:rsidRPr="006A5C5D">
              <w:rPr>
                <w:color w:val="000000"/>
                <w:sz w:val="20"/>
              </w:rPr>
              <w:t>Бизнес-план разработан</w:t>
            </w:r>
          </w:p>
        </w:tc>
        <w:tc>
          <w:tcPr>
            <w:tcW w:w="615" w:type="pct"/>
          </w:tcPr>
          <w:p w:rsidR="004F3392" w:rsidRPr="006A5C5D" w:rsidRDefault="004F3392" w:rsidP="006A5C5D">
            <w:pPr>
              <w:pStyle w:val="a5"/>
              <w:widowControl/>
              <w:ind w:firstLine="0"/>
              <w:rPr>
                <w:color w:val="000000"/>
                <w:sz w:val="20"/>
              </w:rPr>
            </w:pPr>
            <w:r w:rsidRPr="006A5C5D">
              <w:rPr>
                <w:color w:val="000000"/>
                <w:sz w:val="20"/>
              </w:rPr>
              <w:t>1</w:t>
            </w:r>
            <w:r w:rsidR="006A5C5D">
              <w:rPr>
                <w:color w:val="000000"/>
                <w:sz w:val="20"/>
              </w:rPr>
              <w:t>–</w:t>
            </w:r>
            <w:r w:rsidR="006A5C5D" w:rsidRPr="006A5C5D">
              <w:rPr>
                <w:color w:val="000000"/>
                <w:sz w:val="20"/>
              </w:rPr>
              <w:t>2</w:t>
            </w:r>
          </w:p>
        </w:tc>
        <w:tc>
          <w:tcPr>
            <w:tcW w:w="1463" w:type="pct"/>
          </w:tcPr>
          <w:p w:rsidR="004F3392" w:rsidRPr="006A5C5D" w:rsidRDefault="004F3392" w:rsidP="006A5C5D">
            <w:pPr>
              <w:pStyle w:val="a5"/>
              <w:widowControl/>
              <w:ind w:firstLine="0"/>
              <w:rPr>
                <w:color w:val="000000"/>
                <w:sz w:val="20"/>
              </w:rPr>
            </w:pPr>
            <w:r w:rsidRPr="006A5C5D">
              <w:rPr>
                <w:color w:val="000000"/>
                <w:sz w:val="20"/>
              </w:rPr>
              <w:t>Фиктивная работа</w:t>
            </w:r>
          </w:p>
        </w:tc>
        <w:tc>
          <w:tcPr>
            <w:tcW w:w="593" w:type="pct"/>
          </w:tcPr>
          <w:p w:rsidR="004F3392" w:rsidRPr="006A5C5D" w:rsidRDefault="004F3392" w:rsidP="006A5C5D">
            <w:pPr>
              <w:pStyle w:val="a5"/>
              <w:widowControl/>
              <w:ind w:firstLine="0"/>
              <w:rPr>
                <w:color w:val="000000"/>
                <w:sz w:val="20"/>
              </w:rPr>
            </w:pPr>
            <w:r w:rsidRPr="006A5C5D">
              <w:rPr>
                <w:color w:val="000000"/>
                <w:sz w:val="20"/>
              </w:rPr>
              <w:t>-</w:t>
            </w:r>
          </w:p>
        </w:tc>
      </w:tr>
      <w:tr w:rsidR="004F3392" w:rsidRPr="006A5C5D" w:rsidTr="006A5C5D">
        <w:trPr>
          <w:cantSplit/>
          <w:jc w:val="center"/>
        </w:trPr>
        <w:tc>
          <w:tcPr>
            <w:tcW w:w="532" w:type="pct"/>
          </w:tcPr>
          <w:p w:rsidR="004F3392" w:rsidRPr="006A5C5D" w:rsidRDefault="004F3392" w:rsidP="006A5C5D">
            <w:pPr>
              <w:pStyle w:val="a5"/>
              <w:widowControl/>
              <w:ind w:firstLine="0"/>
              <w:rPr>
                <w:color w:val="000000"/>
                <w:sz w:val="20"/>
              </w:rPr>
            </w:pPr>
            <w:r w:rsidRPr="006A5C5D">
              <w:rPr>
                <w:color w:val="000000"/>
                <w:sz w:val="20"/>
              </w:rPr>
              <w:t>2</w:t>
            </w:r>
          </w:p>
        </w:tc>
        <w:tc>
          <w:tcPr>
            <w:tcW w:w="1797" w:type="pct"/>
          </w:tcPr>
          <w:p w:rsidR="004F3392" w:rsidRPr="006A5C5D" w:rsidRDefault="004F3392" w:rsidP="006A5C5D">
            <w:pPr>
              <w:pStyle w:val="a5"/>
              <w:widowControl/>
              <w:ind w:firstLine="0"/>
              <w:rPr>
                <w:color w:val="000000"/>
                <w:sz w:val="20"/>
              </w:rPr>
            </w:pPr>
            <w:r w:rsidRPr="006A5C5D">
              <w:rPr>
                <w:color w:val="000000"/>
                <w:sz w:val="20"/>
              </w:rPr>
              <w:t>Юр.регистрация завершена</w:t>
            </w:r>
          </w:p>
        </w:tc>
        <w:tc>
          <w:tcPr>
            <w:tcW w:w="615" w:type="pct"/>
          </w:tcPr>
          <w:p w:rsidR="004F3392" w:rsidRPr="006A5C5D" w:rsidRDefault="004F3392" w:rsidP="006A5C5D">
            <w:pPr>
              <w:pStyle w:val="a5"/>
              <w:widowControl/>
              <w:ind w:firstLine="0"/>
              <w:rPr>
                <w:color w:val="000000"/>
                <w:sz w:val="20"/>
              </w:rPr>
            </w:pPr>
            <w:r w:rsidRPr="006A5C5D">
              <w:rPr>
                <w:color w:val="000000"/>
                <w:sz w:val="20"/>
              </w:rPr>
              <w:t>2</w:t>
            </w:r>
            <w:r w:rsidR="006A5C5D">
              <w:rPr>
                <w:color w:val="000000"/>
                <w:sz w:val="20"/>
              </w:rPr>
              <w:t>–</w:t>
            </w:r>
            <w:r w:rsidR="006A5C5D" w:rsidRPr="006A5C5D">
              <w:rPr>
                <w:color w:val="000000"/>
                <w:sz w:val="20"/>
              </w:rPr>
              <w:t>3</w:t>
            </w:r>
          </w:p>
        </w:tc>
        <w:tc>
          <w:tcPr>
            <w:tcW w:w="1463" w:type="pct"/>
          </w:tcPr>
          <w:p w:rsidR="004F3392" w:rsidRPr="006A5C5D" w:rsidRDefault="004F3392" w:rsidP="006A5C5D">
            <w:pPr>
              <w:pStyle w:val="a5"/>
              <w:widowControl/>
              <w:ind w:firstLine="0"/>
              <w:rPr>
                <w:color w:val="000000"/>
                <w:sz w:val="20"/>
              </w:rPr>
            </w:pPr>
            <w:r w:rsidRPr="006A5C5D">
              <w:rPr>
                <w:color w:val="000000"/>
                <w:sz w:val="20"/>
              </w:rPr>
              <w:t>Фиктивная работа</w:t>
            </w:r>
          </w:p>
        </w:tc>
        <w:tc>
          <w:tcPr>
            <w:tcW w:w="593" w:type="pct"/>
          </w:tcPr>
          <w:p w:rsidR="004F3392" w:rsidRPr="006A5C5D" w:rsidRDefault="004F3392" w:rsidP="006A5C5D">
            <w:pPr>
              <w:pStyle w:val="a5"/>
              <w:widowControl/>
              <w:ind w:firstLine="0"/>
              <w:rPr>
                <w:color w:val="000000"/>
                <w:sz w:val="20"/>
              </w:rPr>
            </w:pPr>
            <w:r w:rsidRPr="006A5C5D">
              <w:rPr>
                <w:color w:val="000000"/>
                <w:sz w:val="20"/>
              </w:rPr>
              <w:t>-</w:t>
            </w:r>
          </w:p>
        </w:tc>
      </w:tr>
      <w:tr w:rsidR="004F3392" w:rsidRPr="006A5C5D" w:rsidTr="006A5C5D">
        <w:trPr>
          <w:cantSplit/>
          <w:jc w:val="center"/>
        </w:trPr>
        <w:tc>
          <w:tcPr>
            <w:tcW w:w="532" w:type="pct"/>
          </w:tcPr>
          <w:p w:rsidR="004F3392" w:rsidRPr="006A5C5D" w:rsidRDefault="004F3392" w:rsidP="006A5C5D">
            <w:pPr>
              <w:pStyle w:val="a5"/>
              <w:widowControl/>
              <w:ind w:firstLine="0"/>
              <w:rPr>
                <w:color w:val="000000"/>
                <w:sz w:val="20"/>
              </w:rPr>
            </w:pPr>
            <w:r w:rsidRPr="006A5C5D">
              <w:rPr>
                <w:color w:val="000000"/>
                <w:sz w:val="20"/>
              </w:rPr>
              <w:t>3</w:t>
            </w:r>
          </w:p>
        </w:tc>
        <w:tc>
          <w:tcPr>
            <w:tcW w:w="1797" w:type="pct"/>
          </w:tcPr>
          <w:p w:rsidR="004F3392" w:rsidRPr="006A5C5D" w:rsidRDefault="004F3392" w:rsidP="006A5C5D">
            <w:pPr>
              <w:pStyle w:val="a5"/>
              <w:widowControl/>
              <w:ind w:firstLine="0"/>
              <w:rPr>
                <w:color w:val="000000"/>
                <w:sz w:val="20"/>
              </w:rPr>
            </w:pPr>
            <w:r w:rsidRPr="006A5C5D">
              <w:rPr>
                <w:color w:val="000000"/>
                <w:sz w:val="20"/>
              </w:rPr>
              <w:t>Оплата уставного фонда произведена</w:t>
            </w:r>
          </w:p>
        </w:tc>
        <w:tc>
          <w:tcPr>
            <w:tcW w:w="615" w:type="pct"/>
          </w:tcPr>
          <w:p w:rsidR="004F3392" w:rsidRPr="006A5C5D" w:rsidRDefault="004F3392" w:rsidP="006A5C5D">
            <w:pPr>
              <w:pStyle w:val="a5"/>
              <w:widowControl/>
              <w:ind w:firstLine="0"/>
              <w:rPr>
                <w:color w:val="000000"/>
                <w:sz w:val="20"/>
              </w:rPr>
            </w:pPr>
            <w:r w:rsidRPr="006A5C5D">
              <w:rPr>
                <w:color w:val="000000"/>
                <w:sz w:val="20"/>
              </w:rPr>
              <w:t>3</w:t>
            </w:r>
            <w:r w:rsidR="006A5C5D">
              <w:rPr>
                <w:color w:val="000000"/>
                <w:sz w:val="20"/>
              </w:rPr>
              <w:t>–</w:t>
            </w:r>
            <w:r w:rsidR="006A5C5D" w:rsidRPr="006A5C5D">
              <w:rPr>
                <w:color w:val="000000"/>
                <w:sz w:val="20"/>
              </w:rPr>
              <w:t>5</w:t>
            </w:r>
          </w:p>
        </w:tc>
        <w:tc>
          <w:tcPr>
            <w:tcW w:w="1463" w:type="pct"/>
          </w:tcPr>
          <w:p w:rsidR="004F3392" w:rsidRPr="006A5C5D" w:rsidRDefault="004F3392" w:rsidP="006A5C5D">
            <w:pPr>
              <w:pStyle w:val="a5"/>
              <w:widowControl/>
              <w:ind w:firstLine="0"/>
              <w:rPr>
                <w:color w:val="000000"/>
                <w:sz w:val="20"/>
              </w:rPr>
            </w:pPr>
            <w:r w:rsidRPr="006A5C5D">
              <w:rPr>
                <w:color w:val="000000"/>
                <w:sz w:val="20"/>
              </w:rPr>
              <w:t>Получение кредита</w:t>
            </w:r>
          </w:p>
        </w:tc>
        <w:tc>
          <w:tcPr>
            <w:tcW w:w="593" w:type="pct"/>
          </w:tcPr>
          <w:p w:rsidR="004F3392" w:rsidRPr="006A5C5D" w:rsidRDefault="004F3392" w:rsidP="006A5C5D">
            <w:pPr>
              <w:pStyle w:val="a5"/>
              <w:widowControl/>
              <w:ind w:firstLine="0"/>
              <w:rPr>
                <w:color w:val="000000"/>
                <w:sz w:val="20"/>
              </w:rPr>
            </w:pPr>
            <w:r w:rsidRPr="006A5C5D">
              <w:rPr>
                <w:color w:val="000000"/>
                <w:sz w:val="20"/>
              </w:rPr>
              <w:t>30</w:t>
            </w:r>
          </w:p>
        </w:tc>
      </w:tr>
      <w:tr w:rsidR="004F3392" w:rsidRPr="006A5C5D" w:rsidTr="006A5C5D">
        <w:trPr>
          <w:cantSplit/>
          <w:jc w:val="center"/>
        </w:trPr>
        <w:tc>
          <w:tcPr>
            <w:tcW w:w="532" w:type="pct"/>
          </w:tcPr>
          <w:p w:rsidR="004F3392" w:rsidRPr="006A5C5D" w:rsidRDefault="004F3392" w:rsidP="006A5C5D">
            <w:pPr>
              <w:pStyle w:val="a5"/>
              <w:widowControl/>
              <w:ind w:firstLine="0"/>
              <w:rPr>
                <w:color w:val="000000"/>
                <w:sz w:val="20"/>
              </w:rPr>
            </w:pPr>
            <w:r w:rsidRPr="006A5C5D">
              <w:rPr>
                <w:color w:val="000000"/>
                <w:sz w:val="20"/>
              </w:rPr>
              <w:t>4</w:t>
            </w:r>
          </w:p>
        </w:tc>
        <w:tc>
          <w:tcPr>
            <w:tcW w:w="1797" w:type="pct"/>
          </w:tcPr>
          <w:p w:rsidR="004F3392" w:rsidRPr="006A5C5D" w:rsidRDefault="004F3392" w:rsidP="006A5C5D">
            <w:pPr>
              <w:pStyle w:val="a5"/>
              <w:widowControl/>
              <w:ind w:firstLine="0"/>
              <w:rPr>
                <w:color w:val="000000"/>
                <w:sz w:val="20"/>
              </w:rPr>
            </w:pPr>
            <w:r w:rsidRPr="006A5C5D">
              <w:rPr>
                <w:color w:val="000000"/>
                <w:sz w:val="20"/>
              </w:rPr>
              <w:t>Упр.персонал нанят</w:t>
            </w:r>
          </w:p>
        </w:tc>
        <w:tc>
          <w:tcPr>
            <w:tcW w:w="615" w:type="pct"/>
          </w:tcPr>
          <w:p w:rsidR="004F3392" w:rsidRPr="006A5C5D" w:rsidRDefault="004F3392" w:rsidP="006A5C5D">
            <w:pPr>
              <w:pStyle w:val="a5"/>
              <w:widowControl/>
              <w:ind w:firstLine="0"/>
              <w:rPr>
                <w:color w:val="000000"/>
                <w:sz w:val="20"/>
              </w:rPr>
            </w:pPr>
            <w:r w:rsidRPr="006A5C5D">
              <w:rPr>
                <w:color w:val="000000"/>
                <w:sz w:val="20"/>
              </w:rPr>
              <w:t>4</w:t>
            </w:r>
            <w:r w:rsidR="006A5C5D">
              <w:rPr>
                <w:color w:val="000000"/>
                <w:sz w:val="20"/>
              </w:rPr>
              <w:t>–</w:t>
            </w:r>
            <w:r w:rsidR="006A5C5D" w:rsidRPr="006A5C5D">
              <w:rPr>
                <w:color w:val="000000"/>
                <w:sz w:val="20"/>
              </w:rPr>
              <w:t>3</w:t>
            </w:r>
          </w:p>
        </w:tc>
        <w:tc>
          <w:tcPr>
            <w:tcW w:w="1463" w:type="pct"/>
          </w:tcPr>
          <w:p w:rsidR="004F3392" w:rsidRPr="006A5C5D" w:rsidRDefault="004F3392" w:rsidP="006A5C5D">
            <w:pPr>
              <w:pStyle w:val="a5"/>
              <w:widowControl/>
              <w:ind w:firstLine="0"/>
              <w:rPr>
                <w:color w:val="000000"/>
                <w:sz w:val="20"/>
              </w:rPr>
            </w:pPr>
            <w:r w:rsidRPr="006A5C5D">
              <w:rPr>
                <w:color w:val="000000"/>
                <w:sz w:val="20"/>
              </w:rPr>
              <w:t>Фиктивная работа</w:t>
            </w:r>
          </w:p>
        </w:tc>
        <w:tc>
          <w:tcPr>
            <w:tcW w:w="593" w:type="pct"/>
          </w:tcPr>
          <w:p w:rsidR="004F3392" w:rsidRPr="006A5C5D" w:rsidRDefault="004F3392" w:rsidP="006A5C5D">
            <w:pPr>
              <w:pStyle w:val="a5"/>
              <w:widowControl/>
              <w:ind w:firstLine="0"/>
              <w:rPr>
                <w:color w:val="000000"/>
                <w:sz w:val="20"/>
              </w:rPr>
            </w:pPr>
            <w:r w:rsidRPr="006A5C5D">
              <w:rPr>
                <w:color w:val="000000"/>
                <w:sz w:val="20"/>
              </w:rPr>
              <w:t>-</w:t>
            </w:r>
          </w:p>
        </w:tc>
      </w:tr>
      <w:tr w:rsidR="004F3392" w:rsidRPr="006A5C5D" w:rsidTr="006A5C5D">
        <w:trPr>
          <w:cantSplit/>
          <w:trHeight w:hRule="exact" w:val="286"/>
          <w:jc w:val="center"/>
        </w:trPr>
        <w:tc>
          <w:tcPr>
            <w:tcW w:w="532" w:type="pct"/>
            <w:vMerge w:val="restart"/>
          </w:tcPr>
          <w:p w:rsidR="004F3392" w:rsidRPr="006A5C5D" w:rsidRDefault="004F3392" w:rsidP="006A5C5D">
            <w:pPr>
              <w:pStyle w:val="a5"/>
              <w:widowControl/>
              <w:ind w:firstLine="0"/>
              <w:rPr>
                <w:color w:val="000000"/>
                <w:sz w:val="20"/>
              </w:rPr>
            </w:pPr>
            <w:r w:rsidRPr="006A5C5D">
              <w:rPr>
                <w:color w:val="000000"/>
                <w:sz w:val="20"/>
              </w:rPr>
              <w:t>5</w:t>
            </w:r>
          </w:p>
        </w:tc>
        <w:tc>
          <w:tcPr>
            <w:tcW w:w="1797" w:type="pct"/>
            <w:vMerge w:val="restart"/>
          </w:tcPr>
          <w:p w:rsidR="004F3392" w:rsidRPr="006A5C5D" w:rsidRDefault="004F3392" w:rsidP="006A5C5D">
            <w:pPr>
              <w:pStyle w:val="a5"/>
              <w:widowControl/>
              <w:ind w:firstLine="0"/>
              <w:rPr>
                <w:color w:val="000000"/>
                <w:sz w:val="20"/>
              </w:rPr>
            </w:pPr>
            <w:r w:rsidRPr="006A5C5D">
              <w:rPr>
                <w:color w:val="000000"/>
                <w:sz w:val="20"/>
              </w:rPr>
              <w:t>Кредит получен</w:t>
            </w:r>
          </w:p>
        </w:tc>
        <w:tc>
          <w:tcPr>
            <w:tcW w:w="615" w:type="pct"/>
          </w:tcPr>
          <w:p w:rsidR="004F3392" w:rsidRPr="006A5C5D" w:rsidRDefault="004F3392" w:rsidP="006A5C5D">
            <w:pPr>
              <w:pStyle w:val="a5"/>
              <w:widowControl/>
              <w:ind w:firstLine="0"/>
              <w:rPr>
                <w:color w:val="000000"/>
                <w:sz w:val="20"/>
              </w:rPr>
            </w:pPr>
            <w:r w:rsidRPr="006A5C5D">
              <w:rPr>
                <w:color w:val="000000"/>
                <w:sz w:val="20"/>
              </w:rPr>
              <w:t>5</w:t>
            </w:r>
            <w:r w:rsidR="006A5C5D">
              <w:rPr>
                <w:color w:val="000000"/>
                <w:sz w:val="20"/>
              </w:rPr>
              <w:t>–</w:t>
            </w:r>
            <w:r w:rsidR="006A5C5D" w:rsidRPr="006A5C5D">
              <w:rPr>
                <w:color w:val="000000"/>
                <w:sz w:val="20"/>
              </w:rPr>
              <w:t>6</w:t>
            </w:r>
          </w:p>
        </w:tc>
        <w:tc>
          <w:tcPr>
            <w:tcW w:w="1463" w:type="pct"/>
          </w:tcPr>
          <w:p w:rsidR="004F3392" w:rsidRPr="006A5C5D" w:rsidRDefault="004F3392" w:rsidP="006A5C5D">
            <w:pPr>
              <w:pStyle w:val="a5"/>
              <w:widowControl/>
              <w:ind w:firstLine="0"/>
              <w:rPr>
                <w:color w:val="000000"/>
                <w:sz w:val="20"/>
              </w:rPr>
            </w:pPr>
            <w:r w:rsidRPr="006A5C5D">
              <w:rPr>
                <w:color w:val="000000"/>
                <w:sz w:val="20"/>
              </w:rPr>
              <w:t xml:space="preserve">Закупка </w:t>
            </w:r>
            <w:r w:rsidR="006A5C5D" w:rsidRPr="006A5C5D">
              <w:rPr>
                <w:color w:val="000000"/>
                <w:sz w:val="20"/>
              </w:rPr>
              <w:t>стандарт.</w:t>
            </w:r>
            <w:r w:rsidR="006A5C5D">
              <w:rPr>
                <w:color w:val="000000"/>
                <w:sz w:val="20"/>
              </w:rPr>
              <w:t xml:space="preserve"> </w:t>
            </w:r>
            <w:r w:rsidR="006A5C5D" w:rsidRPr="006A5C5D">
              <w:rPr>
                <w:color w:val="000000"/>
                <w:sz w:val="20"/>
              </w:rPr>
              <w:t>к</w:t>
            </w:r>
            <w:r w:rsidRPr="006A5C5D">
              <w:rPr>
                <w:color w:val="000000"/>
                <w:sz w:val="20"/>
              </w:rPr>
              <w:t>омплектующих</w:t>
            </w:r>
          </w:p>
        </w:tc>
        <w:tc>
          <w:tcPr>
            <w:tcW w:w="593" w:type="pct"/>
          </w:tcPr>
          <w:p w:rsidR="004F3392" w:rsidRPr="006A5C5D" w:rsidRDefault="004F3392" w:rsidP="006A5C5D">
            <w:pPr>
              <w:pStyle w:val="a5"/>
              <w:widowControl/>
              <w:ind w:firstLine="0"/>
              <w:rPr>
                <w:color w:val="000000"/>
                <w:sz w:val="20"/>
              </w:rPr>
            </w:pPr>
            <w:r w:rsidRPr="006A5C5D">
              <w:rPr>
                <w:color w:val="000000"/>
                <w:sz w:val="20"/>
              </w:rPr>
              <w:t>90</w:t>
            </w:r>
          </w:p>
        </w:tc>
      </w:tr>
      <w:tr w:rsidR="004F3392" w:rsidRPr="006A5C5D" w:rsidTr="006A5C5D">
        <w:trPr>
          <w:cantSplit/>
          <w:trHeight w:hRule="exact" w:val="286"/>
          <w:jc w:val="center"/>
        </w:trPr>
        <w:tc>
          <w:tcPr>
            <w:tcW w:w="532" w:type="pct"/>
            <w:vMerge/>
          </w:tcPr>
          <w:p w:rsidR="004F3392" w:rsidRPr="006A5C5D" w:rsidRDefault="004F3392" w:rsidP="006A5C5D">
            <w:pPr>
              <w:pStyle w:val="a5"/>
              <w:widowControl/>
              <w:ind w:firstLine="0"/>
              <w:rPr>
                <w:color w:val="000000"/>
                <w:sz w:val="20"/>
              </w:rPr>
            </w:pPr>
          </w:p>
        </w:tc>
        <w:tc>
          <w:tcPr>
            <w:tcW w:w="1797" w:type="pct"/>
            <w:vMerge/>
          </w:tcPr>
          <w:p w:rsidR="004F3392" w:rsidRPr="006A5C5D" w:rsidRDefault="004F3392" w:rsidP="006A5C5D">
            <w:pPr>
              <w:pStyle w:val="a5"/>
              <w:widowControl/>
              <w:ind w:firstLine="0"/>
              <w:rPr>
                <w:color w:val="000000"/>
                <w:sz w:val="20"/>
              </w:rPr>
            </w:pPr>
          </w:p>
        </w:tc>
        <w:tc>
          <w:tcPr>
            <w:tcW w:w="615" w:type="pct"/>
          </w:tcPr>
          <w:p w:rsidR="004F3392" w:rsidRPr="006A5C5D" w:rsidRDefault="004F3392" w:rsidP="006A5C5D">
            <w:pPr>
              <w:pStyle w:val="a5"/>
              <w:widowControl/>
              <w:ind w:firstLine="0"/>
              <w:rPr>
                <w:color w:val="000000"/>
                <w:sz w:val="20"/>
              </w:rPr>
            </w:pPr>
            <w:r w:rsidRPr="006A5C5D">
              <w:rPr>
                <w:color w:val="000000"/>
                <w:sz w:val="20"/>
              </w:rPr>
              <w:t>5</w:t>
            </w:r>
            <w:r w:rsidR="006A5C5D">
              <w:rPr>
                <w:color w:val="000000"/>
                <w:sz w:val="20"/>
              </w:rPr>
              <w:t>–</w:t>
            </w:r>
            <w:r w:rsidR="006A5C5D" w:rsidRPr="006A5C5D">
              <w:rPr>
                <w:color w:val="000000"/>
                <w:sz w:val="20"/>
              </w:rPr>
              <w:t>7</w:t>
            </w:r>
          </w:p>
        </w:tc>
        <w:tc>
          <w:tcPr>
            <w:tcW w:w="1463" w:type="pct"/>
          </w:tcPr>
          <w:p w:rsidR="004F3392" w:rsidRPr="006A5C5D" w:rsidRDefault="004F3392" w:rsidP="006A5C5D">
            <w:pPr>
              <w:pStyle w:val="a5"/>
              <w:widowControl/>
              <w:ind w:firstLine="0"/>
              <w:rPr>
                <w:color w:val="000000"/>
                <w:sz w:val="20"/>
              </w:rPr>
            </w:pPr>
            <w:r w:rsidRPr="006A5C5D">
              <w:rPr>
                <w:color w:val="000000"/>
                <w:sz w:val="20"/>
              </w:rPr>
              <w:t>Изготовление БИК</w:t>
            </w:r>
          </w:p>
        </w:tc>
        <w:tc>
          <w:tcPr>
            <w:tcW w:w="593" w:type="pct"/>
          </w:tcPr>
          <w:p w:rsidR="004F3392" w:rsidRPr="006A5C5D" w:rsidRDefault="004F3392" w:rsidP="006A5C5D">
            <w:pPr>
              <w:pStyle w:val="a5"/>
              <w:widowControl/>
              <w:ind w:firstLine="0"/>
              <w:rPr>
                <w:color w:val="000000"/>
                <w:sz w:val="20"/>
              </w:rPr>
            </w:pPr>
            <w:r w:rsidRPr="006A5C5D">
              <w:rPr>
                <w:color w:val="000000"/>
                <w:sz w:val="20"/>
              </w:rPr>
              <w:t>90</w:t>
            </w:r>
          </w:p>
        </w:tc>
      </w:tr>
      <w:tr w:rsidR="004F3392" w:rsidRPr="006A5C5D" w:rsidTr="006A5C5D">
        <w:trPr>
          <w:cantSplit/>
          <w:trHeight w:hRule="exact" w:val="286"/>
          <w:jc w:val="center"/>
        </w:trPr>
        <w:tc>
          <w:tcPr>
            <w:tcW w:w="532" w:type="pct"/>
            <w:vMerge/>
          </w:tcPr>
          <w:p w:rsidR="004F3392" w:rsidRPr="006A5C5D" w:rsidRDefault="004F3392" w:rsidP="006A5C5D">
            <w:pPr>
              <w:pStyle w:val="a5"/>
              <w:widowControl/>
              <w:ind w:firstLine="0"/>
              <w:rPr>
                <w:color w:val="000000"/>
                <w:sz w:val="20"/>
              </w:rPr>
            </w:pPr>
          </w:p>
        </w:tc>
        <w:tc>
          <w:tcPr>
            <w:tcW w:w="1797" w:type="pct"/>
            <w:vMerge/>
          </w:tcPr>
          <w:p w:rsidR="004F3392" w:rsidRPr="006A5C5D" w:rsidRDefault="004F3392" w:rsidP="006A5C5D">
            <w:pPr>
              <w:pStyle w:val="a5"/>
              <w:widowControl/>
              <w:ind w:firstLine="0"/>
              <w:rPr>
                <w:color w:val="000000"/>
                <w:sz w:val="20"/>
              </w:rPr>
            </w:pPr>
          </w:p>
        </w:tc>
        <w:tc>
          <w:tcPr>
            <w:tcW w:w="615" w:type="pct"/>
          </w:tcPr>
          <w:p w:rsidR="004F3392" w:rsidRPr="006A5C5D" w:rsidRDefault="004F3392" w:rsidP="006A5C5D">
            <w:pPr>
              <w:pStyle w:val="a5"/>
              <w:widowControl/>
              <w:ind w:firstLine="0"/>
              <w:rPr>
                <w:color w:val="000000"/>
                <w:sz w:val="20"/>
              </w:rPr>
            </w:pPr>
            <w:r w:rsidRPr="006A5C5D">
              <w:rPr>
                <w:color w:val="000000"/>
                <w:sz w:val="20"/>
              </w:rPr>
              <w:t>5</w:t>
            </w:r>
            <w:r w:rsidR="006A5C5D">
              <w:rPr>
                <w:color w:val="000000"/>
                <w:sz w:val="20"/>
              </w:rPr>
              <w:t>–</w:t>
            </w:r>
            <w:r w:rsidR="006A5C5D" w:rsidRPr="006A5C5D">
              <w:rPr>
                <w:color w:val="000000"/>
                <w:sz w:val="20"/>
              </w:rPr>
              <w:t>8</w:t>
            </w:r>
          </w:p>
        </w:tc>
        <w:tc>
          <w:tcPr>
            <w:tcW w:w="1463" w:type="pct"/>
          </w:tcPr>
          <w:p w:rsidR="004F3392" w:rsidRPr="006A5C5D" w:rsidRDefault="004F3392" w:rsidP="006A5C5D">
            <w:pPr>
              <w:pStyle w:val="a5"/>
              <w:widowControl/>
              <w:ind w:firstLine="0"/>
              <w:rPr>
                <w:color w:val="000000"/>
                <w:sz w:val="20"/>
              </w:rPr>
            </w:pPr>
            <w:r w:rsidRPr="006A5C5D">
              <w:rPr>
                <w:color w:val="000000"/>
                <w:sz w:val="20"/>
              </w:rPr>
              <w:t>Изготовление штампа</w:t>
            </w:r>
          </w:p>
        </w:tc>
        <w:tc>
          <w:tcPr>
            <w:tcW w:w="593" w:type="pct"/>
          </w:tcPr>
          <w:p w:rsidR="004F3392" w:rsidRPr="006A5C5D" w:rsidRDefault="004F3392" w:rsidP="006A5C5D">
            <w:pPr>
              <w:pStyle w:val="a5"/>
              <w:widowControl/>
              <w:ind w:firstLine="0"/>
              <w:rPr>
                <w:color w:val="000000"/>
                <w:sz w:val="20"/>
              </w:rPr>
            </w:pPr>
            <w:r w:rsidRPr="006A5C5D">
              <w:rPr>
                <w:color w:val="000000"/>
                <w:sz w:val="20"/>
              </w:rPr>
              <w:t>90</w:t>
            </w:r>
          </w:p>
        </w:tc>
      </w:tr>
      <w:tr w:rsidR="004F3392" w:rsidRPr="006A5C5D" w:rsidTr="006A5C5D">
        <w:trPr>
          <w:cantSplit/>
          <w:trHeight w:hRule="exact" w:val="286"/>
          <w:jc w:val="center"/>
        </w:trPr>
        <w:tc>
          <w:tcPr>
            <w:tcW w:w="532" w:type="pct"/>
            <w:vMerge/>
          </w:tcPr>
          <w:p w:rsidR="004F3392" w:rsidRPr="006A5C5D" w:rsidRDefault="004F3392" w:rsidP="006A5C5D">
            <w:pPr>
              <w:pStyle w:val="a5"/>
              <w:widowControl/>
              <w:ind w:firstLine="0"/>
              <w:rPr>
                <w:color w:val="000000"/>
                <w:sz w:val="20"/>
              </w:rPr>
            </w:pPr>
          </w:p>
        </w:tc>
        <w:tc>
          <w:tcPr>
            <w:tcW w:w="1797" w:type="pct"/>
            <w:vMerge/>
          </w:tcPr>
          <w:p w:rsidR="004F3392" w:rsidRPr="006A5C5D" w:rsidRDefault="004F3392" w:rsidP="006A5C5D">
            <w:pPr>
              <w:pStyle w:val="a5"/>
              <w:widowControl/>
              <w:ind w:firstLine="0"/>
              <w:rPr>
                <w:color w:val="000000"/>
                <w:sz w:val="20"/>
              </w:rPr>
            </w:pPr>
          </w:p>
        </w:tc>
        <w:tc>
          <w:tcPr>
            <w:tcW w:w="615" w:type="pct"/>
          </w:tcPr>
          <w:p w:rsidR="004F3392" w:rsidRPr="006A5C5D" w:rsidRDefault="004F3392" w:rsidP="006A5C5D">
            <w:pPr>
              <w:pStyle w:val="a5"/>
              <w:widowControl/>
              <w:ind w:firstLine="0"/>
              <w:rPr>
                <w:color w:val="000000"/>
                <w:sz w:val="20"/>
              </w:rPr>
            </w:pPr>
            <w:r w:rsidRPr="006A5C5D">
              <w:rPr>
                <w:color w:val="000000"/>
                <w:sz w:val="20"/>
              </w:rPr>
              <w:t>5</w:t>
            </w:r>
            <w:r w:rsidR="006A5C5D">
              <w:rPr>
                <w:color w:val="000000"/>
                <w:sz w:val="20"/>
              </w:rPr>
              <w:t>–</w:t>
            </w:r>
            <w:r w:rsidR="006A5C5D" w:rsidRPr="006A5C5D">
              <w:rPr>
                <w:color w:val="000000"/>
                <w:sz w:val="20"/>
              </w:rPr>
              <w:t>9</w:t>
            </w:r>
          </w:p>
        </w:tc>
        <w:tc>
          <w:tcPr>
            <w:tcW w:w="1463" w:type="pct"/>
          </w:tcPr>
          <w:p w:rsidR="004F3392" w:rsidRPr="006A5C5D" w:rsidRDefault="004F3392" w:rsidP="006A5C5D">
            <w:pPr>
              <w:pStyle w:val="a5"/>
              <w:widowControl/>
              <w:ind w:firstLine="0"/>
              <w:rPr>
                <w:color w:val="000000"/>
                <w:sz w:val="20"/>
              </w:rPr>
            </w:pPr>
            <w:r w:rsidRPr="006A5C5D">
              <w:rPr>
                <w:color w:val="000000"/>
                <w:sz w:val="20"/>
              </w:rPr>
              <w:t>Изготовление станины</w:t>
            </w:r>
          </w:p>
        </w:tc>
        <w:tc>
          <w:tcPr>
            <w:tcW w:w="593" w:type="pct"/>
          </w:tcPr>
          <w:p w:rsidR="004F3392" w:rsidRPr="006A5C5D" w:rsidRDefault="004F3392" w:rsidP="006A5C5D">
            <w:pPr>
              <w:pStyle w:val="a5"/>
              <w:widowControl/>
              <w:ind w:firstLine="0"/>
              <w:rPr>
                <w:color w:val="000000"/>
                <w:sz w:val="20"/>
              </w:rPr>
            </w:pPr>
            <w:r w:rsidRPr="006A5C5D">
              <w:rPr>
                <w:color w:val="000000"/>
                <w:sz w:val="20"/>
              </w:rPr>
              <w:t>90</w:t>
            </w:r>
          </w:p>
        </w:tc>
      </w:tr>
      <w:tr w:rsidR="004F3392" w:rsidRPr="006A5C5D" w:rsidTr="006A5C5D">
        <w:trPr>
          <w:cantSplit/>
          <w:trHeight w:hRule="exact" w:val="286"/>
          <w:jc w:val="center"/>
        </w:trPr>
        <w:tc>
          <w:tcPr>
            <w:tcW w:w="532" w:type="pct"/>
            <w:vMerge/>
          </w:tcPr>
          <w:p w:rsidR="004F3392" w:rsidRPr="006A5C5D" w:rsidRDefault="004F3392" w:rsidP="006A5C5D">
            <w:pPr>
              <w:pStyle w:val="a5"/>
              <w:widowControl/>
              <w:ind w:firstLine="0"/>
              <w:rPr>
                <w:color w:val="000000"/>
                <w:sz w:val="20"/>
              </w:rPr>
            </w:pPr>
          </w:p>
        </w:tc>
        <w:tc>
          <w:tcPr>
            <w:tcW w:w="1797" w:type="pct"/>
            <w:vMerge/>
          </w:tcPr>
          <w:p w:rsidR="004F3392" w:rsidRPr="006A5C5D" w:rsidRDefault="004F3392" w:rsidP="006A5C5D">
            <w:pPr>
              <w:pStyle w:val="a5"/>
              <w:widowControl/>
              <w:ind w:firstLine="0"/>
              <w:rPr>
                <w:color w:val="000000"/>
                <w:sz w:val="20"/>
              </w:rPr>
            </w:pPr>
          </w:p>
        </w:tc>
        <w:tc>
          <w:tcPr>
            <w:tcW w:w="615" w:type="pct"/>
          </w:tcPr>
          <w:p w:rsidR="004F3392" w:rsidRPr="006A5C5D" w:rsidRDefault="004F3392" w:rsidP="006A5C5D">
            <w:pPr>
              <w:pStyle w:val="a5"/>
              <w:widowControl/>
              <w:ind w:firstLine="0"/>
              <w:rPr>
                <w:color w:val="000000"/>
                <w:sz w:val="20"/>
              </w:rPr>
            </w:pPr>
            <w:r w:rsidRPr="006A5C5D">
              <w:rPr>
                <w:color w:val="000000"/>
                <w:sz w:val="20"/>
              </w:rPr>
              <w:t>5</w:t>
            </w:r>
            <w:r w:rsidR="006A5C5D">
              <w:rPr>
                <w:color w:val="000000"/>
                <w:sz w:val="20"/>
              </w:rPr>
              <w:t>–</w:t>
            </w:r>
            <w:r w:rsidR="006A5C5D" w:rsidRPr="006A5C5D">
              <w:rPr>
                <w:color w:val="000000"/>
                <w:sz w:val="20"/>
              </w:rPr>
              <w:t>1</w:t>
            </w:r>
            <w:r w:rsidRPr="006A5C5D">
              <w:rPr>
                <w:color w:val="000000"/>
                <w:sz w:val="20"/>
              </w:rPr>
              <w:t>0</w:t>
            </w:r>
          </w:p>
        </w:tc>
        <w:tc>
          <w:tcPr>
            <w:tcW w:w="1463" w:type="pct"/>
          </w:tcPr>
          <w:p w:rsidR="004F3392" w:rsidRPr="006A5C5D" w:rsidRDefault="004F3392" w:rsidP="006A5C5D">
            <w:pPr>
              <w:pStyle w:val="a5"/>
              <w:widowControl/>
              <w:ind w:firstLine="0"/>
              <w:rPr>
                <w:color w:val="000000"/>
                <w:sz w:val="20"/>
              </w:rPr>
            </w:pPr>
            <w:r w:rsidRPr="006A5C5D">
              <w:rPr>
                <w:color w:val="000000"/>
                <w:sz w:val="20"/>
              </w:rPr>
              <w:t>Изготовление сборочного узла</w:t>
            </w:r>
          </w:p>
        </w:tc>
        <w:tc>
          <w:tcPr>
            <w:tcW w:w="593" w:type="pct"/>
          </w:tcPr>
          <w:p w:rsidR="004F3392" w:rsidRPr="006A5C5D" w:rsidRDefault="004F3392" w:rsidP="006A5C5D">
            <w:pPr>
              <w:pStyle w:val="a5"/>
              <w:widowControl/>
              <w:ind w:firstLine="0"/>
              <w:rPr>
                <w:color w:val="000000"/>
                <w:sz w:val="20"/>
              </w:rPr>
            </w:pPr>
            <w:r w:rsidRPr="006A5C5D">
              <w:rPr>
                <w:color w:val="000000"/>
                <w:sz w:val="20"/>
              </w:rPr>
              <w:t>90</w:t>
            </w:r>
          </w:p>
        </w:tc>
      </w:tr>
      <w:tr w:rsidR="004F3392" w:rsidRPr="006A5C5D" w:rsidTr="006A5C5D">
        <w:trPr>
          <w:cantSplit/>
          <w:jc w:val="center"/>
        </w:trPr>
        <w:tc>
          <w:tcPr>
            <w:tcW w:w="532" w:type="pct"/>
            <w:vMerge/>
          </w:tcPr>
          <w:p w:rsidR="004F3392" w:rsidRPr="006A5C5D" w:rsidRDefault="004F3392" w:rsidP="006A5C5D">
            <w:pPr>
              <w:pStyle w:val="a5"/>
              <w:widowControl/>
              <w:ind w:firstLine="0"/>
              <w:rPr>
                <w:color w:val="000000"/>
                <w:sz w:val="20"/>
              </w:rPr>
            </w:pPr>
          </w:p>
        </w:tc>
        <w:tc>
          <w:tcPr>
            <w:tcW w:w="1797" w:type="pct"/>
            <w:vMerge/>
          </w:tcPr>
          <w:p w:rsidR="004F3392" w:rsidRPr="006A5C5D" w:rsidRDefault="004F3392" w:rsidP="006A5C5D">
            <w:pPr>
              <w:pStyle w:val="a5"/>
              <w:widowControl/>
              <w:ind w:firstLine="0"/>
              <w:rPr>
                <w:color w:val="000000"/>
                <w:sz w:val="20"/>
              </w:rPr>
            </w:pPr>
          </w:p>
        </w:tc>
        <w:tc>
          <w:tcPr>
            <w:tcW w:w="615" w:type="pct"/>
          </w:tcPr>
          <w:p w:rsidR="004F3392" w:rsidRPr="006A5C5D" w:rsidRDefault="004F3392" w:rsidP="006A5C5D">
            <w:pPr>
              <w:pStyle w:val="a5"/>
              <w:widowControl/>
              <w:ind w:firstLine="0"/>
              <w:rPr>
                <w:color w:val="000000"/>
                <w:sz w:val="20"/>
              </w:rPr>
            </w:pPr>
            <w:r w:rsidRPr="006A5C5D">
              <w:rPr>
                <w:color w:val="000000"/>
                <w:sz w:val="20"/>
              </w:rPr>
              <w:t>5</w:t>
            </w:r>
            <w:r w:rsidR="006A5C5D">
              <w:rPr>
                <w:color w:val="000000"/>
                <w:sz w:val="20"/>
              </w:rPr>
              <w:t>–</w:t>
            </w:r>
            <w:r w:rsidR="006A5C5D" w:rsidRPr="006A5C5D">
              <w:rPr>
                <w:color w:val="000000"/>
                <w:sz w:val="20"/>
              </w:rPr>
              <w:t>1</w:t>
            </w:r>
            <w:r w:rsidRPr="006A5C5D">
              <w:rPr>
                <w:color w:val="000000"/>
                <w:sz w:val="20"/>
              </w:rPr>
              <w:t>8</w:t>
            </w:r>
          </w:p>
        </w:tc>
        <w:tc>
          <w:tcPr>
            <w:tcW w:w="1463" w:type="pct"/>
          </w:tcPr>
          <w:p w:rsidR="004F3392" w:rsidRPr="006A5C5D" w:rsidRDefault="004F3392" w:rsidP="006A5C5D">
            <w:pPr>
              <w:pStyle w:val="a5"/>
              <w:widowControl/>
              <w:ind w:firstLine="0"/>
              <w:rPr>
                <w:color w:val="000000"/>
                <w:sz w:val="20"/>
              </w:rPr>
            </w:pPr>
            <w:r w:rsidRPr="006A5C5D">
              <w:rPr>
                <w:color w:val="000000"/>
                <w:sz w:val="20"/>
              </w:rPr>
              <w:t xml:space="preserve">Закупка </w:t>
            </w:r>
            <w:r w:rsidR="006A5C5D" w:rsidRPr="006A5C5D">
              <w:rPr>
                <w:color w:val="000000"/>
                <w:sz w:val="20"/>
              </w:rPr>
              <w:t>расх.</w:t>
            </w:r>
            <w:r w:rsidR="006A5C5D">
              <w:rPr>
                <w:color w:val="000000"/>
                <w:sz w:val="20"/>
              </w:rPr>
              <w:t xml:space="preserve"> </w:t>
            </w:r>
            <w:r w:rsidR="006A5C5D" w:rsidRPr="006A5C5D">
              <w:rPr>
                <w:color w:val="000000"/>
                <w:sz w:val="20"/>
              </w:rPr>
              <w:t>м</w:t>
            </w:r>
            <w:r w:rsidRPr="006A5C5D">
              <w:rPr>
                <w:color w:val="000000"/>
                <w:sz w:val="20"/>
              </w:rPr>
              <w:t>атериалов</w:t>
            </w:r>
          </w:p>
        </w:tc>
        <w:tc>
          <w:tcPr>
            <w:tcW w:w="593" w:type="pct"/>
          </w:tcPr>
          <w:p w:rsidR="004F3392" w:rsidRPr="006A5C5D" w:rsidRDefault="004F3392" w:rsidP="006A5C5D">
            <w:pPr>
              <w:pStyle w:val="a5"/>
              <w:widowControl/>
              <w:ind w:firstLine="0"/>
              <w:rPr>
                <w:color w:val="000000"/>
                <w:sz w:val="20"/>
              </w:rPr>
            </w:pPr>
            <w:r w:rsidRPr="006A5C5D">
              <w:rPr>
                <w:color w:val="000000"/>
                <w:sz w:val="20"/>
              </w:rPr>
              <w:t>100</w:t>
            </w:r>
          </w:p>
        </w:tc>
      </w:tr>
      <w:tr w:rsidR="004F3392" w:rsidRPr="006A5C5D" w:rsidTr="006A5C5D">
        <w:trPr>
          <w:cantSplit/>
          <w:jc w:val="center"/>
        </w:trPr>
        <w:tc>
          <w:tcPr>
            <w:tcW w:w="532" w:type="pct"/>
          </w:tcPr>
          <w:p w:rsidR="004F3392" w:rsidRPr="006A5C5D" w:rsidRDefault="004F3392" w:rsidP="006A5C5D">
            <w:pPr>
              <w:pStyle w:val="a5"/>
              <w:widowControl/>
              <w:ind w:firstLine="0"/>
              <w:rPr>
                <w:color w:val="000000"/>
                <w:sz w:val="20"/>
              </w:rPr>
            </w:pPr>
            <w:r w:rsidRPr="006A5C5D">
              <w:rPr>
                <w:color w:val="000000"/>
                <w:sz w:val="20"/>
              </w:rPr>
              <w:t>6</w:t>
            </w:r>
          </w:p>
        </w:tc>
        <w:tc>
          <w:tcPr>
            <w:tcW w:w="1797" w:type="pct"/>
          </w:tcPr>
          <w:p w:rsidR="004F3392" w:rsidRPr="006A5C5D" w:rsidRDefault="004F3392" w:rsidP="006A5C5D">
            <w:pPr>
              <w:pStyle w:val="a5"/>
              <w:widowControl/>
              <w:ind w:firstLine="0"/>
              <w:rPr>
                <w:color w:val="000000"/>
                <w:sz w:val="20"/>
              </w:rPr>
            </w:pPr>
            <w:r w:rsidRPr="006A5C5D">
              <w:rPr>
                <w:color w:val="000000"/>
                <w:sz w:val="20"/>
              </w:rPr>
              <w:t>Стандарт.комплектующие закуплены</w:t>
            </w:r>
          </w:p>
        </w:tc>
        <w:tc>
          <w:tcPr>
            <w:tcW w:w="615" w:type="pct"/>
          </w:tcPr>
          <w:p w:rsidR="004F3392" w:rsidRPr="006A5C5D" w:rsidRDefault="004F3392" w:rsidP="006A5C5D">
            <w:pPr>
              <w:pStyle w:val="a5"/>
              <w:widowControl/>
              <w:ind w:firstLine="0"/>
              <w:rPr>
                <w:color w:val="000000"/>
                <w:sz w:val="20"/>
              </w:rPr>
            </w:pPr>
            <w:r w:rsidRPr="006A5C5D">
              <w:rPr>
                <w:color w:val="000000"/>
                <w:sz w:val="20"/>
              </w:rPr>
              <w:t>6</w:t>
            </w:r>
            <w:r w:rsidR="006A5C5D">
              <w:rPr>
                <w:color w:val="000000"/>
                <w:sz w:val="20"/>
              </w:rPr>
              <w:t>–</w:t>
            </w:r>
            <w:r w:rsidR="006A5C5D" w:rsidRPr="006A5C5D">
              <w:rPr>
                <w:color w:val="000000"/>
                <w:sz w:val="20"/>
              </w:rPr>
              <w:t>1</w:t>
            </w:r>
            <w:r w:rsidRPr="006A5C5D">
              <w:rPr>
                <w:color w:val="000000"/>
                <w:sz w:val="20"/>
              </w:rPr>
              <w:t>1</w:t>
            </w:r>
          </w:p>
        </w:tc>
        <w:tc>
          <w:tcPr>
            <w:tcW w:w="1463" w:type="pct"/>
          </w:tcPr>
          <w:p w:rsidR="004F3392" w:rsidRPr="006A5C5D" w:rsidRDefault="004F3392" w:rsidP="006A5C5D">
            <w:pPr>
              <w:pStyle w:val="a5"/>
              <w:widowControl/>
              <w:ind w:firstLine="0"/>
              <w:rPr>
                <w:color w:val="000000"/>
                <w:sz w:val="20"/>
              </w:rPr>
            </w:pPr>
            <w:r w:rsidRPr="006A5C5D">
              <w:rPr>
                <w:color w:val="000000"/>
                <w:sz w:val="20"/>
              </w:rPr>
              <w:t>Фиктивная работа</w:t>
            </w:r>
          </w:p>
        </w:tc>
        <w:tc>
          <w:tcPr>
            <w:tcW w:w="593" w:type="pct"/>
          </w:tcPr>
          <w:p w:rsidR="004F3392" w:rsidRPr="006A5C5D" w:rsidRDefault="004F3392" w:rsidP="006A5C5D">
            <w:pPr>
              <w:pStyle w:val="a5"/>
              <w:widowControl/>
              <w:ind w:firstLine="0"/>
              <w:rPr>
                <w:color w:val="000000"/>
                <w:sz w:val="20"/>
              </w:rPr>
            </w:pPr>
            <w:r w:rsidRPr="006A5C5D">
              <w:rPr>
                <w:color w:val="000000"/>
                <w:sz w:val="20"/>
              </w:rPr>
              <w:t>-</w:t>
            </w:r>
          </w:p>
        </w:tc>
      </w:tr>
      <w:tr w:rsidR="004F3392" w:rsidRPr="006A5C5D" w:rsidTr="006A5C5D">
        <w:trPr>
          <w:cantSplit/>
          <w:jc w:val="center"/>
        </w:trPr>
        <w:tc>
          <w:tcPr>
            <w:tcW w:w="532" w:type="pct"/>
          </w:tcPr>
          <w:p w:rsidR="004F3392" w:rsidRPr="006A5C5D" w:rsidRDefault="004F3392" w:rsidP="006A5C5D">
            <w:pPr>
              <w:pStyle w:val="a5"/>
              <w:widowControl/>
              <w:ind w:firstLine="0"/>
              <w:rPr>
                <w:color w:val="000000"/>
                <w:sz w:val="20"/>
              </w:rPr>
            </w:pPr>
            <w:r w:rsidRPr="006A5C5D">
              <w:rPr>
                <w:color w:val="000000"/>
                <w:sz w:val="20"/>
              </w:rPr>
              <w:t>7</w:t>
            </w:r>
          </w:p>
        </w:tc>
        <w:tc>
          <w:tcPr>
            <w:tcW w:w="1797" w:type="pct"/>
          </w:tcPr>
          <w:p w:rsidR="004F3392" w:rsidRPr="006A5C5D" w:rsidRDefault="004F3392" w:rsidP="006A5C5D">
            <w:pPr>
              <w:pStyle w:val="a5"/>
              <w:widowControl/>
              <w:ind w:firstLine="0"/>
              <w:rPr>
                <w:color w:val="000000"/>
                <w:sz w:val="20"/>
              </w:rPr>
            </w:pPr>
            <w:r w:rsidRPr="006A5C5D">
              <w:rPr>
                <w:color w:val="000000"/>
                <w:sz w:val="20"/>
              </w:rPr>
              <w:t>БИК изготовлен</w:t>
            </w:r>
          </w:p>
        </w:tc>
        <w:tc>
          <w:tcPr>
            <w:tcW w:w="615" w:type="pct"/>
          </w:tcPr>
          <w:p w:rsidR="004F3392" w:rsidRPr="006A5C5D" w:rsidRDefault="004F3392" w:rsidP="006A5C5D">
            <w:pPr>
              <w:pStyle w:val="a5"/>
              <w:widowControl/>
              <w:ind w:firstLine="0"/>
              <w:rPr>
                <w:color w:val="000000"/>
                <w:sz w:val="20"/>
              </w:rPr>
            </w:pPr>
            <w:r w:rsidRPr="006A5C5D">
              <w:rPr>
                <w:color w:val="000000"/>
                <w:sz w:val="20"/>
              </w:rPr>
              <w:t>7</w:t>
            </w:r>
            <w:r w:rsidR="006A5C5D">
              <w:rPr>
                <w:color w:val="000000"/>
                <w:sz w:val="20"/>
              </w:rPr>
              <w:t>–</w:t>
            </w:r>
            <w:r w:rsidR="006A5C5D" w:rsidRPr="006A5C5D">
              <w:rPr>
                <w:color w:val="000000"/>
                <w:sz w:val="20"/>
              </w:rPr>
              <w:t>1</w:t>
            </w:r>
            <w:r w:rsidRPr="006A5C5D">
              <w:rPr>
                <w:color w:val="000000"/>
                <w:sz w:val="20"/>
              </w:rPr>
              <w:t>1</w:t>
            </w:r>
          </w:p>
        </w:tc>
        <w:tc>
          <w:tcPr>
            <w:tcW w:w="1463" w:type="pct"/>
          </w:tcPr>
          <w:p w:rsidR="004F3392" w:rsidRPr="006A5C5D" w:rsidRDefault="004F3392" w:rsidP="006A5C5D">
            <w:pPr>
              <w:pStyle w:val="a5"/>
              <w:widowControl/>
              <w:ind w:firstLine="0"/>
              <w:rPr>
                <w:color w:val="000000"/>
                <w:sz w:val="20"/>
              </w:rPr>
            </w:pPr>
            <w:r w:rsidRPr="006A5C5D">
              <w:rPr>
                <w:color w:val="000000"/>
                <w:sz w:val="20"/>
              </w:rPr>
              <w:t>Испытание и доработка БИК</w:t>
            </w:r>
          </w:p>
        </w:tc>
        <w:tc>
          <w:tcPr>
            <w:tcW w:w="593" w:type="pct"/>
          </w:tcPr>
          <w:p w:rsidR="004F3392" w:rsidRPr="006A5C5D" w:rsidRDefault="004F3392" w:rsidP="006A5C5D">
            <w:pPr>
              <w:pStyle w:val="a5"/>
              <w:widowControl/>
              <w:ind w:firstLine="0"/>
              <w:rPr>
                <w:color w:val="000000"/>
                <w:sz w:val="20"/>
              </w:rPr>
            </w:pPr>
            <w:r w:rsidRPr="006A5C5D">
              <w:rPr>
                <w:color w:val="000000"/>
                <w:sz w:val="20"/>
              </w:rPr>
              <w:t>30</w:t>
            </w:r>
          </w:p>
        </w:tc>
      </w:tr>
      <w:tr w:rsidR="004F3392" w:rsidRPr="006A5C5D" w:rsidTr="006A5C5D">
        <w:trPr>
          <w:cantSplit/>
          <w:jc w:val="center"/>
        </w:trPr>
        <w:tc>
          <w:tcPr>
            <w:tcW w:w="532" w:type="pct"/>
          </w:tcPr>
          <w:p w:rsidR="004F3392" w:rsidRPr="006A5C5D" w:rsidRDefault="004F3392" w:rsidP="006A5C5D">
            <w:pPr>
              <w:pStyle w:val="a5"/>
              <w:widowControl/>
              <w:ind w:firstLine="0"/>
              <w:rPr>
                <w:color w:val="000000"/>
                <w:sz w:val="20"/>
              </w:rPr>
            </w:pPr>
            <w:r w:rsidRPr="006A5C5D">
              <w:rPr>
                <w:color w:val="000000"/>
                <w:sz w:val="20"/>
              </w:rPr>
              <w:t>8</w:t>
            </w:r>
          </w:p>
        </w:tc>
        <w:tc>
          <w:tcPr>
            <w:tcW w:w="1797" w:type="pct"/>
          </w:tcPr>
          <w:p w:rsidR="004F3392" w:rsidRPr="006A5C5D" w:rsidRDefault="004F3392" w:rsidP="006A5C5D">
            <w:pPr>
              <w:pStyle w:val="a5"/>
              <w:widowControl/>
              <w:ind w:firstLine="0"/>
              <w:rPr>
                <w:color w:val="000000"/>
                <w:sz w:val="20"/>
              </w:rPr>
            </w:pPr>
            <w:r w:rsidRPr="006A5C5D">
              <w:rPr>
                <w:color w:val="000000"/>
                <w:sz w:val="20"/>
              </w:rPr>
              <w:t>Штамп изготовлен</w:t>
            </w:r>
          </w:p>
        </w:tc>
        <w:tc>
          <w:tcPr>
            <w:tcW w:w="615" w:type="pct"/>
          </w:tcPr>
          <w:p w:rsidR="004F3392" w:rsidRPr="006A5C5D" w:rsidRDefault="004F3392" w:rsidP="006A5C5D">
            <w:pPr>
              <w:pStyle w:val="a5"/>
              <w:widowControl/>
              <w:ind w:firstLine="0"/>
              <w:rPr>
                <w:color w:val="000000"/>
                <w:sz w:val="20"/>
              </w:rPr>
            </w:pPr>
            <w:r w:rsidRPr="006A5C5D">
              <w:rPr>
                <w:color w:val="000000"/>
                <w:sz w:val="20"/>
              </w:rPr>
              <w:t>8</w:t>
            </w:r>
            <w:r w:rsidR="006A5C5D">
              <w:rPr>
                <w:color w:val="000000"/>
                <w:sz w:val="20"/>
              </w:rPr>
              <w:t>–</w:t>
            </w:r>
            <w:r w:rsidR="006A5C5D" w:rsidRPr="006A5C5D">
              <w:rPr>
                <w:color w:val="000000"/>
                <w:sz w:val="20"/>
              </w:rPr>
              <w:t>1</w:t>
            </w:r>
            <w:r w:rsidRPr="006A5C5D">
              <w:rPr>
                <w:color w:val="000000"/>
                <w:sz w:val="20"/>
              </w:rPr>
              <w:t>2</w:t>
            </w:r>
          </w:p>
        </w:tc>
        <w:tc>
          <w:tcPr>
            <w:tcW w:w="1463" w:type="pct"/>
          </w:tcPr>
          <w:p w:rsidR="004F3392" w:rsidRPr="006A5C5D" w:rsidRDefault="004F3392" w:rsidP="006A5C5D">
            <w:pPr>
              <w:pStyle w:val="a5"/>
              <w:widowControl/>
              <w:ind w:firstLine="0"/>
              <w:rPr>
                <w:color w:val="000000"/>
                <w:sz w:val="20"/>
              </w:rPr>
            </w:pPr>
            <w:r w:rsidRPr="006A5C5D">
              <w:rPr>
                <w:color w:val="000000"/>
                <w:sz w:val="20"/>
              </w:rPr>
              <w:t>Испытание и доработка штампа</w:t>
            </w:r>
          </w:p>
        </w:tc>
        <w:tc>
          <w:tcPr>
            <w:tcW w:w="593" w:type="pct"/>
          </w:tcPr>
          <w:p w:rsidR="004F3392" w:rsidRPr="006A5C5D" w:rsidRDefault="004F3392" w:rsidP="006A5C5D">
            <w:pPr>
              <w:pStyle w:val="a5"/>
              <w:widowControl/>
              <w:ind w:firstLine="0"/>
              <w:rPr>
                <w:color w:val="000000"/>
                <w:sz w:val="20"/>
              </w:rPr>
            </w:pPr>
            <w:r w:rsidRPr="006A5C5D">
              <w:rPr>
                <w:color w:val="000000"/>
                <w:sz w:val="20"/>
              </w:rPr>
              <w:t>30</w:t>
            </w:r>
          </w:p>
        </w:tc>
      </w:tr>
      <w:tr w:rsidR="004F3392" w:rsidRPr="006A5C5D" w:rsidTr="006A5C5D">
        <w:trPr>
          <w:cantSplit/>
          <w:jc w:val="center"/>
        </w:trPr>
        <w:tc>
          <w:tcPr>
            <w:tcW w:w="532" w:type="pct"/>
          </w:tcPr>
          <w:p w:rsidR="004F3392" w:rsidRPr="006A5C5D" w:rsidRDefault="004F3392" w:rsidP="006A5C5D">
            <w:pPr>
              <w:pStyle w:val="a5"/>
              <w:widowControl/>
              <w:ind w:firstLine="0"/>
              <w:rPr>
                <w:color w:val="000000"/>
                <w:sz w:val="20"/>
              </w:rPr>
            </w:pPr>
            <w:r w:rsidRPr="006A5C5D">
              <w:rPr>
                <w:color w:val="000000"/>
                <w:sz w:val="20"/>
              </w:rPr>
              <w:t>9</w:t>
            </w:r>
          </w:p>
        </w:tc>
        <w:tc>
          <w:tcPr>
            <w:tcW w:w="1797" w:type="pct"/>
          </w:tcPr>
          <w:p w:rsidR="004F3392" w:rsidRPr="006A5C5D" w:rsidRDefault="004F3392" w:rsidP="006A5C5D">
            <w:pPr>
              <w:pStyle w:val="a5"/>
              <w:widowControl/>
              <w:ind w:firstLine="0"/>
              <w:rPr>
                <w:color w:val="000000"/>
                <w:sz w:val="20"/>
              </w:rPr>
            </w:pPr>
            <w:r w:rsidRPr="006A5C5D">
              <w:rPr>
                <w:color w:val="000000"/>
                <w:sz w:val="20"/>
              </w:rPr>
              <w:t>Домен закуплен</w:t>
            </w:r>
          </w:p>
        </w:tc>
        <w:tc>
          <w:tcPr>
            <w:tcW w:w="615" w:type="pct"/>
          </w:tcPr>
          <w:p w:rsidR="004F3392" w:rsidRPr="006A5C5D" w:rsidRDefault="004F3392" w:rsidP="006A5C5D">
            <w:pPr>
              <w:pStyle w:val="a5"/>
              <w:widowControl/>
              <w:ind w:firstLine="0"/>
              <w:rPr>
                <w:color w:val="000000"/>
                <w:sz w:val="20"/>
              </w:rPr>
            </w:pPr>
            <w:r w:rsidRPr="006A5C5D">
              <w:rPr>
                <w:color w:val="000000"/>
                <w:sz w:val="20"/>
              </w:rPr>
              <w:t>9</w:t>
            </w:r>
            <w:r w:rsidR="006A5C5D">
              <w:rPr>
                <w:color w:val="000000"/>
                <w:sz w:val="20"/>
              </w:rPr>
              <w:t>–</w:t>
            </w:r>
            <w:r w:rsidR="006A5C5D" w:rsidRPr="006A5C5D">
              <w:rPr>
                <w:color w:val="000000"/>
                <w:sz w:val="20"/>
              </w:rPr>
              <w:t>1</w:t>
            </w:r>
            <w:r w:rsidRPr="006A5C5D">
              <w:rPr>
                <w:color w:val="000000"/>
                <w:sz w:val="20"/>
              </w:rPr>
              <w:t>2</w:t>
            </w:r>
          </w:p>
        </w:tc>
        <w:tc>
          <w:tcPr>
            <w:tcW w:w="1463" w:type="pct"/>
          </w:tcPr>
          <w:p w:rsidR="004F3392" w:rsidRPr="006A5C5D" w:rsidRDefault="004F3392" w:rsidP="006A5C5D">
            <w:pPr>
              <w:pStyle w:val="a5"/>
              <w:widowControl/>
              <w:ind w:firstLine="0"/>
              <w:rPr>
                <w:color w:val="000000"/>
                <w:sz w:val="20"/>
              </w:rPr>
            </w:pPr>
            <w:r w:rsidRPr="006A5C5D">
              <w:rPr>
                <w:color w:val="000000"/>
                <w:sz w:val="20"/>
              </w:rPr>
              <w:t>Фиктивная работа</w:t>
            </w:r>
          </w:p>
        </w:tc>
        <w:tc>
          <w:tcPr>
            <w:tcW w:w="593" w:type="pct"/>
          </w:tcPr>
          <w:p w:rsidR="004F3392" w:rsidRPr="006A5C5D" w:rsidRDefault="004F3392" w:rsidP="006A5C5D">
            <w:pPr>
              <w:pStyle w:val="a5"/>
              <w:widowControl/>
              <w:ind w:firstLine="0"/>
              <w:rPr>
                <w:color w:val="000000"/>
                <w:sz w:val="20"/>
              </w:rPr>
            </w:pPr>
            <w:r w:rsidRPr="006A5C5D">
              <w:rPr>
                <w:color w:val="000000"/>
                <w:sz w:val="20"/>
              </w:rPr>
              <w:t>-</w:t>
            </w:r>
          </w:p>
        </w:tc>
      </w:tr>
      <w:tr w:rsidR="004F3392" w:rsidRPr="006A5C5D" w:rsidTr="006A5C5D">
        <w:trPr>
          <w:cantSplit/>
          <w:jc w:val="center"/>
        </w:trPr>
        <w:tc>
          <w:tcPr>
            <w:tcW w:w="532" w:type="pct"/>
          </w:tcPr>
          <w:p w:rsidR="004F3392" w:rsidRPr="006A5C5D" w:rsidRDefault="004F3392" w:rsidP="006A5C5D">
            <w:pPr>
              <w:pStyle w:val="a5"/>
              <w:widowControl/>
              <w:ind w:firstLine="0"/>
              <w:rPr>
                <w:color w:val="000000"/>
                <w:sz w:val="20"/>
              </w:rPr>
            </w:pPr>
            <w:r w:rsidRPr="006A5C5D">
              <w:rPr>
                <w:color w:val="000000"/>
                <w:sz w:val="20"/>
              </w:rPr>
              <w:t>10</w:t>
            </w:r>
          </w:p>
        </w:tc>
        <w:tc>
          <w:tcPr>
            <w:tcW w:w="1797" w:type="pct"/>
          </w:tcPr>
          <w:p w:rsidR="004F3392" w:rsidRPr="006A5C5D" w:rsidRDefault="004F3392" w:rsidP="006A5C5D">
            <w:pPr>
              <w:pStyle w:val="a5"/>
              <w:widowControl/>
              <w:ind w:firstLine="0"/>
              <w:rPr>
                <w:color w:val="000000"/>
                <w:sz w:val="20"/>
              </w:rPr>
            </w:pPr>
            <w:r w:rsidRPr="006A5C5D">
              <w:rPr>
                <w:color w:val="000000"/>
                <w:sz w:val="20"/>
              </w:rPr>
              <w:t>Сайт изготовлен</w:t>
            </w:r>
          </w:p>
        </w:tc>
        <w:tc>
          <w:tcPr>
            <w:tcW w:w="615" w:type="pct"/>
          </w:tcPr>
          <w:p w:rsidR="004F3392" w:rsidRPr="006A5C5D" w:rsidRDefault="004F3392" w:rsidP="006A5C5D">
            <w:pPr>
              <w:pStyle w:val="a5"/>
              <w:widowControl/>
              <w:ind w:firstLine="0"/>
              <w:rPr>
                <w:color w:val="000000"/>
                <w:sz w:val="20"/>
              </w:rPr>
            </w:pPr>
            <w:r w:rsidRPr="006A5C5D">
              <w:rPr>
                <w:color w:val="000000"/>
                <w:sz w:val="20"/>
              </w:rPr>
              <w:t>10</w:t>
            </w:r>
            <w:r w:rsidR="006A5C5D">
              <w:rPr>
                <w:color w:val="000000"/>
                <w:sz w:val="20"/>
              </w:rPr>
              <w:t>–</w:t>
            </w:r>
            <w:r w:rsidR="006A5C5D" w:rsidRPr="006A5C5D">
              <w:rPr>
                <w:color w:val="000000"/>
                <w:sz w:val="20"/>
              </w:rPr>
              <w:t>1</w:t>
            </w:r>
            <w:r w:rsidRPr="006A5C5D">
              <w:rPr>
                <w:color w:val="000000"/>
                <w:sz w:val="20"/>
              </w:rPr>
              <w:t>3</w:t>
            </w:r>
          </w:p>
        </w:tc>
        <w:tc>
          <w:tcPr>
            <w:tcW w:w="1463" w:type="pct"/>
          </w:tcPr>
          <w:p w:rsidR="004F3392" w:rsidRPr="006A5C5D" w:rsidRDefault="004F3392" w:rsidP="006A5C5D">
            <w:pPr>
              <w:pStyle w:val="a5"/>
              <w:widowControl/>
              <w:ind w:firstLine="0"/>
              <w:rPr>
                <w:color w:val="000000"/>
                <w:sz w:val="20"/>
              </w:rPr>
            </w:pPr>
            <w:r w:rsidRPr="006A5C5D">
              <w:rPr>
                <w:color w:val="000000"/>
                <w:sz w:val="20"/>
              </w:rPr>
              <w:t>Испытание и доработка сайта</w:t>
            </w:r>
          </w:p>
        </w:tc>
        <w:tc>
          <w:tcPr>
            <w:tcW w:w="593" w:type="pct"/>
          </w:tcPr>
          <w:p w:rsidR="004F3392" w:rsidRPr="006A5C5D" w:rsidRDefault="004F3392" w:rsidP="006A5C5D">
            <w:pPr>
              <w:pStyle w:val="a5"/>
              <w:widowControl/>
              <w:ind w:firstLine="0"/>
              <w:rPr>
                <w:color w:val="000000"/>
                <w:sz w:val="20"/>
              </w:rPr>
            </w:pPr>
            <w:r w:rsidRPr="006A5C5D">
              <w:rPr>
                <w:color w:val="000000"/>
                <w:sz w:val="20"/>
              </w:rPr>
              <w:t>30</w:t>
            </w:r>
          </w:p>
        </w:tc>
      </w:tr>
      <w:tr w:rsidR="004F3392" w:rsidRPr="006A5C5D" w:rsidTr="006A5C5D">
        <w:trPr>
          <w:cantSplit/>
          <w:jc w:val="center"/>
        </w:trPr>
        <w:tc>
          <w:tcPr>
            <w:tcW w:w="532" w:type="pct"/>
          </w:tcPr>
          <w:p w:rsidR="004F3392" w:rsidRPr="006A5C5D" w:rsidRDefault="004F3392" w:rsidP="006A5C5D">
            <w:pPr>
              <w:pStyle w:val="a5"/>
              <w:widowControl/>
              <w:ind w:firstLine="0"/>
              <w:rPr>
                <w:color w:val="000000"/>
                <w:sz w:val="20"/>
              </w:rPr>
            </w:pPr>
            <w:r w:rsidRPr="006A5C5D">
              <w:rPr>
                <w:color w:val="000000"/>
                <w:sz w:val="20"/>
              </w:rPr>
              <w:t>11</w:t>
            </w:r>
          </w:p>
        </w:tc>
        <w:tc>
          <w:tcPr>
            <w:tcW w:w="1797" w:type="pct"/>
          </w:tcPr>
          <w:p w:rsidR="004F3392" w:rsidRPr="006A5C5D" w:rsidRDefault="004F3392" w:rsidP="006A5C5D">
            <w:pPr>
              <w:pStyle w:val="a5"/>
              <w:widowControl/>
              <w:ind w:firstLine="0"/>
              <w:rPr>
                <w:color w:val="000000"/>
                <w:sz w:val="20"/>
              </w:rPr>
            </w:pPr>
            <w:r w:rsidRPr="006A5C5D">
              <w:rPr>
                <w:color w:val="000000"/>
                <w:sz w:val="20"/>
              </w:rPr>
              <w:t>Испытание и доработка БИК проведены</w:t>
            </w:r>
          </w:p>
        </w:tc>
        <w:tc>
          <w:tcPr>
            <w:tcW w:w="615" w:type="pct"/>
          </w:tcPr>
          <w:p w:rsidR="004F3392" w:rsidRPr="006A5C5D" w:rsidRDefault="004F3392" w:rsidP="006A5C5D">
            <w:pPr>
              <w:pStyle w:val="a5"/>
              <w:widowControl/>
              <w:ind w:firstLine="0"/>
              <w:rPr>
                <w:color w:val="000000"/>
                <w:sz w:val="20"/>
              </w:rPr>
            </w:pPr>
            <w:r w:rsidRPr="006A5C5D">
              <w:rPr>
                <w:color w:val="000000"/>
                <w:sz w:val="20"/>
              </w:rPr>
              <w:t>11</w:t>
            </w:r>
            <w:r w:rsidR="006A5C5D">
              <w:rPr>
                <w:color w:val="000000"/>
                <w:sz w:val="20"/>
              </w:rPr>
              <w:t>–</w:t>
            </w:r>
            <w:r w:rsidR="006A5C5D" w:rsidRPr="006A5C5D">
              <w:rPr>
                <w:color w:val="000000"/>
                <w:sz w:val="20"/>
              </w:rPr>
              <w:t>1</w:t>
            </w:r>
            <w:r w:rsidRPr="006A5C5D">
              <w:rPr>
                <w:color w:val="000000"/>
                <w:sz w:val="20"/>
              </w:rPr>
              <w:t>2</w:t>
            </w:r>
          </w:p>
        </w:tc>
        <w:tc>
          <w:tcPr>
            <w:tcW w:w="1463" w:type="pct"/>
          </w:tcPr>
          <w:p w:rsidR="004F3392" w:rsidRPr="006A5C5D" w:rsidRDefault="004F3392" w:rsidP="006A5C5D">
            <w:pPr>
              <w:pStyle w:val="a5"/>
              <w:widowControl/>
              <w:ind w:firstLine="0"/>
              <w:rPr>
                <w:color w:val="000000"/>
                <w:sz w:val="20"/>
              </w:rPr>
            </w:pPr>
            <w:r w:rsidRPr="006A5C5D">
              <w:rPr>
                <w:color w:val="000000"/>
                <w:sz w:val="20"/>
              </w:rPr>
              <w:t>Фиктивная работа</w:t>
            </w:r>
          </w:p>
        </w:tc>
        <w:tc>
          <w:tcPr>
            <w:tcW w:w="593" w:type="pct"/>
          </w:tcPr>
          <w:p w:rsidR="004F3392" w:rsidRPr="006A5C5D" w:rsidRDefault="004F3392" w:rsidP="006A5C5D">
            <w:pPr>
              <w:pStyle w:val="a5"/>
              <w:widowControl/>
              <w:ind w:firstLine="0"/>
              <w:rPr>
                <w:color w:val="000000"/>
                <w:sz w:val="20"/>
              </w:rPr>
            </w:pPr>
            <w:r w:rsidRPr="006A5C5D">
              <w:rPr>
                <w:color w:val="000000"/>
                <w:sz w:val="20"/>
              </w:rPr>
              <w:t>-</w:t>
            </w:r>
          </w:p>
        </w:tc>
      </w:tr>
      <w:tr w:rsidR="004F3392" w:rsidRPr="006A5C5D" w:rsidTr="006A5C5D">
        <w:trPr>
          <w:cantSplit/>
          <w:jc w:val="center"/>
        </w:trPr>
        <w:tc>
          <w:tcPr>
            <w:tcW w:w="532" w:type="pct"/>
          </w:tcPr>
          <w:p w:rsidR="004F3392" w:rsidRPr="006A5C5D" w:rsidRDefault="004F3392" w:rsidP="006A5C5D">
            <w:pPr>
              <w:pStyle w:val="a5"/>
              <w:widowControl/>
              <w:ind w:firstLine="0"/>
              <w:rPr>
                <w:color w:val="000000"/>
                <w:sz w:val="20"/>
              </w:rPr>
            </w:pPr>
            <w:r w:rsidRPr="006A5C5D">
              <w:rPr>
                <w:color w:val="000000"/>
                <w:sz w:val="20"/>
              </w:rPr>
              <w:t>12</w:t>
            </w:r>
          </w:p>
        </w:tc>
        <w:tc>
          <w:tcPr>
            <w:tcW w:w="1797" w:type="pct"/>
          </w:tcPr>
          <w:p w:rsidR="004F3392" w:rsidRPr="006A5C5D" w:rsidRDefault="004F3392" w:rsidP="006A5C5D">
            <w:pPr>
              <w:pStyle w:val="a5"/>
              <w:widowControl/>
              <w:ind w:firstLine="0"/>
              <w:rPr>
                <w:color w:val="000000"/>
                <w:sz w:val="20"/>
              </w:rPr>
            </w:pPr>
            <w:r w:rsidRPr="006A5C5D">
              <w:rPr>
                <w:color w:val="000000"/>
                <w:sz w:val="20"/>
              </w:rPr>
              <w:t>Испытание и доработка штампа проведены</w:t>
            </w:r>
          </w:p>
        </w:tc>
        <w:tc>
          <w:tcPr>
            <w:tcW w:w="615" w:type="pct"/>
          </w:tcPr>
          <w:p w:rsidR="004F3392" w:rsidRPr="006A5C5D" w:rsidRDefault="004F3392" w:rsidP="006A5C5D">
            <w:pPr>
              <w:pStyle w:val="a5"/>
              <w:widowControl/>
              <w:ind w:firstLine="0"/>
              <w:rPr>
                <w:color w:val="000000"/>
                <w:sz w:val="20"/>
              </w:rPr>
            </w:pPr>
            <w:r w:rsidRPr="006A5C5D">
              <w:rPr>
                <w:color w:val="000000"/>
                <w:sz w:val="20"/>
              </w:rPr>
              <w:t>12</w:t>
            </w:r>
            <w:r w:rsidR="006A5C5D">
              <w:rPr>
                <w:color w:val="000000"/>
                <w:sz w:val="20"/>
              </w:rPr>
              <w:t>–</w:t>
            </w:r>
            <w:r w:rsidR="006A5C5D" w:rsidRPr="006A5C5D">
              <w:rPr>
                <w:color w:val="000000"/>
                <w:sz w:val="20"/>
              </w:rPr>
              <w:t>1</w:t>
            </w:r>
            <w:r w:rsidRPr="006A5C5D">
              <w:rPr>
                <w:color w:val="000000"/>
                <w:sz w:val="20"/>
              </w:rPr>
              <w:t>4</w:t>
            </w:r>
          </w:p>
        </w:tc>
        <w:tc>
          <w:tcPr>
            <w:tcW w:w="1463" w:type="pct"/>
          </w:tcPr>
          <w:p w:rsidR="004F3392" w:rsidRPr="006A5C5D" w:rsidRDefault="004F3392" w:rsidP="006A5C5D">
            <w:pPr>
              <w:pStyle w:val="a5"/>
              <w:widowControl/>
              <w:ind w:firstLine="0"/>
              <w:rPr>
                <w:color w:val="000000"/>
                <w:sz w:val="20"/>
              </w:rPr>
            </w:pPr>
            <w:r w:rsidRPr="006A5C5D">
              <w:rPr>
                <w:color w:val="000000"/>
                <w:sz w:val="20"/>
              </w:rPr>
              <w:t>Запуск сайта</w:t>
            </w:r>
          </w:p>
        </w:tc>
        <w:tc>
          <w:tcPr>
            <w:tcW w:w="593" w:type="pct"/>
          </w:tcPr>
          <w:p w:rsidR="004F3392" w:rsidRPr="006A5C5D" w:rsidRDefault="004F3392" w:rsidP="006A5C5D">
            <w:pPr>
              <w:pStyle w:val="a5"/>
              <w:widowControl/>
              <w:ind w:firstLine="0"/>
              <w:rPr>
                <w:color w:val="000000"/>
                <w:sz w:val="20"/>
              </w:rPr>
            </w:pPr>
            <w:r w:rsidRPr="006A5C5D">
              <w:rPr>
                <w:color w:val="000000"/>
                <w:sz w:val="20"/>
              </w:rPr>
              <w:t>60</w:t>
            </w:r>
          </w:p>
        </w:tc>
      </w:tr>
      <w:tr w:rsidR="004F3392" w:rsidRPr="006A5C5D" w:rsidTr="006A5C5D">
        <w:trPr>
          <w:cantSplit/>
          <w:jc w:val="center"/>
        </w:trPr>
        <w:tc>
          <w:tcPr>
            <w:tcW w:w="532" w:type="pct"/>
          </w:tcPr>
          <w:p w:rsidR="004F3392" w:rsidRPr="006A5C5D" w:rsidRDefault="004F3392" w:rsidP="006A5C5D">
            <w:pPr>
              <w:pStyle w:val="a5"/>
              <w:widowControl/>
              <w:ind w:firstLine="0"/>
              <w:rPr>
                <w:color w:val="000000"/>
                <w:sz w:val="20"/>
              </w:rPr>
            </w:pPr>
            <w:r w:rsidRPr="006A5C5D">
              <w:rPr>
                <w:color w:val="000000"/>
                <w:sz w:val="20"/>
              </w:rPr>
              <w:t>13</w:t>
            </w:r>
          </w:p>
        </w:tc>
        <w:tc>
          <w:tcPr>
            <w:tcW w:w="1797" w:type="pct"/>
          </w:tcPr>
          <w:p w:rsidR="004F3392" w:rsidRPr="006A5C5D" w:rsidRDefault="004F3392" w:rsidP="006A5C5D">
            <w:pPr>
              <w:pStyle w:val="a5"/>
              <w:widowControl/>
              <w:ind w:firstLine="0"/>
              <w:rPr>
                <w:color w:val="000000"/>
                <w:sz w:val="20"/>
              </w:rPr>
            </w:pPr>
            <w:r w:rsidRPr="006A5C5D">
              <w:rPr>
                <w:color w:val="000000"/>
                <w:sz w:val="20"/>
              </w:rPr>
              <w:t>Испытание и доработка сайта проведены</w:t>
            </w:r>
          </w:p>
        </w:tc>
        <w:tc>
          <w:tcPr>
            <w:tcW w:w="615" w:type="pct"/>
          </w:tcPr>
          <w:p w:rsidR="004F3392" w:rsidRPr="006A5C5D" w:rsidRDefault="004F3392" w:rsidP="006A5C5D">
            <w:pPr>
              <w:pStyle w:val="a5"/>
              <w:widowControl/>
              <w:ind w:firstLine="0"/>
              <w:rPr>
                <w:color w:val="000000"/>
                <w:sz w:val="20"/>
              </w:rPr>
            </w:pPr>
            <w:r w:rsidRPr="006A5C5D">
              <w:rPr>
                <w:color w:val="000000"/>
                <w:sz w:val="20"/>
              </w:rPr>
              <w:t>13</w:t>
            </w:r>
            <w:r w:rsidR="006A5C5D">
              <w:rPr>
                <w:color w:val="000000"/>
                <w:sz w:val="20"/>
              </w:rPr>
              <w:t>–</w:t>
            </w:r>
            <w:r w:rsidR="006A5C5D" w:rsidRPr="006A5C5D">
              <w:rPr>
                <w:color w:val="000000"/>
                <w:sz w:val="20"/>
              </w:rPr>
              <w:t>1</w:t>
            </w:r>
            <w:r w:rsidRPr="006A5C5D">
              <w:rPr>
                <w:color w:val="000000"/>
                <w:sz w:val="20"/>
              </w:rPr>
              <w:t>2</w:t>
            </w:r>
          </w:p>
        </w:tc>
        <w:tc>
          <w:tcPr>
            <w:tcW w:w="1463" w:type="pct"/>
          </w:tcPr>
          <w:p w:rsidR="004F3392" w:rsidRPr="006A5C5D" w:rsidRDefault="004F3392" w:rsidP="006A5C5D">
            <w:pPr>
              <w:pStyle w:val="a5"/>
              <w:widowControl/>
              <w:ind w:firstLine="0"/>
              <w:rPr>
                <w:color w:val="000000"/>
                <w:sz w:val="20"/>
              </w:rPr>
            </w:pPr>
            <w:r w:rsidRPr="006A5C5D">
              <w:rPr>
                <w:color w:val="000000"/>
                <w:sz w:val="20"/>
              </w:rPr>
              <w:t>Фиктивная работа</w:t>
            </w:r>
          </w:p>
        </w:tc>
        <w:tc>
          <w:tcPr>
            <w:tcW w:w="593" w:type="pct"/>
          </w:tcPr>
          <w:p w:rsidR="004F3392" w:rsidRPr="006A5C5D" w:rsidRDefault="004F3392" w:rsidP="006A5C5D">
            <w:pPr>
              <w:pStyle w:val="a5"/>
              <w:widowControl/>
              <w:ind w:firstLine="0"/>
              <w:rPr>
                <w:color w:val="000000"/>
                <w:sz w:val="20"/>
              </w:rPr>
            </w:pPr>
            <w:r w:rsidRPr="006A5C5D">
              <w:rPr>
                <w:color w:val="000000"/>
                <w:sz w:val="20"/>
              </w:rPr>
              <w:t>-</w:t>
            </w:r>
          </w:p>
        </w:tc>
      </w:tr>
      <w:tr w:rsidR="004F3392" w:rsidRPr="006A5C5D" w:rsidTr="006A5C5D">
        <w:trPr>
          <w:cantSplit/>
          <w:trHeight w:hRule="exact" w:val="562"/>
          <w:jc w:val="center"/>
        </w:trPr>
        <w:tc>
          <w:tcPr>
            <w:tcW w:w="532" w:type="pct"/>
            <w:vMerge w:val="restart"/>
          </w:tcPr>
          <w:p w:rsidR="004F3392" w:rsidRPr="006A5C5D" w:rsidRDefault="004F3392" w:rsidP="006A5C5D">
            <w:pPr>
              <w:pStyle w:val="a5"/>
              <w:widowControl/>
              <w:ind w:firstLine="0"/>
              <w:rPr>
                <w:color w:val="000000"/>
                <w:sz w:val="20"/>
              </w:rPr>
            </w:pPr>
            <w:r w:rsidRPr="006A5C5D">
              <w:rPr>
                <w:color w:val="000000"/>
                <w:sz w:val="20"/>
              </w:rPr>
              <w:t>14</w:t>
            </w:r>
          </w:p>
        </w:tc>
        <w:tc>
          <w:tcPr>
            <w:tcW w:w="1797" w:type="pct"/>
            <w:vMerge w:val="restart"/>
          </w:tcPr>
          <w:p w:rsidR="004F3392" w:rsidRPr="006A5C5D" w:rsidRDefault="004F3392" w:rsidP="006A5C5D">
            <w:pPr>
              <w:pStyle w:val="a5"/>
              <w:widowControl/>
              <w:ind w:firstLine="0"/>
              <w:rPr>
                <w:color w:val="000000"/>
                <w:sz w:val="20"/>
              </w:rPr>
            </w:pPr>
            <w:r w:rsidRPr="006A5C5D">
              <w:rPr>
                <w:color w:val="000000"/>
                <w:sz w:val="20"/>
              </w:rPr>
              <w:t>Сайт запущен</w:t>
            </w:r>
          </w:p>
        </w:tc>
        <w:tc>
          <w:tcPr>
            <w:tcW w:w="615" w:type="pct"/>
          </w:tcPr>
          <w:p w:rsidR="004F3392" w:rsidRPr="006A5C5D" w:rsidRDefault="004F3392" w:rsidP="006A5C5D">
            <w:pPr>
              <w:pStyle w:val="a5"/>
              <w:widowControl/>
              <w:ind w:firstLine="0"/>
              <w:rPr>
                <w:color w:val="000000"/>
                <w:sz w:val="20"/>
              </w:rPr>
            </w:pPr>
            <w:r w:rsidRPr="006A5C5D">
              <w:rPr>
                <w:color w:val="000000"/>
                <w:sz w:val="20"/>
              </w:rPr>
              <w:t>14</w:t>
            </w:r>
            <w:r w:rsidR="006A5C5D">
              <w:rPr>
                <w:color w:val="000000"/>
                <w:sz w:val="20"/>
              </w:rPr>
              <w:t>–</w:t>
            </w:r>
            <w:r w:rsidR="006A5C5D" w:rsidRPr="006A5C5D">
              <w:rPr>
                <w:color w:val="000000"/>
                <w:sz w:val="20"/>
              </w:rPr>
              <w:t>1</w:t>
            </w:r>
            <w:r w:rsidRPr="006A5C5D">
              <w:rPr>
                <w:color w:val="000000"/>
                <w:sz w:val="20"/>
              </w:rPr>
              <w:t>5</w:t>
            </w:r>
          </w:p>
        </w:tc>
        <w:tc>
          <w:tcPr>
            <w:tcW w:w="1463" w:type="pct"/>
          </w:tcPr>
          <w:p w:rsidR="004F3392" w:rsidRPr="006A5C5D" w:rsidRDefault="004F3392" w:rsidP="006A5C5D">
            <w:pPr>
              <w:pStyle w:val="a5"/>
              <w:widowControl/>
              <w:ind w:firstLine="0"/>
              <w:rPr>
                <w:color w:val="000000"/>
                <w:sz w:val="20"/>
              </w:rPr>
            </w:pPr>
            <w:r w:rsidRPr="006A5C5D">
              <w:rPr>
                <w:color w:val="000000"/>
                <w:sz w:val="20"/>
              </w:rPr>
              <w:t>Проведение процедур по продвижению сайта</w:t>
            </w:r>
          </w:p>
        </w:tc>
        <w:tc>
          <w:tcPr>
            <w:tcW w:w="593" w:type="pct"/>
          </w:tcPr>
          <w:p w:rsidR="004F3392" w:rsidRPr="006A5C5D" w:rsidRDefault="004F3392" w:rsidP="006A5C5D">
            <w:pPr>
              <w:pStyle w:val="a5"/>
              <w:widowControl/>
              <w:ind w:firstLine="0"/>
              <w:rPr>
                <w:color w:val="000000"/>
                <w:sz w:val="20"/>
              </w:rPr>
            </w:pPr>
            <w:r w:rsidRPr="006A5C5D">
              <w:rPr>
                <w:color w:val="000000"/>
                <w:sz w:val="20"/>
              </w:rPr>
              <w:t>30</w:t>
            </w:r>
          </w:p>
        </w:tc>
      </w:tr>
      <w:tr w:rsidR="004F3392" w:rsidRPr="006A5C5D" w:rsidTr="006A5C5D">
        <w:trPr>
          <w:cantSplit/>
          <w:jc w:val="center"/>
        </w:trPr>
        <w:tc>
          <w:tcPr>
            <w:tcW w:w="532" w:type="pct"/>
            <w:vMerge/>
          </w:tcPr>
          <w:p w:rsidR="004F3392" w:rsidRPr="006A5C5D" w:rsidRDefault="004F3392" w:rsidP="006A5C5D">
            <w:pPr>
              <w:pStyle w:val="a5"/>
              <w:widowControl/>
              <w:ind w:firstLine="0"/>
              <w:rPr>
                <w:color w:val="000000"/>
                <w:sz w:val="20"/>
              </w:rPr>
            </w:pPr>
          </w:p>
        </w:tc>
        <w:tc>
          <w:tcPr>
            <w:tcW w:w="1797" w:type="pct"/>
            <w:vMerge/>
          </w:tcPr>
          <w:p w:rsidR="004F3392" w:rsidRPr="006A5C5D" w:rsidRDefault="004F3392" w:rsidP="006A5C5D">
            <w:pPr>
              <w:pStyle w:val="a5"/>
              <w:widowControl/>
              <w:ind w:firstLine="0"/>
              <w:rPr>
                <w:color w:val="000000"/>
                <w:sz w:val="20"/>
              </w:rPr>
            </w:pPr>
          </w:p>
        </w:tc>
        <w:tc>
          <w:tcPr>
            <w:tcW w:w="615" w:type="pct"/>
          </w:tcPr>
          <w:p w:rsidR="004F3392" w:rsidRPr="006A5C5D" w:rsidRDefault="004F3392" w:rsidP="006A5C5D">
            <w:pPr>
              <w:pStyle w:val="a5"/>
              <w:widowControl/>
              <w:ind w:firstLine="0"/>
              <w:rPr>
                <w:color w:val="000000"/>
                <w:sz w:val="20"/>
              </w:rPr>
            </w:pPr>
            <w:r w:rsidRPr="006A5C5D">
              <w:rPr>
                <w:color w:val="000000"/>
                <w:sz w:val="20"/>
              </w:rPr>
              <w:t>14</w:t>
            </w:r>
            <w:r w:rsidR="006A5C5D">
              <w:rPr>
                <w:color w:val="000000"/>
                <w:sz w:val="20"/>
              </w:rPr>
              <w:t>–</w:t>
            </w:r>
            <w:r w:rsidR="006A5C5D" w:rsidRPr="006A5C5D">
              <w:rPr>
                <w:color w:val="000000"/>
                <w:sz w:val="20"/>
              </w:rPr>
              <w:t>1</w:t>
            </w:r>
            <w:r w:rsidRPr="006A5C5D">
              <w:rPr>
                <w:color w:val="000000"/>
                <w:sz w:val="20"/>
              </w:rPr>
              <w:t>6</w:t>
            </w:r>
          </w:p>
        </w:tc>
        <w:tc>
          <w:tcPr>
            <w:tcW w:w="1463" w:type="pct"/>
          </w:tcPr>
          <w:p w:rsidR="004F3392" w:rsidRPr="006A5C5D" w:rsidRDefault="004F3392" w:rsidP="006A5C5D">
            <w:pPr>
              <w:pStyle w:val="a5"/>
              <w:widowControl/>
              <w:ind w:firstLine="0"/>
              <w:rPr>
                <w:color w:val="000000"/>
                <w:sz w:val="20"/>
              </w:rPr>
            </w:pPr>
            <w:r w:rsidRPr="006A5C5D">
              <w:rPr>
                <w:color w:val="000000"/>
                <w:sz w:val="20"/>
              </w:rPr>
              <w:t>Заключение договора на продвижение</w:t>
            </w:r>
          </w:p>
        </w:tc>
        <w:tc>
          <w:tcPr>
            <w:tcW w:w="593" w:type="pct"/>
          </w:tcPr>
          <w:p w:rsidR="004F3392" w:rsidRPr="006A5C5D" w:rsidRDefault="004F3392" w:rsidP="006A5C5D">
            <w:pPr>
              <w:pStyle w:val="a5"/>
              <w:widowControl/>
              <w:ind w:firstLine="0"/>
              <w:rPr>
                <w:color w:val="000000"/>
                <w:sz w:val="20"/>
              </w:rPr>
            </w:pPr>
            <w:r w:rsidRPr="006A5C5D">
              <w:rPr>
                <w:color w:val="000000"/>
                <w:sz w:val="20"/>
              </w:rPr>
              <w:t>30</w:t>
            </w:r>
          </w:p>
        </w:tc>
      </w:tr>
      <w:tr w:rsidR="004F3392" w:rsidRPr="006A5C5D" w:rsidTr="006A5C5D">
        <w:trPr>
          <w:cantSplit/>
          <w:jc w:val="center"/>
        </w:trPr>
        <w:tc>
          <w:tcPr>
            <w:tcW w:w="532" w:type="pct"/>
          </w:tcPr>
          <w:p w:rsidR="004F3392" w:rsidRPr="006A5C5D" w:rsidRDefault="004F3392" w:rsidP="006A5C5D">
            <w:pPr>
              <w:pStyle w:val="a5"/>
              <w:widowControl/>
              <w:ind w:firstLine="0"/>
              <w:rPr>
                <w:color w:val="000000"/>
                <w:sz w:val="20"/>
              </w:rPr>
            </w:pPr>
            <w:r w:rsidRPr="006A5C5D">
              <w:rPr>
                <w:color w:val="000000"/>
                <w:sz w:val="20"/>
              </w:rPr>
              <w:t>15</w:t>
            </w:r>
          </w:p>
        </w:tc>
        <w:tc>
          <w:tcPr>
            <w:tcW w:w="1797" w:type="pct"/>
          </w:tcPr>
          <w:p w:rsidR="004F3392" w:rsidRPr="006A5C5D" w:rsidRDefault="004F3392" w:rsidP="006A5C5D">
            <w:pPr>
              <w:pStyle w:val="a5"/>
              <w:widowControl/>
              <w:ind w:firstLine="0"/>
              <w:rPr>
                <w:color w:val="000000"/>
                <w:sz w:val="20"/>
              </w:rPr>
            </w:pPr>
            <w:r w:rsidRPr="006A5C5D">
              <w:rPr>
                <w:color w:val="000000"/>
                <w:sz w:val="20"/>
              </w:rPr>
              <w:t>Сайт запущен и продвигается</w:t>
            </w:r>
          </w:p>
        </w:tc>
        <w:tc>
          <w:tcPr>
            <w:tcW w:w="615" w:type="pct"/>
          </w:tcPr>
          <w:p w:rsidR="004F3392" w:rsidRPr="006A5C5D" w:rsidRDefault="004F3392" w:rsidP="006A5C5D">
            <w:pPr>
              <w:pStyle w:val="a5"/>
              <w:widowControl/>
              <w:ind w:firstLine="0"/>
              <w:rPr>
                <w:color w:val="000000"/>
                <w:sz w:val="20"/>
              </w:rPr>
            </w:pPr>
            <w:r w:rsidRPr="006A5C5D">
              <w:rPr>
                <w:color w:val="000000"/>
                <w:sz w:val="20"/>
              </w:rPr>
              <w:t>15</w:t>
            </w:r>
            <w:r w:rsidR="006A5C5D">
              <w:rPr>
                <w:color w:val="000000"/>
                <w:sz w:val="20"/>
              </w:rPr>
              <w:t>–</w:t>
            </w:r>
            <w:r w:rsidR="006A5C5D" w:rsidRPr="006A5C5D">
              <w:rPr>
                <w:color w:val="000000"/>
                <w:sz w:val="20"/>
              </w:rPr>
              <w:t>1</w:t>
            </w:r>
            <w:r w:rsidRPr="006A5C5D">
              <w:rPr>
                <w:color w:val="000000"/>
                <w:sz w:val="20"/>
              </w:rPr>
              <w:t>6</w:t>
            </w:r>
          </w:p>
        </w:tc>
        <w:tc>
          <w:tcPr>
            <w:tcW w:w="1463" w:type="pct"/>
          </w:tcPr>
          <w:p w:rsidR="004F3392" w:rsidRPr="006A5C5D" w:rsidRDefault="004F3392" w:rsidP="006A5C5D">
            <w:pPr>
              <w:pStyle w:val="a5"/>
              <w:widowControl/>
              <w:ind w:firstLine="0"/>
              <w:rPr>
                <w:color w:val="000000"/>
                <w:sz w:val="20"/>
              </w:rPr>
            </w:pPr>
            <w:r w:rsidRPr="006A5C5D">
              <w:rPr>
                <w:color w:val="000000"/>
                <w:sz w:val="20"/>
              </w:rPr>
              <w:t>Фиктивная работа</w:t>
            </w:r>
          </w:p>
        </w:tc>
        <w:tc>
          <w:tcPr>
            <w:tcW w:w="593" w:type="pct"/>
          </w:tcPr>
          <w:p w:rsidR="004F3392" w:rsidRPr="006A5C5D" w:rsidRDefault="004F3392" w:rsidP="006A5C5D">
            <w:pPr>
              <w:pStyle w:val="a5"/>
              <w:widowControl/>
              <w:ind w:firstLine="0"/>
              <w:rPr>
                <w:color w:val="000000"/>
                <w:sz w:val="20"/>
              </w:rPr>
            </w:pPr>
            <w:r w:rsidRPr="006A5C5D">
              <w:rPr>
                <w:color w:val="000000"/>
                <w:sz w:val="20"/>
              </w:rPr>
              <w:t>-</w:t>
            </w:r>
          </w:p>
        </w:tc>
      </w:tr>
      <w:tr w:rsidR="004F3392" w:rsidRPr="006A5C5D" w:rsidTr="006A5C5D">
        <w:trPr>
          <w:cantSplit/>
          <w:jc w:val="center"/>
        </w:trPr>
        <w:tc>
          <w:tcPr>
            <w:tcW w:w="532" w:type="pct"/>
          </w:tcPr>
          <w:p w:rsidR="004F3392" w:rsidRPr="006A5C5D" w:rsidRDefault="004F3392" w:rsidP="006A5C5D">
            <w:pPr>
              <w:pStyle w:val="a5"/>
              <w:widowControl/>
              <w:ind w:firstLine="0"/>
              <w:rPr>
                <w:color w:val="000000"/>
                <w:sz w:val="20"/>
              </w:rPr>
            </w:pPr>
            <w:r w:rsidRPr="006A5C5D">
              <w:rPr>
                <w:color w:val="000000"/>
                <w:sz w:val="20"/>
              </w:rPr>
              <w:t>16</w:t>
            </w:r>
          </w:p>
        </w:tc>
        <w:tc>
          <w:tcPr>
            <w:tcW w:w="1797" w:type="pct"/>
          </w:tcPr>
          <w:p w:rsidR="004F3392" w:rsidRPr="006A5C5D" w:rsidRDefault="004F3392" w:rsidP="006A5C5D">
            <w:pPr>
              <w:pStyle w:val="a5"/>
              <w:widowControl/>
              <w:ind w:firstLine="0"/>
              <w:rPr>
                <w:color w:val="000000"/>
                <w:sz w:val="20"/>
              </w:rPr>
            </w:pPr>
            <w:r w:rsidRPr="006A5C5D">
              <w:rPr>
                <w:color w:val="000000"/>
                <w:sz w:val="20"/>
              </w:rPr>
              <w:t>Договор на продвижение заключен</w:t>
            </w:r>
          </w:p>
        </w:tc>
        <w:tc>
          <w:tcPr>
            <w:tcW w:w="615" w:type="pct"/>
          </w:tcPr>
          <w:p w:rsidR="004F3392" w:rsidRPr="006A5C5D" w:rsidRDefault="004F3392" w:rsidP="006A5C5D">
            <w:pPr>
              <w:pStyle w:val="a5"/>
              <w:widowControl/>
              <w:ind w:firstLine="0"/>
              <w:rPr>
                <w:color w:val="000000"/>
                <w:sz w:val="20"/>
              </w:rPr>
            </w:pPr>
            <w:r w:rsidRPr="006A5C5D">
              <w:rPr>
                <w:color w:val="000000"/>
                <w:sz w:val="20"/>
              </w:rPr>
              <w:t>16</w:t>
            </w:r>
            <w:r w:rsidR="006A5C5D">
              <w:rPr>
                <w:color w:val="000000"/>
                <w:sz w:val="20"/>
              </w:rPr>
              <w:t>–</w:t>
            </w:r>
            <w:r w:rsidR="006A5C5D" w:rsidRPr="006A5C5D">
              <w:rPr>
                <w:color w:val="000000"/>
                <w:sz w:val="20"/>
              </w:rPr>
              <w:t>1</w:t>
            </w:r>
            <w:r w:rsidRPr="006A5C5D">
              <w:rPr>
                <w:color w:val="000000"/>
                <w:sz w:val="20"/>
              </w:rPr>
              <w:t>7</w:t>
            </w:r>
          </w:p>
        </w:tc>
        <w:tc>
          <w:tcPr>
            <w:tcW w:w="1463" w:type="pct"/>
          </w:tcPr>
          <w:p w:rsidR="004F3392" w:rsidRPr="006A5C5D" w:rsidRDefault="004F3392" w:rsidP="006A5C5D">
            <w:pPr>
              <w:pStyle w:val="a5"/>
              <w:widowControl/>
              <w:ind w:firstLine="0"/>
              <w:rPr>
                <w:color w:val="000000"/>
                <w:sz w:val="20"/>
              </w:rPr>
            </w:pPr>
            <w:r w:rsidRPr="006A5C5D">
              <w:rPr>
                <w:color w:val="000000"/>
                <w:sz w:val="20"/>
              </w:rPr>
              <w:t>Подготовка процесса обслуживания, найм персонала</w:t>
            </w:r>
          </w:p>
        </w:tc>
        <w:tc>
          <w:tcPr>
            <w:tcW w:w="593" w:type="pct"/>
          </w:tcPr>
          <w:p w:rsidR="004F3392" w:rsidRPr="006A5C5D" w:rsidRDefault="004F3392" w:rsidP="006A5C5D">
            <w:pPr>
              <w:pStyle w:val="a5"/>
              <w:widowControl/>
              <w:ind w:firstLine="0"/>
              <w:rPr>
                <w:color w:val="000000"/>
                <w:sz w:val="20"/>
              </w:rPr>
            </w:pPr>
            <w:r w:rsidRPr="006A5C5D">
              <w:rPr>
                <w:color w:val="000000"/>
                <w:sz w:val="20"/>
              </w:rPr>
              <w:t>60</w:t>
            </w:r>
          </w:p>
        </w:tc>
      </w:tr>
      <w:tr w:rsidR="004F3392" w:rsidRPr="006A5C5D" w:rsidTr="006A5C5D">
        <w:trPr>
          <w:cantSplit/>
          <w:jc w:val="center"/>
        </w:trPr>
        <w:tc>
          <w:tcPr>
            <w:tcW w:w="532" w:type="pct"/>
          </w:tcPr>
          <w:p w:rsidR="004F3392" w:rsidRPr="006A5C5D" w:rsidRDefault="004F3392" w:rsidP="006A5C5D">
            <w:pPr>
              <w:pStyle w:val="a5"/>
              <w:widowControl/>
              <w:ind w:firstLine="0"/>
              <w:rPr>
                <w:color w:val="000000"/>
                <w:sz w:val="20"/>
              </w:rPr>
            </w:pPr>
            <w:r w:rsidRPr="006A5C5D">
              <w:rPr>
                <w:color w:val="000000"/>
                <w:sz w:val="20"/>
              </w:rPr>
              <w:t>17</w:t>
            </w:r>
          </w:p>
        </w:tc>
        <w:tc>
          <w:tcPr>
            <w:tcW w:w="1797" w:type="pct"/>
          </w:tcPr>
          <w:p w:rsidR="004F3392" w:rsidRPr="006A5C5D" w:rsidRDefault="004F3392" w:rsidP="006A5C5D">
            <w:pPr>
              <w:pStyle w:val="a5"/>
              <w:widowControl/>
              <w:ind w:firstLine="0"/>
              <w:rPr>
                <w:color w:val="000000"/>
                <w:sz w:val="20"/>
              </w:rPr>
            </w:pPr>
            <w:r w:rsidRPr="006A5C5D">
              <w:rPr>
                <w:color w:val="000000"/>
                <w:sz w:val="20"/>
              </w:rPr>
              <w:t>Сайт подготовлен, персонал нанят</w:t>
            </w:r>
          </w:p>
        </w:tc>
        <w:tc>
          <w:tcPr>
            <w:tcW w:w="615" w:type="pct"/>
          </w:tcPr>
          <w:p w:rsidR="004F3392" w:rsidRPr="006A5C5D" w:rsidRDefault="004F3392" w:rsidP="006A5C5D">
            <w:pPr>
              <w:pStyle w:val="a5"/>
              <w:widowControl/>
              <w:ind w:firstLine="0"/>
              <w:rPr>
                <w:color w:val="000000"/>
                <w:sz w:val="20"/>
              </w:rPr>
            </w:pPr>
            <w:r w:rsidRPr="006A5C5D">
              <w:rPr>
                <w:color w:val="000000"/>
                <w:sz w:val="20"/>
              </w:rPr>
              <w:t>17</w:t>
            </w:r>
            <w:r w:rsidR="006A5C5D">
              <w:rPr>
                <w:color w:val="000000"/>
                <w:sz w:val="20"/>
              </w:rPr>
              <w:t>–</w:t>
            </w:r>
            <w:r w:rsidR="006A5C5D" w:rsidRPr="006A5C5D">
              <w:rPr>
                <w:color w:val="000000"/>
                <w:sz w:val="20"/>
              </w:rPr>
              <w:t>1</w:t>
            </w:r>
            <w:r w:rsidRPr="006A5C5D">
              <w:rPr>
                <w:color w:val="000000"/>
                <w:sz w:val="20"/>
              </w:rPr>
              <w:t>9</w:t>
            </w:r>
          </w:p>
        </w:tc>
        <w:tc>
          <w:tcPr>
            <w:tcW w:w="1463" w:type="pct"/>
          </w:tcPr>
          <w:p w:rsidR="004F3392" w:rsidRPr="006A5C5D" w:rsidRDefault="004F3392" w:rsidP="006A5C5D">
            <w:pPr>
              <w:pStyle w:val="a5"/>
              <w:widowControl/>
              <w:ind w:firstLine="0"/>
              <w:rPr>
                <w:color w:val="000000"/>
                <w:sz w:val="20"/>
              </w:rPr>
            </w:pPr>
            <w:r w:rsidRPr="006A5C5D">
              <w:rPr>
                <w:color w:val="000000"/>
                <w:sz w:val="20"/>
              </w:rPr>
              <w:t>Работы по сертификации продукции</w:t>
            </w:r>
          </w:p>
        </w:tc>
        <w:tc>
          <w:tcPr>
            <w:tcW w:w="593" w:type="pct"/>
          </w:tcPr>
          <w:p w:rsidR="004F3392" w:rsidRPr="006A5C5D" w:rsidRDefault="004F3392" w:rsidP="006A5C5D">
            <w:pPr>
              <w:pStyle w:val="a5"/>
              <w:widowControl/>
              <w:ind w:firstLine="0"/>
              <w:rPr>
                <w:color w:val="000000"/>
                <w:sz w:val="20"/>
              </w:rPr>
            </w:pPr>
            <w:r w:rsidRPr="006A5C5D">
              <w:rPr>
                <w:color w:val="000000"/>
                <w:sz w:val="20"/>
              </w:rPr>
              <w:t>30</w:t>
            </w:r>
          </w:p>
        </w:tc>
      </w:tr>
      <w:tr w:rsidR="004F3392" w:rsidRPr="006A5C5D" w:rsidTr="006A5C5D">
        <w:trPr>
          <w:cantSplit/>
          <w:jc w:val="center"/>
        </w:trPr>
        <w:tc>
          <w:tcPr>
            <w:tcW w:w="532" w:type="pct"/>
          </w:tcPr>
          <w:p w:rsidR="004F3392" w:rsidRPr="006A5C5D" w:rsidRDefault="004F3392" w:rsidP="006A5C5D">
            <w:pPr>
              <w:pStyle w:val="a5"/>
              <w:widowControl/>
              <w:ind w:firstLine="0"/>
              <w:rPr>
                <w:color w:val="000000"/>
                <w:sz w:val="20"/>
              </w:rPr>
            </w:pPr>
            <w:r w:rsidRPr="006A5C5D">
              <w:rPr>
                <w:color w:val="000000"/>
                <w:sz w:val="20"/>
              </w:rPr>
              <w:t>18</w:t>
            </w:r>
          </w:p>
        </w:tc>
        <w:tc>
          <w:tcPr>
            <w:tcW w:w="1797" w:type="pct"/>
          </w:tcPr>
          <w:p w:rsidR="004F3392" w:rsidRPr="006A5C5D" w:rsidRDefault="004F3392" w:rsidP="006A5C5D">
            <w:pPr>
              <w:pStyle w:val="a5"/>
              <w:widowControl/>
              <w:ind w:firstLine="0"/>
              <w:rPr>
                <w:color w:val="000000"/>
                <w:sz w:val="20"/>
              </w:rPr>
            </w:pPr>
            <w:r w:rsidRPr="006A5C5D">
              <w:rPr>
                <w:color w:val="000000"/>
                <w:sz w:val="20"/>
              </w:rPr>
              <w:t>Закупка товаров проведена</w:t>
            </w:r>
          </w:p>
        </w:tc>
        <w:tc>
          <w:tcPr>
            <w:tcW w:w="615" w:type="pct"/>
          </w:tcPr>
          <w:p w:rsidR="004F3392" w:rsidRPr="006A5C5D" w:rsidRDefault="004F3392" w:rsidP="006A5C5D">
            <w:pPr>
              <w:pStyle w:val="a5"/>
              <w:widowControl/>
              <w:ind w:firstLine="0"/>
              <w:rPr>
                <w:color w:val="000000"/>
                <w:sz w:val="20"/>
              </w:rPr>
            </w:pPr>
            <w:r w:rsidRPr="006A5C5D">
              <w:rPr>
                <w:color w:val="000000"/>
                <w:sz w:val="20"/>
              </w:rPr>
              <w:t>18</w:t>
            </w:r>
            <w:r w:rsidR="006A5C5D">
              <w:rPr>
                <w:color w:val="000000"/>
                <w:sz w:val="20"/>
              </w:rPr>
              <w:t>–</w:t>
            </w:r>
            <w:r w:rsidR="006A5C5D" w:rsidRPr="006A5C5D">
              <w:rPr>
                <w:color w:val="000000"/>
                <w:sz w:val="20"/>
              </w:rPr>
              <w:t>1</w:t>
            </w:r>
            <w:r w:rsidRPr="006A5C5D">
              <w:rPr>
                <w:color w:val="000000"/>
                <w:sz w:val="20"/>
              </w:rPr>
              <w:t>9</w:t>
            </w:r>
          </w:p>
        </w:tc>
        <w:tc>
          <w:tcPr>
            <w:tcW w:w="1463" w:type="pct"/>
          </w:tcPr>
          <w:p w:rsidR="004F3392" w:rsidRPr="006A5C5D" w:rsidRDefault="004F3392" w:rsidP="006A5C5D">
            <w:pPr>
              <w:pStyle w:val="a5"/>
              <w:widowControl/>
              <w:ind w:firstLine="0"/>
              <w:rPr>
                <w:color w:val="000000"/>
                <w:sz w:val="20"/>
              </w:rPr>
            </w:pPr>
            <w:r w:rsidRPr="006A5C5D">
              <w:rPr>
                <w:color w:val="000000"/>
                <w:sz w:val="20"/>
              </w:rPr>
              <w:t>Фиктивная работа</w:t>
            </w:r>
          </w:p>
        </w:tc>
        <w:tc>
          <w:tcPr>
            <w:tcW w:w="593" w:type="pct"/>
          </w:tcPr>
          <w:p w:rsidR="004F3392" w:rsidRPr="006A5C5D" w:rsidRDefault="004F3392" w:rsidP="006A5C5D">
            <w:pPr>
              <w:pStyle w:val="a5"/>
              <w:widowControl/>
              <w:ind w:firstLine="0"/>
              <w:rPr>
                <w:color w:val="000000"/>
                <w:sz w:val="20"/>
              </w:rPr>
            </w:pPr>
            <w:r w:rsidRPr="006A5C5D">
              <w:rPr>
                <w:color w:val="000000"/>
                <w:sz w:val="20"/>
              </w:rPr>
              <w:t>-</w:t>
            </w:r>
          </w:p>
        </w:tc>
      </w:tr>
      <w:tr w:rsidR="004F3392" w:rsidRPr="006A5C5D" w:rsidTr="006A5C5D">
        <w:trPr>
          <w:cantSplit/>
          <w:jc w:val="center"/>
        </w:trPr>
        <w:tc>
          <w:tcPr>
            <w:tcW w:w="532" w:type="pct"/>
          </w:tcPr>
          <w:p w:rsidR="004F3392" w:rsidRPr="006A5C5D" w:rsidRDefault="004F3392" w:rsidP="006A5C5D">
            <w:pPr>
              <w:pStyle w:val="a5"/>
              <w:widowControl/>
              <w:ind w:firstLine="0"/>
              <w:rPr>
                <w:color w:val="000000"/>
                <w:sz w:val="20"/>
              </w:rPr>
            </w:pPr>
            <w:r w:rsidRPr="006A5C5D">
              <w:rPr>
                <w:color w:val="000000"/>
                <w:sz w:val="20"/>
              </w:rPr>
              <w:t>19</w:t>
            </w:r>
          </w:p>
        </w:tc>
        <w:tc>
          <w:tcPr>
            <w:tcW w:w="1797" w:type="pct"/>
          </w:tcPr>
          <w:p w:rsidR="004F3392" w:rsidRPr="006A5C5D" w:rsidRDefault="004F3392" w:rsidP="006A5C5D">
            <w:pPr>
              <w:pStyle w:val="a5"/>
              <w:widowControl/>
              <w:ind w:firstLine="0"/>
              <w:rPr>
                <w:color w:val="000000"/>
                <w:sz w:val="20"/>
              </w:rPr>
            </w:pPr>
            <w:r w:rsidRPr="006A5C5D">
              <w:rPr>
                <w:color w:val="000000"/>
                <w:sz w:val="20"/>
              </w:rPr>
              <w:t>Работы по сертификации продукции выполнены</w:t>
            </w:r>
          </w:p>
        </w:tc>
        <w:tc>
          <w:tcPr>
            <w:tcW w:w="615" w:type="pct"/>
          </w:tcPr>
          <w:p w:rsidR="004F3392" w:rsidRPr="006A5C5D" w:rsidRDefault="004F3392" w:rsidP="006A5C5D">
            <w:pPr>
              <w:pStyle w:val="a5"/>
              <w:widowControl/>
              <w:ind w:firstLine="0"/>
              <w:rPr>
                <w:color w:val="000000"/>
                <w:sz w:val="20"/>
              </w:rPr>
            </w:pPr>
            <w:r w:rsidRPr="006A5C5D">
              <w:rPr>
                <w:color w:val="000000"/>
                <w:sz w:val="20"/>
              </w:rPr>
              <w:t>19</w:t>
            </w:r>
            <w:r w:rsidR="006A5C5D">
              <w:rPr>
                <w:color w:val="000000"/>
                <w:sz w:val="20"/>
              </w:rPr>
              <w:t>–</w:t>
            </w:r>
            <w:r w:rsidR="006A5C5D" w:rsidRPr="006A5C5D">
              <w:rPr>
                <w:color w:val="000000"/>
                <w:sz w:val="20"/>
              </w:rPr>
              <w:t>1</w:t>
            </w:r>
            <w:r w:rsidRPr="006A5C5D">
              <w:rPr>
                <w:color w:val="000000"/>
                <w:sz w:val="20"/>
              </w:rPr>
              <w:t>9</w:t>
            </w:r>
          </w:p>
        </w:tc>
        <w:tc>
          <w:tcPr>
            <w:tcW w:w="1463" w:type="pct"/>
          </w:tcPr>
          <w:p w:rsidR="004F3392" w:rsidRPr="006A5C5D" w:rsidRDefault="004F3392" w:rsidP="006A5C5D">
            <w:pPr>
              <w:pStyle w:val="a5"/>
              <w:widowControl/>
              <w:ind w:firstLine="0"/>
              <w:rPr>
                <w:color w:val="000000"/>
                <w:sz w:val="20"/>
              </w:rPr>
            </w:pPr>
            <w:r w:rsidRPr="006A5C5D">
              <w:rPr>
                <w:color w:val="000000"/>
                <w:sz w:val="20"/>
              </w:rPr>
              <w:t>Фиктивная работа</w:t>
            </w:r>
          </w:p>
        </w:tc>
        <w:tc>
          <w:tcPr>
            <w:tcW w:w="593" w:type="pct"/>
          </w:tcPr>
          <w:p w:rsidR="004F3392" w:rsidRPr="006A5C5D" w:rsidRDefault="004F3392" w:rsidP="006A5C5D">
            <w:pPr>
              <w:pStyle w:val="a5"/>
              <w:widowControl/>
              <w:ind w:firstLine="0"/>
              <w:rPr>
                <w:color w:val="000000"/>
                <w:sz w:val="20"/>
              </w:rPr>
            </w:pPr>
            <w:r w:rsidRPr="006A5C5D">
              <w:rPr>
                <w:color w:val="000000"/>
                <w:sz w:val="20"/>
              </w:rPr>
              <w:t>-</w:t>
            </w:r>
          </w:p>
        </w:tc>
      </w:tr>
    </w:tbl>
    <w:p w:rsidR="004F3392" w:rsidRPr="006A5C5D" w:rsidRDefault="004F3392" w:rsidP="006A5C5D">
      <w:pPr>
        <w:pStyle w:val="a5"/>
        <w:widowControl/>
        <w:rPr>
          <w:color w:val="000000"/>
        </w:rPr>
      </w:pPr>
    </w:p>
    <w:p w:rsidR="00FB1B05" w:rsidRDefault="00FB1B05" w:rsidP="006A5C5D">
      <w:pPr>
        <w:pStyle w:val="11"/>
        <w:keepNext w:val="0"/>
        <w:keepLines w:val="0"/>
        <w:widowControl/>
        <w:ind w:firstLine="709"/>
        <w:jc w:val="both"/>
        <w:outlineLvl w:val="9"/>
        <w:rPr>
          <w:caps w:val="0"/>
          <w:color w:val="000000"/>
        </w:rPr>
      </w:pPr>
      <w:bookmarkStart w:id="7" w:name="_Toc230103927"/>
    </w:p>
    <w:p w:rsidR="00297D60" w:rsidRPr="006A5C5D" w:rsidRDefault="00FB1B05" w:rsidP="006A5C5D">
      <w:pPr>
        <w:pStyle w:val="11"/>
        <w:keepNext w:val="0"/>
        <w:keepLines w:val="0"/>
        <w:widowControl/>
        <w:ind w:firstLine="709"/>
        <w:jc w:val="both"/>
        <w:outlineLvl w:val="9"/>
        <w:rPr>
          <w:caps w:val="0"/>
          <w:color w:val="000000"/>
        </w:rPr>
      </w:pPr>
      <w:r>
        <w:rPr>
          <w:caps w:val="0"/>
          <w:color w:val="000000"/>
        </w:rPr>
        <w:br w:type="page"/>
      </w:r>
      <w:r w:rsidR="00297D60" w:rsidRPr="006A5C5D">
        <w:rPr>
          <w:caps w:val="0"/>
          <w:color w:val="000000"/>
        </w:rPr>
        <w:t>2</w:t>
      </w:r>
      <w:r>
        <w:rPr>
          <w:caps w:val="0"/>
          <w:color w:val="000000"/>
        </w:rPr>
        <w:t>.</w:t>
      </w:r>
      <w:r w:rsidR="00297D60" w:rsidRPr="006A5C5D">
        <w:rPr>
          <w:caps w:val="0"/>
          <w:color w:val="000000"/>
        </w:rPr>
        <w:t xml:space="preserve"> Проектная часть</w:t>
      </w:r>
      <w:bookmarkEnd w:id="7"/>
    </w:p>
    <w:p w:rsidR="00FB1B05" w:rsidRDefault="00FB1B05" w:rsidP="006A5C5D">
      <w:pPr>
        <w:pStyle w:val="21"/>
        <w:keepNext w:val="0"/>
        <w:keepLines w:val="0"/>
        <w:widowControl/>
        <w:ind w:firstLine="709"/>
        <w:jc w:val="both"/>
        <w:outlineLvl w:val="9"/>
        <w:rPr>
          <w:color w:val="000000"/>
        </w:rPr>
      </w:pPr>
      <w:bookmarkStart w:id="8" w:name="_Toc230103928"/>
    </w:p>
    <w:p w:rsidR="00297D60" w:rsidRPr="006A5C5D" w:rsidRDefault="00297D60" w:rsidP="006A5C5D">
      <w:pPr>
        <w:pStyle w:val="21"/>
        <w:keepNext w:val="0"/>
        <w:keepLines w:val="0"/>
        <w:widowControl/>
        <w:ind w:firstLine="709"/>
        <w:jc w:val="both"/>
        <w:outlineLvl w:val="9"/>
        <w:rPr>
          <w:color w:val="000000"/>
        </w:rPr>
      </w:pPr>
      <w:r w:rsidRPr="006A5C5D">
        <w:rPr>
          <w:color w:val="000000"/>
        </w:rPr>
        <w:t>2.1 Производственный план</w:t>
      </w:r>
      <w:bookmarkEnd w:id="8"/>
    </w:p>
    <w:p w:rsidR="00297D60" w:rsidRPr="006A5C5D" w:rsidRDefault="00297D60" w:rsidP="006A5C5D">
      <w:pPr>
        <w:pStyle w:val="a5"/>
        <w:widowControl/>
        <w:rPr>
          <w:color w:val="000000"/>
          <w:lang w:eastAsia="en-US"/>
        </w:rPr>
      </w:pPr>
    </w:p>
    <w:p w:rsidR="004F3392" w:rsidRPr="006A5C5D" w:rsidRDefault="004F3392" w:rsidP="006A5C5D">
      <w:pPr>
        <w:ind w:firstLine="709"/>
        <w:jc w:val="both"/>
        <w:rPr>
          <w:color w:val="000000"/>
          <w:szCs w:val="24"/>
        </w:rPr>
      </w:pPr>
      <w:r w:rsidRPr="006A5C5D">
        <w:rPr>
          <w:color w:val="000000"/>
          <w:szCs w:val="24"/>
        </w:rPr>
        <w:t>На основании проведенного анализа рынка спрогнозируем планируемый объем реализации продукции и составим штатное расписание.</w:t>
      </w:r>
    </w:p>
    <w:p w:rsidR="00FB1B05" w:rsidRDefault="00FB1B05" w:rsidP="006A5C5D">
      <w:pPr>
        <w:ind w:firstLine="709"/>
        <w:jc w:val="both"/>
        <w:rPr>
          <w:color w:val="000000"/>
          <w:szCs w:val="24"/>
        </w:rPr>
      </w:pPr>
    </w:p>
    <w:p w:rsidR="004F3392" w:rsidRPr="006A5C5D" w:rsidRDefault="004F3392" w:rsidP="006A5C5D">
      <w:pPr>
        <w:ind w:firstLine="709"/>
        <w:jc w:val="both"/>
        <w:rPr>
          <w:color w:val="000000"/>
          <w:szCs w:val="24"/>
        </w:rPr>
      </w:pPr>
      <w:r w:rsidRPr="006A5C5D">
        <w:rPr>
          <w:color w:val="000000"/>
          <w:szCs w:val="24"/>
        </w:rPr>
        <w:t>Таблица 2.</w:t>
      </w:r>
      <w:r w:rsidR="00515E5C" w:rsidRPr="006A5C5D">
        <w:rPr>
          <w:color w:val="000000"/>
          <w:szCs w:val="24"/>
        </w:rPr>
        <w:t>1</w:t>
      </w:r>
      <w:r w:rsidR="00FB1B05">
        <w:rPr>
          <w:color w:val="000000"/>
          <w:szCs w:val="24"/>
        </w:rPr>
        <w:t xml:space="preserve">. </w:t>
      </w:r>
      <w:r w:rsidRPr="006A5C5D">
        <w:rPr>
          <w:color w:val="000000"/>
          <w:szCs w:val="24"/>
        </w:rPr>
        <w:t>Штатное расписание и объем реализации</w:t>
      </w:r>
    </w:p>
    <w:tbl>
      <w:tblPr>
        <w:tblStyle w:val="13"/>
        <w:tblW w:w="0" w:type="auto"/>
        <w:jc w:val="center"/>
        <w:tblLayout w:type="fixed"/>
        <w:tblLook w:val="0000" w:firstRow="0" w:lastRow="0" w:firstColumn="0" w:lastColumn="0" w:noHBand="0" w:noVBand="0"/>
      </w:tblPr>
      <w:tblGrid>
        <w:gridCol w:w="760"/>
        <w:gridCol w:w="1967"/>
        <w:gridCol w:w="1024"/>
        <w:gridCol w:w="369"/>
        <w:gridCol w:w="1024"/>
        <w:gridCol w:w="369"/>
        <w:gridCol w:w="1024"/>
        <w:gridCol w:w="369"/>
        <w:gridCol w:w="1024"/>
        <w:gridCol w:w="369"/>
        <w:gridCol w:w="1024"/>
      </w:tblGrid>
      <w:tr w:rsidR="006A5C5D" w:rsidRPr="006A5C5D" w:rsidTr="00FB1B05">
        <w:trPr>
          <w:cantSplit/>
          <w:trHeight w:val="315"/>
          <w:jc w:val="center"/>
        </w:trPr>
        <w:tc>
          <w:tcPr>
            <w:tcW w:w="760" w:type="dxa"/>
            <w:noWrap/>
          </w:tcPr>
          <w:p w:rsidR="004F3392" w:rsidRPr="006A5C5D" w:rsidRDefault="004F3392" w:rsidP="006A5C5D">
            <w:pPr>
              <w:jc w:val="both"/>
              <w:rPr>
                <w:color w:val="000000"/>
                <w:sz w:val="20"/>
                <w:lang w:eastAsia="ru-RU"/>
              </w:rPr>
            </w:pPr>
          </w:p>
        </w:tc>
        <w:tc>
          <w:tcPr>
            <w:tcW w:w="2991" w:type="dxa"/>
            <w:gridSpan w:val="2"/>
            <w:noWrap/>
          </w:tcPr>
          <w:p w:rsidR="004F3392" w:rsidRPr="006A5C5D" w:rsidRDefault="004F3392" w:rsidP="006A5C5D">
            <w:pPr>
              <w:jc w:val="both"/>
              <w:rPr>
                <w:color w:val="000000"/>
                <w:sz w:val="20"/>
                <w:lang w:eastAsia="ru-RU"/>
              </w:rPr>
            </w:pPr>
            <w:r w:rsidRPr="006A5C5D">
              <w:rPr>
                <w:color w:val="000000"/>
                <w:sz w:val="20"/>
                <w:lang w:eastAsia="ru-RU"/>
              </w:rPr>
              <w:t>1 год</w:t>
            </w:r>
          </w:p>
        </w:tc>
        <w:tc>
          <w:tcPr>
            <w:tcW w:w="1393" w:type="dxa"/>
            <w:gridSpan w:val="2"/>
            <w:noWrap/>
          </w:tcPr>
          <w:p w:rsidR="004F3392" w:rsidRPr="006A5C5D" w:rsidRDefault="004F3392" w:rsidP="006A5C5D">
            <w:pPr>
              <w:jc w:val="both"/>
              <w:rPr>
                <w:color w:val="000000"/>
                <w:sz w:val="20"/>
                <w:lang w:eastAsia="ru-RU"/>
              </w:rPr>
            </w:pPr>
            <w:r w:rsidRPr="006A5C5D">
              <w:rPr>
                <w:color w:val="000000"/>
                <w:sz w:val="20"/>
                <w:lang w:eastAsia="ru-RU"/>
              </w:rPr>
              <w:t>2 год</w:t>
            </w:r>
          </w:p>
        </w:tc>
        <w:tc>
          <w:tcPr>
            <w:tcW w:w="1393" w:type="dxa"/>
            <w:gridSpan w:val="2"/>
            <w:noWrap/>
          </w:tcPr>
          <w:p w:rsidR="004F3392" w:rsidRPr="006A5C5D" w:rsidRDefault="004F3392" w:rsidP="006A5C5D">
            <w:pPr>
              <w:jc w:val="both"/>
              <w:rPr>
                <w:color w:val="000000"/>
                <w:sz w:val="20"/>
                <w:lang w:eastAsia="ru-RU"/>
              </w:rPr>
            </w:pPr>
            <w:r w:rsidRPr="006A5C5D">
              <w:rPr>
                <w:color w:val="000000"/>
                <w:sz w:val="20"/>
                <w:lang w:eastAsia="ru-RU"/>
              </w:rPr>
              <w:t>3 год</w:t>
            </w:r>
          </w:p>
        </w:tc>
        <w:tc>
          <w:tcPr>
            <w:tcW w:w="1393" w:type="dxa"/>
            <w:gridSpan w:val="2"/>
            <w:noWrap/>
          </w:tcPr>
          <w:p w:rsidR="004F3392" w:rsidRPr="006A5C5D" w:rsidRDefault="004F3392" w:rsidP="006A5C5D">
            <w:pPr>
              <w:jc w:val="both"/>
              <w:rPr>
                <w:color w:val="000000"/>
                <w:sz w:val="20"/>
                <w:lang w:eastAsia="ru-RU"/>
              </w:rPr>
            </w:pPr>
            <w:r w:rsidRPr="006A5C5D">
              <w:rPr>
                <w:color w:val="000000"/>
                <w:sz w:val="20"/>
                <w:lang w:eastAsia="ru-RU"/>
              </w:rPr>
              <w:t>4 год</w:t>
            </w:r>
          </w:p>
        </w:tc>
        <w:tc>
          <w:tcPr>
            <w:tcW w:w="1393" w:type="dxa"/>
            <w:gridSpan w:val="2"/>
            <w:noWrap/>
          </w:tcPr>
          <w:p w:rsidR="004F3392" w:rsidRPr="006A5C5D" w:rsidRDefault="004F3392" w:rsidP="006A5C5D">
            <w:pPr>
              <w:jc w:val="both"/>
              <w:rPr>
                <w:color w:val="000000"/>
                <w:sz w:val="20"/>
                <w:lang w:eastAsia="ru-RU"/>
              </w:rPr>
            </w:pPr>
            <w:r w:rsidRPr="006A5C5D">
              <w:rPr>
                <w:color w:val="000000"/>
                <w:sz w:val="20"/>
                <w:lang w:eastAsia="ru-RU"/>
              </w:rPr>
              <w:t>5 год</w:t>
            </w:r>
          </w:p>
        </w:tc>
      </w:tr>
      <w:tr w:rsidR="006A5C5D" w:rsidRPr="006A5C5D" w:rsidTr="00FB1B05">
        <w:trPr>
          <w:cantSplit/>
          <w:trHeight w:val="255"/>
          <w:jc w:val="center"/>
        </w:trPr>
        <w:tc>
          <w:tcPr>
            <w:tcW w:w="760" w:type="dxa"/>
            <w:noWrap/>
          </w:tcPr>
          <w:p w:rsidR="004F3392" w:rsidRPr="006A5C5D" w:rsidRDefault="004F3392" w:rsidP="006A5C5D">
            <w:pPr>
              <w:jc w:val="both"/>
              <w:rPr>
                <w:color w:val="000000"/>
                <w:sz w:val="20"/>
                <w:lang w:eastAsia="ru-RU"/>
              </w:rPr>
            </w:pPr>
          </w:p>
        </w:tc>
        <w:tc>
          <w:tcPr>
            <w:tcW w:w="1967" w:type="dxa"/>
            <w:noWrap/>
          </w:tcPr>
          <w:p w:rsidR="004F3392" w:rsidRPr="006A5C5D" w:rsidRDefault="004F3392" w:rsidP="006A5C5D">
            <w:pPr>
              <w:jc w:val="both"/>
              <w:rPr>
                <w:color w:val="000000"/>
                <w:sz w:val="20"/>
                <w:lang w:eastAsia="ru-RU"/>
              </w:rPr>
            </w:pPr>
            <w:r w:rsidRPr="006A5C5D">
              <w:rPr>
                <w:color w:val="000000"/>
                <w:sz w:val="20"/>
                <w:lang w:eastAsia="ru-RU"/>
              </w:rPr>
              <w:t>Средне списочное количество персонала в год (ССЧ)</w:t>
            </w:r>
          </w:p>
        </w:tc>
        <w:tc>
          <w:tcPr>
            <w:tcW w:w="1024" w:type="dxa"/>
            <w:noWrap/>
          </w:tcPr>
          <w:p w:rsidR="006A5C5D" w:rsidRDefault="004F3392">
            <w:pPr>
              <w:rPr>
                <w:szCs w:val="22"/>
              </w:rPr>
            </w:pPr>
            <w:r w:rsidRPr="006A5C5D">
              <w:rPr>
                <w:color w:val="000000"/>
                <w:sz w:val="20"/>
                <w:lang w:eastAsia="ru-RU"/>
              </w:rPr>
              <w:t xml:space="preserve">Ставка в месяц тыс. </w:t>
            </w:r>
            <w:r w:rsidR="006A5C5D" w:rsidRPr="006A5C5D">
              <w:rPr>
                <w:color w:val="000000"/>
                <w:sz w:val="20"/>
                <w:lang w:eastAsia="ru-RU"/>
              </w:rPr>
              <w:t>руб</w:t>
            </w:r>
            <w:r w:rsidR="006A5C5D">
              <w:rPr>
                <w:color w:val="000000"/>
                <w:sz w:val="20"/>
                <w:lang w:eastAsia="ru-RU"/>
              </w:rPr>
              <w:t>.</w:t>
            </w:r>
          </w:p>
          <w:p w:rsidR="004F3392" w:rsidRPr="006A5C5D" w:rsidRDefault="004F3392" w:rsidP="006A5C5D">
            <w:pPr>
              <w:jc w:val="both"/>
              <w:rPr>
                <w:color w:val="000000"/>
                <w:sz w:val="20"/>
                <w:lang w:eastAsia="ru-RU"/>
              </w:rPr>
            </w:pP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ССЧ</w:t>
            </w:r>
          </w:p>
        </w:tc>
        <w:tc>
          <w:tcPr>
            <w:tcW w:w="1024" w:type="dxa"/>
            <w:noWrap/>
          </w:tcPr>
          <w:p w:rsidR="006A5C5D" w:rsidRDefault="004F3392">
            <w:pPr>
              <w:rPr>
                <w:szCs w:val="22"/>
              </w:rPr>
            </w:pPr>
            <w:r w:rsidRPr="006A5C5D">
              <w:rPr>
                <w:color w:val="000000"/>
                <w:sz w:val="20"/>
                <w:lang w:eastAsia="ru-RU"/>
              </w:rPr>
              <w:t xml:space="preserve">Ставка в месяц тыс. </w:t>
            </w:r>
            <w:r w:rsidR="006A5C5D" w:rsidRPr="006A5C5D">
              <w:rPr>
                <w:color w:val="000000"/>
                <w:sz w:val="20"/>
                <w:lang w:eastAsia="ru-RU"/>
              </w:rPr>
              <w:t>руб</w:t>
            </w:r>
            <w:r w:rsidR="006A5C5D">
              <w:rPr>
                <w:color w:val="000000"/>
                <w:sz w:val="20"/>
                <w:lang w:eastAsia="ru-RU"/>
              </w:rPr>
              <w:t>.</w:t>
            </w:r>
          </w:p>
          <w:p w:rsidR="004F3392" w:rsidRPr="006A5C5D" w:rsidRDefault="004F3392" w:rsidP="006A5C5D">
            <w:pPr>
              <w:jc w:val="both"/>
              <w:rPr>
                <w:color w:val="000000"/>
                <w:sz w:val="20"/>
                <w:lang w:eastAsia="ru-RU"/>
              </w:rPr>
            </w:pP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ССЧ</w:t>
            </w:r>
          </w:p>
        </w:tc>
        <w:tc>
          <w:tcPr>
            <w:tcW w:w="1024" w:type="dxa"/>
            <w:noWrap/>
          </w:tcPr>
          <w:p w:rsidR="006A5C5D" w:rsidRDefault="004F3392">
            <w:pPr>
              <w:rPr>
                <w:szCs w:val="22"/>
              </w:rPr>
            </w:pPr>
            <w:r w:rsidRPr="006A5C5D">
              <w:rPr>
                <w:color w:val="000000"/>
                <w:sz w:val="20"/>
                <w:lang w:eastAsia="ru-RU"/>
              </w:rPr>
              <w:t xml:space="preserve">Ставка в месяц тыс. </w:t>
            </w:r>
            <w:r w:rsidR="006A5C5D" w:rsidRPr="006A5C5D">
              <w:rPr>
                <w:color w:val="000000"/>
                <w:sz w:val="20"/>
                <w:lang w:eastAsia="ru-RU"/>
              </w:rPr>
              <w:t>руб</w:t>
            </w:r>
            <w:r w:rsidR="006A5C5D">
              <w:rPr>
                <w:color w:val="000000"/>
                <w:sz w:val="20"/>
                <w:lang w:eastAsia="ru-RU"/>
              </w:rPr>
              <w:t>.</w:t>
            </w:r>
          </w:p>
          <w:p w:rsidR="004F3392" w:rsidRPr="006A5C5D" w:rsidRDefault="004F3392" w:rsidP="006A5C5D">
            <w:pPr>
              <w:jc w:val="both"/>
              <w:rPr>
                <w:color w:val="000000"/>
                <w:sz w:val="20"/>
                <w:lang w:eastAsia="ru-RU"/>
              </w:rPr>
            </w:pP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ССЧ</w:t>
            </w:r>
          </w:p>
        </w:tc>
        <w:tc>
          <w:tcPr>
            <w:tcW w:w="1024" w:type="dxa"/>
            <w:noWrap/>
          </w:tcPr>
          <w:p w:rsidR="006A5C5D" w:rsidRDefault="004F3392">
            <w:pPr>
              <w:rPr>
                <w:szCs w:val="22"/>
              </w:rPr>
            </w:pPr>
            <w:r w:rsidRPr="006A5C5D">
              <w:rPr>
                <w:color w:val="000000"/>
                <w:sz w:val="20"/>
                <w:lang w:eastAsia="ru-RU"/>
              </w:rPr>
              <w:t xml:space="preserve">Ставка в месяц тыс. </w:t>
            </w:r>
            <w:r w:rsidR="006A5C5D" w:rsidRPr="006A5C5D">
              <w:rPr>
                <w:color w:val="000000"/>
                <w:sz w:val="20"/>
                <w:lang w:eastAsia="ru-RU"/>
              </w:rPr>
              <w:t>руб</w:t>
            </w:r>
            <w:r w:rsidR="006A5C5D">
              <w:rPr>
                <w:color w:val="000000"/>
                <w:sz w:val="20"/>
                <w:lang w:eastAsia="ru-RU"/>
              </w:rPr>
              <w:t>.</w:t>
            </w:r>
          </w:p>
          <w:p w:rsidR="004F3392" w:rsidRPr="006A5C5D" w:rsidRDefault="004F3392" w:rsidP="006A5C5D">
            <w:pPr>
              <w:jc w:val="both"/>
              <w:rPr>
                <w:color w:val="000000"/>
                <w:sz w:val="20"/>
                <w:lang w:eastAsia="ru-RU"/>
              </w:rPr>
            </w:pP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ССЧ</w:t>
            </w:r>
          </w:p>
        </w:tc>
        <w:tc>
          <w:tcPr>
            <w:tcW w:w="1024" w:type="dxa"/>
            <w:noWrap/>
          </w:tcPr>
          <w:p w:rsidR="006A5C5D" w:rsidRDefault="004F3392">
            <w:pPr>
              <w:rPr>
                <w:szCs w:val="22"/>
              </w:rPr>
            </w:pPr>
            <w:r w:rsidRPr="006A5C5D">
              <w:rPr>
                <w:color w:val="000000"/>
                <w:sz w:val="20"/>
                <w:lang w:eastAsia="ru-RU"/>
              </w:rPr>
              <w:t xml:space="preserve">Ставка в месяц тыс. </w:t>
            </w:r>
            <w:r w:rsidR="006A5C5D" w:rsidRPr="006A5C5D">
              <w:rPr>
                <w:color w:val="000000"/>
                <w:sz w:val="20"/>
                <w:lang w:eastAsia="ru-RU"/>
              </w:rPr>
              <w:t>руб</w:t>
            </w:r>
            <w:r w:rsidR="006A5C5D">
              <w:rPr>
                <w:color w:val="000000"/>
                <w:sz w:val="20"/>
                <w:lang w:eastAsia="ru-RU"/>
              </w:rPr>
              <w:t>.</w:t>
            </w:r>
          </w:p>
          <w:p w:rsidR="004F3392" w:rsidRPr="006A5C5D" w:rsidRDefault="004F3392" w:rsidP="006A5C5D">
            <w:pPr>
              <w:jc w:val="both"/>
              <w:rPr>
                <w:color w:val="000000"/>
                <w:sz w:val="20"/>
                <w:lang w:eastAsia="ru-RU"/>
              </w:rPr>
            </w:pPr>
          </w:p>
        </w:tc>
      </w:tr>
      <w:tr w:rsidR="006A5C5D" w:rsidRPr="006A5C5D" w:rsidTr="00FB1B05">
        <w:trPr>
          <w:cantSplit/>
          <w:trHeight w:val="255"/>
          <w:jc w:val="center"/>
        </w:trPr>
        <w:tc>
          <w:tcPr>
            <w:tcW w:w="760" w:type="dxa"/>
            <w:noWrap/>
          </w:tcPr>
          <w:p w:rsidR="004F3392" w:rsidRPr="006A5C5D" w:rsidRDefault="004F3392" w:rsidP="006A5C5D">
            <w:pPr>
              <w:jc w:val="both"/>
              <w:rPr>
                <w:color w:val="000000"/>
                <w:sz w:val="20"/>
                <w:lang w:eastAsia="ru-RU"/>
              </w:rPr>
            </w:pPr>
            <w:r w:rsidRPr="006A5C5D">
              <w:rPr>
                <w:color w:val="000000"/>
                <w:sz w:val="20"/>
                <w:lang w:eastAsia="ru-RU"/>
              </w:rPr>
              <w:t>План по объему продаж</w:t>
            </w:r>
          </w:p>
        </w:tc>
        <w:tc>
          <w:tcPr>
            <w:tcW w:w="1967" w:type="dxa"/>
            <w:noWrap/>
          </w:tcPr>
          <w:p w:rsidR="004F3392" w:rsidRPr="006A5C5D" w:rsidRDefault="004F3392" w:rsidP="006A5C5D">
            <w:pPr>
              <w:jc w:val="both"/>
              <w:rPr>
                <w:color w:val="000000"/>
                <w:sz w:val="20"/>
                <w:lang w:eastAsia="ru-RU"/>
              </w:rPr>
            </w:pP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14 000</w:t>
            </w:r>
          </w:p>
        </w:tc>
        <w:tc>
          <w:tcPr>
            <w:tcW w:w="369" w:type="dxa"/>
            <w:noWrap/>
          </w:tcPr>
          <w:p w:rsidR="004F3392" w:rsidRPr="006A5C5D" w:rsidRDefault="004F3392" w:rsidP="006A5C5D">
            <w:pPr>
              <w:jc w:val="both"/>
              <w:rPr>
                <w:color w:val="000000"/>
                <w:sz w:val="20"/>
                <w:lang w:eastAsia="ru-RU"/>
              </w:rPr>
            </w:pP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73875</w:t>
            </w:r>
          </w:p>
        </w:tc>
        <w:tc>
          <w:tcPr>
            <w:tcW w:w="369" w:type="dxa"/>
            <w:noWrap/>
          </w:tcPr>
          <w:p w:rsidR="004F3392" w:rsidRPr="006A5C5D" w:rsidRDefault="004F3392" w:rsidP="006A5C5D">
            <w:pPr>
              <w:jc w:val="both"/>
              <w:rPr>
                <w:color w:val="000000"/>
                <w:sz w:val="20"/>
                <w:lang w:eastAsia="ru-RU"/>
              </w:rPr>
            </w:pP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228 500</w:t>
            </w:r>
          </w:p>
        </w:tc>
        <w:tc>
          <w:tcPr>
            <w:tcW w:w="369" w:type="dxa"/>
            <w:noWrap/>
          </w:tcPr>
          <w:p w:rsidR="004F3392" w:rsidRPr="006A5C5D" w:rsidRDefault="004F3392" w:rsidP="006A5C5D">
            <w:pPr>
              <w:jc w:val="both"/>
              <w:rPr>
                <w:color w:val="000000"/>
                <w:sz w:val="20"/>
                <w:lang w:eastAsia="ru-RU"/>
              </w:rPr>
            </w:pP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330 000</w:t>
            </w:r>
          </w:p>
        </w:tc>
        <w:tc>
          <w:tcPr>
            <w:tcW w:w="369" w:type="dxa"/>
            <w:noWrap/>
          </w:tcPr>
          <w:p w:rsidR="004F3392" w:rsidRPr="006A5C5D" w:rsidRDefault="004F3392" w:rsidP="006A5C5D">
            <w:pPr>
              <w:jc w:val="both"/>
              <w:rPr>
                <w:color w:val="000000"/>
                <w:sz w:val="20"/>
                <w:lang w:eastAsia="ru-RU"/>
              </w:rPr>
            </w:pP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440 000</w:t>
            </w:r>
          </w:p>
        </w:tc>
      </w:tr>
      <w:tr w:rsidR="006A5C5D" w:rsidRPr="006A5C5D" w:rsidTr="00FB1B05">
        <w:trPr>
          <w:cantSplit/>
          <w:trHeight w:val="255"/>
          <w:jc w:val="center"/>
        </w:trPr>
        <w:tc>
          <w:tcPr>
            <w:tcW w:w="760" w:type="dxa"/>
            <w:noWrap/>
          </w:tcPr>
          <w:p w:rsidR="004F3392" w:rsidRPr="006A5C5D" w:rsidRDefault="004F3392" w:rsidP="006A5C5D">
            <w:pPr>
              <w:jc w:val="both"/>
              <w:rPr>
                <w:color w:val="000000"/>
                <w:sz w:val="20"/>
                <w:lang w:eastAsia="ru-RU"/>
              </w:rPr>
            </w:pPr>
            <w:r w:rsidRPr="006A5C5D">
              <w:rPr>
                <w:color w:val="000000"/>
                <w:sz w:val="20"/>
                <w:lang w:eastAsia="ru-RU"/>
              </w:rPr>
              <w:t>Средняя норма наценки</w:t>
            </w:r>
          </w:p>
        </w:tc>
        <w:tc>
          <w:tcPr>
            <w:tcW w:w="1967" w:type="dxa"/>
            <w:noWrap/>
          </w:tcPr>
          <w:p w:rsidR="004F3392" w:rsidRPr="006A5C5D" w:rsidRDefault="004F3392" w:rsidP="006A5C5D">
            <w:pPr>
              <w:jc w:val="both"/>
              <w:rPr>
                <w:color w:val="000000"/>
                <w:sz w:val="20"/>
                <w:lang w:eastAsia="ru-RU"/>
              </w:rPr>
            </w:pP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1</w:t>
            </w:r>
            <w:r w:rsidR="006A5C5D" w:rsidRPr="006A5C5D">
              <w:rPr>
                <w:color w:val="000000"/>
                <w:sz w:val="20"/>
                <w:lang w:eastAsia="ru-RU"/>
              </w:rPr>
              <w:t>5</w:t>
            </w:r>
            <w:r w:rsidR="006A5C5D">
              <w:rPr>
                <w:color w:val="000000"/>
                <w:sz w:val="20"/>
                <w:lang w:eastAsia="ru-RU"/>
              </w:rPr>
              <w:t>%</w:t>
            </w:r>
          </w:p>
        </w:tc>
        <w:tc>
          <w:tcPr>
            <w:tcW w:w="369" w:type="dxa"/>
            <w:noWrap/>
          </w:tcPr>
          <w:p w:rsidR="004F3392" w:rsidRPr="006A5C5D" w:rsidRDefault="004F3392" w:rsidP="006A5C5D">
            <w:pPr>
              <w:jc w:val="both"/>
              <w:rPr>
                <w:color w:val="000000"/>
                <w:sz w:val="20"/>
                <w:lang w:eastAsia="ru-RU"/>
              </w:rPr>
            </w:pP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1</w:t>
            </w:r>
            <w:r w:rsidR="006A5C5D" w:rsidRPr="006A5C5D">
              <w:rPr>
                <w:color w:val="000000"/>
                <w:sz w:val="20"/>
                <w:lang w:eastAsia="ru-RU"/>
              </w:rPr>
              <w:t>5</w:t>
            </w:r>
            <w:r w:rsidR="006A5C5D">
              <w:rPr>
                <w:color w:val="000000"/>
                <w:sz w:val="20"/>
                <w:lang w:eastAsia="ru-RU"/>
              </w:rPr>
              <w:t>%</w:t>
            </w:r>
          </w:p>
        </w:tc>
        <w:tc>
          <w:tcPr>
            <w:tcW w:w="369" w:type="dxa"/>
            <w:noWrap/>
          </w:tcPr>
          <w:p w:rsidR="004F3392" w:rsidRPr="006A5C5D" w:rsidRDefault="004F3392" w:rsidP="006A5C5D">
            <w:pPr>
              <w:jc w:val="both"/>
              <w:rPr>
                <w:color w:val="000000"/>
                <w:sz w:val="20"/>
                <w:lang w:eastAsia="ru-RU"/>
              </w:rPr>
            </w:pP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1</w:t>
            </w:r>
            <w:r w:rsidR="006A5C5D" w:rsidRPr="006A5C5D">
              <w:rPr>
                <w:color w:val="000000"/>
                <w:sz w:val="20"/>
                <w:lang w:eastAsia="ru-RU"/>
              </w:rPr>
              <w:t>5</w:t>
            </w:r>
            <w:r w:rsidR="006A5C5D">
              <w:rPr>
                <w:color w:val="000000"/>
                <w:sz w:val="20"/>
                <w:lang w:eastAsia="ru-RU"/>
              </w:rPr>
              <w:t>%</w:t>
            </w:r>
          </w:p>
        </w:tc>
        <w:tc>
          <w:tcPr>
            <w:tcW w:w="369" w:type="dxa"/>
            <w:noWrap/>
          </w:tcPr>
          <w:p w:rsidR="004F3392" w:rsidRPr="006A5C5D" w:rsidRDefault="004F3392" w:rsidP="006A5C5D">
            <w:pPr>
              <w:jc w:val="both"/>
              <w:rPr>
                <w:color w:val="000000"/>
                <w:sz w:val="20"/>
                <w:lang w:eastAsia="ru-RU"/>
              </w:rPr>
            </w:pP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1</w:t>
            </w:r>
            <w:r w:rsidR="006A5C5D" w:rsidRPr="006A5C5D">
              <w:rPr>
                <w:color w:val="000000"/>
                <w:sz w:val="20"/>
                <w:lang w:eastAsia="ru-RU"/>
              </w:rPr>
              <w:t>5</w:t>
            </w:r>
            <w:r w:rsidR="006A5C5D">
              <w:rPr>
                <w:color w:val="000000"/>
                <w:sz w:val="20"/>
                <w:lang w:eastAsia="ru-RU"/>
              </w:rPr>
              <w:t>%</w:t>
            </w:r>
          </w:p>
        </w:tc>
        <w:tc>
          <w:tcPr>
            <w:tcW w:w="369" w:type="dxa"/>
            <w:noWrap/>
          </w:tcPr>
          <w:p w:rsidR="004F3392" w:rsidRPr="006A5C5D" w:rsidRDefault="004F3392" w:rsidP="006A5C5D">
            <w:pPr>
              <w:jc w:val="both"/>
              <w:rPr>
                <w:color w:val="000000"/>
                <w:sz w:val="20"/>
                <w:lang w:eastAsia="ru-RU"/>
              </w:rPr>
            </w:pP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1</w:t>
            </w:r>
            <w:r w:rsidR="006A5C5D" w:rsidRPr="006A5C5D">
              <w:rPr>
                <w:color w:val="000000"/>
                <w:sz w:val="20"/>
                <w:lang w:eastAsia="ru-RU"/>
              </w:rPr>
              <w:t>5</w:t>
            </w:r>
            <w:r w:rsidR="006A5C5D">
              <w:rPr>
                <w:color w:val="000000"/>
                <w:sz w:val="20"/>
                <w:lang w:eastAsia="ru-RU"/>
              </w:rPr>
              <w:t>%</w:t>
            </w:r>
          </w:p>
        </w:tc>
      </w:tr>
      <w:tr w:rsidR="006A5C5D" w:rsidRPr="006A5C5D" w:rsidTr="00FB1B05">
        <w:trPr>
          <w:cantSplit/>
          <w:trHeight w:val="255"/>
          <w:jc w:val="center"/>
        </w:trPr>
        <w:tc>
          <w:tcPr>
            <w:tcW w:w="760" w:type="dxa"/>
            <w:noWrap/>
          </w:tcPr>
          <w:p w:rsidR="004F3392" w:rsidRPr="006A5C5D" w:rsidRDefault="004F3392" w:rsidP="006A5C5D">
            <w:pPr>
              <w:jc w:val="both"/>
              <w:rPr>
                <w:color w:val="000000"/>
                <w:sz w:val="20"/>
                <w:lang w:eastAsia="ru-RU"/>
              </w:rPr>
            </w:pPr>
            <w:r w:rsidRPr="006A5C5D">
              <w:rPr>
                <w:color w:val="000000"/>
                <w:sz w:val="20"/>
                <w:lang w:eastAsia="ru-RU"/>
              </w:rPr>
              <w:t>План по выручке</w:t>
            </w:r>
          </w:p>
        </w:tc>
        <w:tc>
          <w:tcPr>
            <w:tcW w:w="1967" w:type="dxa"/>
            <w:noWrap/>
          </w:tcPr>
          <w:p w:rsidR="004F3392" w:rsidRPr="006A5C5D" w:rsidRDefault="004F3392" w:rsidP="006A5C5D">
            <w:pPr>
              <w:jc w:val="both"/>
              <w:rPr>
                <w:color w:val="000000"/>
                <w:sz w:val="20"/>
                <w:lang w:eastAsia="ru-RU"/>
              </w:rPr>
            </w:pP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2 100</w:t>
            </w:r>
          </w:p>
        </w:tc>
        <w:tc>
          <w:tcPr>
            <w:tcW w:w="369" w:type="dxa"/>
            <w:noWrap/>
          </w:tcPr>
          <w:p w:rsidR="004F3392" w:rsidRPr="006A5C5D" w:rsidRDefault="004F3392" w:rsidP="006A5C5D">
            <w:pPr>
              <w:jc w:val="both"/>
              <w:rPr>
                <w:color w:val="000000"/>
                <w:sz w:val="20"/>
                <w:lang w:eastAsia="ru-RU"/>
              </w:rPr>
            </w:pP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11 081</w:t>
            </w:r>
          </w:p>
        </w:tc>
        <w:tc>
          <w:tcPr>
            <w:tcW w:w="369" w:type="dxa"/>
            <w:noWrap/>
          </w:tcPr>
          <w:p w:rsidR="004F3392" w:rsidRPr="006A5C5D" w:rsidRDefault="004F3392" w:rsidP="006A5C5D">
            <w:pPr>
              <w:jc w:val="both"/>
              <w:rPr>
                <w:color w:val="000000"/>
                <w:sz w:val="20"/>
                <w:lang w:eastAsia="ru-RU"/>
              </w:rPr>
            </w:pP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34 275</w:t>
            </w:r>
          </w:p>
        </w:tc>
        <w:tc>
          <w:tcPr>
            <w:tcW w:w="369" w:type="dxa"/>
            <w:noWrap/>
          </w:tcPr>
          <w:p w:rsidR="004F3392" w:rsidRPr="006A5C5D" w:rsidRDefault="004F3392" w:rsidP="006A5C5D">
            <w:pPr>
              <w:jc w:val="both"/>
              <w:rPr>
                <w:color w:val="000000"/>
                <w:sz w:val="20"/>
                <w:lang w:eastAsia="ru-RU"/>
              </w:rPr>
            </w:pP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49 500</w:t>
            </w:r>
          </w:p>
        </w:tc>
        <w:tc>
          <w:tcPr>
            <w:tcW w:w="369" w:type="dxa"/>
            <w:noWrap/>
          </w:tcPr>
          <w:p w:rsidR="004F3392" w:rsidRPr="006A5C5D" w:rsidRDefault="004F3392" w:rsidP="006A5C5D">
            <w:pPr>
              <w:jc w:val="both"/>
              <w:rPr>
                <w:color w:val="000000"/>
                <w:sz w:val="20"/>
                <w:lang w:eastAsia="ru-RU"/>
              </w:rPr>
            </w:pP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66 000</w:t>
            </w:r>
          </w:p>
        </w:tc>
      </w:tr>
      <w:tr w:rsidR="006A5C5D" w:rsidRPr="006A5C5D" w:rsidTr="00FB1B05">
        <w:trPr>
          <w:cantSplit/>
          <w:trHeight w:val="255"/>
          <w:jc w:val="center"/>
        </w:trPr>
        <w:tc>
          <w:tcPr>
            <w:tcW w:w="760" w:type="dxa"/>
            <w:noWrap/>
          </w:tcPr>
          <w:p w:rsidR="004F3392" w:rsidRPr="006A5C5D" w:rsidRDefault="004F3392" w:rsidP="006A5C5D">
            <w:pPr>
              <w:jc w:val="both"/>
              <w:rPr>
                <w:color w:val="000000"/>
                <w:sz w:val="20"/>
                <w:lang w:eastAsia="ru-RU"/>
              </w:rPr>
            </w:pPr>
            <w:r w:rsidRPr="006A5C5D">
              <w:rPr>
                <w:color w:val="000000"/>
                <w:sz w:val="20"/>
                <w:lang w:eastAsia="ru-RU"/>
              </w:rPr>
              <w:t>Генеральный Директор</w:t>
            </w:r>
          </w:p>
        </w:tc>
        <w:tc>
          <w:tcPr>
            <w:tcW w:w="1967" w:type="dxa"/>
            <w:noWrap/>
          </w:tcPr>
          <w:p w:rsidR="004F3392" w:rsidRPr="006A5C5D" w:rsidRDefault="004F3392" w:rsidP="006A5C5D">
            <w:pPr>
              <w:jc w:val="both"/>
              <w:rPr>
                <w:color w:val="000000"/>
                <w:sz w:val="20"/>
                <w:lang w:eastAsia="ru-RU"/>
              </w:rPr>
            </w:pPr>
            <w:r w:rsidRPr="006A5C5D">
              <w:rPr>
                <w:color w:val="000000"/>
                <w:sz w:val="20"/>
                <w:lang w:eastAsia="ru-RU"/>
              </w:rPr>
              <w:t>1</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120</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1</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600</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1</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1 200</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1</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2 400</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1</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3 600</w:t>
            </w:r>
          </w:p>
        </w:tc>
      </w:tr>
      <w:tr w:rsidR="006A5C5D" w:rsidRPr="006A5C5D" w:rsidTr="00FB1B05">
        <w:trPr>
          <w:cantSplit/>
          <w:trHeight w:val="255"/>
          <w:jc w:val="center"/>
        </w:trPr>
        <w:tc>
          <w:tcPr>
            <w:tcW w:w="760" w:type="dxa"/>
            <w:noWrap/>
          </w:tcPr>
          <w:p w:rsidR="004F3392" w:rsidRPr="006A5C5D" w:rsidRDefault="004F3392" w:rsidP="006A5C5D">
            <w:pPr>
              <w:jc w:val="both"/>
              <w:rPr>
                <w:color w:val="000000"/>
                <w:sz w:val="20"/>
                <w:lang w:eastAsia="ru-RU"/>
              </w:rPr>
            </w:pPr>
            <w:r w:rsidRPr="006A5C5D">
              <w:rPr>
                <w:color w:val="000000"/>
                <w:sz w:val="20"/>
                <w:lang w:eastAsia="ru-RU"/>
              </w:rPr>
              <w:t>ассистент менеджера</w:t>
            </w:r>
          </w:p>
        </w:tc>
        <w:tc>
          <w:tcPr>
            <w:tcW w:w="1967" w:type="dxa"/>
            <w:noWrap/>
          </w:tcPr>
          <w:p w:rsidR="004F3392" w:rsidRPr="006A5C5D" w:rsidRDefault="004F3392" w:rsidP="006A5C5D">
            <w:pPr>
              <w:jc w:val="both"/>
              <w:rPr>
                <w:color w:val="000000"/>
                <w:sz w:val="20"/>
                <w:lang w:eastAsia="ru-RU"/>
              </w:rPr>
            </w:pPr>
          </w:p>
        </w:tc>
        <w:tc>
          <w:tcPr>
            <w:tcW w:w="1024" w:type="dxa"/>
            <w:noWrap/>
          </w:tcPr>
          <w:p w:rsidR="004F3392" w:rsidRPr="006A5C5D" w:rsidRDefault="004F3392" w:rsidP="006A5C5D">
            <w:pPr>
              <w:jc w:val="both"/>
              <w:rPr>
                <w:color w:val="000000"/>
                <w:sz w:val="20"/>
                <w:lang w:eastAsia="ru-RU"/>
              </w:rPr>
            </w:pP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2</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360</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3</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720</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5</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1 500</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8</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3 360</w:t>
            </w:r>
          </w:p>
        </w:tc>
      </w:tr>
      <w:tr w:rsidR="006A5C5D" w:rsidRPr="006A5C5D" w:rsidTr="00FB1B05">
        <w:trPr>
          <w:cantSplit/>
          <w:trHeight w:val="238"/>
          <w:jc w:val="center"/>
        </w:trPr>
        <w:tc>
          <w:tcPr>
            <w:tcW w:w="760" w:type="dxa"/>
            <w:noWrap/>
          </w:tcPr>
          <w:p w:rsidR="004F3392" w:rsidRPr="006A5C5D" w:rsidRDefault="004F3392" w:rsidP="006A5C5D">
            <w:pPr>
              <w:jc w:val="both"/>
              <w:rPr>
                <w:color w:val="000000"/>
                <w:sz w:val="20"/>
                <w:lang w:eastAsia="ru-RU"/>
              </w:rPr>
            </w:pPr>
            <w:r w:rsidRPr="006A5C5D">
              <w:rPr>
                <w:color w:val="000000"/>
                <w:sz w:val="20"/>
                <w:lang w:eastAsia="ru-RU"/>
              </w:rPr>
              <w:t>Закупки (0,</w:t>
            </w:r>
            <w:r w:rsidR="006A5C5D" w:rsidRPr="006A5C5D">
              <w:rPr>
                <w:color w:val="000000"/>
                <w:sz w:val="20"/>
                <w:lang w:eastAsia="ru-RU"/>
              </w:rPr>
              <w:t>5</w:t>
            </w:r>
            <w:r w:rsidR="006A5C5D">
              <w:rPr>
                <w:color w:val="000000"/>
                <w:sz w:val="20"/>
                <w:lang w:eastAsia="ru-RU"/>
              </w:rPr>
              <w:t>%</w:t>
            </w:r>
            <w:r w:rsidRPr="006A5C5D">
              <w:rPr>
                <w:color w:val="000000"/>
                <w:sz w:val="20"/>
                <w:lang w:eastAsia="ru-RU"/>
              </w:rPr>
              <w:t>*)</w:t>
            </w:r>
          </w:p>
        </w:tc>
        <w:tc>
          <w:tcPr>
            <w:tcW w:w="1967" w:type="dxa"/>
            <w:noWrap/>
          </w:tcPr>
          <w:p w:rsidR="004F3392" w:rsidRPr="006A5C5D" w:rsidRDefault="004F3392" w:rsidP="006A5C5D">
            <w:pPr>
              <w:jc w:val="both"/>
              <w:rPr>
                <w:color w:val="000000"/>
                <w:sz w:val="20"/>
                <w:lang w:eastAsia="ru-RU"/>
              </w:rPr>
            </w:pPr>
            <w:r w:rsidRPr="006A5C5D">
              <w:rPr>
                <w:color w:val="000000"/>
                <w:sz w:val="20"/>
                <w:lang w:eastAsia="ru-RU"/>
              </w:rPr>
              <w:t>1</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59</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1</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313</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1</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971</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1</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1402</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1</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1870</w:t>
            </w:r>
          </w:p>
        </w:tc>
      </w:tr>
      <w:tr w:rsidR="006A5C5D" w:rsidRPr="006A5C5D" w:rsidTr="00FB1B05">
        <w:trPr>
          <w:cantSplit/>
          <w:trHeight w:val="414"/>
          <w:jc w:val="center"/>
        </w:trPr>
        <w:tc>
          <w:tcPr>
            <w:tcW w:w="760" w:type="dxa"/>
            <w:noWrap/>
          </w:tcPr>
          <w:p w:rsidR="004F3392" w:rsidRPr="006A5C5D" w:rsidRDefault="004F3392" w:rsidP="006A5C5D">
            <w:pPr>
              <w:jc w:val="both"/>
              <w:rPr>
                <w:color w:val="000000"/>
                <w:sz w:val="20"/>
                <w:lang w:eastAsia="ru-RU"/>
              </w:rPr>
            </w:pPr>
            <w:r w:rsidRPr="006A5C5D">
              <w:rPr>
                <w:color w:val="000000"/>
                <w:sz w:val="20"/>
                <w:lang w:eastAsia="ru-RU"/>
              </w:rPr>
              <w:t>Продажи (2</w:t>
            </w:r>
            <w:r w:rsidR="006A5C5D" w:rsidRPr="006A5C5D">
              <w:rPr>
                <w:color w:val="000000"/>
                <w:sz w:val="20"/>
                <w:lang w:eastAsia="ru-RU"/>
              </w:rPr>
              <w:t>0</w:t>
            </w:r>
            <w:r w:rsidR="006A5C5D">
              <w:rPr>
                <w:color w:val="000000"/>
                <w:sz w:val="20"/>
                <w:lang w:eastAsia="ru-RU"/>
              </w:rPr>
              <w:t>%</w:t>
            </w:r>
            <w:r w:rsidRPr="006A5C5D">
              <w:rPr>
                <w:color w:val="000000"/>
                <w:sz w:val="20"/>
                <w:lang w:eastAsia="ru-RU"/>
              </w:rPr>
              <w:t>**)</w:t>
            </w:r>
          </w:p>
        </w:tc>
        <w:tc>
          <w:tcPr>
            <w:tcW w:w="1967" w:type="dxa"/>
            <w:noWrap/>
          </w:tcPr>
          <w:p w:rsidR="004F3392" w:rsidRPr="006A5C5D" w:rsidRDefault="004F3392" w:rsidP="006A5C5D">
            <w:pPr>
              <w:jc w:val="both"/>
              <w:rPr>
                <w:color w:val="000000"/>
                <w:sz w:val="20"/>
                <w:lang w:eastAsia="ru-RU"/>
              </w:rPr>
            </w:pPr>
            <w:r w:rsidRPr="006A5C5D">
              <w:rPr>
                <w:color w:val="000000"/>
                <w:sz w:val="20"/>
                <w:lang w:eastAsia="ru-RU"/>
              </w:rPr>
              <w:t>5</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420</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10</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2 216</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15</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6 855</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20</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9 900</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20</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13 200</w:t>
            </w:r>
          </w:p>
        </w:tc>
      </w:tr>
      <w:tr w:rsidR="006A5C5D" w:rsidRPr="006A5C5D" w:rsidTr="00FB1B05">
        <w:trPr>
          <w:cantSplit/>
          <w:trHeight w:val="255"/>
          <w:jc w:val="center"/>
        </w:trPr>
        <w:tc>
          <w:tcPr>
            <w:tcW w:w="760" w:type="dxa"/>
            <w:noWrap/>
          </w:tcPr>
          <w:p w:rsidR="004F3392" w:rsidRPr="006A5C5D" w:rsidRDefault="004F3392" w:rsidP="006A5C5D">
            <w:pPr>
              <w:jc w:val="both"/>
              <w:rPr>
                <w:color w:val="000000"/>
                <w:sz w:val="20"/>
                <w:lang w:eastAsia="ru-RU"/>
              </w:rPr>
            </w:pPr>
            <w:r w:rsidRPr="006A5C5D">
              <w:rPr>
                <w:color w:val="000000"/>
                <w:sz w:val="20"/>
                <w:lang w:eastAsia="ru-RU"/>
              </w:rPr>
              <w:t>ИТ специалист</w:t>
            </w:r>
          </w:p>
        </w:tc>
        <w:tc>
          <w:tcPr>
            <w:tcW w:w="1967" w:type="dxa"/>
            <w:noWrap/>
          </w:tcPr>
          <w:p w:rsidR="004F3392" w:rsidRPr="006A5C5D" w:rsidRDefault="004F3392" w:rsidP="006A5C5D">
            <w:pPr>
              <w:jc w:val="both"/>
              <w:rPr>
                <w:color w:val="000000"/>
                <w:sz w:val="20"/>
                <w:lang w:eastAsia="ru-RU"/>
              </w:rPr>
            </w:pPr>
          </w:p>
        </w:tc>
        <w:tc>
          <w:tcPr>
            <w:tcW w:w="1024" w:type="dxa"/>
            <w:noWrap/>
          </w:tcPr>
          <w:p w:rsidR="004F3392" w:rsidRPr="006A5C5D" w:rsidRDefault="004F3392" w:rsidP="006A5C5D">
            <w:pPr>
              <w:jc w:val="both"/>
              <w:rPr>
                <w:color w:val="000000"/>
                <w:sz w:val="20"/>
                <w:lang w:eastAsia="ru-RU"/>
              </w:rPr>
            </w:pP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1</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300</w:t>
            </w:r>
          </w:p>
        </w:tc>
        <w:tc>
          <w:tcPr>
            <w:tcW w:w="369" w:type="dxa"/>
            <w:noWrap/>
          </w:tcPr>
          <w:p w:rsidR="004F3392" w:rsidRPr="006A5C5D" w:rsidRDefault="004F3392" w:rsidP="006A5C5D">
            <w:pPr>
              <w:jc w:val="both"/>
              <w:rPr>
                <w:color w:val="000000"/>
                <w:sz w:val="20"/>
                <w:lang w:eastAsia="ru-RU"/>
              </w:rPr>
            </w:pP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420</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1</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540</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1</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660</w:t>
            </w:r>
          </w:p>
        </w:tc>
      </w:tr>
      <w:tr w:rsidR="006A5C5D" w:rsidRPr="006A5C5D" w:rsidTr="00FB1B05">
        <w:trPr>
          <w:cantSplit/>
          <w:trHeight w:val="255"/>
          <w:jc w:val="center"/>
        </w:trPr>
        <w:tc>
          <w:tcPr>
            <w:tcW w:w="760" w:type="dxa"/>
            <w:noWrap/>
          </w:tcPr>
          <w:p w:rsidR="004F3392" w:rsidRPr="006A5C5D" w:rsidRDefault="004F3392" w:rsidP="006A5C5D">
            <w:pPr>
              <w:jc w:val="both"/>
              <w:rPr>
                <w:color w:val="000000"/>
                <w:sz w:val="20"/>
                <w:lang w:eastAsia="ru-RU"/>
              </w:rPr>
            </w:pPr>
            <w:r w:rsidRPr="006A5C5D">
              <w:rPr>
                <w:color w:val="000000"/>
                <w:sz w:val="20"/>
                <w:lang w:eastAsia="ru-RU"/>
              </w:rPr>
              <w:t>Гл. бухгалтер</w:t>
            </w:r>
          </w:p>
        </w:tc>
        <w:tc>
          <w:tcPr>
            <w:tcW w:w="1967" w:type="dxa"/>
            <w:noWrap/>
          </w:tcPr>
          <w:p w:rsidR="004F3392" w:rsidRPr="006A5C5D" w:rsidRDefault="004F3392" w:rsidP="006A5C5D">
            <w:pPr>
              <w:jc w:val="both"/>
              <w:rPr>
                <w:color w:val="000000"/>
                <w:sz w:val="20"/>
                <w:lang w:eastAsia="ru-RU"/>
              </w:rPr>
            </w:pPr>
          </w:p>
        </w:tc>
        <w:tc>
          <w:tcPr>
            <w:tcW w:w="1024" w:type="dxa"/>
            <w:noWrap/>
          </w:tcPr>
          <w:p w:rsidR="004F3392" w:rsidRPr="006A5C5D" w:rsidRDefault="004F3392" w:rsidP="006A5C5D">
            <w:pPr>
              <w:jc w:val="both"/>
              <w:rPr>
                <w:color w:val="000000"/>
                <w:sz w:val="20"/>
                <w:lang w:eastAsia="ru-RU"/>
              </w:rPr>
            </w:pP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1</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420</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1</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540</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1</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660</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1</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780</w:t>
            </w:r>
          </w:p>
        </w:tc>
      </w:tr>
      <w:tr w:rsidR="006A5C5D" w:rsidRPr="006A5C5D" w:rsidTr="00FB1B05">
        <w:trPr>
          <w:cantSplit/>
          <w:trHeight w:val="255"/>
          <w:jc w:val="center"/>
        </w:trPr>
        <w:tc>
          <w:tcPr>
            <w:tcW w:w="760" w:type="dxa"/>
            <w:noWrap/>
          </w:tcPr>
          <w:p w:rsidR="004F3392" w:rsidRPr="006A5C5D" w:rsidRDefault="004F3392" w:rsidP="006A5C5D">
            <w:pPr>
              <w:jc w:val="both"/>
              <w:rPr>
                <w:color w:val="000000"/>
                <w:sz w:val="20"/>
                <w:lang w:eastAsia="ru-RU"/>
              </w:rPr>
            </w:pPr>
            <w:r w:rsidRPr="006A5C5D">
              <w:rPr>
                <w:color w:val="000000"/>
                <w:sz w:val="20"/>
                <w:lang w:eastAsia="ru-RU"/>
              </w:rPr>
              <w:t>ИТОГО:</w:t>
            </w:r>
          </w:p>
        </w:tc>
        <w:tc>
          <w:tcPr>
            <w:tcW w:w="1967" w:type="dxa"/>
            <w:noWrap/>
          </w:tcPr>
          <w:p w:rsidR="004F3392" w:rsidRPr="006A5C5D" w:rsidRDefault="004F3392" w:rsidP="006A5C5D">
            <w:pPr>
              <w:jc w:val="both"/>
              <w:rPr>
                <w:color w:val="000000"/>
                <w:sz w:val="20"/>
                <w:lang w:eastAsia="ru-RU"/>
              </w:rPr>
            </w:pPr>
            <w:r w:rsidRPr="006A5C5D">
              <w:rPr>
                <w:color w:val="000000"/>
                <w:sz w:val="20"/>
                <w:lang w:eastAsia="ru-RU"/>
              </w:rPr>
              <w:t>7</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599</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16</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4 210</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21</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10 706</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29</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16 402</w:t>
            </w:r>
          </w:p>
        </w:tc>
        <w:tc>
          <w:tcPr>
            <w:tcW w:w="369" w:type="dxa"/>
            <w:noWrap/>
          </w:tcPr>
          <w:p w:rsidR="004F3392" w:rsidRPr="006A5C5D" w:rsidRDefault="004F3392" w:rsidP="006A5C5D">
            <w:pPr>
              <w:jc w:val="both"/>
              <w:rPr>
                <w:color w:val="000000"/>
                <w:sz w:val="20"/>
                <w:lang w:eastAsia="ru-RU"/>
              </w:rPr>
            </w:pPr>
            <w:r w:rsidRPr="006A5C5D">
              <w:rPr>
                <w:color w:val="000000"/>
                <w:sz w:val="20"/>
                <w:lang w:eastAsia="ru-RU"/>
              </w:rPr>
              <w:t>32</w:t>
            </w:r>
          </w:p>
        </w:tc>
        <w:tc>
          <w:tcPr>
            <w:tcW w:w="1024" w:type="dxa"/>
            <w:noWrap/>
          </w:tcPr>
          <w:p w:rsidR="004F3392" w:rsidRPr="006A5C5D" w:rsidRDefault="004F3392" w:rsidP="006A5C5D">
            <w:pPr>
              <w:jc w:val="both"/>
              <w:rPr>
                <w:color w:val="000000"/>
                <w:sz w:val="20"/>
                <w:lang w:eastAsia="ru-RU"/>
              </w:rPr>
            </w:pPr>
            <w:r w:rsidRPr="006A5C5D">
              <w:rPr>
                <w:color w:val="000000"/>
                <w:sz w:val="20"/>
                <w:lang w:eastAsia="ru-RU"/>
              </w:rPr>
              <w:t>23 470</w:t>
            </w:r>
          </w:p>
        </w:tc>
      </w:tr>
    </w:tbl>
    <w:p w:rsidR="004F3392" w:rsidRPr="006A5C5D" w:rsidRDefault="004F3392" w:rsidP="006A5C5D">
      <w:pPr>
        <w:ind w:firstLine="709"/>
        <w:jc w:val="both"/>
        <w:rPr>
          <w:color w:val="000000"/>
          <w:szCs w:val="24"/>
        </w:rPr>
      </w:pPr>
    </w:p>
    <w:p w:rsidR="004F3392" w:rsidRPr="006A5C5D" w:rsidRDefault="004F3392" w:rsidP="006A5C5D">
      <w:pPr>
        <w:ind w:firstLine="709"/>
        <w:jc w:val="both"/>
        <w:rPr>
          <w:color w:val="000000"/>
          <w:szCs w:val="24"/>
        </w:rPr>
      </w:pPr>
      <w:r w:rsidRPr="006A5C5D">
        <w:rPr>
          <w:color w:val="000000"/>
          <w:szCs w:val="24"/>
        </w:rPr>
        <w:t>На основании рассчитанного штатного расписания и объемов продаж проведем</w:t>
      </w:r>
      <w:r w:rsidR="006A5C5D">
        <w:rPr>
          <w:color w:val="000000"/>
          <w:szCs w:val="24"/>
        </w:rPr>
        <w:t xml:space="preserve"> </w:t>
      </w:r>
      <w:r w:rsidRPr="006A5C5D">
        <w:rPr>
          <w:color w:val="000000"/>
          <w:szCs w:val="24"/>
        </w:rPr>
        <w:t>расчет издержек при реализации проекта.</w:t>
      </w:r>
    </w:p>
    <w:p w:rsidR="00FB1B05" w:rsidRDefault="00FB1B05" w:rsidP="006A5C5D">
      <w:pPr>
        <w:ind w:firstLine="709"/>
        <w:jc w:val="both"/>
        <w:rPr>
          <w:color w:val="000000"/>
          <w:szCs w:val="24"/>
        </w:rPr>
      </w:pPr>
    </w:p>
    <w:p w:rsidR="004F3392" w:rsidRPr="006A5C5D" w:rsidRDefault="004F3392" w:rsidP="006A5C5D">
      <w:pPr>
        <w:ind w:firstLine="709"/>
        <w:jc w:val="both"/>
        <w:rPr>
          <w:color w:val="000000"/>
          <w:szCs w:val="24"/>
        </w:rPr>
      </w:pPr>
      <w:r w:rsidRPr="006A5C5D">
        <w:rPr>
          <w:color w:val="000000"/>
          <w:szCs w:val="24"/>
        </w:rPr>
        <w:t>Таблица 2.</w:t>
      </w:r>
      <w:r w:rsidR="00515E5C" w:rsidRPr="006A5C5D">
        <w:rPr>
          <w:color w:val="000000"/>
          <w:szCs w:val="24"/>
        </w:rPr>
        <w:t>2</w:t>
      </w:r>
      <w:r w:rsidR="00FB1B05">
        <w:rPr>
          <w:color w:val="000000"/>
          <w:szCs w:val="24"/>
        </w:rPr>
        <w:t xml:space="preserve">. </w:t>
      </w:r>
      <w:r w:rsidRPr="006A5C5D">
        <w:rPr>
          <w:color w:val="000000"/>
          <w:szCs w:val="24"/>
        </w:rPr>
        <w:t>Расчет издержек на реализацию продукции (тыс. руб.)</w:t>
      </w:r>
    </w:p>
    <w:tbl>
      <w:tblPr>
        <w:tblStyle w:val="13"/>
        <w:tblW w:w="0" w:type="auto"/>
        <w:jc w:val="center"/>
        <w:tblLayout w:type="fixed"/>
        <w:tblLook w:val="0000" w:firstRow="0" w:lastRow="0" w:firstColumn="0" w:lastColumn="0" w:noHBand="0" w:noVBand="0"/>
      </w:tblPr>
      <w:tblGrid>
        <w:gridCol w:w="4166"/>
        <w:gridCol w:w="1235"/>
        <w:gridCol w:w="736"/>
        <w:gridCol w:w="805"/>
        <w:gridCol w:w="805"/>
        <w:gridCol w:w="805"/>
        <w:gridCol w:w="771"/>
      </w:tblGrid>
      <w:tr w:rsidR="004F3392" w:rsidRPr="006A5C5D" w:rsidTr="00FB1B05">
        <w:trPr>
          <w:cantSplit/>
          <w:trHeight w:val="525"/>
          <w:jc w:val="center"/>
        </w:trPr>
        <w:tc>
          <w:tcPr>
            <w:tcW w:w="4166" w:type="dxa"/>
          </w:tcPr>
          <w:p w:rsidR="004F3392" w:rsidRPr="006A5C5D" w:rsidRDefault="004F3392" w:rsidP="006A5C5D">
            <w:pPr>
              <w:jc w:val="both"/>
              <w:rPr>
                <w:color w:val="000000"/>
                <w:sz w:val="20"/>
                <w:lang w:eastAsia="ru-RU"/>
              </w:rPr>
            </w:pPr>
          </w:p>
        </w:tc>
        <w:tc>
          <w:tcPr>
            <w:tcW w:w="1235" w:type="dxa"/>
          </w:tcPr>
          <w:p w:rsidR="004F3392" w:rsidRPr="006A5C5D" w:rsidRDefault="004F3392" w:rsidP="006A5C5D">
            <w:pPr>
              <w:jc w:val="both"/>
              <w:rPr>
                <w:color w:val="000000"/>
                <w:sz w:val="20"/>
                <w:lang w:eastAsia="ru-RU"/>
              </w:rPr>
            </w:pPr>
            <w:r w:rsidRPr="006A5C5D">
              <w:rPr>
                <w:color w:val="000000"/>
                <w:sz w:val="20"/>
                <w:lang w:eastAsia="ru-RU"/>
              </w:rPr>
              <w:t>Инвестиционные</w:t>
            </w: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1 год</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2 год</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3 год</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4 год</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5 год</w:t>
            </w:r>
          </w:p>
        </w:tc>
      </w:tr>
      <w:tr w:rsidR="004F3392" w:rsidRPr="006A5C5D" w:rsidTr="00FB1B05">
        <w:trPr>
          <w:cantSplit/>
          <w:trHeight w:val="345"/>
          <w:jc w:val="center"/>
        </w:trPr>
        <w:tc>
          <w:tcPr>
            <w:tcW w:w="4166" w:type="dxa"/>
            <w:noWrap/>
          </w:tcPr>
          <w:p w:rsidR="004F3392" w:rsidRPr="006A5C5D" w:rsidRDefault="004F3392" w:rsidP="006A5C5D">
            <w:pPr>
              <w:jc w:val="both"/>
              <w:rPr>
                <w:b/>
                <w:bCs/>
                <w:color w:val="000000"/>
                <w:sz w:val="20"/>
                <w:lang w:eastAsia="ru-RU"/>
              </w:rPr>
            </w:pPr>
            <w:r w:rsidRPr="006A5C5D">
              <w:rPr>
                <w:b/>
                <w:bCs/>
                <w:color w:val="000000"/>
                <w:sz w:val="20"/>
                <w:lang w:eastAsia="ru-RU"/>
              </w:rPr>
              <w:t>Прямые затраты на организацию сбыта товаров</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771" w:type="dxa"/>
            <w:noWrap/>
          </w:tcPr>
          <w:p w:rsidR="004F3392" w:rsidRPr="006A5C5D" w:rsidRDefault="004F3392" w:rsidP="006A5C5D">
            <w:pPr>
              <w:jc w:val="both"/>
              <w:rPr>
                <w:color w:val="000000"/>
                <w:sz w:val="20"/>
                <w:lang w:eastAsia="ru-RU"/>
              </w:rPr>
            </w:pPr>
          </w:p>
        </w:tc>
      </w:tr>
      <w:tr w:rsidR="004F3392" w:rsidRPr="006A5C5D" w:rsidTr="00FB1B05">
        <w:trPr>
          <w:cantSplit/>
          <w:trHeight w:val="255"/>
          <w:jc w:val="center"/>
        </w:trPr>
        <w:tc>
          <w:tcPr>
            <w:tcW w:w="4166" w:type="dxa"/>
            <w:noWrap/>
          </w:tcPr>
          <w:p w:rsidR="004F3392" w:rsidRPr="006A5C5D" w:rsidRDefault="004F3392" w:rsidP="006A5C5D">
            <w:pPr>
              <w:jc w:val="both"/>
              <w:rPr>
                <w:b/>
                <w:bCs/>
                <w:color w:val="000000"/>
                <w:sz w:val="20"/>
                <w:lang w:eastAsia="ru-RU"/>
              </w:rPr>
            </w:pPr>
            <w:r w:rsidRPr="006A5C5D">
              <w:rPr>
                <w:b/>
                <w:bCs/>
                <w:color w:val="000000"/>
                <w:sz w:val="20"/>
                <w:lang w:eastAsia="ru-RU"/>
              </w:rPr>
              <w:t>Смета затрат на организацию сбыта товаров (в рублях)</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771" w:type="dxa"/>
            <w:noWrap/>
          </w:tcPr>
          <w:p w:rsidR="004F3392" w:rsidRPr="006A5C5D" w:rsidRDefault="004F3392" w:rsidP="006A5C5D">
            <w:pPr>
              <w:jc w:val="both"/>
              <w:rPr>
                <w:color w:val="000000"/>
                <w:sz w:val="20"/>
                <w:lang w:eastAsia="ru-RU"/>
              </w:rPr>
            </w:pP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Закупки товаров</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11900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62793,75</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194225</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280500</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374000</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Налог на добавленную стоимость</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378</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1995</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6169,5</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8910</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11880</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Прочие затраты, непосредственно связанные с объемом продаж</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771" w:type="dxa"/>
            <w:noWrap/>
          </w:tcPr>
          <w:p w:rsidR="004F3392" w:rsidRPr="006A5C5D" w:rsidRDefault="004F3392" w:rsidP="006A5C5D">
            <w:pPr>
              <w:jc w:val="both"/>
              <w:rPr>
                <w:color w:val="000000"/>
                <w:sz w:val="20"/>
                <w:lang w:eastAsia="ru-RU"/>
              </w:rPr>
            </w:pP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Совокупная величина затрат, связанных с организацией сбыта товаров</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771" w:type="dxa"/>
            <w:noWrap/>
          </w:tcPr>
          <w:p w:rsidR="004F3392" w:rsidRPr="006A5C5D" w:rsidRDefault="004F3392" w:rsidP="006A5C5D">
            <w:pPr>
              <w:jc w:val="both"/>
              <w:rPr>
                <w:color w:val="000000"/>
                <w:sz w:val="20"/>
                <w:lang w:eastAsia="ru-RU"/>
              </w:rPr>
            </w:pP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771" w:type="dxa"/>
            <w:noWrap/>
          </w:tcPr>
          <w:p w:rsidR="004F3392" w:rsidRPr="006A5C5D" w:rsidRDefault="004F3392" w:rsidP="006A5C5D">
            <w:pPr>
              <w:jc w:val="both"/>
              <w:rPr>
                <w:color w:val="000000"/>
                <w:sz w:val="20"/>
                <w:lang w:eastAsia="ru-RU"/>
              </w:rPr>
            </w:pPr>
          </w:p>
        </w:tc>
      </w:tr>
      <w:tr w:rsidR="004F3392" w:rsidRPr="006A5C5D" w:rsidTr="00FB1B05">
        <w:trPr>
          <w:cantSplit/>
          <w:trHeight w:val="345"/>
          <w:jc w:val="center"/>
        </w:trPr>
        <w:tc>
          <w:tcPr>
            <w:tcW w:w="4166" w:type="dxa"/>
            <w:noWrap/>
          </w:tcPr>
          <w:p w:rsidR="004F3392" w:rsidRPr="006A5C5D" w:rsidRDefault="004F3392" w:rsidP="006A5C5D">
            <w:pPr>
              <w:jc w:val="both"/>
              <w:rPr>
                <w:b/>
                <w:bCs/>
                <w:color w:val="000000"/>
                <w:sz w:val="20"/>
                <w:lang w:eastAsia="ru-RU"/>
              </w:rPr>
            </w:pPr>
            <w:r w:rsidRPr="006A5C5D">
              <w:rPr>
                <w:b/>
                <w:bCs/>
                <w:color w:val="000000"/>
                <w:sz w:val="20"/>
                <w:lang w:eastAsia="ru-RU"/>
              </w:rPr>
              <w:t>переменные издержки</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771" w:type="dxa"/>
            <w:noWrap/>
          </w:tcPr>
          <w:p w:rsidR="004F3392" w:rsidRPr="006A5C5D" w:rsidRDefault="004F3392" w:rsidP="006A5C5D">
            <w:pPr>
              <w:jc w:val="both"/>
              <w:rPr>
                <w:color w:val="000000"/>
                <w:sz w:val="20"/>
                <w:lang w:eastAsia="ru-RU"/>
              </w:rPr>
            </w:pP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открытие расчетного счета в банке</w:t>
            </w:r>
          </w:p>
        </w:tc>
        <w:tc>
          <w:tcPr>
            <w:tcW w:w="1235" w:type="dxa"/>
            <w:noWrap/>
          </w:tcPr>
          <w:p w:rsidR="004F3392" w:rsidRPr="006A5C5D" w:rsidRDefault="004F3392" w:rsidP="006A5C5D">
            <w:pPr>
              <w:jc w:val="both"/>
              <w:rPr>
                <w:color w:val="000000"/>
                <w:sz w:val="20"/>
                <w:lang w:eastAsia="ru-RU"/>
              </w:rPr>
            </w:pPr>
            <w:r w:rsidRPr="006A5C5D">
              <w:rPr>
                <w:color w:val="000000"/>
                <w:sz w:val="20"/>
                <w:lang w:eastAsia="ru-RU"/>
              </w:rPr>
              <w:t>4</w:t>
            </w:r>
          </w:p>
        </w:tc>
        <w:tc>
          <w:tcPr>
            <w:tcW w:w="736"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771" w:type="dxa"/>
            <w:noWrap/>
          </w:tcPr>
          <w:p w:rsidR="004F3392" w:rsidRPr="006A5C5D" w:rsidRDefault="004F3392" w:rsidP="006A5C5D">
            <w:pPr>
              <w:jc w:val="both"/>
              <w:rPr>
                <w:color w:val="000000"/>
                <w:sz w:val="20"/>
                <w:lang w:eastAsia="ru-RU"/>
              </w:rPr>
            </w:pP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Лицензионное ПО</w:t>
            </w:r>
          </w:p>
        </w:tc>
        <w:tc>
          <w:tcPr>
            <w:tcW w:w="1235" w:type="dxa"/>
            <w:noWrap/>
          </w:tcPr>
          <w:p w:rsidR="004F3392" w:rsidRPr="006A5C5D" w:rsidRDefault="004F3392" w:rsidP="006A5C5D">
            <w:pPr>
              <w:jc w:val="both"/>
              <w:rPr>
                <w:color w:val="000000"/>
                <w:sz w:val="20"/>
                <w:lang w:eastAsia="ru-RU"/>
              </w:rPr>
            </w:pPr>
            <w:r w:rsidRPr="006A5C5D">
              <w:rPr>
                <w:color w:val="000000"/>
                <w:sz w:val="20"/>
                <w:lang w:eastAsia="ru-RU"/>
              </w:rPr>
              <w:t>20</w:t>
            </w: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10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10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10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10</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10</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 xml:space="preserve">Транспортные расходы </w:t>
            </w:r>
            <w:r w:rsidR="006A5C5D" w:rsidRPr="006A5C5D">
              <w:rPr>
                <w:color w:val="000000"/>
                <w:sz w:val="20"/>
                <w:lang w:eastAsia="ru-RU"/>
              </w:rPr>
              <w:t>2</w:t>
            </w:r>
            <w:r w:rsidR="006A5C5D">
              <w:rPr>
                <w:color w:val="000000"/>
                <w:sz w:val="20"/>
                <w:lang w:eastAsia="ru-RU"/>
              </w:rPr>
              <w:t>%</w:t>
            </w:r>
            <w:r w:rsidRPr="006A5C5D">
              <w:rPr>
                <w:color w:val="000000"/>
                <w:sz w:val="20"/>
                <w:lang w:eastAsia="ru-RU"/>
              </w:rPr>
              <w:t xml:space="preserve"> от продаж</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280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1477,5</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4570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6600</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8800</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Хостинг</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2,1</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2,1</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2,1</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2,1</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2,1</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Серверы, ПК, принтеры, орг-техника</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30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300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600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1200</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2400</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регистрация домена</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600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600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600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600</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600</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Налоги</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771" w:type="dxa"/>
            <w:noWrap/>
          </w:tcPr>
          <w:p w:rsidR="004F3392" w:rsidRPr="006A5C5D" w:rsidRDefault="004F3392" w:rsidP="006A5C5D">
            <w:pPr>
              <w:jc w:val="both"/>
              <w:rPr>
                <w:color w:val="000000"/>
                <w:sz w:val="20"/>
                <w:lang w:eastAsia="ru-RU"/>
              </w:rPr>
            </w:pP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ПРОЧИЕ расходы (1</w:t>
            </w:r>
            <w:r w:rsidR="006A5C5D" w:rsidRPr="006A5C5D">
              <w:rPr>
                <w:color w:val="000000"/>
                <w:sz w:val="20"/>
                <w:lang w:eastAsia="ru-RU"/>
              </w:rPr>
              <w:t>5</w:t>
            </w:r>
            <w:r w:rsidR="006A5C5D">
              <w:rPr>
                <w:color w:val="000000"/>
                <w:sz w:val="20"/>
                <w:lang w:eastAsia="ru-RU"/>
              </w:rPr>
              <w:t>%</w:t>
            </w:r>
            <w:r w:rsidRPr="006A5C5D">
              <w:rPr>
                <w:color w:val="000000"/>
                <w:sz w:val="20"/>
                <w:lang w:eastAsia="ru-RU"/>
              </w:rPr>
              <w:t xml:space="preserve"> от прибыли)</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157,5</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831,09375</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2570,625</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3712,5</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4950</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Арендная плата</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600</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1200</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Процент за кредит</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771" w:type="dxa"/>
            <w:noWrap/>
          </w:tcPr>
          <w:p w:rsidR="004F3392" w:rsidRPr="006A5C5D" w:rsidRDefault="004F3392" w:rsidP="006A5C5D">
            <w:pPr>
              <w:jc w:val="both"/>
              <w:rPr>
                <w:color w:val="000000"/>
                <w:sz w:val="20"/>
                <w:lang w:eastAsia="ru-RU"/>
              </w:rPr>
            </w:pP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Спец ПО для управлением компанией (1:С Предприятие)</w:t>
            </w:r>
          </w:p>
        </w:tc>
        <w:tc>
          <w:tcPr>
            <w:tcW w:w="1235" w:type="dxa"/>
            <w:noWrap/>
          </w:tcPr>
          <w:p w:rsidR="004F3392" w:rsidRPr="006A5C5D" w:rsidRDefault="004F3392" w:rsidP="006A5C5D">
            <w:pPr>
              <w:jc w:val="both"/>
              <w:rPr>
                <w:color w:val="000000"/>
                <w:sz w:val="20"/>
                <w:lang w:eastAsia="ru-RU"/>
              </w:rPr>
            </w:pPr>
            <w:r w:rsidRPr="006A5C5D">
              <w:rPr>
                <w:color w:val="000000"/>
                <w:sz w:val="20"/>
                <w:lang w:eastAsia="ru-RU"/>
              </w:rPr>
              <w:t>53</w:t>
            </w: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50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50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50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50</w:t>
            </w:r>
          </w:p>
        </w:tc>
        <w:tc>
          <w:tcPr>
            <w:tcW w:w="771" w:type="dxa"/>
            <w:noWrap/>
          </w:tcPr>
          <w:p w:rsidR="004F3392" w:rsidRPr="006A5C5D" w:rsidRDefault="004F3392" w:rsidP="006A5C5D">
            <w:pPr>
              <w:jc w:val="both"/>
              <w:rPr>
                <w:color w:val="000000"/>
                <w:sz w:val="20"/>
                <w:lang w:eastAsia="ru-RU"/>
              </w:rPr>
            </w:pP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Страховка</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11,9</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62,79375</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194,225</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280,5</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374</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затраты на оборотный капитал</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771" w:type="dxa"/>
            <w:noWrap/>
          </w:tcPr>
          <w:p w:rsidR="004F3392" w:rsidRPr="006A5C5D" w:rsidRDefault="004F3392" w:rsidP="006A5C5D">
            <w:pPr>
              <w:jc w:val="both"/>
              <w:rPr>
                <w:color w:val="000000"/>
                <w:sz w:val="20"/>
                <w:lang w:eastAsia="ru-RU"/>
              </w:rPr>
            </w:pP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Прочие затраты, связанные с ведением бизнеса</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771" w:type="dxa"/>
            <w:noWrap/>
          </w:tcPr>
          <w:p w:rsidR="004F3392" w:rsidRPr="006A5C5D" w:rsidRDefault="004F3392" w:rsidP="006A5C5D">
            <w:pPr>
              <w:jc w:val="both"/>
              <w:rPr>
                <w:color w:val="000000"/>
                <w:sz w:val="20"/>
                <w:lang w:eastAsia="ru-RU"/>
              </w:rPr>
            </w:pP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771" w:type="dxa"/>
            <w:noWrap/>
          </w:tcPr>
          <w:p w:rsidR="004F3392" w:rsidRPr="006A5C5D" w:rsidRDefault="004F3392" w:rsidP="006A5C5D">
            <w:pPr>
              <w:jc w:val="both"/>
              <w:rPr>
                <w:color w:val="000000"/>
                <w:sz w:val="20"/>
                <w:lang w:eastAsia="ru-RU"/>
              </w:rPr>
            </w:pPr>
          </w:p>
        </w:tc>
      </w:tr>
      <w:tr w:rsidR="004F3392" w:rsidRPr="006A5C5D" w:rsidTr="00FB1B05">
        <w:trPr>
          <w:cantSplit/>
          <w:trHeight w:val="345"/>
          <w:jc w:val="center"/>
        </w:trPr>
        <w:tc>
          <w:tcPr>
            <w:tcW w:w="4166" w:type="dxa"/>
            <w:noWrap/>
          </w:tcPr>
          <w:p w:rsidR="004F3392" w:rsidRPr="006A5C5D" w:rsidRDefault="004F3392" w:rsidP="006A5C5D">
            <w:pPr>
              <w:jc w:val="both"/>
              <w:rPr>
                <w:b/>
                <w:bCs/>
                <w:color w:val="000000"/>
                <w:sz w:val="20"/>
                <w:lang w:eastAsia="ru-RU"/>
              </w:rPr>
            </w:pPr>
            <w:r w:rsidRPr="006A5C5D">
              <w:rPr>
                <w:b/>
                <w:bCs/>
                <w:color w:val="000000"/>
                <w:sz w:val="20"/>
                <w:lang w:eastAsia="ru-RU"/>
              </w:rPr>
              <w:t>постоянные издержки</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771" w:type="dxa"/>
            <w:noWrap/>
          </w:tcPr>
          <w:p w:rsidR="004F3392" w:rsidRPr="006A5C5D" w:rsidRDefault="004F3392" w:rsidP="006A5C5D">
            <w:pPr>
              <w:jc w:val="both"/>
              <w:rPr>
                <w:color w:val="000000"/>
                <w:sz w:val="20"/>
                <w:lang w:eastAsia="ru-RU"/>
              </w:rPr>
            </w:pP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затраты по организации удаленного доступа и разграничении прав</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73,2</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73,2</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73,2</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73,2</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73,2</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Обслуживание Банк клиент</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8,4</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8,4</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8,4</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8,4</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8,4</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провайдерские расходы Интернет/телефон</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90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200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250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300</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350</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Секретарское обслуживание Юр Адреса</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6</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7</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8</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9</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10</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Бухгалтерское сопровождение</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36</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36</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36</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36</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36</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з/п сотрудников в штате</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599,50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4 210,22</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10 706,13</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16 402,50</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23 470,00</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налоги на з/п штатных сотрудников</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209,83</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1 473,58</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3 747,14</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5 740,88</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8 214,50</w:t>
            </w:r>
          </w:p>
        </w:tc>
      </w:tr>
      <w:tr w:rsidR="004F3392" w:rsidRPr="006A5C5D" w:rsidTr="00FB1B05">
        <w:trPr>
          <w:cantSplit/>
          <w:trHeight w:val="270"/>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Интернет-Сайт, разработка поддержка</w:t>
            </w:r>
          </w:p>
        </w:tc>
        <w:tc>
          <w:tcPr>
            <w:tcW w:w="1235" w:type="dxa"/>
            <w:noWrap/>
          </w:tcPr>
          <w:p w:rsidR="004F3392" w:rsidRPr="006A5C5D" w:rsidRDefault="004F3392" w:rsidP="006A5C5D">
            <w:pPr>
              <w:jc w:val="both"/>
              <w:rPr>
                <w:color w:val="000000"/>
                <w:sz w:val="20"/>
                <w:lang w:eastAsia="ru-RU"/>
              </w:rPr>
            </w:pPr>
            <w:r w:rsidRPr="006A5C5D">
              <w:rPr>
                <w:color w:val="000000"/>
                <w:sz w:val="20"/>
                <w:lang w:eastAsia="ru-RU"/>
              </w:rPr>
              <w:t>50</w:t>
            </w: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50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50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50</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50</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50</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Реклама</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32,4</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64,8</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129,6</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259,2</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518,4</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Канцтовары / Оплата издательских услуг</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32,4</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64,8</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129,6</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259,2</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518,4</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Проценты по кредиту</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26</w:t>
            </w: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771" w:type="dxa"/>
            <w:noWrap/>
          </w:tcPr>
          <w:p w:rsidR="004F3392" w:rsidRPr="006A5C5D" w:rsidRDefault="004F3392" w:rsidP="006A5C5D">
            <w:pPr>
              <w:jc w:val="both"/>
              <w:rPr>
                <w:color w:val="000000"/>
                <w:sz w:val="20"/>
                <w:lang w:eastAsia="ru-RU"/>
              </w:rPr>
            </w:pP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Амортизация</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771" w:type="dxa"/>
            <w:noWrap/>
          </w:tcPr>
          <w:p w:rsidR="004F3392" w:rsidRPr="006A5C5D" w:rsidRDefault="004F3392" w:rsidP="006A5C5D">
            <w:pPr>
              <w:jc w:val="both"/>
              <w:rPr>
                <w:color w:val="000000"/>
                <w:sz w:val="20"/>
                <w:lang w:eastAsia="ru-RU"/>
              </w:rPr>
            </w:pP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Электричество / Отопление</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771" w:type="dxa"/>
            <w:noWrap/>
          </w:tcPr>
          <w:p w:rsidR="004F3392" w:rsidRPr="006A5C5D" w:rsidRDefault="004F3392" w:rsidP="006A5C5D">
            <w:pPr>
              <w:jc w:val="both"/>
              <w:rPr>
                <w:color w:val="000000"/>
                <w:sz w:val="20"/>
                <w:lang w:eastAsia="ru-RU"/>
              </w:rPr>
            </w:pP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ИТОГО:</w:t>
            </w:r>
          </w:p>
        </w:tc>
        <w:tc>
          <w:tcPr>
            <w:tcW w:w="1235" w:type="dxa"/>
            <w:noWrap/>
          </w:tcPr>
          <w:p w:rsidR="004F3392" w:rsidRPr="006A5C5D" w:rsidRDefault="004F3392" w:rsidP="006A5C5D">
            <w:pPr>
              <w:jc w:val="both"/>
              <w:rPr>
                <w:color w:val="000000"/>
                <w:sz w:val="20"/>
                <w:lang w:eastAsia="ru-RU"/>
              </w:rPr>
            </w:pPr>
            <w:r w:rsidRPr="006A5C5D">
              <w:rPr>
                <w:color w:val="000000"/>
                <w:sz w:val="20"/>
                <w:lang w:eastAsia="ru-RU"/>
              </w:rPr>
              <w:t>127</w:t>
            </w: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14441,43</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74310,23</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224129,52</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325603,48</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437465</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805" w:type="dxa"/>
            <w:noWrap/>
          </w:tcPr>
          <w:p w:rsidR="004F3392" w:rsidRPr="006A5C5D" w:rsidRDefault="004F3392" w:rsidP="006A5C5D">
            <w:pPr>
              <w:jc w:val="both"/>
              <w:rPr>
                <w:color w:val="000000"/>
                <w:sz w:val="20"/>
                <w:lang w:eastAsia="ru-RU"/>
              </w:rPr>
            </w:pPr>
          </w:p>
        </w:tc>
        <w:tc>
          <w:tcPr>
            <w:tcW w:w="771" w:type="dxa"/>
            <w:noWrap/>
          </w:tcPr>
          <w:p w:rsidR="004F3392" w:rsidRPr="006A5C5D" w:rsidRDefault="004F3392" w:rsidP="006A5C5D">
            <w:pPr>
              <w:jc w:val="both"/>
              <w:rPr>
                <w:color w:val="000000"/>
                <w:sz w:val="20"/>
                <w:lang w:eastAsia="ru-RU"/>
              </w:rPr>
            </w:pP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EBITDA:</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-441,43</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-435,23</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4370,48</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4396,52</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2535</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Налог на прибыль</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1049</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1055</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608</w:t>
            </w:r>
          </w:p>
        </w:tc>
      </w:tr>
      <w:tr w:rsidR="004F3392" w:rsidRPr="006A5C5D" w:rsidTr="00FB1B05">
        <w:trPr>
          <w:cantSplit/>
          <w:trHeight w:val="255"/>
          <w:jc w:val="center"/>
        </w:trPr>
        <w:tc>
          <w:tcPr>
            <w:tcW w:w="4166" w:type="dxa"/>
            <w:noWrap/>
          </w:tcPr>
          <w:p w:rsidR="004F3392" w:rsidRPr="006A5C5D" w:rsidRDefault="004F3392" w:rsidP="006A5C5D">
            <w:pPr>
              <w:jc w:val="both"/>
              <w:rPr>
                <w:color w:val="000000"/>
                <w:sz w:val="20"/>
                <w:lang w:eastAsia="ru-RU"/>
              </w:rPr>
            </w:pPr>
            <w:r w:rsidRPr="006A5C5D">
              <w:rPr>
                <w:color w:val="000000"/>
                <w:sz w:val="20"/>
                <w:lang w:eastAsia="ru-RU"/>
              </w:rPr>
              <w:t>Прибыль в распоряжении предприятия</w:t>
            </w:r>
          </w:p>
        </w:tc>
        <w:tc>
          <w:tcPr>
            <w:tcW w:w="1235" w:type="dxa"/>
            <w:noWrap/>
          </w:tcPr>
          <w:p w:rsidR="004F3392" w:rsidRPr="006A5C5D" w:rsidRDefault="004F3392" w:rsidP="006A5C5D">
            <w:pPr>
              <w:jc w:val="both"/>
              <w:rPr>
                <w:color w:val="000000"/>
                <w:sz w:val="20"/>
                <w:lang w:eastAsia="ru-RU"/>
              </w:rPr>
            </w:pPr>
          </w:p>
        </w:tc>
        <w:tc>
          <w:tcPr>
            <w:tcW w:w="736" w:type="dxa"/>
            <w:noWrap/>
          </w:tcPr>
          <w:p w:rsidR="004F3392" w:rsidRPr="006A5C5D" w:rsidRDefault="004F3392" w:rsidP="006A5C5D">
            <w:pPr>
              <w:jc w:val="both"/>
              <w:rPr>
                <w:color w:val="000000"/>
                <w:sz w:val="20"/>
                <w:lang w:eastAsia="ru-RU"/>
              </w:rPr>
            </w:pPr>
            <w:r w:rsidRPr="006A5C5D">
              <w:rPr>
                <w:color w:val="000000"/>
                <w:sz w:val="20"/>
                <w:lang w:eastAsia="ru-RU"/>
              </w:rPr>
              <w:t>–441,43</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-435,23</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3321,48</w:t>
            </w:r>
          </w:p>
        </w:tc>
        <w:tc>
          <w:tcPr>
            <w:tcW w:w="805" w:type="dxa"/>
            <w:noWrap/>
          </w:tcPr>
          <w:p w:rsidR="004F3392" w:rsidRPr="006A5C5D" w:rsidRDefault="004F3392" w:rsidP="006A5C5D">
            <w:pPr>
              <w:jc w:val="both"/>
              <w:rPr>
                <w:color w:val="000000"/>
                <w:sz w:val="20"/>
                <w:lang w:eastAsia="ru-RU"/>
              </w:rPr>
            </w:pPr>
            <w:r w:rsidRPr="006A5C5D">
              <w:rPr>
                <w:color w:val="000000"/>
                <w:sz w:val="20"/>
                <w:lang w:eastAsia="ru-RU"/>
              </w:rPr>
              <w:t>3341,52</w:t>
            </w:r>
          </w:p>
        </w:tc>
        <w:tc>
          <w:tcPr>
            <w:tcW w:w="771" w:type="dxa"/>
            <w:noWrap/>
          </w:tcPr>
          <w:p w:rsidR="004F3392" w:rsidRPr="006A5C5D" w:rsidRDefault="004F3392" w:rsidP="006A5C5D">
            <w:pPr>
              <w:jc w:val="both"/>
              <w:rPr>
                <w:color w:val="000000"/>
                <w:sz w:val="20"/>
                <w:lang w:eastAsia="ru-RU"/>
              </w:rPr>
            </w:pPr>
            <w:r w:rsidRPr="006A5C5D">
              <w:rPr>
                <w:color w:val="000000"/>
                <w:sz w:val="20"/>
                <w:lang w:eastAsia="ru-RU"/>
              </w:rPr>
              <w:t>1927</w:t>
            </w:r>
          </w:p>
        </w:tc>
      </w:tr>
    </w:tbl>
    <w:p w:rsidR="004F3392" w:rsidRPr="006A5C5D" w:rsidRDefault="004F3392" w:rsidP="006A5C5D">
      <w:pPr>
        <w:ind w:firstLine="709"/>
        <w:jc w:val="both"/>
        <w:rPr>
          <w:color w:val="000000"/>
          <w:szCs w:val="24"/>
          <w:lang w:eastAsia="ru-RU"/>
        </w:rPr>
      </w:pPr>
    </w:p>
    <w:p w:rsidR="00297D60" w:rsidRPr="006A5C5D" w:rsidRDefault="00297D60" w:rsidP="006A5C5D">
      <w:pPr>
        <w:pStyle w:val="21"/>
        <w:keepNext w:val="0"/>
        <w:keepLines w:val="0"/>
        <w:widowControl/>
        <w:ind w:firstLine="709"/>
        <w:jc w:val="both"/>
        <w:outlineLvl w:val="9"/>
        <w:rPr>
          <w:color w:val="000000"/>
        </w:rPr>
      </w:pPr>
      <w:bookmarkStart w:id="9" w:name="_Toc230103929"/>
      <w:r w:rsidRPr="006A5C5D">
        <w:rPr>
          <w:color w:val="000000"/>
        </w:rPr>
        <w:t>2.2 Финансовый план</w:t>
      </w:r>
      <w:bookmarkEnd w:id="9"/>
    </w:p>
    <w:p w:rsidR="00297D60" w:rsidRPr="006A5C5D" w:rsidRDefault="00297D60" w:rsidP="006A5C5D">
      <w:pPr>
        <w:pStyle w:val="a5"/>
        <w:widowControl/>
        <w:rPr>
          <w:color w:val="000000"/>
          <w:lang w:eastAsia="en-US"/>
        </w:rPr>
      </w:pPr>
    </w:p>
    <w:p w:rsidR="004F3392" w:rsidRPr="006A5C5D" w:rsidRDefault="004F3392" w:rsidP="006A5C5D">
      <w:pPr>
        <w:ind w:firstLine="709"/>
        <w:jc w:val="both"/>
        <w:rPr>
          <w:color w:val="000000"/>
          <w:szCs w:val="24"/>
          <w:lang w:eastAsia="ru-RU"/>
        </w:rPr>
      </w:pPr>
      <w:r w:rsidRPr="006A5C5D">
        <w:rPr>
          <w:color w:val="000000"/>
          <w:szCs w:val="24"/>
          <w:lang w:eastAsia="ru-RU"/>
        </w:rPr>
        <w:t>Финансовый план составлен на перспективу 5 лет. Информация для расчета подготовлена по годам.</w:t>
      </w:r>
    </w:p>
    <w:p w:rsidR="004F3392" w:rsidRPr="006A5C5D" w:rsidRDefault="004F3392" w:rsidP="006A5C5D">
      <w:pPr>
        <w:ind w:firstLine="709"/>
        <w:jc w:val="both"/>
        <w:rPr>
          <w:color w:val="000000"/>
          <w:szCs w:val="24"/>
          <w:lang w:eastAsia="ru-RU"/>
        </w:rPr>
      </w:pPr>
      <w:r w:rsidRPr="006A5C5D">
        <w:rPr>
          <w:color w:val="000000"/>
          <w:szCs w:val="24"/>
          <w:lang w:eastAsia="ru-RU"/>
        </w:rPr>
        <w:t>Методика оценки, используемая в расчетах, соответствует принципам бюджетного подхода. В соответствии с принципами бюджетного подхода горизонт исследования (срок жизни проекта) разбивается на временные интервалы (интервалы планирования), каждый из которых рассматривается с точки зрения притоков и оттоков денежных средств. На основании потоков денежных средств определяются основные показатели эффективности и финансовой состоятельности проекта.</w:t>
      </w:r>
    </w:p>
    <w:p w:rsidR="004F3392" w:rsidRPr="006A5C5D" w:rsidRDefault="004F3392" w:rsidP="006A5C5D">
      <w:pPr>
        <w:ind w:firstLine="709"/>
        <w:jc w:val="both"/>
        <w:rPr>
          <w:color w:val="000000"/>
          <w:szCs w:val="24"/>
          <w:lang w:eastAsia="ru-RU"/>
        </w:rPr>
      </w:pPr>
      <w:r w:rsidRPr="006A5C5D">
        <w:rPr>
          <w:color w:val="000000"/>
          <w:szCs w:val="24"/>
          <w:lang w:eastAsia="ru-RU"/>
        </w:rPr>
        <w:t>Расчеты выполнены в постоянных ценах, принимаемых на момент формирования бизнес-плана.</w:t>
      </w:r>
    </w:p>
    <w:p w:rsidR="004F3392" w:rsidRPr="006A5C5D" w:rsidRDefault="004F3392" w:rsidP="006A5C5D">
      <w:pPr>
        <w:ind w:firstLine="709"/>
        <w:jc w:val="both"/>
        <w:rPr>
          <w:b/>
          <w:color w:val="000000"/>
          <w:szCs w:val="24"/>
          <w:lang w:eastAsia="ru-RU"/>
        </w:rPr>
      </w:pPr>
      <w:r w:rsidRPr="006A5C5D">
        <w:rPr>
          <w:b/>
          <w:color w:val="000000"/>
          <w:szCs w:val="24"/>
          <w:lang w:eastAsia="ru-RU"/>
        </w:rPr>
        <w:t>ДОХОДЫ</w:t>
      </w:r>
    </w:p>
    <w:p w:rsidR="004F3392" w:rsidRPr="006A5C5D" w:rsidRDefault="004F3392" w:rsidP="006A5C5D">
      <w:pPr>
        <w:ind w:firstLine="709"/>
        <w:jc w:val="both"/>
        <w:rPr>
          <w:i/>
          <w:iCs/>
          <w:color w:val="000000"/>
          <w:szCs w:val="24"/>
          <w:lang w:eastAsia="ru-RU"/>
        </w:rPr>
      </w:pPr>
      <w:r w:rsidRPr="006A5C5D">
        <w:rPr>
          <w:color w:val="000000"/>
          <w:szCs w:val="24"/>
          <w:lang w:eastAsia="ru-RU"/>
        </w:rPr>
        <w:t>Источниками доходов проекта является реализация всего комплекса услуг предприятия по реализации продукции бытовой химии, включая интеграционные проекты.</w:t>
      </w:r>
    </w:p>
    <w:p w:rsidR="004F3392" w:rsidRPr="006A5C5D" w:rsidRDefault="004F3392" w:rsidP="006A5C5D">
      <w:pPr>
        <w:ind w:firstLine="709"/>
        <w:jc w:val="both"/>
        <w:rPr>
          <w:color w:val="000000"/>
          <w:szCs w:val="24"/>
          <w:lang w:eastAsia="ru-RU"/>
        </w:rPr>
      </w:pPr>
      <w:r w:rsidRPr="006A5C5D">
        <w:rPr>
          <w:color w:val="000000"/>
          <w:szCs w:val="24"/>
          <w:lang w:eastAsia="ru-RU"/>
        </w:rPr>
        <w:t>Формирование цены осуществляется маржинальным способом с поправкой на рыночную конъюнктуру.</w:t>
      </w:r>
    </w:p>
    <w:p w:rsidR="004F3392" w:rsidRPr="006A5C5D" w:rsidRDefault="004F3392" w:rsidP="006A5C5D">
      <w:pPr>
        <w:ind w:firstLine="709"/>
        <w:jc w:val="both"/>
        <w:rPr>
          <w:b/>
          <w:color w:val="000000"/>
          <w:szCs w:val="24"/>
          <w:lang w:eastAsia="ru-RU"/>
        </w:rPr>
      </w:pPr>
      <w:r w:rsidRPr="006A5C5D">
        <w:rPr>
          <w:b/>
          <w:color w:val="000000"/>
          <w:szCs w:val="24"/>
          <w:lang w:eastAsia="ru-RU"/>
        </w:rPr>
        <w:t>ТЕКУЩИЕ (ПРОИЗВОДСТВЕННЫЕ) ЗАТРАТЫ</w:t>
      </w:r>
    </w:p>
    <w:p w:rsidR="004F3392" w:rsidRPr="006A5C5D" w:rsidRDefault="004F3392" w:rsidP="006A5C5D">
      <w:pPr>
        <w:ind w:firstLine="709"/>
        <w:jc w:val="both"/>
        <w:rPr>
          <w:color w:val="000000"/>
          <w:szCs w:val="24"/>
          <w:lang w:eastAsia="ru-RU"/>
        </w:rPr>
      </w:pPr>
      <w:r w:rsidRPr="006A5C5D">
        <w:rPr>
          <w:color w:val="000000"/>
          <w:szCs w:val="24"/>
          <w:lang w:eastAsia="ru-RU"/>
        </w:rPr>
        <w:t>В составе текущих затрат проекта выделяются и обосновываются:</w:t>
      </w:r>
    </w:p>
    <w:p w:rsidR="004F3392" w:rsidRPr="006A5C5D" w:rsidRDefault="004F3392" w:rsidP="006A5C5D">
      <w:pPr>
        <w:numPr>
          <w:ilvl w:val="0"/>
          <w:numId w:val="12"/>
        </w:numPr>
        <w:ind w:left="0" w:firstLine="709"/>
        <w:jc w:val="both"/>
        <w:rPr>
          <w:color w:val="000000"/>
          <w:szCs w:val="24"/>
          <w:lang w:eastAsia="ru-RU"/>
        </w:rPr>
      </w:pPr>
      <w:r w:rsidRPr="006A5C5D">
        <w:rPr>
          <w:color w:val="000000"/>
          <w:szCs w:val="24"/>
          <w:lang w:eastAsia="ru-RU"/>
        </w:rPr>
        <w:t>материальные затраты, включая затраты на приобретение различного хозяйственного инвентаря;</w:t>
      </w:r>
    </w:p>
    <w:p w:rsidR="004F3392" w:rsidRPr="006A5C5D" w:rsidRDefault="004F3392" w:rsidP="006A5C5D">
      <w:pPr>
        <w:numPr>
          <w:ilvl w:val="0"/>
          <w:numId w:val="12"/>
        </w:numPr>
        <w:ind w:left="0" w:firstLine="709"/>
        <w:jc w:val="both"/>
        <w:rPr>
          <w:color w:val="000000"/>
          <w:szCs w:val="24"/>
          <w:lang w:eastAsia="ru-RU"/>
        </w:rPr>
      </w:pPr>
      <w:r w:rsidRPr="006A5C5D">
        <w:rPr>
          <w:color w:val="000000"/>
          <w:szCs w:val="24"/>
          <w:lang w:eastAsia="ru-RU"/>
        </w:rPr>
        <w:t>затраты на оплату труда;</w:t>
      </w:r>
    </w:p>
    <w:p w:rsidR="004F3392" w:rsidRPr="006A5C5D" w:rsidRDefault="004F3392" w:rsidP="006A5C5D">
      <w:pPr>
        <w:numPr>
          <w:ilvl w:val="0"/>
          <w:numId w:val="12"/>
        </w:numPr>
        <w:ind w:left="0" w:firstLine="709"/>
        <w:jc w:val="both"/>
        <w:rPr>
          <w:color w:val="000000"/>
          <w:szCs w:val="24"/>
          <w:lang w:eastAsia="ru-RU"/>
        </w:rPr>
      </w:pPr>
      <w:r w:rsidRPr="006A5C5D">
        <w:rPr>
          <w:color w:val="000000"/>
          <w:szCs w:val="24"/>
          <w:lang w:eastAsia="ru-RU"/>
        </w:rPr>
        <w:t>общепроизводственные и общехозяйственные расходы.</w:t>
      </w:r>
    </w:p>
    <w:p w:rsidR="004F3392" w:rsidRPr="006A5C5D" w:rsidRDefault="004F3392" w:rsidP="006A5C5D">
      <w:pPr>
        <w:ind w:firstLine="709"/>
        <w:jc w:val="both"/>
        <w:rPr>
          <w:b/>
          <w:color w:val="000000"/>
          <w:szCs w:val="24"/>
          <w:lang w:eastAsia="ru-RU"/>
        </w:rPr>
      </w:pPr>
      <w:r w:rsidRPr="006A5C5D">
        <w:rPr>
          <w:b/>
          <w:color w:val="000000"/>
          <w:szCs w:val="24"/>
          <w:lang w:eastAsia="ru-RU"/>
        </w:rPr>
        <w:t>ИНВЕСТИЦИОННЫЕ ЗАТРАТЫ</w:t>
      </w:r>
    </w:p>
    <w:p w:rsidR="004F3392" w:rsidRPr="006A5C5D" w:rsidRDefault="004F3392" w:rsidP="006A5C5D">
      <w:pPr>
        <w:ind w:firstLine="709"/>
        <w:jc w:val="both"/>
        <w:rPr>
          <w:color w:val="000000"/>
          <w:szCs w:val="24"/>
          <w:lang w:eastAsia="ru-RU"/>
        </w:rPr>
      </w:pPr>
      <w:r w:rsidRPr="006A5C5D">
        <w:rPr>
          <w:color w:val="000000"/>
          <w:szCs w:val="24"/>
          <w:lang w:eastAsia="ru-RU"/>
        </w:rPr>
        <w:t>Инвестиционные затраты проекта складываются из капитальных вложений, направленных на создание предприятия и приобретения необходимого оборудования, а также средств, необходимых для формирования чистого оборотного капитала проекта.</w:t>
      </w:r>
    </w:p>
    <w:p w:rsidR="004F3392" w:rsidRPr="006A5C5D" w:rsidRDefault="004F3392" w:rsidP="006A5C5D">
      <w:pPr>
        <w:ind w:firstLine="709"/>
        <w:jc w:val="both"/>
        <w:rPr>
          <w:b/>
          <w:bCs/>
          <w:color w:val="000000"/>
          <w:szCs w:val="24"/>
          <w:lang w:eastAsia="ru-RU"/>
        </w:rPr>
      </w:pPr>
      <w:r w:rsidRPr="006A5C5D">
        <w:rPr>
          <w:b/>
          <w:bCs/>
          <w:color w:val="000000"/>
          <w:szCs w:val="24"/>
          <w:lang w:eastAsia="ru-RU"/>
        </w:rPr>
        <w:t>Капитальные вложения</w:t>
      </w:r>
    </w:p>
    <w:p w:rsidR="004F3392" w:rsidRPr="006A5C5D" w:rsidRDefault="004F3392" w:rsidP="006A5C5D">
      <w:pPr>
        <w:ind w:firstLine="709"/>
        <w:jc w:val="both"/>
        <w:rPr>
          <w:i/>
          <w:iCs/>
          <w:color w:val="000000"/>
          <w:szCs w:val="24"/>
          <w:u w:val="single"/>
          <w:lang w:eastAsia="ru-RU"/>
        </w:rPr>
      </w:pPr>
      <w:r w:rsidRPr="006A5C5D">
        <w:rPr>
          <w:color w:val="000000"/>
          <w:szCs w:val="24"/>
          <w:lang w:eastAsia="ru-RU"/>
        </w:rPr>
        <w:t>Общая величина капитальных вложений, необходимых для осуществления проекта составляет 130 тыс. руб. на приобретение основных средств (серверное оборудование, программное обеспечение и разработка Интернет портала).</w:t>
      </w:r>
      <w:r w:rsidR="006A5C5D">
        <w:rPr>
          <w:color w:val="000000"/>
          <w:szCs w:val="24"/>
          <w:lang w:eastAsia="ru-RU"/>
        </w:rPr>
        <w:t xml:space="preserve"> </w:t>
      </w:r>
      <w:r w:rsidRPr="006A5C5D">
        <w:rPr>
          <w:color w:val="000000"/>
          <w:szCs w:val="24"/>
          <w:lang w:eastAsia="ru-RU"/>
        </w:rPr>
        <w:t>Капитальные вложения осуществляются в первом интервале планирования.</w:t>
      </w:r>
    </w:p>
    <w:p w:rsidR="004F3392" w:rsidRPr="006A5C5D" w:rsidRDefault="004F3392" w:rsidP="006A5C5D">
      <w:pPr>
        <w:ind w:firstLine="709"/>
        <w:jc w:val="both"/>
        <w:rPr>
          <w:b/>
          <w:bCs/>
          <w:color w:val="000000"/>
          <w:szCs w:val="24"/>
          <w:lang w:eastAsia="ru-RU"/>
        </w:rPr>
      </w:pPr>
      <w:r w:rsidRPr="006A5C5D">
        <w:rPr>
          <w:b/>
          <w:bCs/>
          <w:color w:val="000000"/>
          <w:szCs w:val="24"/>
          <w:lang w:eastAsia="ru-RU"/>
        </w:rPr>
        <w:t>Оборотный капитал</w:t>
      </w:r>
    </w:p>
    <w:p w:rsidR="004F3392" w:rsidRPr="006A5C5D" w:rsidRDefault="004F3392" w:rsidP="006A5C5D">
      <w:pPr>
        <w:ind w:firstLine="709"/>
        <w:jc w:val="both"/>
        <w:rPr>
          <w:color w:val="000000"/>
          <w:szCs w:val="24"/>
          <w:lang w:eastAsia="ru-RU"/>
        </w:rPr>
      </w:pPr>
      <w:r w:rsidRPr="006A5C5D">
        <w:rPr>
          <w:color w:val="000000"/>
          <w:szCs w:val="24"/>
          <w:lang w:eastAsia="ru-RU"/>
        </w:rPr>
        <w:t>Помимо инвестиций в постоянные активы организации необходимо создать запас оборотных средств, обеспечивающий бесперебойную работу проекта.</w:t>
      </w:r>
    </w:p>
    <w:p w:rsidR="004F3392" w:rsidRPr="006A5C5D" w:rsidRDefault="004F3392" w:rsidP="006A5C5D">
      <w:pPr>
        <w:ind w:firstLine="709"/>
        <w:jc w:val="both"/>
        <w:rPr>
          <w:color w:val="000000"/>
          <w:szCs w:val="24"/>
          <w:lang w:eastAsia="ru-RU"/>
        </w:rPr>
      </w:pPr>
      <w:r w:rsidRPr="006A5C5D">
        <w:rPr>
          <w:color w:val="000000"/>
          <w:szCs w:val="24"/>
          <w:lang w:eastAsia="ru-RU"/>
        </w:rPr>
        <w:t>Потребность в оборотном капитале определена с учетом планируемых периодов оборота основных составляющих текущих активов и текущих пассивов. В частности:</w:t>
      </w:r>
    </w:p>
    <w:p w:rsidR="004F3392" w:rsidRPr="006A5C5D" w:rsidRDefault="004F3392" w:rsidP="006A5C5D">
      <w:pPr>
        <w:numPr>
          <w:ilvl w:val="0"/>
          <w:numId w:val="13"/>
        </w:numPr>
        <w:ind w:left="0" w:firstLine="709"/>
        <w:jc w:val="both"/>
        <w:rPr>
          <w:color w:val="000000"/>
          <w:szCs w:val="24"/>
          <w:lang w:eastAsia="ru-RU"/>
        </w:rPr>
      </w:pPr>
      <w:r w:rsidRPr="006A5C5D">
        <w:rPr>
          <w:color w:val="000000"/>
          <w:szCs w:val="24"/>
          <w:lang w:eastAsia="ru-RU"/>
        </w:rPr>
        <w:t>расчет суммы хозяйственного инвентаря, находящегося постоянно в обороте, производится на основании нормативов списания затрат по каждой позиции указанного актива и периодичности его обновления;</w:t>
      </w:r>
    </w:p>
    <w:p w:rsidR="004F3392" w:rsidRPr="006A5C5D" w:rsidRDefault="004F3392" w:rsidP="006A5C5D">
      <w:pPr>
        <w:numPr>
          <w:ilvl w:val="0"/>
          <w:numId w:val="13"/>
        </w:numPr>
        <w:ind w:left="0" w:firstLine="709"/>
        <w:jc w:val="both"/>
        <w:rPr>
          <w:color w:val="000000"/>
          <w:szCs w:val="24"/>
          <w:lang w:eastAsia="ru-RU"/>
        </w:rPr>
      </w:pPr>
      <w:r w:rsidRPr="006A5C5D">
        <w:rPr>
          <w:color w:val="000000"/>
          <w:szCs w:val="24"/>
          <w:lang w:eastAsia="ru-RU"/>
        </w:rPr>
        <w:t>условием поставки оборудования и услуг является предоплата;</w:t>
      </w:r>
    </w:p>
    <w:p w:rsidR="004F3392" w:rsidRPr="006A5C5D" w:rsidRDefault="004F3392" w:rsidP="006A5C5D">
      <w:pPr>
        <w:numPr>
          <w:ilvl w:val="0"/>
          <w:numId w:val="13"/>
        </w:numPr>
        <w:ind w:left="0" w:firstLine="709"/>
        <w:jc w:val="both"/>
        <w:rPr>
          <w:color w:val="000000"/>
          <w:szCs w:val="24"/>
          <w:lang w:eastAsia="ru-RU"/>
        </w:rPr>
      </w:pPr>
      <w:r w:rsidRPr="006A5C5D">
        <w:rPr>
          <w:color w:val="000000"/>
          <w:szCs w:val="24"/>
          <w:lang w:eastAsia="ru-RU"/>
        </w:rPr>
        <w:t>условием закупки оборудования на продажу является предоплата;</w:t>
      </w:r>
    </w:p>
    <w:p w:rsidR="004F3392" w:rsidRPr="006A5C5D" w:rsidRDefault="004F3392" w:rsidP="006A5C5D">
      <w:pPr>
        <w:numPr>
          <w:ilvl w:val="0"/>
          <w:numId w:val="13"/>
        </w:numPr>
        <w:ind w:left="0" w:firstLine="709"/>
        <w:jc w:val="both"/>
        <w:rPr>
          <w:color w:val="000000"/>
          <w:szCs w:val="24"/>
          <w:lang w:eastAsia="ru-RU"/>
        </w:rPr>
      </w:pPr>
      <w:r w:rsidRPr="006A5C5D">
        <w:rPr>
          <w:color w:val="000000"/>
          <w:szCs w:val="24"/>
          <w:lang w:eastAsia="ru-RU"/>
        </w:rPr>
        <w:t>частота выплат заработной платы составляет 1 раз в месяц.</w:t>
      </w:r>
    </w:p>
    <w:p w:rsidR="004F3392" w:rsidRPr="006A5C5D" w:rsidRDefault="004F3392" w:rsidP="006A5C5D">
      <w:pPr>
        <w:ind w:firstLine="709"/>
        <w:jc w:val="both"/>
        <w:rPr>
          <w:color w:val="000000"/>
          <w:szCs w:val="24"/>
          <w:lang w:eastAsia="ru-RU"/>
        </w:rPr>
      </w:pPr>
      <w:r w:rsidRPr="006A5C5D">
        <w:rPr>
          <w:color w:val="000000"/>
          <w:szCs w:val="24"/>
          <w:lang w:eastAsia="ru-RU"/>
        </w:rPr>
        <w:t>Кроме того, необходимо учесть следующие основные моменты, касающиеся НДС, поскольку обороты по данному налогу являются немаловажной частью формирования оборотного капитала компании:</w:t>
      </w:r>
    </w:p>
    <w:p w:rsidR="004F3392" w:rsidRPr="006A5C5D" w:rsidRDefault="004F3392" w:rsidP="006A5C5D">
      <w:pPr>
        <w:ind w:firstLine="709"/>
        <w:jc w:val="both"/>
        <w:rPr>
          <w:color w:val="000000"/>
          <w:szCs w:val="24"/>
          <w:lang w:eastAsia="ru-RU"/>
        </w:rPr>
      </w:pPr>
      <w:r w:rsidRPr="006A5C5D">
        <w:rPr>
          <w:color w:val="000000"/>
          <w:szCs w:val="24"/>
          <w:lang w:eastAsia="ru-RU"/>
        </w:rPr>
        <w:t>НДС к складским запасам выставляется к зачету по факту приобретения указанных оборотных активов;</w:t>
      </w:r>
    </w:p>
    <w:p w:rsidR="004F3392" w:rsidRPr="006A5C5D" w:rsidRDefault="004F3392" w:rsidP="006A5C5D">
      <w:pPr>
        <w:ind w:firstLine="709"/>
        <w:jc w:val="both"/>
        <w:rPr>
          <w:color w:val="000000"/>
          <w:szCs w:val="24"/>
          <w:lang w:eastAsia="ru-RU"/>
        </w:rPr>
      </w:pPr>
      <w:r w:rsidRPr="006A5C5D">
        <w:rPr>
          <w:color w:val="000000"/>
          <w:szCs w:val="24"/>
          <w:lang w:eastAsia="ru-RU"/>
        </w:rPr>
        <w:t>НДС по предметам, относящимся к прочему хозяйственному инвентарю, выставляется к зачету на полную сумму в момент ввода соответствующего актива в эксплуатацию;</w:t>
      </w:r>
    </w:p>
    <w:p w:rsidR="004F3392" w:rsidRPr="006A5C5D" w:rsidRDefault="004F3392" w:rsidP="006A5C5D">
      <w:pPr>
        <w:ind w:firstLine="709"/>
        <w:jc w:val="both"/>
        <w:rPr>
          <w:color w:val="000000"/>
          <w:szCs w:val="24"/>
          <w:lang w:eastAsia="ru-RU"/>
        </w:rPr>
      </w:pPr>
      <w:r w:rsidRPr="006A5C5D">
        <w:rPr>
          <w:color w:val="000000"/>
          <w:szCs w:val="24"/>
          <w:lang w:eastAsia="ru-RU"/>
        </w:rPr>
        <w:t>НДС по постоянным активам выставляется к зачету в полной мере в момент ввода основных средств в эксплуатацию и подлежит возмещению за счет сумм НДС по текущей деятельности, подлежащих уплате в бюджет.</w:t>
      </w:r>
    </w:p>
    <w:p w:rsidR="004F3392" w:rsidRPr="006A5C5D" w:rsidRDefault="004F3392" w:rsidP="006A5C5D">
      <w:pPr>
        <w:ind w:firstLine="709"/>
        <w:jc w:val="both"/>
        <w:rPr>
          <w:b/>
          <w:color w:val="000000"/>
          <w:szCs w:val="24"/>
          <w:lang w:eastAsia="ru-RU"/>
        </w:rPr>
      </w:pPr>
      <w:r w:rsidRPr="006A5C5D">
        <w:rPr>
          <w:b/>
          <w:color w:val="000000"/>
          <w:szCs w:val="24"/>
          <w:lang w:eastAsia="ru-RU"/>
        </w:rPr>
        <w:t>ИСТОЧНИКИ ФИНАНСИРОВАНИЯ</w:t>
      </w:r>
    </w:p>
    <w:p w:rsidR="004F3392" w:rsidRPr="006A5C5D" w:rsidRDefault="004F3392" w:rsidP="006A5C5D">
      <w:pPr>
        <w:ind w:firstLine="709"/>
        <w:jc w:val="both"/>
        <w:rPr>
          <w:color w:val="000000"/>
          <w:szCs w:val="24"/>
          <w:lang w:eastAsia="ru-RU"/>
        </w:rPr>
      </w:pPr>
      <w:r w:rsidRPr="006A5C5D">
        <w:rPr>
          <w:color w:val="000000"/>
          <w:szCs w:val="24"/>
          <w:lang w:eastAsia="ru-RU"/>
        </w:rPr>
        <w:t>В качестве привлекаемого источника финансирования инвестиционных затрат по проекту в части постоянных активов, в расчетах рассматривается первоначальное вложение собственных средств в размере 400 тыс. руб., обеспечивающие первоначальные затраты и деятельность компании в течение первого года деятельности, когда в силу отсутствия эффекта масштаба не обеспечивается прибыльность деятельности организации.</w:t>
      </w:r>
    </w:p>
    <w:p w:rsidR="004F3392" w:rsidRPr="006A5C5D" w:rsidRDefault="004F3392" w:rsidP="006A5C5D">
      <w:pPr>
        <w:ind w:firstLine="709"/>
        <w:jc w:val="both"/>
        <w:rPr>
          <w:color w:val="000000"/>
          <w:szCs w:val="24"/>
          <w:lang w:eastAsia="ru-RU"/>
        </w:rPr>
      </w:pPr>
      <w:r w:rsidRPr="006A5C5D">
        <w:rPr>
          <w:color w:val="000000"/>
          <w:szCs w:val="24"/>
          <w:lang w:eastAsia="ru-RU"/>
        </w:rPr>
        <w:t>Вложение собственных средств в проект предусматривается по следующим направлениям:</w:t>
      </w:r>
    </w:p>
    <w:p w:rsidR="004F3392" w:rsidRPr="006A5C5D" w:rsidRDefault="004F3392" w:rsidP="006A5C5D">
      <w:pPr>
        <w:numPr>
          <w:ilvl w:val="0"/>
          <w:numId w:val="14"/>
        </w:numPr>
        <w:ind w:left="0" w:firstLine="709"/>
        <w:jc w:val="both"/>
        <w:rPr>
          <w:color w:val="000000"/>
          <w:szCs w:val="24"/>
          <w:lang w:eastAsia="ru-RU"/>
        </w:rPr>
      </w:pPr>
      <w:r w:rsidRPr="006A5C5D">
        <w:rPr>
          <w:color w:val="000000"/>
          <w:szCs w:val="24"/>
          <w:lang w:eastAsia="ru-RU"/>
        </w:rPr>
        <w:t>разработка и поддержка интернет-сайта;</w:t>
      </w:r>
    </w:p>
    <w:p w:rsidR="004F3392" w:rsidRPr="006A5C5D" w:rsidRDefault="004F3392" w:rsidP="006A5C5D">
      <w:pPr>
        <w:numPr>
          <w:ilvl w:val="0"/>
          <w:numId w:val="14"/>
        </w:numPr>
        <w:ind w:left="0" w:firstLine="709"/>
        <w:jc w:val="both"/>
        <w:rPr>
          <w:color w:val="000000"/>
          <w:szCs w:val="24"/>
          <w:lang w:eastAsia="ru-RU"/>
        </w:rPr>
      </w:pPr>
      <w:r w:rsidRPr="006A5C5D">
        <w:rPr>
          <w:color w:val="000000"/>
          <w:szCs w:val="24"/>
          <w:lang w:eastAsia="ru-RU"/>
        </w:rPr>
        <w:t>приобретение специального программного обеспечения для управления фирмой (1С Предприятие);</w:t>
      </w:r>
    </w:p>
    <w:p w:rsidR="004F3392" w:rsidRPr="006A5C5D" w:rsidRDefault="004F3392" w:rsidP="006A5C5D">
      <w:pPr>
        <w:numPr>
          <w:ilvl w:val="0"/>
          <w:numId w:val="14"/>
        </w:numPr>
        <w:ind w:left="0" w:firstLine="709"/>
        <w:jc w:val="both"/>
        <w:rPr>
          <w:color w:val="000000"/>
          <w:szCs w:val="24"/>
          <w:lang w:eastAsia="ru-RU"/>
        </w:rPr>
      </w:pPr>
      <w:r w:rsidRPr="006A5C5D">
        <w:rPr>
          <w:color w:val="000000"/>
          <w:szCs w:val="24"/>
          <w:lang w:eastAsia="ru-RU"/>
        </w:rPr>
        <w:t>приобретение лицензионного программного обеспечения;</w:t>
      </w:r>
    </w:p>
    <w:p w:rsidR="004F3392" w:rsidRPr="006A5C5D" w:rsidRDefault="004F3392" w:rsidP="006A5C5D">
      <w:pPr>
        <w:numPr>
          <w:ilvl w:val="0"/>
          <w:numId w:val="14"/>
        </w:numPr>
        <w:ind w:left="0" w:firstLine="709"/>
        <w:jc w:val="both"/>
        <w:rPr>
          <w:color w:val="000000"/>
          <w:szCs w:val="24"/>
          <w:lang w:eastAsia="ru-RU"/>
        </w:rPr>
      </w:pPr>
      <w:r w:rsidRPr="006A5C5D">
        <w:rPr>
          <w:color w:val="000000"/>
          <w:szCs w:val="24"/>
          <w:lang w:eastAsia="ru-RU"/>
        </w:rPr>
        <w:t>открытие расчетного счета и оформление регистрационных документов предприятия.</w:t>
      </w:r>
    </w:p>
    <w:p w:rsidR="004F3392" w:rsidRPr="006A5C5D" w:rsidRDefault="004F3392" w:rsidP="006A5C5D">
      <w:pPr>
        <w:ind w:firstLine="709"/>
        <w:jc w:val="both"/>
        <w:rPr>
          <w:color w:val="000000"/>
          <w:szCs w:val="24"/>
          <w:lang w:eastAsia="ru-RU"/>
        </w:rPr>
      </w:pPr>
      <w:r w:rsidRPr="006A5C5D">
        <w:rPr>
          <w:color w:val="000000"/>
          <w:szCs w:val="24"/>
          <w:lang w:eastAsia="ru-RU"/>
        </w:rPr>
        <w:t>Указанная схема финансирования проекта полностью покрывает инвестиционные затраты при его реализации, обеспечивая положительное сальдо денежных потоков в течение всего горизонта планирования.</w:t>
      </w:r>
    </w:p>
    <w:p w:rsidR="00297D60" w:rsidRPr="006A5C5D" w:rsidRDefault="00297D60" w:rsidP="006A5C5D">
      <w:pPr>
        <w:pStyle w:val="a5"/>
        <w:widowControl/>
        <w:rPr>
          <w:color w:val="000000"/>
          <w:lang w:eastAsia="en-US"/>
        </w:rPr>
      </w:pPr>
    </w:p>
    <w:p w:rsidR="00297D60" w:rsidRPr="006A5C5D" w:rsidRDefault="00297D60" w:rsidP="006A5C5D">
      <w:pPr>
        <w:pStyle w:val="21"/>
        <w:keepNext w:val="0"/>
        <w:keepLines w:val="0"/>
        <w:widowControl/>
        <w:ind w:firstLine="709"/>
        <w:jc w:val="both"/>
        <w:outlineLvl w:val="9"/>
        <w:rPr>
          <w:color w:val="000000"/>
        </w:rPr>
      </w:pPr>
      <w:bookmarkStart w:id="10" w:name="_Toc230103930"/>
      <w:r w:rsidRPr="006A5C5D">
        <w:rPr>
          <w:color w:val="000000"/>
        </w:rPr>
        <w:t>2.3 Эффективность проекта</w:t>
      </w:r>
      <w:bookmarkEnd w:id="10"/>
    </w:p>
    <w:p w:rsidR="00297D60" w:rsidRPr="006A5C5D" w:rsidRDefault="00297D60" w:rsidP="006A5C5D">
      <w:pPr>
        <w:pStyle w:val="a5"/>
        <w:widowControl/>
        <w:rPr>
          <w:color w:val="000000"/>
          <w:lang w:eastAsia="en-US"/>
        </w:rPr>
      </w:pPr>
    </w:p>
    <w:p w:rsidR="004F3392" w:rsidRPr="006A5C5D" w:rsidRDefault="004F3392" w:rsidP="006A5C5D">
      <w:pPr>
        <w:ind w:firstLine="709"/>
        <w:jc w:val="both"/>
        <w:rPr>
          <w:color w:val="000000"/>
          <w:szCs w:val="24"/>
          <w:lang w:eastAsia="ru-RU"/>
        </w:rPr>
      </w:pPr>
      <w:r w:rsidRPr="006A5C5D">
        <w:rPr>
          <w:color w:val="000000"/>
          <w:szCs w:val="24"/>
          <w:lang w:eastAsia="ru-RU"/>
        </w:rPr>
        <w:t>При заложенном в расчетах уровне доходов и затрат проект необходимо признать как эффективный. Рассматриваемая инвестиционная идея характеризуется следующими показателями:</w:t>
      </w:r>
    </w:p>
    <w:p w:rsidR="004F3392" w:rsidRPr="006A5C5D" w:rsidRDefault="004F3392" w:rsidP="006A5C5D">
      <w:pPr>
        <w:ind w:firstLine="709"/>
        <w:jc w:val="both"/>
        <w:rPr>
          <w:color w:val="000000"/>
          <w:szCs w:val="24"/>
          <w:lang w:eastAsia="ru-RU"/>
        </w:rPr>
      </w:pPr>
      <w:r w:rsidRPr="006A5C5D">
        <w:rPr>
          <w:b/>
          <w:bCs/>
          <w:color w:val="000000"/>
          <w:szCs w:val="24"/>
          <w:lang w:eastAsia="ru-RU"/>
        </w:rPr>
        <w:t>Простой срок окупаемости</w:t>
      </w:r>
      <w:r w:rsidRPr="006A5C5D">
        <w:rPr>
          <w:color w:val="000000"/>
          <w:szCs w:val="24"/>
          <w:lang w:eastAsia="ru-RU"/>
        </w:rPr>
        <w:t xml:space="preserve"> полных инвестиционных затрат составляет два года.</w:t>
      </w:r>
    </w:p>
    <w:p w:rsidR="004F3392" w:rsidRPr="006A5C5D" w:rsidRDefault="004F3392" w:rsidP="006A5C5D">
      <w:pPr>
        <w:ind w:firstLine="709"/>
        <w:jc w:val="both"/>
        <w:rPr>
          <w:color w:val="000000"/>
          <w:szCs w:val="24"/>
          <w:lang w:eastAsia="ru-RU"/>
        </w:rPr>
      </w:pPr>
      <w:r w:rsidRPr="006A5C5D">
        <w:rPr>
          <w:b/>
          <w:bCs/>
          <w:color w:val="000000"/>
          <w:szCs w:val="24"/>
          <w:lang w:eastAsia="ru-RU"/>
        </w:rPr>
        <w:t>Дисконтированный срок окупаемости</w:t>
      </w:r>
      <w:r w:rsidRPr="006A5C5D">
        <w:rPr>
          <w:color w:val="000000"/>
          <w:szCs w:val="24"/>
          <w:lang w:eastAsia="ru-RU"/>
        </w:rPr>
        <w:t xml:space="preserve"> с учетом реальной ставки сравнения 1</w:t>
      </w:r>
      <w:r w:rsidR="006A5C5D" w:rsidRPr="006A5C5D">
        <w:rPr>
          <w:color w:val="000000"/>
          <w:szCs w:val="24"/>
          <w:lang w:eastAsia="ru-RU"/>
        </w:rPr>
        <w:t>2</w:t>
      </w:r>
      <w:r w:rsidR="006A5C5D">
        <w:rPr>
          <w:color w:val="000000"/>
          <w:szCs w:val="24"/>
          <w:lang w:eastAsia="ru-RU"/>
        </w:rPr>
        <w:t>%</w:t>
      </w:r>
      <w:r w:rsidRPr="006A5C5D">
        <w:rPr>
          <w:color w:val="000000"/>
          <w:szCs w:val="24"/>
          <w:lang w:eastAsia="ru-RU"/>
        </w:rPr>
        <w:t xml:space="preserve"> годовых составляет также два года от начала реализации проекта.</w:t>
      </w:r>
    </w:p>
    <w:p w:rsidR="004F3392" w:rsidRPr="006A5C5D" w:rsidRDefault="004F3392" w:rsidP="006A5C5D">
      <w:pPr>
        <w:ind w:firstLine="709"/>
        <w:jc w:val="both"/>
        <w:rPr>
          <w:color w:val="000000"/>
          <w:szCs w:val="24"/>
          <w:lang w:eastAsia="ru-RU"/>
        </w:rPr>
      </w:pPr>
      <w:r w:rsidRPr="006A5C5D">
        <w:rPr>
          <w:color w:val="000000"/>
          <w:szCs w:val="24"/>
          <w:lang w:eastAsia="ru-RU"/>
        </w:rPr>
        <w:t xml:space="preserve">В качестве ставки сравнения принята существующая на момент проведения оценки ставка рефинансирования ЦБ РФ, очищенная от инфляционной составляющей (поскольку оценка проекта производится в постоянных ценах, </w:t>
      </w:r>
      <w:r w:rsidR="006A5C5D">
        <w:rPr>
          <w:color w:val="000000"/>
          <w:szCs w:val="24"/>
          <w:lang w:eastAsia="ru-RU"/>
        </w:rPr>
        <w:t>т.е.</w:t>
      </w:r>
      <w:r w:rsidRPr="006A5C5D">
        <w:rPr>
          <w:color w:val="000000"/>
          <w:szCs w:val="24"/>
          <w:lang w:eastAsia="ru-RU"/>
        </w:rPr>
        <w:t xml:space="preserve"> без учета влияния фактора инфляции на результаты проекта).</w:t>
      </w:r>
    </w:p>
    <w:p w:rsidR="004F3392" w:rsidRPr="006A5C5D" w:rsidRDefault="004F3392" w:rsidP="006A5C5D">
      <w:pPr>
        <w:ind w:firstLine="709"/>
        <w:jc w:val="both"/>
        <w:rPr>
          <w:color w:val="000000"/>
          <w:szCs w:val="24"/>
          <w:lang w:eastAsia="ru-RU"/>
        </w:rPr>
      </w:pPr>
      <w:r w:rsidRPr="006A5C5D">
        <w:rPr>
          <w:b/>
          <w:bCs/>
          <w:color w:val="000000"/>
          <w:szCs w:val="24"/>
          <w:lang w:eastAsia="ru-RU"/>
        </w:rPr>
        <w:t>Чистая текущая стоимость проекта (NPV)</w:t>
      </w:r>
      <w:r w:rsidRPr="006A5C5D">
        <w:rPr>
          <w:color w:val="000000"/>
          <w:szCs w:val="24"/>
          <w:lang w:eastAsia="ru-RU"/>
        </w:rPr>
        <w:t xml:space="preserve"> при ставке сравнения 2</w:t>
      </w:r>
      <w:r w:rsidR="006A5C5D" w:rsidRPr="006A5C5D">
        <w:rPr>
          <w:color w:val="000000"/>
          <w:szCs w:val="24"/>
          <w:lang w:eastAsia="ru-RU"/>
        </w:rPr>
        <w:t>0</w:t>
      </w:r>
      <w:r w:rsidR="006A5C5D">
        <w:rPr>
          <w:color w:val="000000"/>
          <w:szCs w:val="24"/>
          <w:lang w:eastAsia="ru-RU"/>
        </w:rPr>
        <w:t>%</w:t>
      </w:r>
      <w:r w:rsidRPr="006A5C5D">
        <w:rPr>
          <w:color w:val="000000"/>
          <w:szCs w:val="24"/>
          <w:lang w:eastAsia="ru-RU"/>
        </w:rPr>
        <w:t xml:space="preserve"> годовых и интервале планирования 5 лет составляет:</w:t>
      </w:r>
    </w:p>
    <w:p w:rsidR="004F3392" w:rsidRPr="006A5C5D" w:rsidRDefault="00A74507" w:rsidP="006A5C5D">
      <w:pPr>
        <w:ind w:firstLine="709"/>
        <w:jc w:val="both"/>
        <w:rPr>
          <w:i/>
          <w:color w:val="000000"/>
          <w:szCs w:val="24"/>
          <w:lang w:val="en-US" w:eastAsia="ru-RU"/>
        </w:rPr>
      </w:pPr>
      <w:r>
        <w:rPr>
          <w:color w:val="000000"/>
        </w:rPr>
        <w:pict>
          <v:shape id="_x0000_i1026" type="#_x0000_t75" style="width:436.5pt;height:4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40&quot;/&gt;&lt;w:drawingGridVerticalSpacing w:val=&quot;381&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295E81&quot;/&gt;&lt;wsp:rsid wsp:val=&quot;000440F9&quot;/&gt;&lt;wsp:rsid wsp:val=&quot;00063813&quot;/&gt;&lt;wsp:rsid wsp:val=&quot;00066F18&quot;/&gt;&lt;wsp:rsid wsp:val=&quot;00076F6E&quot;/&gt;&lt;wsp:rsid wsp:val=&quot;000861FA&quot;/&gt;&lt;wsp:rsid wsp:val=&quot;00135456&quot;/&gt;&lt;wsp:rsid wsp:val=&quot;001A28A9&quot;/&gt;&lt;wsp:rsid wsp:val=&quot;001F3E3C&quot;/&gt;&lt;wsp:rsid wsp:val=&quot;00295E81&quot;/&gt;&lt;wsp:rsid wsp:val=&quot;00297D60&quot;/&gt;&lt;wsp:rsid wsp:val=&quot;002D33E9&quot;/&gt;&lt;wsp:rsid wsp:val=&quot;003E2F88&quot;/&gt;&lt;wsp:rsid wsp:val=&quot;003F63C6&quot;/&gt;&lt;wsp:rsid wsp:val=&quot;004F3392&quot;/&gt;&lt;wsp:rsid wsp:val=&quot;00515E5C&quot;/&gt;&lt;wsp:rsid wsp:val=&quot;0052209A&quot;/&gt;&lt;wsp:rsid wsp:val=&quot;0054286E&quot;/&gt;&lt;wsp:rsid wsp:val=&quot;005A60C0&quot;/&gt;&lt;wsp:rsid wsp:val=&quot;007A6D82&quot;/&gt;&lt;wsp:rsid wsp:val=&quot;0088634A&quot;/&gt;&lt;wsp:rsid wsp:val=&quot;008B3C2E&quot;/&gt;&lt;wsp:rsid wsp:val=&quot;00964449&quot;/&gt;&lt;wsp:rsid wsp:val=&quot;009D4BF1&quot;/&gt;&lt;wsp:rsid wsp:val=&quot;00A56857&quot;/&gt;&lt;wsp:rsid wsp:val=&quot;00B64D6B&quot;/&gt;&lt;wsp:rsid wsp:val=&quot;00B81D4F&quot;/&gt;&lt;wsp:rsid wsp:val=&quot;00E44BF7&quot;/&gt;&lt;wsp:rsid wsp:val=&quot;00EB2DC9&quot;/&gt;&lt;wsp:rsid wsp:val=&quot;00EE59E0&quot;/&gt;&lt;wsp:rsid wsp:val=&quot;00FA289A&quot;/&gt;&lt;/wsp:rsids&gt;&lt;/w:docPr&gt;&lt;w:body&gt;&lt;w:p wsp:rsidR=&quot;00000000&quot; wsp:rsidRDefault=&quot;0088634A&quot;&gt;&lt;m:oMathPara&gt;&lt;m:oMath&gt;&lt;m:r&gt;&lt;w:rPr&gt;&lt;w:rFonts w:ascii=&quot;Cambria Math&quot; w:fareast=&quot;Times New Roman&quot; w:h-ansi=&quot;Cambria Math&quot;/&gt;&lt;wx:font wx:val=&quot;Cambria Math&quot;/&gt;&lt;w:i/&gt;&lt;w:sz-cs w:val=&quot;24&quot;/&gt;&lt;w:lang w:fareast=&quot;RU&quot;/&gt;&lt;/w:rPr&gt;&lt;m:t&gt;NPV=&lt;/m:t&gt;&lt;/m:r&gt;&lt;m:f&gt;&lt;m:fPr&gt;&lt;m:ctrlPr&gt;&lt;w:rPr&gt;&lt;w:rFonts w:ascii=&quot;Cambria Math&quot; w:fareast=&quot;Times New Roman&quot; w:h-ansi=&quot;Cambria Math&quot;/&gt;&lt;wx:font wx:val=&quot;Cambria Math&quot;/&gt;&lt;w:i/&gt;&lt;w:sz-cs w:val=&quot;24&quot;/&gt;&lt;w:lang w:fareast=&quot;RU&quot;/&gt;&lt;/w:rPr&gt;&lt;/m:ctrlPr&gt;&lt;/m:fPr&gt;&lt;m:num&gt;&lt;m:r&gt;&lt;w:rPr&gt;&lt;w:rFonts w:ascii=&quot;Cambria Math&quot; w:fareast=&quot;Times New Roman&quot; w:h-ansi=&quot;Cambria Math&quot;/&gt;&lt;wx:font wx:val=&quot;Cambria Math&quot;/&gt;&lt;w:i/&gt;&lt;w:sz-cs w:val=&quot;24&quot;/&gt;&lt;w:lang w:fareast=&quot;RU&quot;/&gt;&lt;/w:rPr&gt;&lt;m:t&gt;-441,43&lt;/m:t&gt;&lt;/m:r&gt;&lt;/m:num&gt;&lt;m:den&gt;&lt;m:r&gt;&lt;w:rPr&gt;&lt;w:rFonts w:ascii=&quot;Cambria Math&quot; w:fareast=&quot;Times New Roman&quot; w:h-ansi=&quot;Cambria Math&quot;/&gt;&lt;wx:font wx:val=&quot;Cambria Math&quot;/&gt;&lt;w:i/&gt;&lt;w:sz-cs w:val=&quot;24&quot;/&gt;&lt;w:lang w:fareast=&quot;RU&quot;/&gt;&lt;/w:rPr&gt;&lt;m:t&gt;1,2&lt;/m:t&gt;&lt;/m:r&gt;&lt;/m:den&gt;&lt;/m:f&gt;&lt;m:r&gt;&lt;w:rPr&gt;&lt;w:rFonts w:ascii=&quot;Cambria Math&quot; w:fareast=&quot;Times New Roman&quot; w:h-ansi=&quot;Cambria Math&quot;/&gt;&lt;wx:font wx:val=&quot;Cambria Math&quot;/&gt;&lt;w:i/&gt;&lt;w:sz-cs w:val=&quot;24&quot;/&gt;&lt;w:lang w:fareast=&quot;RU&quot;/&gt;&lt;/w:rPr&gt;&lt;m:t&gt;+&lt;/m:t&gt;&lt;/m:r&gt;&lt;m:f&gt;&lt;m:fPr&gt;&lt;m:ctrlPr&gt;&lt;w:rPr&gt;&lt;w:rFonts w:ascii=&quot;Cambria Math&quot; w:fareast=&quot;Times New Roman&quot; w:h-ansi=&quot;Cambria Math&quot;/&gt;&lt;wx:font wx:val=&quot;Cambria Math&quot;/&gt;&lt;w:i/&gt;&lt;w:sz-cs w:val=&quot;24&quot;/&gt;&lt;w:lang w:fareast=&quot;RU&quot;/&gt;&lt;/w:rPr&gt;&lt;/m:ctrlPr&gt;&lt;/m:fPr&gt;&lt;m:num&gt;&lt;m:r&gt;&lt;w:rPr&gt;&lt;w:rFonts w:ascii=&quot;Cambria Math&quot; w:fareast=&quot;Times New Roman&quot; w:h-ansi=&quot;Cambria Math&quot;/&gt;&lt;wx:font wx:val=&quot;Cambria Math&quot;/&gt;&lt;w:i/&gt;&lt;w:sz-cs w:val=&quot;24&quot;/&gt;&lt;w:lang w:fareast=&quot;RU&quot;/&gt;&lt;/w:rPr&gt;&lt;m:t&gt;-435,23&lt;/m:t&gt;&lt;/m:r&gt;&lt;/m:num&gt;&lt;m:den&gt;&lt;m:sSup&gt;&lt;m:sSupPr&gt;&lt;m:ctrlPr&gt;&lt;w:rPr&gt;&lt;w:rFonts w:ascii=&quot;Cambria Math&quot; w:fareast=&quot;Times New Roman&quot; w:h-ansi=&quot;Cambria Math&quot;/&gt;&lt;wx:font wx:val=&quot;Cambria Math&quot;/&gt;&lt;w:i/&gt;&lt;w:sz-cs w:val=&quot;24&quot;/&gt;&lt;w:lang w:fareast=&quot;RU&quot;/&gt;&lt;/w:rPr&gt;&lt;/m:ctrlPr&gt;&lt;/m:sSupPr&gt;&lt;m:e&gt;&lt;m:r&gt;&lt;w:rPr&gt;&lt;w:rFonts w:ascii=&quot;Cambria Math&quot; w:fareast=&quot;Times New Roman&quot; w:h-ansi=&quot;Cambria Math&quot;/&gt;&lt;wx:font wx:val=&quot;Cambria Math&quot;/&gt;&lt;w:i/&gt;&lt;w:sz-cs w:val=&quot;24&quot;/&gt;&lt;w:lang w:fareast=&quot;RU&quot;/&gt;&lt;/w:rPr&gt;&lt;m:t&gt;1,2&lt;/m:t&gt;&lt;/m:r&gt;&lt;/m:e&gt;&lt;m:sup&gt;&lt;m:r&gt;&lt;w:rPr&gt;&lt;w:rFonts w:ascii=&quot;Cambria Math&quot; w:fareast=&quot;Times New Roman&quot; w:h-ansi=&quot;Cambria Math&quot;/&gt;&lt;wx:font wx:val=&quot;Cambria Math&quot;/&gt;&lt;w:i/&gt;&lt;w:sz-cs w:val=&quot;24&quot;/&gt;&lt;w:lang w:fareast=&quot;RU&quot;/&gt;&lt;/w:rPr&gt;&lt;m:t&gt;2&lt;/m:t&gt;&lt;/m:r&gt;&lt;/m:sup&gt;&lt;/m:sSup&gt;&lt;/m:den&gt;&lt;/m:f&gt;&lt;m:r&gt;&lt;w:rPr&gt;&lt;w:rFonts w:ascii=&quot;Cambria Math&quot; w:fareast=&quot;Times New Roman&quot; w:h-ansi=&quot;Cambria Math&quot;/&gt;&lt;wx:font wx:val=&quot;Cambria Math&quot;/&gt;&lt;w:i/&gt;&lt;w:sz-cs w:val=&quot;24&quot;/&gt;&lt;w:lang w:fareast=&quot;RU&quot;/&gt;&lt;/w:rPr&gt;&lt;m:t&gt;+&lt;/m:t&gt;&lt;/m:r&gt;&lt;m:f&gt;&lt;m:fPr&gt;&lt;m:ctrlPr&gt;&lt;w:rPr&gt;&lt;w:rFonts w:ascii=&quot;Cambria Math&quot; w:fareast=&quot;Times New Roman&quot; w:h-ansi=&quot;Cambria Math&quot;/&gt;&lt;wx:font wx:val=&quot;Cambria Math&quot;/&gt;&lt;w:i/&gt;&lt;w:sz-cs w:val=&quot;24&quot;/&gt;&lt;w:lang w:fareast=&quot;RU&quot;/&gt;&lt;/w:rPr&gt;&lt;/m:ctrlPr&gt;&lt;/m:fPr&gt;&lt;m:num&gt;&lt;m:r&gt;&lt;w:rPr&gt;&lt;w:rFonts w:ascii=&quot;Cambria Math&quot; w:fareast=&quot;Times New Roman&quot; w:h-ansi=&quot;Cambria Math&quot;/&gt;&lt;wx:font wx:val=&quot;Cambria Math&quot;/&gt;&lt;w:i/&gt;&lt;w:sz-cs w:val=&quot;24&quot;/&gt;&lt;w:lang w:fareast=&quot;RU&quot;/&gt;&lt;/w:rPr&gt;&lt;m:t&gt;3321,48&lt;/m:t&gt;&lt;/m:r&gt;&lt;/m:num&gt;&lt;m:den&gt;&lt;m:sSup&gt;&lt;m:sSupPr&gt;&lt;m:ctrlPr&gt;&lt;w:rPr&gt;&lt;w:rFonts w:ascii=&quot;Cambria Math&quot; w:fareast=&quot;Times New Roman&quot; w:h-ansi=&quot;Cambria Math&quot;/&gt;&lt;wx:font wx:val=&quot;Cambria Math&quot;/&gt;&lt;w:i/&gt;&lt;w:sz-cs w:val=&quot;24&quot;/&gt;&lt;w:lang w:fareast=&quot;RU&quot;/&gt;&lt;/w:rPr&gt;&lt;/m:ctrlPr&gt;&lt;/m:sSupPr&gt;&lt;m:e&gt;&lt;m:r&gt;&lt;w:rPr&gt;&lt;w:rFonts w:ascii=&quot;Cambria Math&quot; w:fareast=&quot;Times New Roman&quot; w:h-ansi=&quot;Cambria Math&quot;/&gt;&lt;wx:font wx:val=&quot;Cambria Math&quot;/&gt;&lt;w:i/&gt;&lt;w:sz-cs w:val=&quot;24&quot;/&gt;&lt;w:lang w:fareast=&quot;RU&quot;/&gt;&lt;/w:rPr&gt;&lt;m:t&gt;1,2&lt;/m:t&gt;&lt;/m:r&gt;&lt;/m:e&gt;&lt;m:sup&gt;&lt;m:r&gt;&lt;w:rPr&gt;&lt;w:rFonts w:ascii=&quot;Cambria Math&quot; w:fareast=&quot;Times New Roman&quot; w:h-ansi=&quot;Cambria Math&quot;/&gt;&lt;wx:font wx:val=&quot;Cambria Math&quot;/&gt;&lt;w:i/&gt;&lt;w:sz-cs w:val=&quot;24&quot;/&gt;&lt;w:lang w:fareast=&quot;RU&quot;/&gt;&lt;/w:rPr&gt;&lt;m:t&gt;3&lt;/m:t&gt;&lt;/m:r&gt;&lt;/m:sup&gt;&lt;/m:sSup&gt;&lt;/m:den&gt;&lt;/m:f&gt;&lt;m:r&gt;&lt;w:rPr&gt;&lt;w:rFonts w:ascii=&quot;Cambria Math&quot; w:fareast=&quot;Times New Roman&quot; w:h-ansi=&quot;Cambria Math&quot;/&gt;&lt;wx:font wx:val=&quot;Cambria Math&quot;/&gt;&lt;w:i/&gt;&lt;w:sz-cs w:val=&quot;24&quot;/&gt;&lt;w:lang w:fareast=&quot;RU&quot;/&gt;&lt;/w:rPr&gt;&lt;m:t&gt;+&lt;/m:t&gt;&lt;/m:r&gt;&lt;m:f&gt;&lt;m:fPr&gt;&lt;m:ctrlPr&gt;&lt;w:rPr&gt;&lt;w:rFonts w:ascii=&quot;Cambria Math&quot; w:fareast=&quot;Times New Roman&quot; w:h-ansi=&quot;Cambria Math&quot;/&gt;&lt;wx:font wx:val=&quot;Cambria Math&quot;/&gt;&lt;w:i/&gt;&lt;w:sz-cs w:val=&quot;24&quot;/&gt;&lt;w:lang w:fareast=&quot;RU&quot;/&gt;&lt;/w:rPr&gt;&lt;/m:ctrlPr&gt;&lt;/m:fPr&gt;&lt;m:num&gt;&lt;m:r&gt;&lt;w:rPr&gt;&lt;w:rFonts w:ascii=&quot;Cambria Math&quot; w:fareast=&quot;Times New Roman&quot; w:h-ansi=&quot;Cambria Math&quot;/&gt;&lt;wx:font wx:val=&quot;Cambria Math&quot;/&gt;&lt;w:i/&gt;&lt;w:sz-cs w:val=&quot;24&quot;/&gt;&lt;w:lang w:fareast=&quot;RU&quot;/&gt;&lt;/w:rPr&gt;&lt;m:t&gt;3341,52&lt;/m:t&gt;&lt;/m:r&gt;&lt;/m:num&gt;&lt;m:den&gt;&lt;m:sSup&gt;&lt;m:sSupPr&gt;&lt;m:ctrlPr&gt;&lt;w:rPr&gt;&lt;w:rFonts w:ascii=&quot;Cambria Math&quot; w:fareast=&quot;Times New Roman&quot; w:h-ansi=&quot;Cambria Math&quot;/&gt;&lt;wx:font wx:val=&quot;Cambria Math&quot;/&gt;&lt;w:i/&gt;&lt;w:sz-cs w:val=&quot;24&quot;/&gt;&lt;w:lang w:fareast=&quot;RU&quot;/&gt;&lt;/w:rPr&gt;&lt;/m:ctrlPr&gt;&lt;/m:sSupPr&gt;&lt;m:e&gt;&lt;m:r&gt;&lt;w:rPr&gt;&lt;w:rFonts w:ascii=&quot;Cambria Math&quot; w:fareast=&quot;Times New Roman&quot; w:h-ansi=&quot;Cambria Math&quot;/&gt;&lt;wx:font wx:val=&quot;Cambria Math&quot;/&gt;&lt;w:i/&gt;&lt;w:sz-cs w:val=&quot;24&quot;/&gt;&lt;w:lang w:fareast=&quot;RU&quot;/&gt;&lt;/w:rPr&gt;&lt;m:t&gt;1,2&lt;/m:t&gt;&lt;/m:r&gt;&lt;/m:e&gt;&lt;m:sup&gt;&lt;m:r&gt;&lt;w:rPr&gt;&lt;w:rFonts w:ascii=&quot;Cambria Math&quot; w:fareast=&quot;Times New Roman&quot; w:h-ansi=&quot;Cambria Math&quot;/&gt;&lt;wx:font wx:val=&quot;Cambria Math&quot;/&gt;&lt;w:i/&gt;&lt;w:sz-cs w:val=&quot;24&quot;/&gt;&lt;w:lang w:fareast=&quot;RU&quot;/&gt;&lt;/w:rPr&gt;&lt;m:t&gt;4&lt;/m:t&gt;&lt;/m:r&gt;&lt;/m:sup&gt;&lt;/m:sSup&gt;&lt;/m:den&gt;&lt;/m:f&gt;&lt;m:r&gt;&lt;w:rPr&gt;&lt;w:rFonts w:ascii=&quot;Cambria Math&quot; w:fareast=&quot;Times New Roman&quot; w:h-ansi=&quot;Cambria Math&quot;/&gt;&lt;wx:font wx:val=&quot;Cambria Math&quot;/&gt;&lt;w:i/&gt;&lt;w:sz-cs w:val=&quot;24&quot;/&gt;&lt;w:lang w:fareast=&quot;RU&quot;/&gt;&lt;/w:rPr&gt;&lt;m:t&gt;+&lt;/m:t&gt;&lt;/m:r&gt;&lt;m:f&gt;&lt;m:fPr&gt;&lt;m:ctrlPr&gt;&lt;w:rPr&gt;&lt;w:rFonts w:ascii=&quot;Cambria Math&quot; w:fareast=&quot;Times New Roman&quot; w:h-ansi=&quot;Cambria Math&quot;/&gt;&lt;wx:font wx:val=&quot;Cambria Math&quot;/&gt;&lt;w:i/&gt;&lt;w:sz-cs w:val=&quot;24&quot;/&gt;&lt;w:lang w:fareast=&quot;RU&quot;/&gt;&lt;/w:rPr&gt;&lt;/m:ctrlPr&gt;&lt;/m:fPr&gt;&lt;m:num&gt;&lt;m:r&gt;&lt;w:rPr&gt;&lt;w:rFonts w:ascii=&quot;Cambria Math&quot; w:fareast=&quot;Times New Roman&quot; w:h-ansi=&quot;Cambria Math&quot;/&gt;&lt;wx:font wx:val=&quot;Cambria Math&quot;/&gt;&lt;w:i/&gt;&lt;w:sz-cs w:val=&quot;24&quot;/&gt;&lt;w:lang w:fareast=&quot;RU&quot;/&gt;&lt;/w:rPr&gt;&lt;m:t&gt;1927&lt;/m:t&gt;&lt;/m:r&gt;&lt;/m:num&gt;&lt;m:den&gt;&lt;m:sSup&gt;&lt;m:sSupPr&gt;&lt;m:ctrlPr&gt;&lt;w:rPr&gt;&lt;w:rFonts w:ascii=&quot;Cambria Math&quot; w:fareast=&quot;Times New Roman&quot; w:h-ansi=&quot;Cambria Math&quot;/&gt;&lt;wx:font wx:val=&quot;Cambria Math&quot;/&gt;&lt;w:i/&gt;&lt;w:sz-cs w:val=&quot;24&quot;/&gt;&lt;w:lang w:fareast=&quot;RU&quot;/&gt;&lt;/w:rPr&gt;&lt;/m:ctrlPr&gt;&lt;/m:sSupPr&gt;&lt;m:e&gt;&lt;m:r&gt;&lt;w:rPr&gt;&lt;w:rFonts w:ascii=&quot;Cambria Math&quot; w:fareast=&quot;Times New Roman&quot; w:h-ansi=&quot;Cambria Math&quot;/&gt;&lt;wx:font wx:val=&quot;Cambria Math&quot;/&gt;&lt;w:i/&gt;&lt;w:sz-cs w:val=&quot;24&quot;/&gt;&lt;w:lang w:fareast=&quot;RU&quot;/&gt;&lt;/w:rPr&gt;&lt;m:t&gt;1,2&lt;/m:t&gt;&lt;/m:r&gt;&lt;/m:e&gt;&lt;m:sup&gt;&lt;m:r&gt;&lt;w:rPr&gt;&lt;w:rFonts w:ascii=&quot;Cambria Math&quot; w:fareast=&quot;Times New Roman&quot; w:h-ansi=&quot;Cambria Math&quot;/&gt;&lt;wx:font wx:val=&quot;Cambria Math&quot;/&gt;&lt;w:i/&gt;&lt;w:sz-cs w:val=&quot;24&quot;/&gt;&lt;w:lang w:fareast=&quot;RU&quot;/&gt;&lt;/w:rPr&gt;&lt;m:t&gt;5&lt;/m:t&gt;&lt;/m:r&gt;&lt;/m:sup&gt;&lt;/m:sSup&gt;&lt;/m:den&gt;&lt;/m:f&gt;&lt;m:r&gt;&lt;w:rPr&gt;&lt;w:rFonts w:ascii=&quot;Cambria Math&quot; w:fareast=&quot;Times New Roman&quot; w:h-ansi=&quot;Cambria Math&quot;/&gt;&lt;wx:font wx:val=&quot;Cambria Math&quot;/&gt;&lt;w:i/&gt;&lt;w:sz-cs w:val=&quot;24&quot;/&gt;&lt;w:lang w:fareast=&quot;RU&quot;/&gt;&lt;/w:rPr&gt;&lt;m:t&gt;-127=3511&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8" o:title="" chromakey="white"/>
          </v:shape>
        </w:pict>
      </w:r>
    </w:p>
    <w:p w:rsidR="004F3392" w:rsidRPr="006A5C5D" w:rsidRDefault="004F3392" w:rsidP="006A5C5D">
      <w:pPr>
        <w:ind w:firstLine="709"/>
        <w:jc w:val="both"/>
        <w:rPr>
          <w:color w:val="000000"/>
          <w:szCs w:val="24"/>
          <w:lang w:eastAsia="ru-RU"/>
        </w:rPr>
      </w:pPr>
      <w:r w:rsidRPr="006A5C5D">
        <w:rPr>
          <w:color w:val="000000"/>
          <w:szCs w:val="24"/>
          <w:lang w:eastAsia="ru-RU"/>
        </w:rPr>
        <w:t>Положительная величина NPV подтверждает целесообразность вложения средств в рассматриваемый проект.</w:t>
      </w:r>
    </w:p>
    <w:p w:rsidR="004F3392" w:rsidRPr="006A5C5D" w:rsidRDefault="004F3392" w:rsidP="006A5C5D">
      <w:pPr>
        <w:ind w:firstLine="709"/>
        <w:jc w:val="both"/>
        <w:rPr>
          <w:color w:val="000000"/>
          <w:szCs w:val="24"/>
          <w:lang w:eastAsia="ru-RU"/>
        </w:rPr>
      </w:pPr>
      <w:r w:rsidRPr="006A5C5D">
        <w:rPr>
          <w:b/>
          <w:bCs/>
          <w:color w:val="000000"/>
          <w:szCs w:val="24"/>
          <w:lang w:eastAsia="ru-RU"/>
        </w:rPr>
        <w:t>Доходность полных инвестиционных затрат</w:t>
      </w:r>
      <w:r w:rsidRPr="006A5C5D">
        <w:rPr>
          <w:color w:val="000000"/>
          <w:szCs w:val="24"/>
          <w:lang w:eastAsia="ru-RU"/>
        </w:rPr>
        <w:t xml:space="preserve"> определяется как отношение чистой текущей стоимости проекта (NPV) к дисконтированной величине инвестиционных затрат и составляет:</w:t>
      </w:r>
    </w:p>
    <w:p w:rsidR="00FB1B05" w:rsidRDefault="00FB1B05" w:rsidP="006A5C5D">
      <w:pPr>
        <w:ind w:firstLine="709"/>
        <w:jc w:val="both"/>
        <w:rPr>
          <w:color w:val="000000"/>
        </w:rPr>
      </w:pPr>
    </w:p>
    <w:p w:rsidR="004F3392" w:rsidRPr="006A5C5D" w:rsidRDefault="00A74507" w:rsidP="006A5C5D">
      <w:pPr>
        <w:ind w:firstLine="709"/>
        <w:jc w:val="both"/>
        <w:rPr>
          <w:color w:val="000000"/>
          <w:szCs w:val="24"/>
          <w:lang w:eastAsia="ru-RU"/>
        </w:rPr>
      </w:pPr>
      <w:r>
        <w:rPr>
          <w:color w:val="000000"/>
        </w:rPr>
        <w:pict>
          <v:shape id="_x0000_i1027" type="#_x0000_t75" style="width:295.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40&quot;/&gt;&lt;w:drawingGridVerticalSpacing w:val=&quot;381&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295E81&quot;/&gt;&lt;wsp:rsid wsp:val=&quot;000440F9&quot;/&gt;&lt;wsp:rsid wsp:val=&quot;00063813&quot;/&gt;&lt;wsp:rsid wsp:val=&quot;00066F18&quot;/&gt;&lt;wsp:rsid wsp:val=&quot;00076F6E&quot;/&gt;&lt;wsp:rsid wsp:val=&quot;000861FA&quot;/&gt;&lt;wsp:rsid wsp:val=&quot;00135456&quot;/&gt;&lt;wsp:rsid wsp:val=&quot;001A28A9&quot;/&gt;&lt;wsp:rsid wsp:val=&quot;001F3E3C&quot;/&gt;&lt;wsp:rsid wsp:val=&quot;00294263&quot;/&gt;&lt;wsp:rsid wsp:val=&quot;00295E81&quot;/&gt;&lt;wsp:rsid wsp:val=&quot;00297D60&quot;/&gt;&lt;wsp:rsid wsp:val=&quot;002D33E9&quot;/&gt;&lt;wsp:rsid wsp:val=&quot;003E2F88&quot;/&gt;&lt;wsp:rsid wsp:val=&quot;003F63C6&quot;/&gt;&lt;wsp:rsid wsp:val=&quot;004F3392&quot;/&gt;&lt;wsp:rsid wsp:val=&quot;00515E5C&quot;/&gt;&lt;wsp:rsid wsp:val=&quot;0052209A&quot;/&gt;&lt;wsp:rsid wsp:val=&quot;0054286E&quot;/&gt;&lt;wsp:rsid wsp:val=&quot;005A60C0&quot;/&gt;&lt;wsp:rsid wsp:val=&quot;007A6D82&quot;/&gt;&lt;wsp:rsid wsp:val=&quot;008B3C2E&quot;/&gt;&lt;wsp:rsid wsp:val=&quot;00964449&quot;/&gt;&lt;wsp:rsid wsp:val=&quot;009D4BF1&quot;/&gt;&lt;wsp:rsid wsp:val=&quot;00A56857&quot;/&gt;&lt;wsp:rsid wsp:val=&quot;00B64D6B&quot;/&gt;&lt;wsp:rsid wsp:val=&quot;00B81D4F&quot;/&gt;&lt;wsp:rsid wsp:val=&quot;00E44BF7&quot;/&gt;&lt;wsp:rsid wsp:val=&quot;00EB2DC9&quot;/&gt;&lt;wsp:rsid wsp:val=&quot;00EE59E0&quot;/&gt;&lt;wsp:rsid wsp:val=&quot;00FA289A&quot;/&gt;&lt;/wsp:rsids&gt;&lt;/w:docPr&gt;&lt;w:body&gt;&lt;w:p wsp:rsidR=&quot;00000000&quot; wsp:rsidRDefault=&quot;00294263&quot;&gt;&lt;m:oMathPara&gt;&lt;m:oMath&gt;&lt;m:r&gt;&lt;m:rPr&gt;&lt;m:sty m:val=&quot;p&quot;/&gt;&lt;/m:rPr&gt;&lt;w:rPr&gt;&lt;w:rFonts w:ascii=&quot;Cambria Math&quot; w:fareast=&quot;Times New Roman&quot; w:h-ansi=&quot;Cambria Math&quot;/&gt;&lt;wx:font wx:val=&quot;Cambria Math&quot;/&gt;&lt;w:sz-cs w:val=&quot;24&quot;/&gt;&lt;w:lang w:fareast=&quot;RU&quot;/&gt;&lt;/w:rPr&gt;&lt;m:t&gt;DPI=&lt;/m:t&gt;&lt;/m:r&gt;&lt;m:f&gt;&lt;m:fPr&gt;&lt;m:type m:val=&quot;skw&quot;/&gt;&lt;m:ctrlPr&gt;&lt;w:rPr&gt;&lt;w:rFonts w:ascii=&quot;Cambria Math&quot; w:fareast=&quot;Times New Roman&quot; w:h-ansi=&quot;Cambria Math&quot;/&gt;&lt;wx:font wx:val=&quot;Cambria Math&quot;/&gt;&lt;w:sz-cs w:val=&quot;24&quot;/&gt;&lt;w:lang w:fareast=&quot;RU&quot;/&gt;&lt;/w:rPr&gt;&lt;/m:ctrlPr&gt;&lt;/m:fPr&gt;&lt;m:num&gt;&lt;m:r&gt;&lt;m:rPr&gt;&lt;m:sty m:val=&quot;p&quot;/&gt;&lt;/m:rPr&gt;&lt;w:rPr&gt;&lt;w:rFonts w:ascii=&quot;Cambria Math&quot; w:fareast=&quot;Times New Roman&quot; w:h-ansi=&quot;Cambria Math&quot;/&gt;&lt;wx:font wx:val=&quot;Cambria Math&quot;/&gt;&lt;w:sz-cs w:val=&quot;24&quot;/&gt;&lt;w:lang w:fareast=&quot;RU&quot;/&gt;&lt;/w:rPr&gt;&lt;m:t&gt;3511&lt;/m:t&gt;&lt;/m:r&gt;&lt;/m:num&gt;&lt;m:den&gt;&lt;m:f&gt;&lt;m:fPr&gt;&lt;m:ctrlPr&gt;&lt;w:rPr&gt;&lt;w:rFonts w:ascii=&quot;Cambria Math&quot; w:fareast=&quot;Times New Roman&quot; w:h-ansi=&quot;Cambria Math&quot;/&gt;&lt;wx:font wx:val=&quot;Cambria Math&quot;/&gt;&lt;w:sz-cs w:val=&quot;24&quot;/&gt;&lt;w:lang w:fareast=&quot;RU&quot;/&gt;&lt;/w:rPr&gt;&lt;/m:ctrlPr&gt;&lt;/m:fPr&gt;&lt;m:num&gt;&lt;m:r&gt;&lt;m:rPr&gt;&lt;m:sty m:val=&quot;p&quot;/&gt;&lt;/m:rPr&gt;&lt;w:rPr&gt;&lt;w:rFonts w:ascii=&quot;Cambria Math&quot; w:fareast=&quot;Times New Roman&quot; w:h-ansi=&quot;Cambria Math&quot;/&gt;&lt;wx:font wx:val=&quot;Cambria Math&quot;/&gt;&lt;w:sz-cs w:val=&quot;24&quot;/&gt;&lt;w:lang w:fareast=&quot;RU&quot;/&gt;&lt;/w:rPr&gt;&lt;m:t&gt;127&lt;/m:t&gt;&lt;/m:r&gt;&lt;/m:num&gt;&lt;m:den&gt;&lt;m:sSup&gt;&lt;m:sSupPr&gt;&lt;m:ctrlPr&gt;&lt;w:rPr&gt;&lt;w:rFonts w:ascii=&quot;Cambria Math&quot; w:fareast=&quot;Times New Roman&quot; w:h-ansi=&quot;Cambria Math&quot;/&gt;&lt;wx:font wx:val=&quot;Cambria Math&quot;/&gt;&lt;w:sz-cs w:val=&quot;24&quot;/&gt;&lt;w:lang w:fareast=&quot;RU&quot;/&gt;&lt;/w:rPr&gt;&lt;/m:ctrlPr&gt;&lt;/m:sSupPr&gt;&lt;m:e&gt;&lt;m:r&gt;&lt;m:rPr&gt;&lt;m:sty m:val=&quot;p&quot;/&gt;&lt;/m:rPr&gt;&lt;w:rPr&gt;&lt;w:rFonts w:ascii=&quot;Cambria Math&quot; w:fareast=&quot;Times New Roman&quot; w:h-ansi=&quot;Cambria Math&quot;/&gt;&lt;wx:font wx:val=&quot;Cambria Math&quot;/&gt;&lt;w:sz-cs w:val=&quot;24&quot;/&gt;&lt;w:lang w:fareast=&quot;RU&quot;/&gt;&lt;/w:rPr&gt;&lt;m:t&gt;1,2&lt;/m:t&gt;&lt;/m:r&gt;&lt;/m:e&gt;&lt;m:sup&gt;&lt;m:r&gt;&lt;m:rPr&gt;&lt;m:sty m:val=&quot;p&quot;/&gt;&lt;/m:rPr&gt;&lt;w:rPr&gt;&lt;w:rFonts w:ascii=&quot;Cambria Math&quot; w:fareast=&quot;Times New Roman&quot; w:h-ansi=&quot;Cambria Math&quot;/&gt;&lt;wx:font wx:val=&quot;Cambria Math&quot;/&gt;&lt;w:sz-cs w:val=&quot;24&quot;/&gt;&lt;w:lang w:fareast=&quot;RU&quot;/&gt;&lt;/w:rPr&gt;&lt;m:t&gt;5&lt;/m:t&gt;&lt;/m:r&gt;&lt;/m:sup&gt;&lt;/m:sSup&gt;&lt;/m:den&gt;&lt;/m:f&gt;&lt;/m:den&gt;&lt;/m:f&gt;&lt;m:r&gt;&lt;m:rPr&gt;&lt;m:sty m:val=&quot;p&quot;/&gt;&lt;/m:rPr&gt;&lt;w:rPr&gt;&lt;w:rFonts w:ascii=&quot;Cambria Math&quot; w:fareast=&quot;Times New Roman&quot; w:h-ansi=&quot;Cambria Math&quot;/&gt;&lt;wx:font wx:val=&quot;Cambria Math&quot;/&gt;&lt;w:sz-cs w:val=&quot;24&quot;/&gt;&lt;w:lang w:fareast=&quot;RU&quot;/&gt;&lt;/w:rPr&gt;&lt;m:t&gt;=&lt;/m:t&gt;&lt;/m:r&gt;&lt;m:f&gt;&lt;m:fPr&gt;&lt;m:type m:val=&quot;skw&quot;/&gt;&lt;m:ctrlPr&gt;&lt;w:rPr&gt;&lt;w:rFonts w:ascii=&quot;Cambria Math&quot; w:fareast=&quot;Times New Roman&quot; w:h-ansi=&quot;Cambria Math&quot;/&gt;&lt;wx:font wx:val=&quot;Cambria Math&quot;/&gt;&lt;w:sz-cs w:val=&quot;24&quot;/&gt;&lt;w:lang w:fareast=&quot;RU&quot;/&gt;&lt;/w:rPr&gt;&lt;/m:ctrlPr&gt;&lt;/m:fPr&gt;&lt;m:num&gt;&lt;m:r&gt;&lt;m:rPr&gt;&lt;m:sty m:val=&quot;p&quot;/&gt;&lt;/m:rPr&gt;&lt;w:rPr&gt;&lt;w:rFonts w:ascii=&quot;Cambria Math&quot; w:fareast=&quot;Times New Roman&quot; w:h-ansi=&quot;Cambria Math&quot;/&gt;&lt;wx:font wx:val=&quot;Cambria Math&quot;/&gt;&lt;w:sz-cs w:val=&quot;24&quot;/&gt;&lt;w:lang w:fareast=&quot;RU&quot;/&gt;&lt;/w:rPr&gt;&lt;m:t&gt;3511&lt;/m:t&gt;&lt;/m:r&gt;&lt;/m:num&gt;&lt;m:den&gt;&lt;m:f&gt;&lt;m:fPr&gt;&lt;m:ctrlPr&gt;&lt;w:rPr&gt;&lt;w:rFonts w:ascii=&quot;Cambria Math&quot; w:fareast=&quot;Times New Roman&quot; w:h-ansi=&quot;Cambria Math&quot;/&gt;&lt;wx:font wx:val=&quot;Cambria Math&quot;/&gt;&lt;w:sz-cs w:val=&quot;24&quot;/&gt;&lt;w:lang w:fareast=&quot;RU&quot;/&gt;&lt;/w:rPr&gt;&lt;/m:ctrlPr&gt;&lt;/m:fPr&gt;&lt;m:num&gt;&lt;m:r&gt;&lt;m:rPr&gt;&lt;m:sty m:val=&quot;p&quot;/&gt;&lt;/m:rPr&gt;&lt;w:rPr&gt;&lt;w:rFonts w:ascii=&quot;Cambria Math&quot; w:fareast=&quot;Times New Roman&quot; w:h-ansi=&quot;Cambria Math&quot;/&gt;&lt;wx:font wx:val=&quot;Cambria Math&quot;/&gt;&lt;w:sz-cs w:val=&quot;24&quot;/&gt;&lt;w:lang w:fareast=&quot;RU&quot;/&gt;&lt;/w:rPr&gt;&lt;m:t&gt;127&lt;/m:t&gt;&lt;/m:r&gt;&lt;/m:num&gt;&lt;m:den&gt;&lt;m:r&gt;&lt;m:rPr&gt;&lt;m:sty m:val=&quot;p&quot;/&gt;&lt;/m:rPr&gt;&lt;w:rPr&gt;&lt;w:rFonts w:ascii=&quot;Cambria Math&quot; w:fareast=&quot;Times New Roman&quot; w:h-ansi=&quot;Cambria Math&quot;/&gt;&lt;wx:font wx:val=&quot;Cambria Math&quot;/&gt;&lt;w:sz-cs w:val=&quot;24&quot;/&gt;&lt;w:lang w:fareast=&quot;RU&quot;/&gt;&lt;/w:rPr&gt;&lt;m:t&gt;2,49&lt;/m:t&gt;&lt;/m:r&gt;&lt;/m:den&gt;&lt;/m:f&gt;&lt;/m:den&gt;&lt;/m:f&gt;&lt;m:r&gt;&lt;m:rPr&gt;&lt;m:sty m:val=&quot;p&quot;/&gt;&lt;/m:rPr&gt;&lt;w:rPr&gt;&lt;w:rFonts w:ascii=&quot;Cambria Math&quot; w:fareast=&quot;Times New Roman&quot; w:h-ansi=&quot;Cambria Math&quot;/&gt;&lt;wx:font wx:val=&quot;Cambria Math&quot;/&gt;&lt;w:sz-cs w:val=&quot;24&quot;/&gt;&lt;w:lang w:fareast=&quot;RU&quot;/&gt;&lt;/w:rPr&gt;&lt;m:t&gt;=&lt;/m:t&gt;&lt;/m:r&gt;&lt;m:f&gt;&lt;m:fPr&gt;&lt;m:ctrlPr&gt;&lt;w:rPr&gt;&lt;w:rFonts w:ascii=&quot;Cambria Math&quot; w:fareast=&quot;Times New Roman&quot; w:h-ansi=&quot;Cambria Math&quot;/&gt;&lt;wx:font wx:val=&quot;Cambria Math&quot;/&gt;&lt;w:sz-cs w:val=&quot;24&quot;/&gt;&lt;w:lang w:fareast=&quot;RU&quot;/&gt;&lt;/w:rPr&gt;&lt;/m:ctrlPr&gt;&lt;/m:fPr&gt;&lt;m:num&gt;&lt;m:r&gt;&lt;m:rPr&gt;&lt;m:sty m:val=&quot;p&quot;/&gt;&lt;/m:rPr&gt;&lt;w:rPr&gt;&lt;w:rFonts w:ascii=&quot;Cambria Math&quot; w:fareast=&quot;Times New Roman&quot; w:h-ansi=&quot;Cambria Math&quot;/&gt;&lt;wx:font wx:val=&quot;Cambria Math&quot;/&gt;&lt;w:sz-cs w:val=&quot;24&quot;/&gt;&lt;w:lang w:fareast=&quot;RU&quot;/&gt;&lt;/w:rPr&gt;&lt;m:t&gt;3511&lt;/m:t&gt;&lt;/m:r&gt;&lt;/m:num&gt;&lt;m:den&gt;&lt;m:r&gt;&lt;m:rPr&gt;&lt;m:sty m:val=&quot;p&quot;/&gt;&lt;/m:rPr&gt;&lt;w:rPr&gt;&lt;w:rFonts w:ascii=&quot;Cambria Math&quot; w:fareast=&quot;Times New Roman&quot; w:h-ansi=&quot;Cambria Math&quot;/&gt;&lt;wx:font wx:val=&quot;Cambria Math&quot;/&gt;&lt;w:sz-cs w:val=&quot;24&quot;/&gt;&lt;w:lang w:fareast=&quot;RU&quot;/&gt;&lt;/w:rPr&gt;&lt;m:t&gt;51&lt;/m:t&gt;&lt;/m:r&gt;&lt;/m:den&gt;&lt;/m:f&gt;&lt;m:r&gt;&lt;m:rPr&gt;&lt;m:sty m:val=&quot;p&quot;/&gt;&lt;/m:rPr&gt;&lt;w:rPr&gt;&lt;w:rFonts w:ascii=&quot;Cambria Math&quot; w:fareast=&quot;Times New Roman&quot; w:h-ansi=&quot;Cambria Math&quot;/&gt;&lt;wx:font wx:val=&quot;Cambria Math&quot;/&gt;&lt;w:sz-cs w:val=&quot;24&quot;/&gt;&lt;w:lang w:fareast=&quot;RU&quot;/&gt;&lt;/w:rPr&gt;&lt;m:t&gt;=68,84%&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9" o:title="" chromakey="white"/>
          </v:shape>
        </w:pict>
      </w:r>
    </w:p>
    <w:p w:rsidR="00FB1B05" w:rsidRDefault="00FB1B05" w:rsidP="006A5C5D">
      <w:pPr>
        <w:ind w:firstLine="709"/>
        <w:jc w:val="both"/>
        <w:rPr>
          <w:b/>
          <w:color w:val="000000"/>
          <w:szCs w:val="24"/>
          <w:lang w:eastAsia="ru-RU"/>
        </w:rPr>
      </w:pPr>
    </w:p>
    <w:p w:rsidR="00FB1B05" w:rsidRDefault="004F3392" w:rsidP="006A5C5D">
      <w:pPr>
        <w:ind w:firstLine="709"/>
        <w:jc w:val="both"/>
        <w:rPr>
          <w:color w:val="000000"/>
          <w:szCs w:val="24"/>
          <w:lang w:eastAsia="ru-RU"/>
        </w:rPr>
      </w:pPr>
      <w:r w:rsidRPr="006A5C5D">
        <w:rPr>
          <w:b/>
          <w:color w:val="000000"/>
          <w:szCs w:val="24"/>
          <w:lang w:eastAsia="ru-RU"/>
        </w:rPr>
        <w:t>Внутренней нормой доходности</w:t>
      </w:r>
      <w:r w:rsidRPr="006A5C5D">
        <w:rPr>
          <w:color w:val="000000"/>
          <w:szCs w:val="24"/>
          <w:lang w:eastAsia="ru-RU"/>
        </w:rPr>
        <w:t xml:space="preserve"> (ВНД, internal rate of return </w:t>
      </w:r>
      <w:r w:rsidR="006A5C5D">
        <w:rPr>
          <w:color w:val="000000"/>
          <w:szCs w:val="24"/>
          <w:lang w:eastAsia="ru-RU"/>
        </w:rPr>
        <w:t>–</w:t>
      </w:r>
      <w:r w:rsidR="006A5C5D" w:rsidRPr="006A5C5D">
        <w:rPr>
          <w:color w:val="000000"/>
          <w:szCs w:val="24"/>
          <w:lang w:eastAsia="ru-RU"/>
        </w:rPr>
        <w:t xml:space="preserve"> </w:t>
      </w:r>
      <w:r w:rsidRPr="006A5C5D">
        <w:rPr>
          <w:color w:val="000000"/>
          <w:szCs w:val="24"/>
          <w:lang w:eastAsia="ru-RU"/>
        </w:rPr>
        <w:t xml:space="preserve">IRR) называют значение нормы дисконта, при котором NPV обращается в ноль. То есть IRR </w:t>
      </w:r>
      <w:r w:rsidR="006A5C5D">
        <w:rPr>
          <w:color w:val="000000"/>
          <w:szCs w:val="24"/>
          <w:lang w:eastAsia="ru-RU"/>
        </w:rPr>
        <w:t>–</w:t>
      </w:r>
      <w:r w:rsidR="006A5C5D" w:rsidRPr="006A5C5D">
        <w:rPr>
          <w:color w:val="000000"/>
          <w:szCs w:val="24"/>
          <w:lang w:eastAsia="ru-RU"/>
        </w:rPr>
        <w:t xml:space="preserve"> </w:t>
      </w:r>
      <w:r w:rsidRPr="006A5C5D">
        <w:rPr>
          <w:color w:val="000000"/>
          <w:szCs w:val="24"/>
          <w:lang w:eastAsia="ru-RU"/>
        </w:rPr>
        <w:t>это ставка дисконтирования, при которой доход от капиталовложений в ИП равен расходам, поэтому внутреннюю норму доходности можно рассматривать как решение уравнения:</w:t>
      </w:r>
    </w:p>
    <w:p w:rsidR="004F3392" w:rsidRPr="00FB1B05" w:rsidRDefault="00FB1B05" w:rsidP="006A5C5D">
      <w:pPr>
        <w:ind w:firstLine="709"/>
        <w:jc w:val="both"/>
        <w:rPr>
          <w:color w:val="000000"/>
          <w:sz w:val="2"/>
          <w:szCs w:val="2"/>
          <w:lang w:eastAsia="ru-RU"/>
        </w:rPr>
      </w:pPr>
      <w:r>
        <w:rPr>
          <w:color w:val="000000"/>
          <w:szCs w:val="24"/>
          <w:lang w:eastAsia="ru-RU"/>
        </w:rPr>
        <w:br w:type="page"/>
      </w:r>
    </w:p>
    <w:tbl>
      <w:tblPr>
        <w:tblStyle w:val="13"/>
        <w:tblW w:w="9297" w:type="dxa"/>
        <w:jc w:val="center"/>
        <w:tblLook w:val="0000" w:firstRow="0" w:lastRow="0" w:firstColumn="0" w:lastColumn="0" w:noHBand="0" w:noVBand="0"/>
      </w:tblPr>
      <w:tblGrid>
        <w:gridCol w:w="9297"/>
      </w:tblGrid>
      <w:tr w:rsidR="004F3392" w:rsidRPr="006A5C5D" w:rsidTr="006A5C5D">
        <w:trPr>
          <w:cantSplit/>
          <w:jc w:val="center"/>
        </w:trPr>
        <w:tc>
          <w:tcPr>
            <w:tcW w:w="5000" w:type="pct"/>
          </w:tcPr>
          <w:p w:rsidR="004F3392" w:rsidRPr="006A5C5D" w:rsidRDefault="004F3392" w:rsidP="006A5C5D">
            <w:pPr>
              <w:jc w:val="both"/>
              <w:rPr>
                <w:color w:val="000000"/>
                <w:sz w:val="20"/>
                <w:szCs w:val="24"/>
                <w:lang w:val="en-US" w:eastAsia="ru-RU"/>
              </w:rPr>
            </w:pPr>
            <w:r w:rsidRPr="006A5C5D">
              <w:rPr>
                <w:color w:val="000000"/>
                <w:sz w:val="20"/>
                <w:lang w:eastAsia="ru-RU"/>
              </w:rPr>
              <w:sym w:font="Symbol" w:char="F0E5"/>
            </w:r>
            <w:r w:rsidRPr="006A5C5D">
              <w:rPr>
                <w:color w:val="000000"/>
                <w:sz w:val="20"/>
                <w:szCs w:val="24"/>
                <w:lang w:val="en-US" w:eastAsia="ru-RU"/>
              </w:rPr>
              <w:t xml:space="preserve"> (Rt </w:t>
            </w:r>
            <w:r w:rsidR="006A5C5D">
              <w:rPr>
                <w:color w:val="000000"/>
                <w:sz w:val="20"/>
                <w:szCs w:val="24"/>
                <w:lang w:val="en-US" w:eastAsia="ru-RU"/>
              </w:rPr>
              <w:t>–</w:t>
            </w:r>
            <w:r w:rsidR="006A5C5D" w:rsidRPr="006A5C5D">
              <w:rPr>
                <w:color w:val="000000"/>
                <w:sz w:val="20"/>
                <w:szCs w:val="24"/>
                <w:lang w:val="en-US" w:eastAsia="ru-RU"/>
              </w:rPr>
              <w:t xml:space="preserve"> </w:t>
            </w:r>
            <w:r w:rsidRPr="006A5C5D">
              <w:rPr>
                <w:color w:val="000000"/>
                <w:sz w:val="20"/>
                <w:szCs w:val="24"/>
                <w:lang w:eastAsia="ru-RU"/>
              </w:rPr>
              <w:t>З</w:t>
            </w:r>
            <w:r w:rsidRPr="006A5C5D">
              <w:rPr>
                <w:color w:val="000000"/>
                <w:sz w:val="20"/>
                <w:szCs w:val="24"/>
                <w:lang w:val="en-US" w:eastAsia="ru-RU"/>
              </w:rPr>
              <w:t>t</w:t>
            </w:r>
            <w:r w:rsidR="006A5C5D" w:rsidRPr="006A5C5D">
              <w:rPr>
                <w:color w:val="000000"/>
                <w:sz w:val="20"/>
                <w:szCs w:val="24"/>
                <w:lang w:val="en-US" w:eastAsia="ru-RU"/>
              </w:rPr>
              <w:t>)</w:t>
            </w:r>
            <w:r w:rsidRPr="006A5C5D">
              <w:rPr>
                <w:color w:val="000000"/>
                <w:sz w:val="20"/>
                <w:szCs w:val="24"/>
                <w:lang w:val="en-US" w:eastAsia="ru-RU"/>
              </w:rPr>
              <w:t xml:space="preserve"> / (1 + IRR) = </w:t>
            </w:r>
            <w:r w:rsidRPr="006A5C5D">
              <w:rPr>
                <w:color w:val="000000"/>
                <w:sz w:val="20"/>
                <w:lang w:eastAsia="ru-RU"/>
              </w:rPr>
              <w:sym w:font="Symbol" w:char="F0E5"/>
            </w:r>
            <w:r w:rsidRPr="006A5C5D">
              <w:rPr>
                <w:color w:val="000000"/>
                <w:sz w:val="20"/>
                <w:szCs w:val="24"/>
                <w:lang w:eastAsia="ru-RU"/>
              </w:rPr>
              <w:t>К</w:t>
            </w:r>
            <w:r w:rsidRPr="006A5C5D">
              <w:rPr>
                <w:color w:val="000000"/>
                <w:sz w:val="20"/>
                <w:szCs w:val="24"/>
                <w:lang w:val="en-US" w:eastAsia="ru-RU"/>
              </w:rPr>
              <w:t>t / (1 + IRR)</w:t>
            </w:r>
          </w:p>
        </w:tc>
      </w:tr>
    </w:tbl>
    <w:p w:rsidR="00FB1B05" w:rsidRDefault="00FB1B05" w:rsidP="006A5C5D">
      <w:pPr>
        <w:ind w:firstLine="709"/>
        <w:jc w:val="both"/>
        <w:rPr>
          <w:color w:val="000000"/>
          <w:szCs w:val="24"/>
          <w:lang w:eastAsia="ru-RU"/>
        </w:rPr>
      </w:pPr>
    </w:p>
    <w:p w:rsidR="004F3392" w:rsidRPr="006A5C5D" w:rsidRDefault="004F3392" w:rsidP="006A5C5D">
      <w:pPr>
        <w:ind w:firstLine="709"/>
        <w:jc w:val="both"/>
        <w:rPr>
          <w:color w:val="000000"/>
          <w:szCs w:val="24"/>
          <w:lang w:eastAsia="ru-RU"/>
        </w:rPr>
      </w:pPr>
      <w:r w:rsidRPr="006A5C5D">
        <w:rPr>
          <w:color w:val="000000"/>
          <w:szCs w:val="24"/>
          <w:lang w:eastAsia="ru-RU"/>
        </w:rPr>
        <w:t>IRR часто определяют методом итерационного подбора значений нормы дисконта при вычислении ЧДД проекта. Можно использовать также графический метод определения ВНД.</w:t>
      </w:r>
    </w:p>
    <w:p w:rsidR="004F3392" w:rsidRPr="006A5C5D" w:rsidRDefault="004F3392" w:rsidP="006A5C5D">
      <w:pPr>
        <w:ind w:firstLine="709"/>
        <w:jc w:val="both"/>
        <w:rPr>
          <w:color w:val="000000"/>
          <w:szCs w:val="24"/>
          <w:lang w:eastAsia="ru-RU"/>
        </w:rPr>
      </w:pPr>
      <w:r w:rsidRPr="006A5C5D">
        <w:rPr>
          <w:color w:val="000000"/>
          <w:szCs w:val="24"/>
          <w:lang w:eastAsia="ru-RU"/>
        </w:rPr>
        <w:t>В процессе расчета значения ВНД было проделано 25 итераций, результаты которых занесены в таблицу 2.</w:t>
      </w:r>
      <w:r w:rsidR="00515E5C" w:rsidRPr="006A5C5D">
        <w:rPr>
          <w:color w:val="000000"/>
          <w:szCs w:val="24"/>
          <w:lang w:eastAsia="ru-RU"/>
        </w:rPr>
        <w:t>3</w:t>
      </w:r>
      <w:r w:rsidRPr="006A5C5D">
        <w:rPr>
          <w:color w:val="000000"/>
          <w:szCs w:val="24"/>
          <w:lang w:eastAsia="ru-RU"/>
        </w:rPr>
        <w:t>.</w:t>
      </w:r>
    </w:p>
    <w:p w:rsidR="00FB1B05" w:rsidRDefault="00FB1B05" w:rsidP="006A5C5D">
      <w:pPr>
        <w:ind w:firstLine="709"/>
        <w:jc w:val="both"/>
        <w:rPr>
          <w:color w:val="000000"/>
          <w:szCs w:val="24"/>
          <w:lang w:eastAsia="ru-RU"/>
        </w:rPr>
      </w:pPr>
    </w:p>
    <w:p w:rsidR="004F3392" w:rsidRPr="006A5C5D" w:rsidRDefault="004F3392" w:rsidP="006A5C5D">
      <w:pPr>
        <w:ind w:firstLine="709"/>
        <w:jc w:val="both"/>
        <w:rPr>
          <w:color w:val="000000"/>
          <w:szCs w:val="24"/>
          <w:lang w:eastAsia="ru-RU"/>
        </w:rPr>
      </w:pPr>
      <w:r w:rsidRPr="006A5C5D">
        <w:rPr>
          <w:color w:val="000000"/>
          <w:szCs w:val="24"/>
          <w:lang w:eastAsia="ru-RU"/>
        </w:rPr>
        <w:t>Таблица 2.</w:t>
      </w:r>
      <w:r w:rsidR="00515E5C" w:rsidRPr="006A5C5D">
        <w:rPr>
          <w:color w:val="000000"/>
          <w:szCs w:val="24"/>
          <w:lang w:eastAsia="ru-RU"/>
        </w:rPr>
        <w:t>3</w:t>
      </w:r>
      <w:r w:rsidR="00FB1B05">
        <w:rPr>
          <w:color w:val="000000"/>
          <w:szCs w:val="24"/>
          <w:lang w:eastAsia="ru-RU"/>
        </w:rPr>
        <w:t xml:space="preserve">. </w:t>
      </w:r>
      <w:r w:rsidRPr="006A5C5D">
        <w:rPr>
          <w:color w:val="000000"/>
          <w:szCs w:val="24"/>
          <w:lang w:eastAsia="ru-RU"/>
        </w:rPr>
        <w:t xml:space="preserve">Расчет </w:t>
      </w:r>
      <w:r w:rsidRPr="006A5C5D">
        <w:rPr>
          <w:color w:val="000000"/>
          <w:szCs w:val="24"/>
          <w:lang w:val="en-US" w:eastAsia="ru-RU"/>
        </w:rPr>
        <w:t xml:space="preserve">IRR </w:t>
      </w:r>
      <w:r w:rsidRPr="006A5C5D">
        <w:rPr>
          <w:color w:val="000000"/>
          <w:szCs w:val="24"/>
          <w:lang w:eastAsia="ru-RU"/>
        </w:rPr>
        <w:t>проекта</w:t>
      </w:r>
    </w:p>
    <w:tbl>
      <w:tblPr>
        <w:tblStyle w:val="13"/>
        <w:tblW w:w="9297" w:type="dxa"/>
        <w:jc w:val="center"/>
        <w:tblLook w:val="0000" w:firstRow="0" w:lastRow="0" w:firstColumn="0" w:lastColumn="0" w:noHBand="0" w:noVBand="0"/>
      </w:tblPr>
      <w:tblGrid>
        <w:gridCol w:w="3496"/>
        <w:gridCol w:w="5801"/>
      </w:tblGrid>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Значение ставки дисконта</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Накопленный ЧДД</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0,25</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2942</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0,35</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2477</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0,4</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2093</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0,45</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1774</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0,5</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1507</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0,55</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1093</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0,6</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932</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0,65</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793</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0,7</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674</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0,75</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572</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0,8</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483</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0,85</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406</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0,9</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339</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0,95</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280</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1,0</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228</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1,05</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182</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1,1</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142</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1,15</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106</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1,2</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74</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1,25</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46</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1,3</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21</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1,35</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-1,2</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1,4</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-21,3</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1,45</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-39</w:t>
            </w:r>
          </w:p>
        </w:tc>
      </w:tr>
      <w:tr w:rsidR="004F3392" w:rsidRPr="006A5C5D" w:rsidTr="006A5C5D">
        <w:trPr>
          <w:cantSplit/>
          <w:jc w:val="center"/>
        </w:trPr>
        <w:tc>
          <w:tcPr>
            <w:tcW w:w="1880" w:type="pct"/>
          </w:tcPr>
          <w:p w:rsidR="004F3392" w:rsidRPr="006A5C5D" w:rsidRDefault="004F3392" w:rsidP="006A5C5D">
            <w:pPr>
              <w:jc w:val="both"/>
              <w:rPr>
                <w:color w:val="000000"/>
                <w:sz w:val="20"/>
                <w:szCs w:val="24"/>
                <w:lang w:eastAsia="ru-RU"/>
              </w:rPr>
            </w:pPr>
            <w:r w:rsidRPr="006A5C5D">
              <w:rPr>
                <w:color w:val="000000"/>
                <w:sz w:val="20"/>
                <w:szCs w:val="24"/>
                <w:lang w:eastAsia="ru-RU"/>
              </w:rPr>
              <w:t>1,5</w:t>
            </w:r>
          </w:p>
        </w:tc>
        <w:tc>
          <w:tcPr>
            <w:tcW w:w="3120" w:type="pct"/>
          </w:tcPr>
          <w:p w:rsidR="004F3392" w:rsidRPr="006A5C5D" w:rsidRDefault="004F3392" w:rsidP="006A5C5D">
            <w:pPr>
              <w:jc w:val="both"/>
              <w:rPr>
                <w:color w:val="000000"/>
                <w:sz w:val="20"/>
                <w:szCs w:val="24"/>
                <w:lang w:eastAsia="ru-RU"/>
              </w:rPr>
            </w:pPr>
            <w:r w:rsidRPr="006A5C5D">
              <w:rPr>
                <w:color w:val="000000"/>
                <w:sz w:val="20"/>
                <w:szCs w:val="24"/>
                <w:lang w:eastAsia="ru-RU"/>
              </w:rPr>
              <w:t>-55</w:t>
            </w:r>
          </w:p>
        </w:tc>
      </w:tr>
    </w:tbl>
    <w:p w:rsidR="009326F8" w:rsidRDefault="009326F8" w:rsidP="006A5C5D">
      <w:pPr>
        <w:ind w:firstLine="709"/>
        <w:jc w:val="both"/>
        <w:rPr>
          <w:color w:val="000000"/>
          <w:szCs w:val="24"/>
          <w:lang w:eastAsia="ru-RU"/>
        </w:rPr>
      </w:pPr>
    </w:p>
    <w:p w:rsidR="004F3392" w:rsidRPr="006A5C5D" w:rsidRDefault="009326F8" w:rsidP="006A5C5D">
      <w:pPr>
        <w:ind w:firstLine="709"/>
        <w:jc w:val="both"/>
        <w:rPr>
          <w:color w:val="000000"/>
          <w:szCs w:val="24"/>
          <w:lang w:eastAsia="ru-RU"/>
        </w:rPr>
      </w:pPr>
      <w:r>
        <w:rPr>
          <w:color w:val="000000"/>
          <w:szCs w:val="24"/>
          <w:lang w:eastAsia="ru-RU"/>
        </w:rPr>
        <w:br w:type="page"/>
      </w:r>
      <w:r w:rsidR="004F3392" w:rsidRPr="006A5C5D">
        <w:rPr>
          <w:color w:val="000000"/>
          <w:szCs w:val="24"/>
          <w:lang w:eastAsia="ru-RU"/>
        </w:rPr>
        <w:t>По данным таблицы видно, что значение IRR находится между числами 1,3 и 1,35.</w:t>
      </w:r>
    </w:p>
    <w:p w:rsidR="004F3392" w:rsidRPr="006A5C5D" w:rsidRDefault="004F3392" w:rsidP="006A5C5D">
      <w:pPr>
        <w:ind w:firstLine="709"/>
        <w:jc w:val="both"/>
        <w:rPr>
          <w:color w:val="000000"/>
          <w:szCs w:val="24"/>
          <w:lang w:eastAsia="ru-RU"/>
        </w:rPr>
      </w:pPr>
      <w:r w:rsidRPr="006A5C5D">
        <w:rPr>
          <w:color w:val="000000"/>
          <w:szCs w:val="24"/>
          <w:lang w:eastAsia="ru-RU"/>
        </w:rPr>
        <w:t xml:space="preserve">Иногда IRR называют поверочным дисконтом, так как этот показатель позволяет найти граничное значение нормы дисконта, разделяющее инвестиции на приемлемые и невыгодные. Финансовый смысл показателя ВНД в нашем случае состоит в следующем: это то значение нормы дисконта, при котором при реинвестировании денежных поступлений будет получена такая же сумма, какая могла бы быть получена при помещении средств в банк по той же схеме и начислении на них сложных процентов по ставке, равной IRR. Показатель IRR в определенной степени характеризует также уровень риска, связанный с проектом: чем в большей степени IRR превышает принятый предприятием барьерный уровень доходности, тем больше запас прочности ИП. В нашем случае </w:t>
      </w:r>
      <w:r w:rsidRPr="006A5C5D">
        <w:rPr>
          <w:color w:val="000000"/>
          <w:szCs w:val="28"/>
          <w:lang w:eastAsia="ru-RU"/>
        </w:rPr>
        <w:sym w:font="Symbol" w:char="F044"/>
      </w:r>
      <w:r w:rsidRPr="006A5C5D">
        <w:rPr>
          <w:color w:val="000000"/>
          <w:szCs w:val="24"/>
          <w:lang w:eastAsia="ru-RU"/>
        </w:rPr>
        <w:t xml:space="preserve"> = </w:t>
      </w:r>
      <w:r w:rsidRPr="006A5C5D">
        <w:rPr>
          <w:b/>
          <w:color w:val="000000"/>
          <w:szCs w:val="24"/>
          <w:lang w:eastAsia="ru-RU"/>
        </w:rPr>
        <w:t>1,3</w:t>
      </w:r>
      <w:r w:rsidRPr="006A5C5D">
        <w:rPr>
          <w:color w:val="000000"/>
          <w:szCs w:val="24"/>
          <w:lang w:eastAsia="ru-RU"/>
        </w:rPr>
        <w:t xml:space="preserve"> – 0,2 = 1,1, а, следовательно, запас прочности проекта достаточно значителен.</w:t>
      </w:r>
    </w:p>
    <w:p w:rsidR="004F3392" w:rsidRPr="006A5C5D" w:rsidRDefault="004F3392" w:rsidP="006A5C5D">
      <w:pPr>
        <w:ind w:firstLine="709"/>
        <w:jc w:val="both"/>
        <w:rPr>
          <w:color w:val="000000"/>
          <w:szCs w:val="24"/>
          <w:lang w:eastAsia="ru-RU"/>
        </w:rPr>
      </w:pPr>
      <w:r w:rsidRPr="006A5C5D">
        <w:rPr>
          <w:color w:val="000000"/>
          <w:szCs w:val="24"/>
          <w:lang w:eastAsia="ru-RU"/>
        </w:rPr>
        <w:t>IRR можно рассматривать как качественный показатель, характеризующий доходность единицы вложенного капитала, а NPV является абсолютным показателем, отражающим масштабы ИП и получаемого дохода.</w:t>
      </w:r>
    </w:p>
    <w:p w:rsidR="004F3392" w:rsidRPr="006A5C5D" w:rsidRDefault="004F3392" w:rsidP="006A5C5D">
      <w:pPr>
        <w:ind w:firstLine="709"/>
        <w:jc w:val="both"/>
        <w:rPr>
          <w:b/>
          <w:color w:val="000000"/>
          <w:szCs w:val="24"/>
          <w:lang w:eastAsia="ru-RU"/>
        </w:rPr>
      </w:pPr>
      <w:r w:rsidRPr="006A5C5D">
        <w:rPr>
          <w:b/>
          <w:color w:val="000000"/>
          <w:szCs w:val="24"/>
          <w:lang w:eastAsia="ru-RU"/>
        </w:rPr>
        <w:t>ХАРАКТЕРИСТИКА ФИНАНСОВОЙ СОСТОЯТЕЛЬНОСТИ ПРОЕКТА</w:t>
      </w:r>
    </w:p>
    <w:p w:rsidR="004F3392" w:rsidRPr="006A5C5D" w:rsidRDefault="004F3392" w:rsidP="006A5C5D">
      <w:pPr>
        <w:ind w:firstLine="709"/>
        <w:jc w:val="both"/>
        <w:rPr>
          <w:color w:val="000000"/>
          <w:szCs w:val="24"/>
          <w:lang w:eastAsia="ru-RU"/>
        </w:rPr>
      </w:pPr>
      <w:r w:rsidRPr="006A5C5D">
        <w:rPr>
          <w:color w:val="000000"/>
          <w:szCs w:val="24"/>
          <w:lang w:eastAsia="ru-RU"/>
        </w:rPr>
        <w:t>При заложенном в расчетах уровне доходов, текущих и инвестиционных затрат проект необходимо признать как финансово состоятельный.</w:t>
      </w:r>
    </w:p>
    <w:p w:rsidR="004F3392" w:rsidRPr="006A5C5D" w:rsidRDefault="004F3392" w:rsidP="006A5C5D">
      <w:pPr>
        <w:ind w:firstLine="709"/>
        <w:jc w:val="both"/>
        <w:rPr>
          <w:color w:val="000000"/>
          <w:szCs w:val="24"/>
          <w:lang w:eastAsia="ru-RU"/>
        </w:rPr>
      </w:pPr>
      <w:r w:rsidRPr="006A5C5D">
        <w:rPr>
          <w:color w:val="000000"/>
          <w:szCs w:val="24"/>
          <w:lang w:eastAsia="ru-RU"/>
        </w:rPr>
        <w:t>Финансовую состоятельность проекта подтверждает положительный остаток свободных денежных средств на протяжении всего горизонта планирования.</w:t>
      </w:r>
    </w:p>
    <w:p w:rsidR="004F3392" w:rsidRPr="006A5C5D" w:rsidRDefault="004F3392" w:rsidP="006A5C5D">
      <w:pPr>
        <w:ind w:firstLine="709"/>
        <w:jc w:val="both"/>
        <w:rPr>
          <w:color w:val="000000"/>
          <w:szCs w:val="24"/>
        </w:rPr>
      </w:pPr>
      <w:r w:rsidRPr="006A5C5D">
        <w:rPr>
          <w:color w:val="000000"/>
          <w:szCs w:val="24"/>
          <w:lang w:eastAsia="ru-RU"/>
        </w:rPr>
        <w:t>В целом проект характеризуется как потенциально кредитоспособный.</w:t>
      </w:r>
    </w:p>
    <w:p w:rsidR="00297D60" w:rsidRPr="006A5C5D" w:rsidRDefault="00297D60" w:rsidP="006A5C5D">
      <w:pPr>
        <w:pStyle w:val="a5"/>
        <w:widowControl/>
        <w:rPr>
          <w:color w:val="000000"/>
          <w:lang w:eastAsia="en-US"/>
        </w:rPr>
      </w:pPr>
    </w:p>
    <w:p w:rsidR="00297D60" w:rsidRPr="006A5C5D" w:rsidRDefault="009326F8" w:rsidP="006A5C5D">
      <w:pPr>
        <w:pStyle w:val="21"/>
        <w:keepNext w:val="0"/>
        <w:keepLines w:val="0"/>
        <w:widowControl/>
        <w:ind w:firstLine="709"/>
        <w:jc w:val="both"/>
        <w:outlineLvl w:val="9"/>
        <w:rPr>
          <w:color w:val="000000"/>
        </w:rPr>
      </w:pPr>
      <w:bookmarkStart w:id="11" w:name="_Toc230103931"/>
      <w:r>
        <w:rPr>
          <w:color w:val="000000"/>
        </w:rPr>
        <w:br w:type="page"/>
      </w:r>
      <w:r w:rsidR="00297D60" w:rsidRPr="006A5C5D">
        <w:rPr>
          <w:color w:val="000000"/>
        </w:rPr>
        <w:t>2.4 Анализ рисков</w:t>
      </w:r>
      <w:bookmarkEnd w:id="11"/>
    </w:p>
    <w:p w:rsidR="00297D60" w:rsidRPr="006A5C5D" w:rsidRDefault="00297D60" w:rsidP="006A5C5D">
      <w:pPr>
        <w:pStyle w:val="a5"/>
        <w:widowControl/>
        <w:rPr>
          <w:color w:val="000000"/>
          <w:lang w:eastAsia="en-US"/>
        </w:rPr>
      </w:pPr>
    </w:p>
    <w:p w:rsidR="004F3392" w:rsidRPr="006A5C5D" w:rsidRDefault="004F3392" w:rsidP="006A5C5D">
      <w:pPr>
        <w:ind w:firstLine="709"/>
        <w:jc w:val="both"/>
        <w:rPr>
          <w:b/>
          <w:color w:val="000000"/>
          <w:szCs w:val="24"/>
          <w:lang w:eastAsia="ru-RU"/>
        </w:rPr>
      </w:pPr>
      <w:r w:rsidRPr="006A5C5D">
        <w:rPr>
          <w:b/>
          <w:color w:val="000000"/>
          <w:szCs w:val="24"/>
          <w:lang w:eastAsia="ru-RU"/>
        </w:rPr>
        <w:t>АНАЛИЗ ЧУВСТВИТЕЛЬНОСТИ ПОКАЗАТЕЛЕЙ ПРОЕКТА К ИЗМЕНЕНИЮ ИСХОДНЫХ ПАРАМЕТРОВ</w:t>
      </w:r>
    </w:p>
    <w:p w:rsidR="004F3392" w:rsidRPr="006A5C5D" w:rsidRDefault="004F3392" w:rsidP="006A5C5D">
      <w:pPr>
        <w:ind w:firstLine="709"/>
        <w:jc w:val="both"/>
        <w:rPr>
          <w:color w:val="000000"/>
          <w:szCs w:val="24"/>
          <w:lang w:eastAsia="ru-RU"/>
        </w:rPr>
      </w:pPr>
      <w:r w:rsidRPr="006A5C5D">
        <w:rPr>
          <w:color w:val="000000"/>
          <w:szCs w:val="24"/>
          <w:lang w:eastAsia="ru-RU"/>
        </w:rPr>
        <w:t xml:space="preserve">Цель проведения анализа чувствительности </w:t>
      </w:r>
      <w:r w:rsidR="006A5C5D">
        <w:rPr>
          <w:color w:val="000000"/>
          <w:szCs w:val="24"/>
          <w:lang w:eastAsia="ru-RU"/>
        </w:rPr>
        <w:t>–</w:t>
      </w:r>
      <w:r w:rsidR="006A5C5D" w:rsidRPr="006A5C5D">
        <w:rPr>
          <w:color w:val="000000"/>
          <w:szCs w:val="24"/>
          <w:lang w:eastAsia="ru-RU"/>
        </w:rPr>
        <w:t xml:space="preserve"> </w:t>
      </w:r>
      <w:r w:rsidRPr="006A5C5D">
        <w:rPr>
          <w:color w:val="000000"/>
          <w:szCs w:val="24"/>
          <w:lang w:eastAsia="ru-RU"/>
        </w:rPr>
        <w:t>установить границы изменения основных параметров, при которых проект сохраняет приемлемый уровень эффективности и финансовой состоятельности.</w:t>
      </w:r>
    </w:p>
    <w:p w:rsidR="004F3392" w:rsidRPr="006A5C5D" w:rsidRDefault="004F3392" w:rsidP="006A5C5D">
      <w:pPr>
        <w:ind w:firstLine="709"/>
        <w:jc w:val="both"/>
        <w:rPr>
          <w:color w:val="000000"/>
          <w:szCs w:val="24"/>
          <w:lang w:eastAsia="ru-RU"/>
        </w:rPr>
      </w:pPr>
      <w:r w:rsidRPr="006A5C5D">
        <w:rPr>
          <w:color w:val="000000"/>
          <w:szCs w:val="24"/>
          <w:lang w:eastAsia="ru-RU"/>
        </w:rPr>
        <w:t>Параметром, наиболее подверженным возможному изменению при реализации данного проекта является объем реализации.</w:t>
      </w:r>
    </w:p>
    <w:p w:rsidR="004F3392" w:rsidRPr="006A5C5D" w:rsidRDefault="004F3392" w:rsidP="006A5C5D">
      <w:pPr>
        <w:ind w:firstLine="709"/>
        <w:jc w:val="both"/>
        <w:rPr>
          <w:color w:val="000000"/>
          <w:szCs w:val="24"/>
          <w:lang w:eastAsia="ru-RU"/>
        </w:rPr>
      </w:pPr>
      <w:r w:rsidRPr="006A5C5D">
        <w:rPr>
          <w:color w:val="000000"/>
          <w:szCs w:val="24"/>
          <w:lang w:eastAsia="ru-RU"/>
        </w:rPr>
        <w:t>В таблице 2.</w:t>
      </w:r>
      <w:r w:rsidR="00515E5C" w:rsidRPr="006A5C5D">
        <w:rPr>
          <w:color w:val="000000"/>
          <w:szCs w:val="24"/>
          <w:lang w:eastAsia="ru-RU"/>
        </w:rPr>
        <w:t>4</w:t>
      </w:r>
      <w:r w:rsidRPr="006A5C5D">
        <w:rPr>
          <w:color w:val="000000"/>
          <w:szCs w:val="24"/>
          <w:lang w:eastAsia="ru-RU"/>
        </w:rPr>
        <w:t xml:space="preserve"> представлен анализ чувствительности проекта к изменениям указанного показателя. В качестве результирующих показателей рассмотрены варианты простого срока окупаемости и чистой текущей стоимости проекта для различного уровня цен на реализуемую продукцию, объёмов производства и продаж и инвестиционных затрат.</w:t>
      </w:r>
    </w:p>
    <w:p w:rsidR="009326F8" w:rsidRDefault="009326F8" w:rsidP="006A5C5D">
      <w:pPr>
        <w:ind w:firstLine="709"/>
        <w:jc w:val="both"/>
        <w:rPr>
          <w:color w:val="000000"/>
          <w:szCs w:val="24"/>
          <w:lang w:eastAsia="ru-RU"/>
        </w:rPr>
      </w:pPr>
    </w:p>
    <w:p w:rsidR="004F3392" w:rsidRPr="009326F8" w:rsidRDefault="004F3392" w:rsidP="006A5C5D">
      <w:pPr>
        <w:ind w:firstLine="709"/>
        <w:jc w:val="both"/>
        <w:rPr>
          <w:color w:val="000000"/>
          <w:szCs w:val="24"/>
          <w:lang w:eastAsia="ru-RU"/>
        </w:rPr>
      </w:pPr>
      <w:r w:rsidRPr="006A5C5D">
        <w:rPr>
          <w:color w:val="000000"/>
          <w:szCs w:val="24"/>
          <w:lang w:eastAsia="ru-RU"/>
        </w:rPr>
        <w:t>Таблица 2.</w:t>
      </w:r>
      <w:r w:rsidR="00515E5C" w:rsidRPr="006A5C5D">
        <w:rPr>
          <w:color w:val="000000"/>
          <w:szCs w:val="24"/>
          <w:lang w:eastAsia="ru-RU"/>
        </w:rPr>
        <w:t>4</w:t>
      </w:r>
      <w:r w:rsidR="009326F8">
        <w:rPr>
          <w:color w:val="000000"/>
          <w:szCs w:val="24"/>
          <w:lang w:eastAsia="ru-RU"/>
        </w:rPr>
        <w:t xml:space="preserve">. </w:t>
      </w:r>
      <w:r w:rsidRPr="006A5C5D">
        <w:rPr>
          <w:bCs/>
          <w:color w:val="000000"/>
          <w:szCs w:val="24"/>
          <w:lang w:eastAsia="ru-RU"/>
        </w:rPr>
        <w:t>Анализ чувствительности проекта при различном уровне объемов реализации</w:t>
      </w:r>
    </w:p>
    <w:tbl>
      <w:tblPr>
        <w:tblStyle w:val="13"/>
        <w:tblW w:w="9297" w:type="dxa"/>
        <w:jc w:val="center"/>
        <w:tblLook w:val="0000" w:firstRow="0" w:lastRow="0" w:firstColumn="0" w:lastColumn="0" w:noHBand="0" w:noVBand="0"/>
      </w:tblPr>
      <w:tblGrid>
        <w:gridCol w:w="5011"/>
        <w:gridCol w:w="980"/>
        <w:gridCol w:w="824"/>
        <w:gridCol w:w="850"/>
        <w:gridCol w:w="816"/>
        <w:gridCol w:w="816"/>
      </w:tblGrid>
      <w:tr w:rsidR="004F3392" w:rsidRPr="006A5C5D" w:rsidTr="009326F8">
        <w:trPr>
          <w:cantSplit/>
          <w:jc w:val="center"/>
        </w:trPr>
        <w:tc>
          <w:tcPr>
            <w:tcW w:w="2695" w:type="pct"/>
          </w:tcPr>
          <w:p w:rsidR="004F3392" w:rsidRPr="006A5C5D" w:rsidRDefault="004F3392" w:rsidP="006A5C5D">
            <w:pPr>
              <w:jc w:val="both"/>
              <w:rPr>
                <w:iCs/>
                <w:color w:val="000000"/>
                <w:sz w:val="20"/>
                <w:szCs w:val="24"/>
                <w:lang w:eastAsia="ru-RU"/>
              </w:rPr>
            </w:pPr>
            <w:r w:rsidRPr="006A5C5D">
              <w:rPr>
                <w:iCs/>
                <w:color w:val="000000"/>
                <w:sz w:val="20"/>
                <w:szCs w:val="24"/>
                <w:lang w:eastAsia="ru-RU"/>
              </w:rPr>
              <w:t>Уровень цен на услуги</w:t>
            </w:r>
            <w:r w:rsidR="006A5C5D" w:rsidRPr="006A5C5D">
              <w:rPr>
                <w:iCs/>
                <w:color w:val="000000"/>
                <w:sz w:val="20"/>
                <w:szCs w:val="24"/>
                <w:lang w:eastAsia="ru-RU"/>
              </w:rPr>
              <w:t>,</w:t>
            </w:r>
            <w:r w:rsidR="006A5C5D">
              <w:rPr>
                <w:iCs/>
                <w:color w:val="000000"/>
                <w:sz w:val="20"/>
                <w:szCs w:val="24"/>
                <w:lang w:eastAsia="ru-RU"/>
              </w:rPr>
              <w:t xml:space="preserve"> </w:t>
            </w:r>
            <w:r w:rsidR="006A5C5D" w:rsidRPr="006A5C5D">
              <w:rPr>
                <w:iCs/>
                <w:color w:val="000000"/>
                <w:sz w:val="20"/>
                <w:szCs w:val="24"/>
                <w:lang w:eastAsia="ru-RU"/>
              </w:rPr>
              <w:t>%</w:t>
            </w:r>
            <w:r w:rsidRPr="006A5C5D">
              <w:rPr>
                <w:iCs/>
                <w:color w:val="000000"/>
                <w:sz w:val="20"/>
                <w:szCs w:val="24"/>
                <w:lang w:eastAsia="ru-RU"/>
              </w:rPr>
              <w:t xml:space="preserve"> от базового варианта</w:t>
            </w:r>
          </w:p>
        </w:tc>
        <w:tc>
          <w:tcPr>
            <w:tcW w:w="527" w:type="pct"/>
          </w:tcPr>
          <w:p w:rsidR="004F3392" w:rsidRPr="006A5C5D" w:rsidRDefault="004F3392" w:rsidP="006A5C5D">
            <w:pPr>
              <w:jc w:val="both"/>
              <w:rPr>
                <w:b/>
                <w:bCs/>
                <w:color w:val="000000"/>
                <w:sz w:val="20"/>
                <w:szCs w:val="24"/>
                <w:lang w:eastAsia="ru-RU"/>
              </w:rPr>
            </w:pPr>
            <w:r w:rsidRPr="006A5C5D">
              <w:rPr>
                <w:color w:val="000000"/>
                <w:sz w:val="20"/>
                <w:szCs w:val="24"/>
                <w:lang w:eastAsia="ru-RU"/>
              </w:rPr>
              <w:t>(8</w:t>
            </w:r>
            <w:r w:rsidR="006A5C5D" w:rsidRPr="006A5C5D">
              <w:rPr>
                <w:color w:val="000000"/>
                <w:sz w:val="20"/>
                <w:szCs w:val="24"/>
                <w:lang w:eastAsia="ru-RU"/>
              </w:rPr>
              <w:t>0</w:t>
            </w:r>
            <w:r w:rsidR="006A5C5D">
              <w:rPr>
                <w:color w:val="000000"/>
                <w:sz w:val="20"/>
                <w:szCs w:val="24"/>
                <w:lang w:eastAsia="ru-RU"/>
              </w:rPr>
              <w:t>%</w:t>
            </w:r>
            <w:r w:rsidRPr="006A5C5D">
              <w:rPr>
                <w:color w:val="000000"/>
                <w:sz w:val="20"/>
                <w:szCs w:val="24"/>
                <w:lang w:eastAsia="ru-RU"/>
              </w:rPr>
              <w:t>)</w:t>
            </w:r>
          </w:p>
        </w:tc>
        <w:tc>
          <w:tcPr>
            <w:tcW w:w="443" w:type="pct"/>
          </w:tcPr>
          <w:p w:rsidR="004F3392" w:rsidRPr="006A5C5D" w:rsidRDefault="004F3392" w:rsidP="006A5C5D">
            <w:pPr>
              <w:jc w:val="both"/>
              <w:rPr>
                <w:b/>
                <w:bCs/>
                <w:color w:val="000000"/>
                <w:sz w:val="20"/>
                <w:szCs w:val="24"/>
                <w:lang w:eastAsia="ru-RU"/>
              </w:rPr>
            </w:pPr>
            <w:r w:rsidRPr="006A5C5D">
              <w:rPr>
                <w:color w:val="000000"/>
                <w:sz w:val="20"/>
                <w:szCs w:val="24"/>
                <w:lang w:eastAsia="ru-RU"/>
              </w:rPr>
              <w:t>(9</w:t>
            </w:r>
            <w:r w:rsidR="006A5C5D" w:rsidRPr="006A5C5D">
              <w:rPr>
                <w:color w:val="000000"/>
                <w:sz w:val="20"/>
                <w:szCs w:val="24"/>
                <w:lang w:eastAsia="ru-RU"/>
              </w:rPr>
              <w:t>0</w:t>
            </w:r>
            <w:r w:rsidR="006A5C5D">
              <w:rPr>
                <w:color w:val="000000"/>
                <w:sz w:val="20"/>
                <w:szCs w:val="24"/>
                <w:lang w:eastAsia="ru-RU"/>
              </w:rPr>
              <w:t>%</w:t>
            </w:r>
            <w:r w:rsidRPr="006A5C5D">
              <w:rPr>
                <w:color w:val="000000"/>
                <w:sz w:val="20"/>
                <w:szCs w:val="24"/>
                <w:lang w:eastAsia="ru-RU"/>
              </w:rPr>
              <w:t>)</w:t>
            </w:r>
          </w:p>
        </w:tc>
        <w:tc>
          <w:tcPr>
            <w:tcW w:w="457" w:type="pct"/>
          </w:tcPr>
          <w:p w:rsidR="004F3392" w:rsidRPr="006A5C5D" w:rsidRDefault="004F3392" w:rsidP="006A5C5D">
            <w:pPr>
              <w:jc w:val="both"/>
              <w:rPr>
                <w:b/>
                <w:bCs/>
                <w:color w:val="000000"/>
                <w:sz w:val="20"/>
                <w:szCs w:val="24"/>
                <w:lang w:eastAsia="ru-RU"/>
              </w:rPr>
            </w:pPr>
            <w:r w:rsidRPr="006A5C5D">
              <w:rPr>
                <w:b/>
                <w:bCs/>
                <w:color w:val="000000"/>
                <w:sz w:val="20"/>
                <w:szCs w:val="24"/>
                <w:lang w:eastAsia="ru-RU"/>
              </w:rPr>
              <w:t>(10</w:t>
            </w:r>
            <w:r w:rsidR="006A5C5D" w:rsidRPr="006A5C5D">
              <w:rPr>
                <w:b/>
                <w:bCs/>
                <w:color w:val="000000"/>
                <w:sz w:val="20"/>
                <w:szCs w:val="24"/>
                <w:lang w:eastAsia="ru-RU"/>
              </w:rPr>
              <w:t>0</w:t>
            </w:r>
            <w:r w:rsidR="006A5C5D">
              <w:rPr>
                <w:b/>
                <w:bCs/>
                <w:color w:val="000000"/>
                <w:sz w:val="20"/>
                <w:szCs w:val="24"/>
                <w:lang w:eastAsia="ru-RU"/>
              </w:rPr>
              <w:t>%</w:t>
            </w:r>
            <w:r w:rsidRPr="006A5C5D">
              <w:rPr>
                <w:b/>
                <w:bCs/>
                <w:color w:val="000000"/>
                <w:sz w:val="20"/>
                <w:szCs w:val="24"/>
                <w:lang w:eastAsia="ru-RU"/>
              </w:rPr>
              <w:t>)</w:t>
            </w:r>
          </w:p>
        </w:tc>
        <w:tc>
          <w:tcPr>
            <w:tcW w:w="439" w:type="pct"/>
          </w:tcPr>
          <w:p w:rsidR="004F3392" w:rsidRPr="006A5C5D" w:rsidRDefault="004F3392" w:rsidP="006A5C5D">
            <w:pPr>
              <w:jc w:val="both"/>
              <w:rPr>
                <w:b/>
                <w:bCs/>
                <w:color w:val="000000"/>
                <w:sz w:val="20"/>
                <w:szCs w:val="24"/>
                <w:lang w:eastAsia="ru-RU"/>
              </w:rPr>
            </w:pPr>
            <w:r w:rsidRPr="006A5C5D">
              <w:rPr>
                <w:color w:val="000000"/>
                <w:sz w:val="20"/>
                <w:szCs w:val="24"/>
                <w:lang w:eastAsia="ru-RU"/>
              </w:rPr>
              <w:t>(11</w:t>
            </w:r>
            <w:r w:rsidR="006A5C5D" w:rsidRPr="006A5C5D">
              <w:rPr>
                <w:color w:val="000000"/>
                <w:sz w:val="20"/>
                <w:szCs w:val="24"/>
                <w:lang w:eastAsia="ru-RU"/>
              </w:rPr>
              <w:t>0</w:t>
            </w:r>
            <w:r w:rsidR="006A5C5D">
              <w:rPr>
                <w:color w:val="000000"/>
                <w:sz w:val="20"/>
                <w:szCs w:val="24"/>
                <w:lang w:eastAsia="ru-RU"/>
              </w:rPr>
              <w:t>%</w:t>
            </w:r>
            <w:r w:rsidRPr="006A5C5D">
              <w:rPr>
                <w:color w:val="000000"/>
                <w:sz w:val="20"/>
                <w:szCs w:val="24"/>
                <w:lang w:eastAsia="ru-RU"/>
              </w:rPr>
              <w:t>)</w:t>
            </w:r>
          </w:p>
        </w:tc>
        <w:tc>
          <w:tcPr>
            <w:tcW w:w="439" w:type="pct"/>
          </w:tcPr>
          <w:p w:rsidR="004F3392" w:rsidRPr="006A5C5D" w:rsidRDefault="004F3392" w:rsidP="006A5C5D">
            <w:pPr>
              <w:jc w:val="both"/>
              <w:rPr>
                <w:b/>
                <w:bCs/>
                <w:color w:val="000000"/>
                <w:sz w:val="20"/>
                <w:szCs w:val="24"/>
                <w:lang w:eastAsia="ru-RU"/>
              </w:rPr>
            </w:pPr>
            <w:r w:rsidRPr="006A5C5D">
              <w:rPr>
                <w:color w:val="000000"/>
                <w:sz w:val="20"/>
                <w:szCs w:val="24"/>
                <w:lang w:eastAsia="ru-RU"/>
              </w:rPr>
              <w:t>(12</w:t>
            </w:r>
            <w:r w:rsidR="006A5C5D" w:rsidRPr="006A5C5D">
              <w:rPr>
                <w:color w:val="000000"/>
                <w:sz w:val="20"/>
                <w:szCs w:val="24"/>
                <w:lang w:eastAsia="ru-RU"/>
              </w:rPr>
              <w:t>0</w:t>
            </w:r>
            <w:r w:rsidR="006A5C5D">
              <w:rPr>
                <w:color w:val="000000"/>
                <w:sz w:val="20"/>
                <w:szCs w:val="24"/>
                <w:lang w:eastAsia="ru-RU"/>
              </w:rPr>
              <w:t>%</w:t>
            </w:r>
            <w:r w:rsidRPr="006A5C5D">
              <w:rPr>
                <w:color w:val="000000"/>
                <w:sz w:val="20"/>
                <w:szCs w:val="24"/>
                <w:lang w:eastAsia="ru-RU"/>
              </w:rPr>
              <w:t>)</w:t>
            </w:r>
          </w:p>
        </w:tc>
      </w:tr>
      <w:tr w:rsidR="004F3392" w:rsidRPr="006A5C5D" w:rsidTr="009326F8">
        <w:trPr>
          <w:cantSplit/>
          <w:trHeight w:val="397"/>
          <w:jc w:val="center"/>
        </w:trPr>
        <w:tc>
          <w:tcPr>
            <w:tcW w:w="2695" w:type="pct"/>
          </w:tcPr>
          <w:p w:rsidR="004F3392" w:rsidRPr="006A5C5D" w:rsidRDefault="004F3392" w:rsidP="006A5C5D">
            <w:pPr>
              <w:jc w:val="both"/>
              <w:rPr>
                <w:color w:val="000000"/>
                <w:sz w:val="20"/>
                <w:szCs w:val="24"/>
                <w:lang w:eastAsia="ru-RU"/>
              </w:rPr>
            </w:pPr>
            <w:r w:rsidRPr="006A5C5D">
              <w:rPr>
                <w:color w:val="000000"/>
                <w:sz w:val="20"/>
                <w:szCs w:val="24"/>
                <w:lang w:eastAsia="ru-RU"/>
              </w:rPr>
              <w:t>Чистая текущая стоимость (</w:t>
            </w:r>
            <w:r w:rsidRPr="006A5C5D">
              <w:rPr>
                <w:color w:val="000000"/>
                <w:sz w:val="20"/>
                <w:szCs w:val="24"/>
                <w:lang w:val="en-US" w:eastAsia="ru-RU"/>
              </w:rPr>
              <w:t>NPV</w:t>
            </w:r>
            <w:r w:rsidRPr="006A5C5D">
              <w:rPr>
                <w:color w:val="000000"/>
                <w:sz w:val="20"/>
                <w:szCs w:val="24"/>
                <w:lang w:eastAsia="ru-RU"/>
              </w:rPr>
              <w:t>), тыс. руб.</w:t>
            </w:r>
          </w:p>
        </w:tc>
        <w:tc>
          <w:tcPr>
            <w:tcW w:w="527" w:type="pct"/>
          </w:tcPr>
          <w:p w:rsidR="004F3392" w:rsidRPr="006A5C5D" w:rsidRDefault="004F3392" w:rsidP="006A5C5D">
            <w:pPr>
              <w:jc w:val="both"/>
              <w:rPr>
                <w:color w:val="000000"/>
                <w:sz w:val="20"/>
                <w:szCs w:val="24"/>
                <w:lang w:eastAsia="ru-RU"/>
              </w:rPr>
            </w:pPr>
            <w:r w:rsidRPr="006A5C5D">
              <w:rPr>
                <w:color w:val="000000"/>
                <w:sz w:val="20"/>
                <w:szCs w:val="24"/>
                <w:lang w:eastAsia="ru-RU"/>
              </w:rPr>
              <w:t>-102723</w:t>
            </w:r>
          </w:p>
        </w:tc>
        <w:tc>
          <w:tcPr>
            <w:tcW w:w="443" w:type="pct"/>
          </w:tcPr>
          <w:p w:rsidR="004F3392" w:rsidRPr="006A5C5D" w:rsidRDefault="004F3392" w:rsidP="006A5C5D">
            <w:pPr>
              <w:jc w:val="both"/>
              <w:rPr>
                <w:color w:val="000000"/>
                <w:sz w:val="20"/>
                <w:szCs w:val="24"/>
                <w:lang w:eastAsia="ru-RU"/>
              </w:rPr>
            </w:pPr>
            <w:r w:rsidRPr="006A5C5D">
              <w:rPr>
                <w:color w:val="000000"/>
                <w:sz w:val="20"/>
                <w:szCs w:val="24"/>
                <w:lang w:eastAsia="ru-RU"/>
              </w:rPr>
              <w:t>-49606</w:t>
            </w:r>
          </w:p>
        </w:tc>
        <w:tc>
          <w:tcPr>
            <w:tcW w:w="457" w:type="pct"/>
          </w:tcPr>
          <w:p w:rsidR="004F3392" w:rsidRPr="006A5C5D" w:rsidRDefault="004F3392" w:rsidP="006A5C5D">
            <w:pPr>
              <w:jc w:val="both"/>
              <w:rPr>
                <w:b/>
                <w:bCs/>
                <w:color w:val="000000"/>
                <w:sz w:val="20"/>
                <w:szCs w:val="24"/>
                <w:lang w:eastAsia="ru-RU"/>
              </w:rPr>
            </w:pPr>
            <w:r w:rsidRPr="006A5C5D">
              <w:rPr>
                <w:b/>
                <w:bCs/>
                <w:color w:val="000000"/>
                <w:sz w:val="20"/>
                <w:szCs w:val="24"/>
                <w:lang w:eastAsia="ru-RU"/>
              </w:rPr>
              <w:t>3511</w:t>
            </w:r>
          </w:p>
        </w:tc>
        <w:tc>
          <w:tcPr>
            <w:tcW w:w="439" w:type="pct"/>
          </w:tcPr>
          <w:p w:rsidR="004F3392" w:rsidRPr="006A5C5D" w:rsidRDefault="004F3392" w:rsidP="006A5C5D">
            <w:pPr>
              <w:jc w:val="both"/>
              <w:rPr>
                <w:color w:val="000000"/>
                <w:sz w:val="20"/>
                <w:szCs w:val="24"/>
                <w:lang w:eastAsia="ru-RU"/>
              </w:rPr>
            </w:pPr>
            <w:r w:rsidRPr="006A5C5D">
              <w:rPr>
                <w:color w:val="000000"/>
                <w:sz w:val="20"/>
                <w:szCs w:val="24"/>
                <w:lang w:eastAsia="ru-RU"/>
              </w:rPr>
              <w:t>56628</w:t>
            </w:r>
          </w:p>
        </w:tc>
        <w:tc>
          <w:tcPr>
            <w:tcW w:w="439" w:type="pct"/>
          </w:tcPr>
          <w:p w:rsidR="004F3392" w:rsidRPr="006A5C5D" w:rsidRDefault="004F3392" w:rsidP="006A5C5D">
            <w:pPr>
              <w:jc w:val="both"/>
              <w:rPr>
                <w:color w:val="000000"/>
                <w:sz w:val="20"/>
                <w:szCs w:val="24"/>
                <w:lang w:eastAsia="ru-RU"/>
              </w:rPr>
            </w:pPr>
            <w:r w:rsidRPr="006A5C5D">
              <w:rPr>
                <w:color w:val="000000"/>
                <w:sz w:val="20"/>
                <w:szCs w:val="24"/>
                <w:lang w:eastAsia="ru-RU"/>
              </w:rPr>
              <w:t>109745</w:t>
            </w:r>
          </w:p>
        </w:tc>
      </w:tr>
      <w:tr w:rsidR="004F3392" w:rsidRPr="006A5C5D" w:rsidTr="009326F8">
        <w:trPr>
          <w:cantSplit/>
          <w:trHeight w:val="85"/>
          <w:jc w:val="center"/>
        </w:trPr>
        <w:tc>
          <w:tcPr>
            <w:tcW w:w="2695" w:type="pct"/>
          </w:tcPr>
          <w:p w:rsidR="004F3392" w:rsidRPr="006A5C5D" w:rsidRDefault="004F3392" w:rsidP="006A5C5D">
            <w:pPr>
              <w:jc w:val="both"/>
              <w:rPr>
                <w:color w:val="000000"/>
                <w:sz w:val="20"/>
                <w:szCs w:val="24"/>
                <w:lang w:eastAsia="ru-RU"/>
              </w:rPr>
            </w:pPr>
            <w:r w:rsidRPr="006A5C5D">
              <w:rPr>
                <w:color w:val="000000"/>
                <w:sz w:val="20"/>
                <w:szCs w:val="24"/>
                <w:lang w:eastAsia="ru-RU"/>
              </w:rPr>
              <w:t>Простой срок окупаемости, лет</w:t>
            </w:r>
          </w:p>
        </w:tc>
        <w:tc>
          <w:tcPr>
            <w:tcW w:w="527" w:type="pct"/>
          </w:tcPr>
          <w:p w:rsidR="004F3392" w:rsidRPr="006A5C5D" w:rsidRDefault="004F3392" w:rsidP="006A5C5D">
            <w:pPr>
              <w:jc w:val="both"/>
              <w:rPr>
                <w:color w:val="000000"/>
                <w:sz w:val="20"/>
                <w:szCs w:val="24"/>
                <w:lang w:eastAsia="ru-RU"/>
              </w:rPr>
            </w:pPr>
            <w:r w:rsidRPr="006A5C5D">
              <w:rPr>
                <w:color w:val="000000"/>
                <w:sz w:val="20"/>
                <w:szCs w:val="24"/>
                <w:lang w:eastAsia="ru-RU"/>
              </w:rPr>
              <w:t>–</w:t>
            </w:r>
          </w:p>
        </w:tc>
        <w:tc>
          <w:tcPr>
            <w:tcW w:w="443" w:type="pct"/>
          </w:tcPr>
          <w:p w:rsidR="004F3392" w:rsidRPr="006A5C5D" w:rsidRDefault="004F3392" w:rsidP="006A5C5D">
            <w:pPr>
              <w:jc w:val="both"/>
              <w:rPr>
                <w:color w:val="000000"/>
                <w:sz w:val="20"/>
                <w:szCs w:val="24"/>
                <w:lang w:eastAsia="ru-RU"/>
              </w:rPr>
            </w:pPr>
            <w:r w:rsidRPr="006A5C5D">
              <w:rPr>
                <w:color w:val="000000"/>
                <w:sz w:val="20"/>
                <w:szCs w:val="24"/>
                <w:lang w:eastAsia="ru-RU"/>
              </w:rPr>
              <w:t>–</w:t>
            </w:r>
          </w:p>
        </w:tc>
        <w:tc>
          <w:tcPr>
            <w:tcW w:w="457" w:type="pct"/>
          </w:tcPr>
          <w:p w:rsidR="004F3392" w:rsidRPr="006A5C5D" w:rsidRDefault="004F3392" w:rsidP="006A5C5D">
            <w:pPr>
              <w:jc w:val="both"/>
              <w:rPr>
                <w:b/>
                <w:bCs/>
                <w:color w:val="000000"/>
                <w:sz w:val="20"/>
                <w:szCs w:val="24"/>
                <w:lang w:eastAsia="ru-RU"/>
              </w:rPr>
            </w:pPr>
            <w:r w:rsidRPr="006A5C5D">
              <w:rPr>
                <w:b/>
                <w:bCs/>
                <w:color w:val="000000"/>
                <w:sz w:val="20"/>
                <w:szCs w:val="24"/>
                <w:lang w:eastAsia="ru-RU"/>
              </w:rPr>
              <w:t>2,5</w:t>
            </w:r>
          </w:p>
        </w:tc>
        <w:tc>
          <w:tcPr>
            <w:tcW w:w="439" w:type="pct"/>
          </w:tcPr>
          <w:p w:rsidR="004F3392" w:rsidRPr="006A5C5D" w:rsidRDefault="004F3392" w:rsidP="006A5C5D">
            <w:pPr>
              <w:jc w:val="both"/>
              <w:rPr>
                <w:color w:val="000000"/>
                <w:sz w:val="20"/>
                <w:szCs w:val="24"/>
                <w:lang w:eastAsia="ru-RU"/>
              </w:rPr>
            </w:pPr>
            <w:r w:rsidRPr="006A5C5D">
              <w:rPr>
                <w:color w:val="000000"/>
                <w:sz w:val="20"/>
                <w:szCs w:val="24"/>
                <w:lang w:eastAsia="ru-RU"/>
              </w:rPr>
              <w:t>0,9</w:t>
            </w:r>
          </w:p>
        </w:tc>
        <w:tc>
          <w:tcPr>
            <w:tcW w:w="439" w:type="pct"/>
          </w:tcPr>
          <w:p w:rsidR="004F3392" w:rsidRPr="006A5C5D" w:rsidRDefault="004F3392" w:rsidP="006A5C5D">
            <w:pPr>
              <w:jc w:val="both"/>
              <w:rPr>
                <w:color w:val="000000"/>
                <w:sz w:val="20"/>
                <w:szCs w:val="24"/>
                <w:lang w:eastAsia="ru-RU"/>
              </w:rPr>
            </w:pPr>
            <w:r w:rsidRPr="006A5C5D">
              <w:rPr>
                <w:color w:val="000000"/>
                <w:sz w:val="20"/>
                <w:szCs w:val="24"/>
                <w:lang w:eastAsia="ru-RU"/>
              </w:rPr>
              <w:t>0,5</w:t>
            </w:r>
          </w:p>
        </w:tc>
      </w:tr>
    </w:tbl>
    <w:p w:rsidR="009326F8" w:rsidRDefault="009326F8" w:rsidP="006A5C5D">
      <w:pPr>
        <w:ind w:firstLine="709"/>
        <w:jc w:val="both"/>
        <w:rPr>
          <w:color w:val="000000"/>
          <w:szCs w:val="24"/>
          <w:lang w:eastAsia="ru-RU"/>
        </w:rPr>
      </w:pPr>
    </w:p>
    <w:p w:rsidR="004F3392" w:rsidRPr="006A5C5D" w:rsidRDefault="004F3392" w:rsidP="006A5C5D">
      <w:pPr>
        <w:ind w:firstLine="709"/>
        <w:jc w:val="both"/>
        <w:rPr>
          <w:color w:val="000000"/>
          <w:szCs w:val="24"/>
          <w:lang w:eastAsia="ru-RU"/>
        </w:rPr>
      </w:pPr>
      <w:r w:rsidRPr="006A5C5D">
        <w:rPr>
          <w:color w:val="000000"/>
          <w:szCs w:val="24"/>
          <w:lang w:eastAsia="ru-RU"/>
        </w:rPr>
        <w:t>Из приведенной таблицы видно, что проект является неустойчивым к изменению указанного внешнего фактора.</w:t>
      </w:r>
    </w:p>
    <w:p w:rsidR="004F3392" w:rsidRPr="006A5C5D" w:rsidRDefault="004F3392" w:rsidP="006A5C5D">
      <w:pPr>
        <w:ind w:firstLine="709"/>
        <w:jc w:val="both"/>
        <w:rPr>
          <w:color w:val="000000"/>
          <w:szCs w:val="24"/>
          <w:lang w:eastAsia="ru-RU"/>
        </w:rPr>
      </w:pPr>
      <w:r w:rsidRPr="006A5C5D">
        <w:rPr>
          <w:color w:val="000000"/>
          <w:szCs w:val="24"/>
          <w:lang w:eastAsia="ru-RU"/>
        </w:rPr>
        <w:t>Колебания данного параметра,</w:t>
      </w:r>
      <w:r w:rsidR="006A5C5D">
        <w:rPr>
          <w:color w:val="000000"/>
          <w:szCs w:val="24"/>
          <w:lang w:eastAsia="ru-RU"/>
        </w:rPr>
        <w:t xml:space="preserve"> </w:t>
      </w:r>
      <w:r w:rsidRPr="006A5C5D">
        <w:rPr>
          <w:color w:val="000000"/>
          <w:szCs w:val="24"/>
          <w:lang w:eastAsia="ru-RU"/>
        </w:rPr>
        <w:t>как в сторону уменьшения, так и в сторону его увеличения, существенно влияют на конечные показатели эффективности проекта, поэтому снижение уровня цен на осуществляемые услуги является одним из рисков данного проекта.</w:t>
      </w:r>
    </w:p>
    <w:p w:rsidR="004F3392" w:rsidRPr="006A5C5D" w:rsidRDefault="004F3392" w:rsidP="006A5C5D">
      <w:pPr>
        <w:ind w:firstLine="709"/>
        <w:jc w:val="both"/>
        <w:rPr>
          <w:color w:val="000000"/>
          <w:szCs w:val="24"/>
          <w:lang w:eastAsia="ru-RU"/>
        </w:rPr>
      </w:pPr>
      <w:r w:rsidRPr="006A5C5D">
        <w:rPr>
          <w:color w:val="000000"/>
          <w:szCs w:val="24"/>
          <w:lang w:eastAsia="ru-RU"/>
        </w:rPr>
        <w:t>Проведем анализ проекта к изменению ставки дисконтирования в таблице 2.</w:t>
      </w:r>
      <w:r w:rsidR="00515E5C" w:rsidRPr="006A5C5D">
        <w:rPr>
          <w:color w:val="000000"/>
          <w:szCs w:val="24"/>
          <w:lang w:eastAsia="ru-RU"/>
        </w:rPr>
        <w:t>5</w:t>
      </w:r>
      <w:r w:rsidRPr="006A5C5D">
        <w:rPr>
          <w:color w:val="000000"/>
          <w:szCs w:val="24"/>
          <w:lang w:eastAsia="ru-RU"/>
        </w:rPr>
        <w:t>.</w:t>
      </w:r>
    </w:p>
    <w:p w:rsidR="004F3392" w:rsidRPr="006A5C5D" w:rsidRDefault="004F3392" w:rsidP="006A5C5D">
      <w:pPr>
        <w:ind w:firstLine="709"/>
        <w:jc w:val="both"/>
        <w:rPr>
          <w:color w:val="000000"/>
          <w:szCs w:val="24"/>
          <w:lang w:eastAsia="ru-RU"/>
        </w:rPr>
      </w:pPr>
      <w:r w:rsidRPr="006A5C5D">
        <w:rPr>
          <w:color w:val="000000"/>
          <w:szCs w:val="24"/>
          <w:lang w:eastAsia="ru-RU"/>
        </w:rPr>
        <w:t>Как видим, изменение ставки дисконтирования существенно на показатели проекта не влияет и не является фактором риска для данного проекта.</w:t>
      </w:r>
    </w:p>
    <w:p w:rsidR="009326F8" w:rsidRDefault="009326F8" w:rsidP="006A5C5D">
      <w:pPr>
        <w:ind w:firstLine="709"/>
        <w:jc w:val="both"/>
        <w:rPr>
          <w:color w:val="000000"/>
          <w:szCs w:val="24"/>
          <w:lang w:eastAsia="ru-RU"/>
        </w:rPr>
      </w:pPr>
    </w:p>
    <w:p w:rsidR="004F3392" w:rsidRPr="006A5C5D" w:rsidRDefault="004F3392" w:rsidP="006A5C5D">
      <w:pPr>
        <w:ind w:firstLine="709"/>
        <w:jc w:val="both"/>
        <w:rPr>
          <w:color w:val="000000"/>
          <w:szCs w:val="24"/>
          <w:lang w:eastAsia="ru-RU"/>
        </w:rPr>
      </w:pPr>
      <w:r w:rsidRPr="006A5C5D">
        <w:rPr>
          <w:color w:val="000000"/>
          <w:szCs w:val="24"/>
          <w:lang w:eastAsia="ru-RU"/>
        </w:rPr>
        <w:t>Таблица 2.</w:t>
      </w:r>
      <w:r w:rsidR="00515E5C" w:rsidRPr="006A5C5D">
        <w:rPr>
          <w:color w:val="000000"/>
          <w:szCs w:val="24"/>
          <w:lang w:eastAsia="ru-RU"/>
        </w:rPr>
        <w:t>5</w:t>
      </w:r>
      <w:r w:rsidR="009326F8">
        <w:rPr>
          <w:color w:val="000000"/>
          <w:szCs w:val="24"/>
          <w:lang w:eastAsia="ru-RU"/>
        </w:rPr>
        <w:t xml:space="preserve">. </w:t>
      </w:r>
      <w:r w:rsidRPr="006A5C5D">
        <w:rPr>
          <w:color w:val="000000"/>
          <w:szCs w:val="24"/>
          <w:lang w:eastAsia="ru-RU"/>
        </w:rPr>
        <w:t>Чувствительность проекта к изменению ставки дисконтирования</w:t>
      </w:r>
    </w:p>
    <w:tbl>
      <w:tblPr>
        <w:tblStyle w:val="13"/>
        <w:tblW w:w="9297" w:type="dxa"/>
        <w:jc w:val="center"/>
        <w:tblLook w:val="0000" w:firstRow="0" w:lastRow="0" w:firstColumn="0" w:lastColumn="0" w:noHBand="0" w:noVBand="0"/>
      </w:tblPr>
      <w:tblGrid>
        <w:gridCol w:w="5571"/>
        <w:gridCol w:w="701"/>
        <w:gridCol w:w="840"/>
        <w:gridCol w:w="699"/>
        <w:gridCol w:w="699"/>
        <w:gridCol w:w="787"/>
      </w:tblGrid>
      <w:tr w:rsidR="004F3392" w:rsidRPr="006A5C5D" w:rsidTr="009326F8">
        <w:trPr>
          <w:cantSplit/>
          <w:jc w:val="center"/>
        </w:trPr>
        <w:tc>
          <w:tcPr>
            <w:tcW w:w="2996" w:type="pct"/>
          </w:tcPr>
          <w:p w:rsidR="004F3392" w:rsidRPr="006A5C5D" w:rsidRDefault="004F3392" w:rsidP="006A5C5D">
            <w:pPr>
              <w:jc w:val="both"/>
              <w:rPr>
                <w:iCs/>
                <w:color w:val="000000"/>
                <w:sz w:val="20"/>
                <w:szCs w:val="24"/>
                <w:lang w:eastAsia="ru-RU"/>
              </w:rPr>
            </w:pPr>
            <w:r w:rsidRPr="006A5C5D">
              <w:rPr>
                <w:iCs/>
                <w:color w:val="000000"/>
                <w:sz w:val="20"/>
                <w:szCs w:val="24"/>
                <w:lang w:eastAsia="ru-RU"/>
              </w:rPr>
              <w:t>Ставка дисконтирования</w:t>
            </w:r>
            <w:r w:rsidR="006A5C5D" w:rsidRPr="006A5C5D">
              <w:rPr>
                <w:iCs/>
                <w:color w:val="000000"/>
                <w:sz w:val="20"/>
                <w:szCs w:val="24"/>
                <w:lang w:eastAsia="ru-RU"/>
              </w:rPr>
              <w:t>,</w:t>
            </w:r>
            <w:r w:rsidR="006A5C5D">
              <w:rPr>
                <w:iCs/>
                <w:color w:val="000000"/>
                <w:sz w:val="20"/>
                <w:szCs w:val="24"/>
                <w:lang w:eastAsia="ru-RU"/>
              </w:rPr>
              <w:t xml:space="preserve"> </w:t>
            </w:r>
            <w:r w:rsidR="006A5C5D" w:rsidRPr="006A5C5D">
              <w:rPr>
                <w:iCs/>
                <w:color w:val="000000"/>
                <w:sz w:val="20"/>
                <w:szCs w:val="24"/>
                <w:lang w:eastAsia="ru-RU"/>
              </w:rPr>
              <w:t>%</w:t>
            </w:r>
          </w:p>
        </w:tc>
        <w:tc>
          <w:tcPr>
            <w:tcW w:w="377" w:type="pct"/>
          </w:tcPr>
          <w:p w:rsidR="004F3392" w:rsidRPr="006A5C5D" w:rsidRDefault="004F3392" w:rsidP="006A5C5D">
            <w:pPr>
              <w:jc w:val="both"/>
              <w:rPr>
                <w:b/>
                <w:bCs/>
                <w:color w:val="000000"/>
                <w:sz w:val="20"/>
                <w:szCs w:val="24"/>
                <w:lang w:eastAsia="ru-RU"/>
              </w:rPr>
            </w:pPr>
            <w:r w:rsidRPr="006A5C5D">
              <w:rPr>
                <w:color w:val="000000"/>
                <w:sz w:val="20"/>
                <w:szCs w:val="24"/>
                <w:lang w:eastAsia="ru-RU"/>
              </w:rPr>
              <w:t>12</w:t>
            </w:r>
          </w:p>
        </w:tc>
        <w:tc>
          <w:tcPr>
            <w:tcW w:w="452" w:type="pct"/>
          </w:tcPr>
          <w:p w:rsidR="004F3392" w:rsidRPr="006A5C5D" w:rsidRDefault="004F3392" w:rsidP="006A5C5D">
            <w:pPr>
              <w:jc w:val="both"/>
              <w:rPr>
                <w:b/>
                <w:bCs/>
                <w:color w:val="000000"/>
                <w:sz w:val="20"/>
                <w:szCs w:val="24"/>
                <w:lang w:eastAsia="ru-RU"/>
              </w:rPr>
            </w:pPr>
            <w:r w:rsidRPr="006A5C5D">
              <w:rPr>
                <w:color w:val="000000"/>
                <w:sz w:val="20"/>
                <w:szCs w:val="24"/>
                <w:lang w:eastAsia="ru-RU"/>
              </w:rPr>
              <w:t>15</w:t>
            </w:r>
          </w:p>
        </w:tc>
        <w:tc>
          <w:tcPr>
            <w:tcW w:w="376" w:type="pct"/>
          </w:tcPr>
          <w:p w:rsidR="004F3392" w:rsidRPr="006A5C5D" w:rsidRDefault="004F3392" w:rsidP="006A5C5D">
            <w:pPr>
              <w:jc w:val="both"/>
              <w:rPr>
                <w:b/>
                <w:bCs/>
                <w:color w:val="000000"/>
                <w:sz w:val="20"/>
                <w:szCs w:val="24"/>
                <w:lang w:eastAsia="ru-RU"/>
              </w:rPr>
            </w:pPr>
            <w:r w:rsidRPr="006A5C5D">
              <w:rPr>
                <w:b/>
                <w:bCs/>
                <w:color w:val="000000"/>
                <w:sz w:val="20"/>
                <w:szCs w:val="24"/>
                <w:lang w:eastAsia="ru-RU"/>
              </w:rPr>
              <w:t>20</w:t>
            </w:r>
          </w:p>
        </w:tc>
        <w:tc>
          <w:tcPr>
            <w:tcW w:w="376" w:type="pct"/>
          </w:tcPr>
          <w:p w:rsidR="004F3392" w:rsidRPr="006A5C5D" w:rsidRDefault="004F3392" w:rsidP="006A5C5D">
            <w:pPr>
              <w:jc w:val="both"/>
              <w:rPr>
                <w:b/>
                <w:bCs/>
                <w:color w:val="000000"/>
                <w:sz w:val="20"/>
                <w:szCs w:val="24"/>
                <w:lang w:eastAsia="ru-RU"/>
              </w:rPr>
            </w:pPr>
            <w:r w:rsidRPr="006A5C5D">
              <w:rPr>
                <w:color w:val="000000"/>
                <w:sz w:val="20"/>
                <w:szCs w:val="24"/>
                <w:lang w:eastAsia="ru-RU"/>
              </w:rPr>
              <w:t>25</w:t>
            </w:r>
          </w:p>
        </w:tc>
        <w:tc>
          <w:tcPr>
            <w:tcW w:w="423" w:type="pct"/>
          </w:tcPr>
          <w:p w:rsidR="004F3392" w:rsidRPr="006A5C5D" w:rsidRDefault="004F3392" w:rsidP="006A5C5D">
            <w:pPr>
              <w:jc w:val="both"/>
              <w:rPr>
                <w:b/>
                <w:bCs/>
                <w:color w:val="000000"/>
                <w:sz w:val="20"/>
                <w:szCs w:val="24"/>
                <w:lang w:eastAsia="ru-RU"/>
              </w:rPr>
            </w:pPr>
            <w:r w:rsidRPr="006A5C5D">
              <w:rPr>
                <w:color w:val="000000"/>
                <w:sz w:val="20"/>
                <w:szCs w:val="24"/>
                <w:lang w:eastAsia="ru-RU"/>
              </w:rPr>
              <w:t>27</w:t>
            </w:r>
          </w:p>
        </w:tc>
      </w:tr>
      <w:tr w:rsidR="004F3392" w:rsidRPr="006A5C5D" w:rsidTr="009326F8">
        <w:trPr>
          <w:cantSplit/>
          <w:trHeight w:val="397"/>
          <w:jc w:val="center"/>
        </w:trPr>
        <w:tc>
          <w:tcPr>
            <w:tcW w:w="2996" w:type="pct"/>
          </w:tcPr>
          <w:p w:rsidR="004F3392" w:rsidRPr="006A5C5D" w:rsidRDefault="004F3392" w:rsidP="006A5C5D">
            <w:pPr>
              <w:jc w:val="both"/>
              <w:rPr>
                <w:color w:val="000000"/>
                <w:sz w:val="20"/>
                <w:szCs w:val="24"/>
                <w:lang w:eastAsia="ru-RU"/>
              </w:rPr>
            </w:pPr>
            <w:r w:rsidRPr="006A5C5D">
              <w:rPr>
                <w:color w:val="000000"/>
                <w:sz w:val="20"/>
                <w:szCs w:val="24"/>
                <w:lang w:eastAsia="ru-RU"/>
              </w:rPr>
              <w:t>Чистая текущая стоимость (</w:t>
            </w:r>
            <w:r w:rsidRPr="006A5C5D">
              <w:rPr>
                <w:color w:val="000000"/>
                <w:sz w:val="20"/>
                <w:szCs w:val="24"/>
                <w:lang w:val="en-US" w:eastAsia="ru-RU"/>
              </w:rPr>
              <w:t>NPV</w:t>
            </w:r>
            <w:r w:rsidRPr="006A5C5D">
              <w:rPr>
                <w:color w:val="000000"/>
                <w:sz w:val="20"/>
                <w:szCs w:val="24"/>
                <w:lang w:eastAsia="ru-RU"/>
              </w:rPr>
              <w:t>), тыс. руб.</w:t>
            </w:r>
          </w:p>
        </w:tc>
        <w:tc>
          <w:tcPr>
            <w:tcW w:w="377" w:type="pct"/>
          </w:tcPr>
          <w:p w:rsidR="004F3392" w:rsidRPr="006A5C5D" w:rsidRDefault="004F3392" w:rsidP="006A5C5D">
            <w:pPr>
              <w:jc w:val="both"/>
              <w:rPr>
                <w:color w:val="000000"/>
                <w:sz w:val="20"/>
                <w:szCs w:val="24"/>
                <w:lang w:eastAsia="ru-RU"/>
              </w:rPr>
            </w:pPr>
            <w:r w:rsidRPr="006A5C5D">
              <w:rPr>
                <w:color w:val="000000"/>
                <w:sz w:val="20"/>
                <w:szCs w:val="24"/>
                <w:lang w:eastAsia="ru-RU"/>
              </w:rPr>
              <w:t>4713</w:t>
            </w:r>
          </w:p>
        </w:tc>
        <w:tc>
          <w:tcPr>
            <w:tcW w:w="452" w:type="pct"/>
          </w:tcPr>
          <w:p w:rsidR="004F3392" w:rsidRPr="006A5C5D" w:rsidRDefault="004F3392" w:rsidP="006A5C5D">
            <w:pPr>
              <w:jc w:val="both"/>
              <w:rPr>
                <w:color w:val="000000"/>
                <w:sz w:val="20"/>
                <w:szCs w:val="24"/>
                <w:lang w:eastAsia="ru-RU"/>
              </w:rPr>
            </w:pPr>
            <w:r w:rsidRPr="006A5C5D">
              <w:rPr>
                <w:color w:val="000000"/>
                <w:sz w:val="20"/>
                <w:szCs w:val="24"/>
                <w:lang w:eastAsia="ru-RU"/>
              </w:rPr>
              <w:t>4212</w:t>
            </w:r>
          </w:p>
        </w:tc>
        <w:tc>
          <w:tcPr>
            <w:tcW w:w="376" w:type="pct"/>
          </w:tcPr>
          <w:p w:rsidR="004F3392" w:rsidRPr="006A5C5D" w:rsidRDefault="004F3392" w:rsidP="006A5C5D">
            <w:pPr>
              <w:jc w:val="both"/>
              <w:rPr>
                <w:b/>
                <w:bCs/>
                <w:color w:val="000000"/>
                <w:sz w:val="20"/>
                <w:szCs w:val="24"/>
                <w:lang w:eastAsia="ru-RU"/>
              </w:rPr>
            </w:pPr>
            <w:r w:rsidRPr="006A5C5D">
              <w:rPr>
                <w:b/>
                <w:bCs/>
                <w:color w:val="000000"/>
                <w:sz w:val="20"/>
                <w:szCs w:val="24"/>
                <w:lang w:eastAsia="ru-RU"/>
              </w:rPr>
              <w:t>3511</w:t>
            </w:r>
          </w:p>
        </w:tc>
        <w:tc>
          <w:tcPr>
            <w:tcW w:w="376" w:type="pct"/>
          </w:tcPr>
          <w:p w:rsidR="004F3392" w:rsidRPr="006A5C5D" w:rsidRDefault="004F3392" w:rsidP="006A5C5D">
            <w:pPr>
              <w:jc w:val="both"/>
              <w:rPr>
                <w:color w:val="000000"/>
                <w:sz w:val="20"/>
                <w:szCs w:val="24"/>
                <w:lang w:eastAsia="ru-RU"/>
              </w:rPr>
            </w:pPr>
            <w:r w:rsidRPr="006A5C5D">
              <w:rPr>
                <w:color w:val="000000"/>
                <w:sz w:val="20"/>
                <w:szCs w:val="24"/>
                <w:lang w:eastAsia="ru-RU"/>
              </w:rPr>
              <w:t>2942</w:t>
            </w:r>
          </w:p>
        </w:tc>
        <w:tc>
          <w:tcPr>
            <w:tcW w:w="423" w:type="pct"/>
          </w:tcPr>
          <w:p w:rsidR="004F3392" w:rsidRPr="006A5C5D" w:rsidRDefault="004F3392" w:rsidP="006A5C5D">
            <w:pPr>
              <w:jc w:val="both"/>
              <w:rPr>
                <w:color w:val="000000"/>
                <w:sz w:val="20"/>
                <w:szCs w:val="24"/>
                <w:lang w:eastAsia="ru-RU"/>
              </w:rPr>
            </w:pPr>
            <w:r w:rsidRPr="006A5C5D">
              <w:rPr>
                <w:color w:val="000000"/>
                <w:sz w:val="20"/>
                <w:szCs w:val="24"/>
                <w:lang w:eastAsia="ru-RU"/>
              </w:rPr>
              <w:t>2744</w:t>
            </w:r>
          </w:p>
        </w:tc>
      </w:tr>
      <w:tr w:rsidR="004F3392" w:rsidRPr="006A5C5D" w:rsidTr="009326F8">
        <w:trPr>
          <w:cantSplit/>
          <w:trHeight w:val="85"/>
          <w:jc w:val="center"/>
        </w:trPr>
        <w:tc>
          <w:tcPr>
            <w:tcW w:w="2996" w:type="pct"/>
          </w:tcPr>
          <w:p w:rsidR="004F3392" w:rsidRPr="006A5C5D" w:rsidRDefault="004F3392" w:rsidP="006A5C5D">
            <w:pPr>
              <w:jc w:val="both"/>
              <w:rPr>
                <w:color w:val="000000"/>
                <w:sz w:val="20"/>
                <w:szCs w:val="24"/>
                <w:lang w:eastAsia="ru-RU"/>
              </w:rPr>
            </w:pPr>
            <w:r w:rsidRPr="006A5C5D">
              <w:rPr>
                <w:color w:val="000000"/>
                <w:sz w:val="20"/>
                <w:szCs w:val="24"/>
                <w:lang w:eastAsia="ru-RU"/>
              </w:rPr>
              <w:t>Простой срок окупаемости, лет</w:t>
            </w:r>
          </w:p>
        </w:tc>
        <w:tc>
          <w:tcPr>
            <w:tcW w:w="377" w:type="pct"/>
          </w:tcPr>
          <w:p w:rsidR="004F3392" w:rsidRPr="006A5C5D" w:rsidRDefault="004F3392" w:rsidP="006A5C5D">
            <w:pPr>
              <w:jc w:val="both"/>
              <w:rPr>
                <w:color w:val="000000"/>
                <w:sz w:val="20"/>
                <w:szCs w:val="24"/>
                <w:lang w:eastAsia="ru-RU"/>
              </w:rPr>
            </w:pPr>
            <w:r w:rsidRPr="006A5C5D">
              <w:rPr>
                <w:color w:val="000000"/>
                <w:sz w:val="20"/>
                <w:szCs w:val="24"/>
                <w:lang w:eastAsia="ru-RU"/>
              </w:rPr>
              <w:t>1,7</w:t>
            </w:r>
          </w:p>
        </w:tc>
        <w:tc>
          <w:tcPr>
            <w:tcW w:w="452" w:type="pct"/>
          </w:tcPr>
          <w:p w:rsidR="004F3392" w:rsidRPr="006A5C5D" w:rsidRDefault="004F3392" w:rsidP="006A5C5D">
            <w:pPr>
              <w:jc w:val="both"/>
              <w:rPr>
                <w:color w:val="000000"/>
                <w:sz w:val="20"/>
                <w:szCs w:val="24"/>
                <w:lang w:eastAsia="ru-RU"/>
              </w:rPr>
            </w:pPr>
            <w:r w:rsidRPr="006A5C5D">
              <w:rPr>
                <w:color w:val="000000"/>
                <w:sz w:val="20"/>
                <w:szCs w:val="24"/>
                <w:lang w:eastAsia="ru-RU"/>
              </w:rPr>
              <w:t>2,3</w:t>
            </w:r>
          </w:p>
        </w:tc>
        <w:tc>
          <w:tcPr>
            <w:tcW w:w="376" w:type="pct"/>
          </w:tcPr>
          <w:p w:rsidR="004F3392" w:rsidRPr="006A5C5D" w:rsidRDefault="004F3392" w:rsidP="006A5C5D">
            <w:pPr>
              <w:jc w:val="both"/>
              <w:rPr>
                <w:b/>
                <w:bCs/>
                <w:color w:val="000000"/>
                <w:sz w:val="20"/>
                <w:szCs w:val="24"/>
                <w:lang w:eastAsia="ru-RU"/>
              </w:rPr>
            </w:pPr>
            <w:r w:rsidRPr="006A5C5D">
              <w:rPr>
                <w:b/>
                <w:bCs/>
                <w:color w:val="000000"/>
                <w:sz w:val="20"/>
                <w:szCs w:val="24"/>
                <w:lang w:eastAsia="ru-RU"/>
              </w:rPr>
              <w:t>2,5</w:t>
            </w:r>
          </w:p>
        </w:tc>
        <w:tc>
          <w:tcPr>
            <w:tcW w:w="376" w:type="pct"/>
          </w:tcPr>
          <w:p w:rsidR="004F3392" w:rsidRPr="006A5C5D" w:rsidRDefault="004F3392" w:rsidP="006A5C5D">
            <w:pPr>
              <w:jc w:val="both"/>
              <w:rPr>
                <w:color w:val="000000"/>
                <w:sz w:val="20"/>
                <w:szCs w:val="24"/>
                <w:lang w:eastAsia="ru-RU"/>
              </w:rPr>
            </w:pPr>
            <w:r w:rsidRPr="006A5C5D">
              <w:rPr>
                <w:color w:val="000000"/>
                <w:sz w:val="20"/>
                <w:szCs w:val="24"/>
                <w:lang w:eastAsia="ru-RU"/>
              </w:rPr>
              <w:t>2,9</w:t>
            </w:r>
          </w:p>
        </w:tc>
        <w:tc>
          <w:tcPr>
            <w:tcW w:w="423" w:type="pct"/>
          </w:tcPr>
          <w:p w:rsidR="004F3392" w:rsidRPr="006A5C5D" w:rsidRDefault="004F3392" w:rsidP="006A5C5D">
            <w:pPr>
              <w:jc w:val="both"/>
              <w:rPr>
                <w:color w:val="000000"/>
                <w:sz w:val="20"/>
                <w:szCs w:val="24"/>
                <w:lang w:eastAsia="ru-RU"/>
              </w:rPr>
            </w:pPr>
            <w:r w:rsidRPr="006A5C5D">
              <w:rPr>
                <w:color w:val="000000"/>
                <w:sz w:val="20"/>
                <w:szCs w:val="24"/>
                <w:lang w:eastAsia="ru-RU"/>
              </w:rPr>
              <w:t>3,1</w:t>
            </w:r>
          </w:p>
        </w:tc>
      </w:tr>
    </w:tbl>
    <w:p w:rsidR="004F3392" w:rsidRPr="006A5C5D" w:rsidRDefault="004F3392" w:rsidP="006A5C5D">
      <w:pPr>
        <w:ind w:firstLine="709"/>
        <w:jc w:val="both"/>
        <w:rPr>
          <w:color w:val="000000"/>
          <w:szCs w:val="24"/>
          <w:lang w:eastAsia="ru-RU"/>
        </w:rPr>
      </w:pPr>
    </w:p>
    <w:p w:rsidR="004F3392" w:rsidRPr="006A5C5D" w:rsidRDefault="004F3392" w:rsidP="006A5C5D">
      <w:pPr>
        <w:ind w:firstLine="709"/>
        <w:jc w:val="both"/>
        <w:rPr>
          <w:bCs/>
          <w:color w:val="000000"/>
          <w:szCs w:val="24"/>
          <w:lang w:eastAsia="ru-RU"/>
        </w:rPr>
      </w:pPr>
      <w:r w:rsidRPr="006A5C5D">
        <w:rPr>
          <w:bCs/>
          <w:color w:val="000000"/>
          <w:szCs w:val="24"/>
          <w:lang w:eastAsia="ru-RU"/>
        </w:rPr>
        <w:t>Таким образом, приведенные результаты финансово-экономической оценки данного инвестиционного проекта свидетельствуют о высокой степени его привлекательности с точки зрения потенциальных инвесторов и целесообразности дальнейшей реализации для ООО</w:t>
      </w:r>
      <w:r w:rsidR="006A5C5D">
        <w:rPr>
          <w:bCs/>
          <w:color w:val="000000"/>
          <w:szCs w:val="24"/>
          <w:lang w:eastAsia="ru-RU"/>
        </w:rPr>
        <w:t> «</w:t>
      </w:r>
      <w:r w:rsidR="00EB2DC9" w:rsidRPr="006A5C5D">
        <w:rPr>
          <w:bCs/>
          <w:color w:val="000000"/>
          <w:szCs w:val="24"/>
          <w:lang w:eastAsia="ru-RU"/>
        </w:rPr>
        <w:t>Хозяюшка</w:t>
      </w:r>
      <w:r w:rsidR="006A5C5D">
        <w:rPr>
          <w:bCs/>
          <w:color w:val="000000"/>
          <w:szCs w:val="24"/>
          <w:lang w:eastAsia="ru-RU"/>
        </w:rPr>
        <w:t>»</w:t>
      </w:r>
      <w:r w:rsidRPr="006A5C5D">
        <w:rPr>
          <w:bCs/>
          <w:color w:val="000000"/>
          <w:szCs w:val="24"/>
          <w:lang w:eastAsia="ru-RU"/>
        </w:rPr>
        <w:t>.</w:t>
      </w:r>
    </w:p>
    <w:p w:rsidR="00297D60" w:rsidRPr="006A5C5D" w:rsidRDefault="00297D60" w:rsidP="006A5C5D">
      <w:pPr>
        <w:pStyle w:val="a5"/>
        <w:widowControl/>
        <w:rPr>
          <w:color w:val="000000"/>
          <w:lang w:eastAsia="en-US"/>
        </w:rPr>
      </w:pPr>
    </w:p>
    <w:p w:rsidR="009326F8" w:rsidRDefault="009326F8" w:rsidP="006A5C5D">
      <w:pPr>
        <w:pStyle w:val="11"/>
        <w:keepNext w:val="0"/>
        <w:keepLines w:val="0"/>
        <w:widowControl/>
        <w:ind w:firstLine="709"/>
        <w:jc w:val="both"/>
        <w:outlineLvl w:val="9"/>
        <w:rPr>
          <w:caps w:val="0"/>
          <w:color w:val="000000"/>
        </w:rPr>
      </w:pPr>
      <w:bookmarkStart w:id="12" w:name="_Toc230103932"/>
    </w:p>
    <w:p w:rsidR="00297D60" w:rsidRPr="006A5C5D" w:rsidRDefault="009326F8" w:rsidP="006A5C5D">
      <w:pPr>
        <w:pStyle w:val="11"/>
        <w:keepNext w:val="0"/>
        <w:keepLines w:val="0"/>
        <w:widowControl/>
        <w:ind w:firstLine="709"/>
        <w:jc w:val="both"/>
        <w:outlineLvl w:val="9"/>
        <w:rPr>
          <w:caps w:val="0"/>
          <w:color w:val="000000"/>
        </w:rPr>
      </w:pPr>
      <w:r>
        <w:rPr>
          <w:caps w:val="0"/>
          <w:color w:val="000000"/>
        </w:rPr>
        <w:br w:type="page"/>
      </w:r>
      <w:r w:rsidR="00297D60" w:rsidRPr="006A5C5D">
        <w:rPr>
          <w:caps w:val="0"/>
          <w:color w:val="000000"/>
        </w:rPr>
        <w:t>3</w:t>
      </w:r>
      <w:r>
        <w:rPr>
          <w:caps w:val="0"/>
          <w:color w:val="000000"/>
        </w:rPr>
        <w:t>.</w:t>
      </w:r>
      <w:r w:rsidR="00297D60" w:rsidRPr="006A5C5D">
        <w:rPr>
          <w:caps w:val="0"/>
          <w:color w:val="000000"/>
        </w:rPr>
        <w:t xml:space="preserve"> Специальная часть</w:t>
      </w:r>
      <w:bookmarkEnd w:id="12"/>
    </w:p>
    <w:p w:rsidR="009326F8" w:rsidRDefault="009326F8" w:rsidP="006A5C5D">
      <w:pPr>
        <w:pStyle w:val="21"/>
        <w:keepNext w:val="0"/>
        <w:keepLines w:val="0"/>
        <w:widowControl/>
        <w:ind w:firstLine="709"/>
        <w:jc w:val="both"/>
        <w:outlineLvl w:val="9"/>
        <w:rPr>
          <w:color w:val="000000"/>
        </w:rPr>
      </w:pPr>
      <w:bookmarkStart w:id="13" w:name="_Toc230103933"/>
    </w:p>
    <w:p w:rsidR="00297D60" w:rsidRPr="006A5C5D" w:rsidRDefault="00297D60" w:rsidP="006A5C5D">
      <w:pPr>
        <w:pStyle w:val="21"/>
        <w:keepNext w:val="0"/>
        <w:keepLines w:val="0"/>
        <w:widowControl/>
        <w:ind w:firstLine="709"/>
        <w:jc w:val="both"/>
        <w:outlineLvl w:val="9"/>
        <w:rPr>
          <w:color w:val="000000"/>
        </w:rPr>
      </w:pPr>
      <w:r w:rsidRPr="006A5C5D">
        <w:rPr>
          <w:color w:val="000000"/>
        </w:rPr>
        <w:t>3.1 Инвестиционные проекты, их сущность</w:t>
      </w:r>
      <w:bookmarkEnd w:id="13"/>
    </w:p>
    <w:p w:rsidR="00297D60" w:rsidRPr="006A5C5D" w:rsidRDefault="00297D60" w:rsidP="006A5C5D">
      <w:pPr>
        <w:pStyle w:val="a5"/>
        <w:widowControl/>
        <w:rPr>
          <w:color w:val="000000"/>
          <w:lang w:eastAsia="en-US"/>
        </w:rPr>
      </w:pPr>
    </w:p>
    <w:p w:rsidR="00076F6E" w:rsidRPr="006A5C5D" w:rsidRDefault="00076F6E" w:rsidP="006A5C5D">
      <w:pPr>
        <w:ind w:firstLine="709"/>
        <w:jc w:val="both"/>
        <w:rPr>
          <w:bCs/>
          <w:color w:val="000000"/>
          <w:szCs w:val="24"/>
          <w:lang w:eastAsia="ru-RU"/>
        </w:rPr>
      </w:pPr>
      <w:r w:rsidRPr="006A5C5D">
        <w:rPr>
          <w:bCs/>
          <w:color w:val="000000"/>
          <w:szCs w:val="24"/>
          <w:lang w:eastAsia="ru-RU"/>
        </w:rPr>
        <w:t>В современной экономической науке разработана система научно-практических знаний, связанная с проблемами инвестиций и инвестиционной политики, получившая название инвестиционный менеджмент.</w:t>
      </w:r>
    </w:p>
    <w:p w:rsidR="00076F6E" w:rsidRPr="006A5C5D" w:rsidRDefault="00076F6E" w:rsidP="006A5C5D">
      <w:pPr>
        <w:ind w:firstLine="709"/>
        <w:jc w:val="both"/>
        <w:rPr>
          <w:bCs/>
          <w:color w:val="000000"/>
          <w:szCs w:val="24"/>
          <w:lang w:eastAsia="ru-RU"/>
        </w:rPr>
      </w:pPr>
      <w:r w:rsidRPr="006A5C5D">
        <w:rPr>
          <w:bCs/>
          <w:color w:val="000000"/>
          <w:szCs w:val="24"/>
          <w:lang w:eastAsia="ru-RU"/>
        </w:rPr>
        <w:t>Сущность инвестиционного менеджмента заключается в постановке грамотной работы с инвестициями, направленной на получение прибыли и расцвета компании.</w:t>
      </w:r>
    </w:p>
    <w:p w:rsidR="00076F6E" w:rsidRPr="006A5C5D" w:rsidRDefault="00076F6E" w:rsidP="006A5C5D">
      <w:pPr>
        <w:ind w:firstLine="709"/>
        <w:jc w:val="both"/>
        <w:rPr>
          <w:bCs/>
          <w:color w:val="000000"/>
          <w:szCs w:val="24"/>
          <w:lang w:eastAsia="ru-RU"/>
        </w:rPr>
      </w:pPr>
      <w:r w:rsidRPr="006A5C5D">
        <w:rPr>
          <w:bCs/>
          <w:color w:val="000000"/>
          <w:szCs w:val="24"/>
          <w:lang w:eastAsia="ru-RU"/>
        </w:rPr>
        <w:t>Основной целью инвестиционного менеджмента принято считать положительные желаемые конечные результаты, которых требуется достичь в процессе управления инвестициями компании в виде ряда промежуточных или конечных результатов ее деятельности.</w:t>
      </w:r>
    </w:p>
    <w:p w:rsidR="00076F6E" w:rsidRPr="006A5C5D" w:rsidRDefault="00076F6E" w:rsidP="006A5C5D">
      <w:pPr>
        <w:ind w:firstLine="709"/>
        <w:jc w:val="both"/>
        <w:rPr>
          <w:bCs/>
          <w:color w:val="000000"/>
          <w:szCs w:val="24"/>
          <w:lang w:eastAsia="ru-RU"/>
        </w:rPr>
      </w:pPr>
      <w:r w:rsidRPr="006A5C5D">
        <w:rPr>
          <w:bCs/>
          <w:color w:val="000000"/>
          <w:szCs w:val="24"/>
          <w:lang w:eastAsia="ru-RU"/>
        </w:rPr>
        <w:t>Основные цели и задачи инвестиционного менеджмента приведены на рис.</w:t>
      </w:r>
      <w:r w:rsidR="006A5C5D">
        <w:rPr>
          <w:bCs/>
          <w:color w:val="000000"/>
          <w:szCs w:val="24"/>
          <w:lang w:eastAsia="ru-RU"/>
        </w:rPr>
        <w:t> </w:t>
      </w:r>
      <w:r w:rsidR="006A5C5D" w:rsidRPr="006A5C5D">
        <w:rPr>
          <w:bCs/>
          <w:color w:val="000000"/>
          <w:szCs w:val="24"/>
          <w:lang w:eastAsia="ru-RU"/>
        </w:rPr>
        <w:t>1</w:t>
      </w:r>
      <w:r w:rsidRPr="006A5C5D">
        <w:rPr>
          <w:bCs/>
          <w:color w:val="000000"/>
          <w:szCs w:val="24"/>
          <w:lang w:eastAsia="ru-RU"/>
        </w:rPr>
        <w:t>.1.</w:t>
      </w:r>
    </w:p>
    <w:p w:rsidR="00076F6E" w:rsidRPr="006A5C5D" w:rsidRDefault="00076F6E" w:rsidP="006A5C5D">
      <w:pPr>
        <w:ind w:firstLine="709"/>
        <w:jc w:val="both"/>
        <w:rPr>
          <w:bCs/>
          <w:color w:val="000000"/>
          <w:szCs w:val="24"/>
          <w:lang w:eastAsia="ru-RU"/>
        </w:rPr>
      </w:pPr>
      <w:r w:rsidRPr="006A5C5D">
        <w:rPr>
          <w:bCs/>
          <w:color w:val="000000"/>
          <w:szCs w:val="24"/>
          <w:lang w:eastAsia="ru-RU"/>
        </w:rPr>
        <w:t>Главными направлениями инвестирования компаний-лидеров являются:</w:t>
      </w:r>
    </w:p>
    <w:p w:rsidR="00076F6E" w:rsidRPr="006A5C5D" w:rsidRDefault="00076F6E" w:rsidP="006A5C5D">
      <w:pPr>
        <w:numPr>
          <w:ilvl w:val="0"/>
          <w:numId w:val="3"/>
        </w:numPr>
        <w:ind w:left="0" w:firstLine="709"/>
        <w:jc w:val="both"/>
        <w:rPr>
          <w:bCs/>
          <w:color w:val="000000"/>
          <w:szCs w:val="24"/>
          <w:lang w:eastAsia="ru-RU"/>
        </w:rPr>
      </w:pPr>
      <w:r w:rsidRPr="006A5C5D">
        <w:rPr>
          <w:bCs/>
          <w:color w:val="000000"/>
          <w:szCs w:val="24"/>
          <w:lang w:eastAsia="ru-RU"/>
        </w:rPr>
        <w:t>рост конкурентоспособности. Это главное направление инвестирования, потому что неконкурентоспособные компании становятся банкротами;</w:t>
      </w:r>
    </w:p>
    <w:p w:rsidR="00076F6E" w:rsidRPr="006A5C5D" w:rsidRDefault="00076F6E" w:rsidP="006A5C5D">
      <w:pPr>
        <w:numPr>
          <w:ilvl w:val="0"/>
          <w:numId w:val="3"/>
        </w:numPr>
        <w:ind w:left="0" w:firstLine="709"/>
        <w:jc w:val="both"/>
        <w:rPr>
          <w:bCs/>
          <w:color w:val="000000"/>
          <w:szCs w:val="24"/>
          <w:lang w:eastAsia="ru-RU"/>
        </w:rPr>
      </w:pPr>
      <w:r w:rsidRPr="006A5C5D">
        <w:rPr>
          <w:bCs/>
          <w:color w:val="000000"/>
          <w:szCs w:val="24"/>
          <w:lang w:eastAsia="ru-RU"/>
        </w:rPr>
        <w:t>рост доходности инвестируемого капитала;</w:t>
      </w:r>
    </w:p>
    <w:p w:rsidR="00076F6E" w:rsidRPr="006A5C5D" w:rsidRDefault="00076F6E" w:rsidP="006A5C5D">
      <w:pPr>
        <w:numPr>
          <w:ilvl w:val="0"/>
          <w:numId w:val="3"/>
        </w:numPr>
        <w:ind w:left="0" w:firstLine="709"/>
        <w:jc w:val="both"/>
        <w:rPr>
          <w:bCs/>
          <w:color w:val="000000"/>
          <w:szCs w:val="24"/>
          <w:lang w:eastAsia="ru-RU"/>
        </w:rPr>
      </w:pPr>
      <w:r w:rsidRPr="006A5C5D">
        <w:rPr>
          <w:bCs/>
          <w:color w:val="000000"/>
          <w:szCs w:val="24"/>
          <w:lang w:eastAsia="ru-RU"/>
        </w:rPr>
        <w:t>развитие производственного, кадрового и экономического потенциалов компании.</w:t>
      </w:r>
    </w:p>
    <w:p w:rsidR="00076F6E" w:rsidRPr="006A5C5D" w:rsidRDefault="00076F6E" w:rsidP="006A5C5D">
      <w:pPr>
        <w:ind w:firstLine="709"/>
        <w:jc w:val="both"/>
        <w:rPr>
          <w:bCs/>
          <w:color w:val="000000"/>
          <w:szCs w:val="24"/>
          <w:lang w:eastAsia="ru-RU"/>
        </w:rPr>
      </w:pPr>
      <w:r w:rsidRPr="006A5C5D">
        <w:rPr>
          <w:bCs/>
          <w:color w:val="000000"/>
          <w:szCs w:val="24"/>
          <w:lang w:eastAsia="ru-RU"/>
        </w:rPr>
        <w:t>В российских условиях применяют упрощенные расчеты, которые приводят к выбору неэффективных вариантов из имеющихся немногочисленных альтернатив. Во многих организациях крупные инвестиции на покупку оборудования, реконструкцию часто реализуются вслепую, наугад, с расчетами по устаревшим методикам, которые дают ложный ответ о реальной отдаче и эффективности капиталовложений.</w:t>
      </w:r>
    </w:p>
    <w:p w:rsidR="00076F6E" w:rsidRDefault="00076F6E" w:rsidP="006A5C5D">
      <w:pPr>
        <w:ind w:firstLine="709"/>
        <w:jc w:val="both"/>
        <w:rPr>
          <w:color w:val="000000"/>
          <w:szCs w:val="24"/>
          <w:lang w:eastAsia="ru-RU"/>
        </w:rPr>
      </w:pPr>
      <w:r w:rsidRPr="006A5C5D">
        <w:rPr>
          <w:bCs/>
          <w:color w:val="000000"/>
          <w:szCs w:val="24"/>
          <w:lang w:eastAsia="ru-RU"/>
        </w:rPr>
        <w:t xml:space="preserve">Инвестиции </w:t>
      </w:r>
      <w:r w:rsidRPr="006A5C5D">
        <w:rPr>
          <w:color w:val="000000"/>
          <w:szCs w:val="24"/>
          <w:lang w:eastAsia="ru-RU"/>
        </w:rPr>
        <w:t>– вложения денежных средств в различного рода активы для дальнейшего получения доходов от них. Инвестициями называют покупку предприятиями нового оборудования, физическими лицами – ценных бумаг на фондовой бирже и прямые инвестиции в предприятия на конкретные производственные проекты.</w:t>
      </w:r>
    </w:p>
    <w:p w:rsidR="009326F8" w:rsidRPr="006A5C5D" w:rsidRDefault="009326F8" w:rsidP="006A5C5D">
      <w:pPr>
        <w:ind w:firstLine="709"/>
        <w:jc w:val="both"/>
        <w:rPr>
          <w:color w:val="000000"/>
          <w:szCs w:val="24"/>
          <w:lang w:eastAsia="ru-RU"/>
        </w:rPr>
      </w:pPr>
    </w:p>
    <w:p w:rsidR="00076F6E" w:rsidRPr="006A5C5D" w:rsidRDefault="00A74507" w:rsidP="006A5C5D">
      <w:pPr>
        <w:ind w:firstLine="709"/>
        <w:jc w:val="both"/>
        <w:rPr>
          <w:bCs/>
          <w:color w:val="000000"/>
          <w:szCs w:val="24"/>
          <w:lang w:eastAsia="ru-RU"/>
        </w:rPr>
      </w:pPr>
      <w:r>
        <w:rPr>
          <w:noProof/>
          <w:color w:val="000000"/>
          <w:szCs w:val="24"/>
          <w:lang w:eastAsia="ru-RU"/>
        </w:rPr>
        <w:pict>
          <v:shape id="Рисунок 11" o:spid="_x0000_i1028" type="#_x0000_t75" style="width:351.75pt;height:233.25pt;visibility:visible">
            <v:imagedata r:id="rId10" o:title="" croptop="4814f" cropbottom="1823f" cropright="2025f"/>
          </v:shape>
        </w:pict>
      </w:r>
    </w:p>
    <w:p w:rsidR="00076F6E" w:rsidRPr="006A5C5D" w:rsidRDefault="00076F6E" w:rsidP="006A5C5D">
      <w:pPr>
        <w:ind w:firstLine="709"/>
        <w:jc w:val="both"/>
        <w:rPr>
          <w:bCs/>
          <w:color w:val="000000"/>
          <w:szCs w:val="24"/>
          <w:lang w:eastAsia="ru-RU"/>
        </w:rPr>
      </w:pPr>
      <w:r w:rsidRPr="006A5C5D">
        <w:rPr>
          <w:bCs/>
          <w:color w:val="000000"/>
          <w:szCs w:val="24"/>
          <w:lang w:eastAsia="ru-RU"/>
        </w:rPr>
        <w:t>Рис.</w:t>
      </w:r>
      <w:r w:rsidR="006A5C5D">
        <w:rPr>
          <w:bCs/>
          <w:color w:val="000000"/>
          <w:szCs w:val="24"/>
          <w:lang w:eastAsia="ru-RU"/>
        </w:rPr>
        <w:t> </w:t>
      </w:r>
      <w:r w:rsidR="006A5C5D" w:rsidRPr="006A5C5D">
        <w:rPr>
          <w:bCs/>
          <w:color w:val="000000"/>
          <w:szCs w:val="24"/>
          <w:lang w:eastAsia="ru-RU"/>
        </w:rPr>
        <w:t>1</w:t>
      </w:r>
      <w:r w:rsidRPr="006A5C5D">
        <w:rPr>
          <w:bCs/>
          <w:color w:val="000000"/>
          <w:szCs w:val="24"/>
          <w:lang w:eastAsia="ru-RU"/>
        </w:rPr>
        <w:t>.1 – Цели и задачи инвестиционного менеджмента</w:t>
      </w:r>
      <w:r w:rsidRPr="006A5C5D">
        <w:rPr>
          <w:bCs/>
          <w:color w:val="000000"/>
          <w:szCs w:val="24"/>
          <w:vertAlign w:val="superscript"/>
          <w:lang w:eastAsia="ru-RU"/>
        </w:rPr>
        <w:footnoteReference w:id="3"/>
      </w:r>
    </w:p>
    <w:p w:rsidR="009326F8" w:rsidRDefault="009326F8" w:rsidP="006A5C5D">
      <w:pPr>
        <w:ind w:firstLine="709"/>
        <w:jc w:val="both"/>
        <w:rPr>
          <w:color w:val="000000"/>
          <w:szCs w:val="24"/>
          <w:lang w:eastAsia="ru-RU"/>
        </w:rPr>
      </w:pPr>
    </w:p>
    <w:p w:rsidR="00076F6E" w:rsidRPr="006A5C5D" w:rsidRDefault="00076F6E" w:rsidP="006A5C5D">
      <w:pPr>
        <w:ind w:firstLine="709"/>
        <w:jc w:val="both"/>
        <w:rPr>
          <w:color w:val="000000"/>
          <w:szCs w:val="24"/>
          <w:lang w:eastAsia="ru-RU"/>
        </w:rPr>
      </w:pPr>
      <w:r w:rsidRPr="006A5C5D">
        <w:rPr>
          <w:color w:val="000000"/>
          <w:szCs w:val="24"/>
          <w:lang w:eastAsia="ru-RU"/>
        </w:rPr>
        <w:t>В коммерческой практике принято различать три типа инвестиций с точки зрения объекта, на который они направлены</w:t>
      </w:r>
      <w:r w:rsidRPr="006A5C5D">
        <w:rPr>
          <w:color w:val="000000"/>
          <w:szCs w:val="24"/>
          <w:vertAlign w:val="superscript"/>
          <w:lang w:eastAsia="ru-RU"/>
        </w:rPr>
        <w:footnoteReference w:id="4"/>
      </w:r>
      <w:r w:rsidRPr="006A5C5D">
        <w:rPr>
          <w:color w:val="000000"/>
          <w:szCs w:val="24"/>
          <w:lang w:eastAsia="ru-RU"/>
        </w:rPr>
        <w:t>:</w:t>
      </w:r>
    </w:p>
    <w:p w:rsidR="00076F6E" w:rsidRPr="006A5C5D" w:rsidRDefault="00076F6E" w:rsidP="006A5C5D">
      <w:pPr>
        <w:numPr>
          <w:ilvl w:val="0"/>
          <w:numId w:val="2"/>
        </w:numPr>
        <w:ind w:left="0" w:firstLine="709"/>
        <w:jc w:val="both"/>
        <w:rPr>
          <w:color w:val="000000"/>
          <w:szCs w:val="24"/>
          <w:lang w:eastAsia="ru-RU"/>
        </w:rPr>
      </w:pPr>
      <w:r w:rsidRPr="006A5C5D">
        <w:rPr>
          <w:color w:val="000000"/>
          <w:szCs w:val="24"/>
          <w:lang w:eastAsia="ru-RU"/>
        </w:rPr>
        <w:t xml:space="preserve">Инвестиции в </w:t>
      </w:r>
      <w:r w:rsidRPr="006A5C5D">
        <w:rPr>
          <w:bCs/>
          <w:color w:val="000000"/>
          <w:szCs w:val="24"/>
          <w:lang w:eastAsia="ru-RU"/>
        </w:rPr>
        <w:t xml:space="preserve">физические (реальные) активы </w:t>
      </w:r>
      <w:r w:rsidRPr="006A5C5D">
        <w:rPr>
          <w:color w:val="000000"/>
          <w:szCs w:val="24"/>
          <w:lang w:eastAsia="ru-RU"/>
        </w:rPr>
        <w:t>(производственные здания, сооружения, любые виды машин и оборудования со сроком службы более одного года).</w:t>
      </w:r>
    </w:p>
    <w:p w:rsidR="00076F6E" w:rsidRPr="006A5C5D" w:rsidRDefault="00076F6E" w:rsidP="006A5C5D">
      <w:pPr>
        <w:numPr>
          <w:ilvl w:val="0"/>
          <w:numId w:val="2"/>
        </w:numPr>
        <w:ind w:left="0" w:firstLine="709"/>
        <w:jc w:val="both"/>
        <w:rPr>
          <w:bCs/>
          <w:color w:val="000000"/>
          <w:szCs w:val="24"/>
          <w:lang w:eastAsia="ru-RU"/>
        </w:rPr>
      </w:pPr>
      <w:r w:rsidRPr="006A5C5D">
        <w:rPr>
          <w:color w:val="000000"/>
          <w:szCs w:val="24"/>
          <w:lang w:eastAsia="ru-RU"/>
        </w:rPr>
        <w:t xml:space="preserve">Инвестиции в </w:t>
      </w:r>
      <w:r w:rsidRPr="006A5C5D">
        <w:rPr>
          <w:bCs/>
          <w:color w:val="000000"/>
          <w:szCs w:val="24"/>
          <w:lang w:eastAsia="ru-RU"/>
        </w:rPr>
        <w:t xml:space="preserve">нематериальные активы </w:t>
      </w:r>
      <w:r w:rsidRPr="006A5C5D">
        <w:rPr>
          <w:color w:val="000000"/>
          <w:szCs w:val="24"/>
          <w:lang w:eastAsia="ru-RU"/>
        </w:rPr>
        <w:t>(ценности, получаемые фирмой в результате приобретения лицензий, разработки торговых знаков, переобучение или повышение квалификации персонала).</w:t>
      </w:r>
    </w:p>
    <w:p w:rsidR="00076F6E" w:rsidRPr="006A5C5D" w:rsidRDefault="00076F6E" w:rsidP="006A5C5D">
      <w:pPr>
        <w:numPr>
          <w:ilvl w:val="0"/>
          <w:numId w:val="2"/>
        </w:numPr>
        <w:ind w:left="0" w:firstLine="709"/>
        <w:jc w:val="both"/>
        <w:rPr>
          <w:color w:val="000000"/>
          <w:szCs w:val="24"/>
          <w:lang w:eastAsia="ru-RU"/>
        </w:rPr>
      </w:pPr>
      <w:r w:rsidRPr="006A5C5D">
        <w:rPr>
          <w:color w:val="000000"/>
          <w:szCs w:val="24"/>
          <w:lang w:eastAsia="ru-RU"/>
        </w:rPr>
        <w:t xml:space="preserve">Инвестиции в </w:t>
      </w:r>
      <w:r w:rsidRPr="006A5C5D">
        <w:rPr>
          <w:bCs/>
          <w:color w:val="000000"/>
          <w:szCs w:val="24"/>
          <w:lang w:eastAsia="ru-RU"/>
        </w:rPr>
        <w:t xml:space="preserve">денежные активы, </w:t>
      </w:r>
      <w:r w:rsidRPr="006A5C5D">
        <w:rPr>
          <w:color w:val="000000"/>
          <w:szCs w:val="24"/>
          <w:lang w:eastAsia="ru-RU"/>
        </w:rPr>
        <w:t xml:space="preserve">или </w:t>
      </w:r>
      <w:r w:rsidRPr="006A5C5D">
        <w:rPr>
          <w:bCs/>
          <w:color w:val="000000"/>
          <w:szCs w:val="24"/>
          <w:lang w:eastAsia="ru-RU"/>
        </w:rPr>
        <w:t xml:space="preserve">портфельные инвестиции </w:t>
      </w:r>
      <w:r w:rsidRPr="006A5C5D">
        <w:rPr>
          <w:color w:val="000000"/>
          <w:szCs w:val="24"/>
          <w:lang w:eastAsia="ru-RU"/>
        </w:rPr>
        <w:t>(права на получение денежных сумм от других физических и юридических лиц в виде депозитов в банке, облигаций, акций или, другими словами, контракты, записанные на бумаге).</w:t>
      </w:r>
    </w:p>
    <w:p w:rsidR="00076F6E" w:rsidRPr="006A5C5D" w:rsidRDefault="00076F6E" w:rsidP="006A5C5D">
      <w:pPr>
        <w:ind w:firstLine="709"/>
        <w:jc w:val="both"/>
        <w:rPr>
          <w:color w:val="000000"/>
          <w:szCs w:val="24"/>
          <w:lang w:eastAsia="ru-RU"/>
        </w:rPr>
      </w:pPr>
      <w:r w:rsidRPr="006A5C5D">
        <w:rPr>
          <w:color w:val="000000"/>
          <w:szCs w:val="24"/>
          <w:lang w:eastAsia="ru-RU"/>
        </w:rPr>
        <w:t xml:space="preserve">Инвестиции могут быть </w:t>
      </w:r>
      <w:r w:rsidRPr="006A5C5D">
        <w:rPr>
          <w:bCs/>
          <w:color w:val="000000"/>
          <w:szCs w:val="24"/>
          <w:lang w:eastAsia="ru-RU"/>
        </w:rPr>
        <w:t xml:space="preserve">внешними </w:t>
      </w:r>
      <w:r w:rsidRPr="006A5C5D">
        <w:rPr>
          <w:color w:val="000000"/>
          <w:szCs w:val="24"/>
          <w:lang w:eastAsia="ru-RU"/>
        </w:rPr>
        <w:t xml:space="preserve">и </w:t>
      </w:r>
      <w:r w:rsidRPr="006A5C5D">
        <w:rPr>
          <w:bCs/>
          <w:color w:val="000000"/>
          <w:szCs w:val="24"/>
          <w:lang w:eastAsia="ru-RU"/>
        </w:rPr>
        <w:t xml:space="preserve">внутренними. </w:t>
      </w:r>
      <w:r w:rsidRPr="006A5C5D">
        <w:rPr>
          <w:color w:val="000000"/>
          <w:szCs w:val="24"/>
          <w:lang w:eastAsia="ru-RU"/>
        </w:rPr>
        <w:t>Внутренние инвестиции предприятия – это инвестиции, осуществляемые за счет собственных источников, в частности нераспределенной прибыли. Внешние инвестиции привлекают извне посредством продажи акций и облигаций предприятия, получения банковских ссуд.</w:t>
      </w:r>
    </w:p>
    <w:p w:rsidR="00076F6E" w:rsidRPr="006A5C5D" w:rsidRDefault="00076F6E" w:rsidP="006A5C5D">
      <w:pPr>
        <w:ind w:firstLine="709"/>
        <w:jc w:val="both"/>
        <w:rPr>
          <w:color w:val="000000"/>
          <w:szCs w:val="24"/>
          <w:lang w:eastAsia="ru-RU"/>
        </w:rPr>
      </w:pPr>
      <w:r w:rsidRPr="006A5C5D">
        <w:rPr>
          <w:color w:val="000000"/>
          <w:szCs w:val="24"/>
          <w:lang w:eastAsia="ru-RU"/>
        </w:rPr>
        <w:t xml:space="preserve">По срокам действия инвестиции разделяются на долгосрочные (более 12 месяцев) и </w:t>
      </w:r>
      <w:r w:rsidRPr="006A5C5D">
        <w:rPr>
          <w:bCs/>
          <w:color w:val="000000"/>
          <w:szCs w:val="24"/>
          <w:lang w:eastAsia="ru-RU"/>
        </w:rPr>
        <w:t xml:space="preserve">краткосрочные </w:t>
      </w:r>
      <w:r w:rsidRPr="006A5C5D">
        <w:rPr>
          <w:color w:val="000000"/>
          <w:szCs w:val="24"/>
          <w:lang w:eastAsia="ru-RU"/>
        </w:rPr>
        <w:t>(менее 12 месяцев).</w:t>
      </w:r>
    </w:p>
    <w:p w:rsidR="00076F6E" w:rsidRPr="006A5C5D" w:rsidRDefault="00076F6E" w:rsidP="006A5C5D">
      <w:pPr>
        <w:ind w:firstLine="709"/>
        <w:jc w:val="both"/>
        <w:rPr>
          <w:color w:val="000000"/>
          <w:szCs w:val="24"/>
          <w:lang w:eastAsia="ru-RU"/>
        </w:rPr>
      </w:pPr>
      <w:r w:rsidRPr="006A5C5D">
        <w:rPr>
          <w:color w:val="000000"/>
          <w:szCs w:val="24"/>
          <w:lang w:eastAsia="ru-RU"/>
        </w:rPr>
        <w:t>Сегодня мощный инструмент инвестиционного планирования в России сведен к бизнес-планам, которые часто рассчитаны с ошибками, выполнены формально, для получения кредитов, а не для эффективного управления ими. Срок жизни среднего бизнес-плана не более 10 дней, но и устаревшие планы продолжают упорно использовать в практике управления компаниями месяцами и даже годами. В бизнес-план встроены десятки и сотни взаимозависимых показателей, которые быстро изменяются, но большая часть этих изменений чаще всего не учитывается.</w:t>
      </w:r>
    </w:p>
    <w:p w:rsidR="00076F6E" w:rsidRPr="006A5C5D" w:rsidRDefault="00076F6E" w:rsidP="006A5C5D">
      <w:pPr>
        <w:ind w:firstLine="709"/>
        <w:jc w:val="both"/>
        <w:rPr>
          <w:color w:val="000000"/>
          <w:szCs w:val="24"/>
          <w:lang w:eastAsia="ru-RU"/>
        </w:rPr>
      </w:pPr>
      <w:r w:rsidRPr="006A5C5D">
        <w:rPr>
          <w:color w:val="000000"/>
          <w:szCs w:val="24"/>
          <w:lang w:eastAsia="ru-RU"/>
        </w:rPr>
        <w:t>Во многих компаниях руководители и многие менеджеры не могут проверить правильность и корректность сделанных расчетов, так как не владеют технологиями расчета основных показателей. Бизнес-планы многих российских компаний вместо инструмента планирования стали многостраничными, бюрократизированными и неуправляемыми документами. Часто ошибочный бизнес-план ведет к банкротству руководство, которое слышать не хочет о планировании затрат на науку и исследования, обучение своего персонала новым методам</w:t>
      </w:r>
      <w:r w:rsidRPr="006A5C5D">
        <w:rPr>
          <w:color w:val="000000"/>
          <w:szCs w:val="24"/>
          <w:vertAlign w:val="superscript"/>
          <w:lang w:eastAsia="ru-RU"/>
        </w:rPr>
        <w:footnoteReference w:id="5"/>
      </w:r>
      <w:r w:rsidRPr="006A5C5D">
        <w:rPr>
          <w:color w:val="000000"/>
          <w:szCs w:val="24"/>
          <w:lang w:eastAsia="ru-RU"/>
        </w:rPr>
        <w:t>.</w:t>
      </w:r>
    </w:p>
    <w:p w:rsidR="00076F6E" w:rsidRPr="006A5C5D" w:rsidRDefault="00076F6E" w:rsidP="006A5C5D">
      <w:pPr>
        <w:ind w:firstLine="709"/>
        <w:jc w:val="both"/>
        <w:rPr>
          <w:color w:val="000000"/>
          <w:szCs w:val="24"/>
          <w:lang w:eastAsia="ru-RU"/>
        </w:rPr>
      </w:pPr>
      <w:r w:rsidRPr="006A5C5D">
        <w:rPr>
          <w:color w:val="000000"/>
          <w:szCs w:val="24"/>
          <w:lang w:eastAsia="ru-RU"/>
        </w:rPr>
        <w:t xml:space="preserve">Существуют два основных теоретико-экономических подхода: </w:t>
      </w:r>
      <w:r w:rsidRPr="006A5C5D">
        <w:rPr>
          <w:bCs/>
          <w:color w:val="000000"/>
          <w:szCs w:val="24"/>
          <w:lang w:eastAsia="ru-RU"/>
        </w:rPr>
        <w:t xml:space="preserve">нормативный </w:t>
      </w:r>
      <w:r w:rsidRPr="006A5C5D">
        <w:rPr>
          <w:color w:val="000000"/>
          <w:szCs w:val="24"/>
          <w:lang w:eastAsia="ru-RU"/>
        </w:rPr>
        <w:t xml:space="preserve">(предписывающий инвестору, что и как делать) и </w:t>
      </w:r>
      <w:r w:rsidRPr="006A5C5D">
        <w:rPr>
          <w:bCs/>
          <w:color w:val="000000"/>
          <w:szCs w:val="24"/>
          <w:lang w:eastAsia="ru-RU"/>
        </w:rPr>
        <w:t xml:space="preserve">позитивный </w:t>
      </w:r>
      <w:r w:rsidRPr="006A5C5D">
        <w:rPr>
          <w:color w:val="000000"/>
          <w:szCs w:val="24"/>
          <w:lang w:eastAsia="ru-RU"/>
        </w:rPr>
        <w:t>(описывающий модели ценообразования и динамики рынков). Самыми важными их представителями являются соответственно две работы (получившие каждая Нобелевскую премию по экономике) – подход Гарри Марковица к проблеме оптимального портфеля и модель оценки финансовых активов (</w:t>
      </w:r>
      <w:r w:rsidRPr="006A5C5D">
        <w:rPr>
          <w:color w:val="000000"/>
          <w:szCs w:val="24"/>
          <w:lang w:val="en-US" w:eastAsia="ru-RU"/>
        </w:rPr>
        <w:t>Capital</w:t>
      </w:r>
      <w:r w:rsidRPr="006A5C5D">
        <w:rPr>
          <w:color w:val="000000"/>
          <w:szCs w:val="24"/>
          <w:lang w:eastAsia="ru-RU"/>
        </w:rPr>
        <w:t xml:space="preserve"> </w:t>
      </w:r>
      <w:r w:rsidRPr="006A5C5D">
        <w:rPr>
          <w:color w:val="000000"/>
          <w:szCs w:val="24"/>
          <w:lang w:val="en-US" w:eastAsia="ru-RU"/>
        </w:rPr>
        <w:t>Asset</w:t>
      </w:r>
      <w:r w:rsidRPr="006A5C5D">
        <w:rPr>
          <w:color w:val="000000"/>
          <w:szCs w:val="24"/>
          <w:lang w:eastAsia="ru-RU"/>
        </w:rPr>
        <w:t xml:space="preserve"> </w:t>
      </w:r>
      <w:r w:rsidRPr="006A5C5D">
        <w:rPr>
          <w:color w:val="000000"/>
          <w:szCs w:val="24"/>
          <w:lang w:val="en-US" w:eastAsia="ru-RU"/>
        </w:rPr>
        <w:t>Pricing</w:t>
      </w:r>
      <w:r w:rsidRPr="006A5C5D">
        <w:rPr>
          <w:color w:val="000000"/>
          <w:szCs w:val="24"/>
          <w:lang w:eastAsia="ru-RU"/>
        </w:rPr>
        <w:t xml:space="preserve"> </w:t>
      </w:r>
      <w:r w:rsidRPr="006A5C5D">
        <w:rPr>
          <w:color w:val="000000"/>
          <w:szCs w:val="24"/>
          <w:lang w:val="en-US" w:eastAsia="ru-RU"/>
        </w:rPr>
        <w:t>Model</w:t>
      </w:r>
      <w:r w:rsidRPr="006A5C5D">
        <w:rPr>
          <w:color w:val="000000"/>
          <w:szCs w:val="24"/>
          <w:lang w:eastAsia="ru-RU"/>
        </w:rPr>
        <w:t>, САРМ) Уильяма Шарпа</w:t>
      </w:r>
      <w:r w:rsidRPr="006A5C5D">
        <w:rPr>
          <w:color w:val="000000"/>
          <w:szCs w:val="24"/>
          <w:vertAlign w:val="superscript"/>
          <w:lang w:eastAsia="ru-RU"/>
        </w:rPr>
        <w:footnoteReference w:id="6"/>
      </w:r>
      <w:r w:rsidRPr="006A5C5D">
        <w:rPr>
          <w:color w:val="000000"/>
          <w:szCs w:val="24"/>
          <w:lang w:eastAsia="ru-RU"/>
        </w:rPr>
        <w:t>.</w:t>
      </w:r>
    </w:p>
    <w:p w:rsidR="00076F6E" w:rsidRPr="006A5C5D" w:rsidRDefault="00076F6E" w:rsidP="006A5C5D">
      <w:pPr>
        <w:ind w:firstLine="709"/>
        <w:jc w:val="both"/>
        <w:rPr>
          <w:color w:val="000000"/>
          <w:szCs w:val="24"/>
          <w:lang w:eastAsia="ru-RU"/>
        </w:rPr>
      </w:pPr>
      <w:r w:rsidRPr="006A5C5D">
        <w:rPr>
          <w:color w:val="000000"/>
          <w:szCs w:val="24"/>
          <w:lang w:eastAsia="ru-RU"/>
        </w:rPr>
        <w:t xml:space="preserve">В качестве основных понятий теории инвестиций выделяют инвестиционную среду и инвестиционный процесс, которые и определяют выбор инвесторов. Основными компонентами </w:t>
      </w:r>
      <w:r w:rsidRPr="006A5C5D">
        <w:rPr>
          <w:bCs/>
          <w:color w:val="000000"/>
          <w:szCs w:val="24"/>
          <w:lang w:eastAsia="ru-RU"/>
        </w:rPr>
        <w:t xml:space="preserve">инвестиционной среды </w:t>
      </w:r>
      <w:r w:rsidRPr="006A5C5D">
        <w:rPr>
          <w:color w:val="000000"/>
          <w:szCs w:val="24"/>
          <w:lang w:eastAsia="ru-RU"/>
        </w:rPr>
        <w:t>являются ценные бумаги, обращающиеся на финансовом рынке, условия их продажи и приобретения; структура финансовых рынков, а также финансовые посредники, функционирующие на этих рынках и связывающие покупателей и продавцов.</w:t>
      </w:r>
    </w:p>
    <w:p w:rsidR="00076F6E" w:rsidRPr="006A5C5D" w:rsidRDefault="00076F6E" w:rsidP="006A5C5D">
      <w:pPr>
        <w:ind w:firstLine="709"/>
        <w:jc w:val="both"/>
        <w:rPr>
          <w:color w:val="000000"/>
          <w:szCs w:val="24"/>
          <w:lang w:eastAsia="ru-RU"/>
        </w:rPr>
      </w:pPr>
      <w:r w:rsidRPr="006A5C5D">
        <w:rPr>
          <w:bCs/>
          <w:color w:val="000000"/>
          <w:szCs w:val="24"/>
          <w:lang w:eastAsia="ru-RU"/>
        </w:rPr>
        <w:t xml:space="preserve">Инвестиционный процесс </w:t>
      </w:r>
      <w:r w:rsidRPr="006A5C5D">
        <w:rPr>
          <w:color w:val="000000"/>
          <w:szCs w:val="24"/>
          <w:lang w:eastAsia="ru-RU"/>
        </w:rPr>
        <w:t xml:space="preserve">состоит из выбора инвестиционной политики, или стратегии инвестора, анализа рынка ценных бумаг; формирования портфеля ценных бумаг; оценки эффективности портфеля и его пересмотра. </w:t>
      </w:r>
      <w:r w:rsidRPr="006A5C5D">
        <w:rPr>
          <w:bCs/>
          <w:color w:val="000000"/>
          <w:szCs w:val="24"/>
          <w:lang w:eastAsia="ru-RU"/>
        </w:rPr>
        <w:t xml:space="preserve">Инвестиционная политика </w:t>
      </w:r>
      <w:r w:rsidRPr="006A5C5D">
        <w:rPr>
          <w:color w:val="000000"/>
          <w:szCs w:val="24"/>
          <w:lang w:eastAsia="ru-RU"/>
        </w:rPr>
        <w:t>подразумевает выбор инвестором цели, объема инвестируемых средств, приблизительной структуры портфеля. Инвестор планирует, какой тип бумаг он будет покупать, на какой срок, на каком рынке. Разные инвесторы ставят перед собой различные цели в зависимости от индивидуальных предпочтений. Коротко этапы инвестиционного процесса заключаются в следующем:</w:t>
      </w:r>
    </w:p>
    <w:p w:rsidR="00076F6E" w:rsidRPr="006A5C5D" w:rsidRDefault="00076F6E" w:rsidP="006A5C5D">
      <w:pPr>
        <w:ind w:firstLine="709"/>
        <w:jc w:val="both"/>
        <w:rPr>
          <w:color w:val="000000"/>
          <w:szCs w:val="24"/>
          <w:lang w:eastAsia="ru-RU"/>
        </w:rPr>
      </w:pPr>
      <w:r w:rsidRPr="006A5C5D">
        <w:rPr>
          <w:color w:val="000000"/>
          <w:szCs w:val="24"/>
          <w:lang w:eastAsia="ru-RU"/>
        </w:rPr>
        <w:t>1. Выбор инвестиционной политики (ответ на вопрос «что есть» и «что нужно»).</w:t>
      </w:r>
    </w:p>
    <w:p w:rsidR="00076F6E" w:rsidRPr="006A5C5D" w:rsidRDefault="00076F6E" w:rsidP="006A5C5D">
      <w:pPr>
        <w:ind w:firstLine="709"/>
        <w:jc w:val="both"/>
        <w:rPr>
          <w:color w:val="000000"/>
          <w:szCs w:val="24"/>
          <w:lang w:eastAsia="ru-RU"/>
        </w:rPr>
      </w:pPr>
      <w:r w:rsidRPr="006A5C5D">
        <w:rPr>
          <w:color w:val="000000"/>
          <w:szCs w:val="24"/>
          <w:lang w:eastAsia="ru-RU"/>
        </w:rPr>
        <w:t>2. Анализ рынка – фундаментальное и техническое прогнозирование рисков и доходностей на рынке.</w:t>
      </w:r>
    </w:p>
    <w:p w:rsidR="00076F6E" w:rsidRPr="006A5C5D" w:rsidRDefault="00076F6E" w:rsidP="006A5C5D">
      <w:pPr>
        <w:ind w:firstLine="709"/>
        <w:jc w:val="both"/>
        <w:rPr>
          <w:color w:val="000000"/>
          <w:szCs w:val="24"/>
          <w:lang w:eastAsia="ru-RU"/>
        </w:rPr>
      </w:pPr>
      <w:r w:rsidRPr="006A5C5D">
        <w:rPr>
          <w:color w:val="000000"/>
          <w:szCs w:val="24"/>
          <w:lang w:eastAsia="ru-RU"/>
        </w:rPr>
        <w:t>3. Формирование портфеля активов – распределение капитала между выбранными активами в определенной пропорции для достижения заданной цели.</w:t>
      </w:r>
    </w:p>
    <w:p w:rsidR="00076F6E" w:rsidRPr="006A5C5D" w:rsidRDefault="00076F6E" w:rsidP="006A5C5D">
      <w:pPr>
        <w:ind w:firstLine="709"/>
        <w:jc w:val="both"/>
        <w:rPr>
          <w:color w:val="000000"/>
          <w:szCs w:val="24"/>
          <w:lang w:eastAsia="ru-RU"/>
        </w:rPr>
      </w:pPr>
      <w:r w:rsidRPr="006A5C5D">
        <w:rPr>
          <w:color w:val="000000"/>
          <w:szCs w:val="24"/>
          <w:lang w:eastAsia="ru-RU"/>
        </w:rPr>
        <w:t>4. Реструктурирование портфеля – изменение состава портфеля при изменении целей и внешних условий.</w:t>
      </w:r>
    </w:p>
    <w:p w:rsidR="00076F6E" w:rsidRPr="006A5C5D" w:rsidRDefault="00076F6E" w:rsidP="006A5C5D">
      <w:pPr>
        <w:ind w:firstLine="709"/>
        <w:jc w:val="both"/>
        <w:rPr>
          <w:color w:val="000000"/>
          <w:szCs w:val="24"/>
          <w:lang w:eastAsia="ru-RU"/>
        </w:rPr>
      </w:pPr>
      <w:r w:rsidRPr="006A5C5D">
        <w:rPr>
          <w:color w:val="000000"/>
          <w:szCs w:val="24"/>
          <w:lang w:eastAsia="ru-RU"/>
        </w:rPr>
        <w:t>5. Оценка эффективности портфеля – сравнение качества управления портфелем с эталоном</w:t>
      </w:r>
      <w:r w:rsidRPr="006A5C5D">
        <w:rPr>
          <w:color w:val="000000"/>
          <w:szCs w:val="24"/>
          <w:vertAlign w:val="superscript"/>
          <w:lang w:eastAsia="ru-RU"/>
        </w:rPr>
        <w:footnoteReference w:id="7"/>
      </w:r>
      <w:r w:rsidRPr="006A5C5D">
        <w:rPr>
          <w:color w:val="000000"/>
          <w:szCs w:val="24"/>
          <w:lang w:eastAsia="ru-RU"/>
        </w:rPr>
        <w:t>.</w:t>
      </w:r>
    </w:p>
    <w:p w:rsidR="00076F6E" w:rsidRPr="006A5C5D" w:rsidRDefault="00076F6E" w:rsidP="006A5C5D">
      <w:pPr>
        <w:ind w:firstLine="709"/>
        <w:jc w:val="both"/>
        <w:rPr>
          <w:color w:val="000000"/>
          <w:szCs w:val="24"/>
          <w:lang w:eastAsia="ru-RU"/>
        </w:rPr>
      </w:pPr>
      <w:r w:rsidRPr="006A5C5D">
        <w:rPr>
          <w:bCs/>
          <w:color w:val="000000"/>
          <w:szCs w:val="24"/>
          <w:lang w:eastAsia="ru-RU"/>
        </w:rPr>
        <w:t xml:space="preserve">Инвестиционный портфель </w:t>
      </w:r>
      <w:r w:rsidRPr="006A5C5D">
        <w:rPr>
          <w:color w:val="000000"/>
          <w:szCs w:val="24"/>
          <w:lang w:eastAsia="ru-RU"/>
        </w:rPr>
        <w:t>– это комбинация различных ценных бумаг, составленная инвестором в соответствии с его предпочтениями относительно риска и доходности.</w:t>
      </w:r>
    </w:p>
    <w:p w:rsidR="00076F6E" w:rsidRDefault="00076F6E" w:rsidP="006A5C5D">
      <w:pPr>
        <w:ind w:firstLine="709"/>
        <w:jc w:val="both"/>
        <w:rPr>
          <w:color w:val="000000"/>
          <w:szCs w:val="24"/>
          <w:lang w:eastAsia="ru-RU"/>
        </w:rPr>
      </w:pPr>
      <w:r w:rsidRPr="006A5C5D">
        <w:rPr>
          <w:color w:val="000000"/>
          <w:szCs w:val="24"/>
          <w:lang w:eastAsia="ru-RU"/>
        </w:rPr>
        <w:t>На рис.</w:t>
      </w:r>
      <w:r w:rsidR="006A5C5D">
        <w:rPr>
          <w:color w:val="000000"/>
          <w:szCs w:val="24"/>
          <w:lang w:eastAsia="ru-RU"/>
        </w:rPr>
        <w:t> </w:t>
      </w:r>
      <w:r w:rsidR="006A5C5D" w:rsidRPr="006A5C5D">
        <w:rPr>
          <w:color w:val="000000"/>
          <w:szCs w:val="24"/>
          <w:lang w:eastAsia="ru-RU"/>
        </w:rPr>
        <w:t>1</w:t>
      </w:r>
      <w:r w:rsidRPr="006A5C5D">
        <w:rPr>
          <w:color w:val="000000"/>
          <w:szCs w:val="24"/>
          <w:lang w:eastAsia="ru-RU"/>
        </w:rPr>
        <w:t>.2 приведена схема классификации инвестиций по формам. Фонд накопления как сберегаемая часть национального дохода является основным источником инвестиций. Условно он может быть подразделен на фонд возмещения и фонд обновления. За счет этих фондов осуществляются соответственно валовые и чистые (в их составе) инвестиции.</w:t>
      </w:r>
    </w:p>
    <w:p w:rsidR="009326F8" w:rsidRPr="006A5C5D" w:rsidRDefault="009326F8" w:rsidP="006A5C5D">
      <w:pPr>
        <w:ind w:firstLine="709"/>
        <w:jc w:val="both"/>
        <w:rPr>
          <w:color w:val="000000"/>
          <w:szCs w:val="24"/>
          <w:lang w:eastAsia="ru-RU"/>
        </w:rPr>
      </w:pPr>
    </w:p>
    <w:p w:rsidR="00076F6E" w:rsidRPr="006A5C5D" w:rsidRDefault="00A74507" w:rsidP="006A5C5D">
      <w:pPr>
        <w:ind w:firstLine="709"/>
        <w:jc w:val="both"/>
        <w:rPr>
          <w:color w:val="000000"/>
          <w:szCs w:val="24"/>
          <w:lang w:eastAsia="ru-RU"/>
        </w:rPr>
      </w:pPr>
      <w:r>
        <w:rPr>
          <w:noProof/>
          <w:color w:val="000000"/>
          <w:szCs w:val="24"/>
          <w:lang w:eastAsia="ru-RU"/>
        </w:rPr>
        <w:pict>
          <v:shape id="Рисунок 1" o:spid="_x0000_i1029" type="#_x0000_t75" style="width:330.75pt;height:252.75pt;visibility:visible">
            <v:imagedata r:id="rId11" o:title="" cropbottom="6131f"/>
          </v:shape>
        </w:pict>
      </w:r>
    </w:p>
    <w:p w:rsidR="009326F8" w:rsidRDefault="00076F6E" w:rsidP="006A5C5D">
      <w:pPr>
        <w:ind w:firstLine="709"/>
        <w:jc w:val="both"/>
        <w:rPr>
          <w:color w:val="000000"/>
          <w:szCs w:val="24"/>
          <w:lang w:eastAsia="ru-RU"/>
        </w:rPr>
      </w:pPr>
      <w:r w:rsidRPr="006A5C5D">
        <w:rPr>
          <w:color w:val="000000"/>
          <w:szCs w:val="24"/>
          <w:lang w:eastAsia="ru-RU"/>
        </w:rPr>
        <w:t>Рис.</w:t>
      </w:r>
      <w:r w:rsidR="006A5C5D">
        <w:rPr>
          <w:color w:val="000000"/>
          <w:szCs w:val="24"/>
          <w:lang w:eastAsia="ru-RU"/>
        </w:rPr>
        <w:t> </w:t>
      </w:r>
      <w:r w:rsidR="006A5C5D" w:rsidRPr="006A5C5D">
        <w:rPr>
          <w:color w:val="000000"/>
          <w:szCs w:val="24"/>
          <w:lang w:eastAsia="ru-RU"/>
        </w:rPr>
        <w:t>1</w:t>
      </w:r>
      <w:r w:rsidRPr="006A5C5D">
        <w:rPr>
          <w:color w:val="000000"/>
          <w:szCs w:val="24"/>
          <w:lang w:eastAsia="ru-RU"/>
        </w:rPr>
        <w:t>.2 – Классификация инвестиций</w:t>
      </w:r>
      <w:r w:rsidRPr="006A5C5D">
        <w:rPr>
          <w:color w:val="000000"/>
          <w:szCs w:val="24"/>
          <w:vertAlign w:val="superscript"/>
          <w:lang w:eastAsia="ru-RU"/>
        </w:rPr>
        <w:footnoteReference w:id="8"/>
      </w:r>
    </w:p>
    <w:p w:rsidR="00076F6E" w:rsidRPr="006A5C5D" w:rsidRDefault="009326F8" w:rsidP="006A5C5D">
      <w:pPr>
        <w:ind w:firstLine="709"/>
        <w:jc w:val="both"/>
        <w:rPr>
          <w:color w:val="000000"/>
          <w:szCs w:val="24"/>
          <w:lang w:eastAsia="ru-RU"/>
        </w:rPr>
      </w:pPr>
      <w:r>
        <w:rPr>
          <w:color w:val="000000"/>
          <w:szCs w:val="24"/>
          <w:lang w:eastAsia="ru-RU"/>
        </w:rPr>
        <w:br w:type="page"/>
      </w:r>
      <w:r w:rsidR="00076F6E" w:rsidRPr="006A5C5D">
        <w:rPr>
          <w:color w:val="000000"/>
          <w:szCs w:val="24"/>
          <w:lang w:eastAsia="ru-RU"/>
        </w:rPr>
        <w:t xml:space="preserve">Финансовые инвестиции – это вложения средств в различные финансовые инструменты: фондовые (инвестиционные) ценные бумаги, специальные (целевые) банковские вклады, депозиты, паи </w:t>
      </w:r>
      <w:r w:rsidR="006A5C5D">
        <w:rPr>
          <w:color w:val="000000"/>
          <w:szCs w:val="24"/>
          <w:lang w:eastAsia="ru-RU"/>
        </w:rPr>
        <w:t>и т.д.</w:t>
      </w:r>
      <w:r w:rsidR="00076F6E" w:rsidRPr="006A5C5D">
        <w:rPr>
          <w:color w:val="000000"/>
          <w:szCs w:val="24"/>
          <w:vertAlign w:val="superscript"/>
          <w:lang w:eastAsia="ru-RU"/>
        </w:rPr>
        <w:footnoteReference w:id="9"/>
      </w:r>
    </w:p>
    <w:p w:rsidR="00076F6E" w:rsidRPr="006A5C5D" w:rsidRDefault="00076F6E" w:rsidP="006A5C5D">
      <w:pPr>
        <w:ind w:firstLine="709"/>
        <w:jc w:val="both"/>
        <w:rPr>
          <w:color w:val="000000"/>
          <w:szCs w:val="24"/>
          <w:lang w:eastAsia="ru-RU"/>
        </w:rPr>
      </w:pPr>
      <w:r w:rsidRPr="006A5C5D">
        <w:rPr>
          <w:color w:val="000000"/>
          <w:szCs w:val="24"/>
          <w:lang w:eastAsia="ru-RU"/>
        </w:rPr>
        <w:t>Реальные инвестиции – это вложения в производственные фонды (основные и оборотные). В основном, это вложения в материальные активы – здания, сооружения, оборудование и другие товароматериальные ценности, а также нематериальные активы (патенты, лицензии, «ноу-хау», техническая, научно-практическая, инструктивная, технологическая, проектно-сметная и другая документация).</w:t>
      </w:r>
    </w:p>
    <w:p w:rsidR="00076F6E" w:rsidRPr="006A5C5D" w:rsidRDefault="00076F6E" w:rsidP="006A5C5D">
      <w:pPr>
        <w:ind w:firstLine="709"/>
        <w:jc w:val="both"/>
        <w:rPr>
          <w:color w:val="000000"/>
          <w:szCs w:val="24"/>
          <w:lang w:eastAsia="ru-RU"/>
        </w:rPr>
      </w:pPr>
      <w:r w:rsidRPr="006A5C5D">
        <w:rPr>
          <w:color w:val="000000"/>
          <w:szCs w:val="24"/>
          <w:lang w:eastAsia="ru-RU"/>
        </w:rPr>
        <w:t>Инновационная форма инвестиций (вложения в новшества) – это, в основном, вложения в нематериальные активы, обеспечивающие развитие НТП и успешное противодействие конкурентам на товарных рынках.</w:t>
      </w:r>
    </w:p>
    <w:p w:rsidR="00076F6E" w:rsidRPr="006A5C5D" w:rsidRDefault="00076F6E" w:rsidP="006A5C5D">
      <w:pPr>
        <w:ind w:firstLine="709"/>
        <w:jc w:val="both"/>
        <w:rPr>
          <w:color w:val="000000"/>
          <w:szCs w:val="24"/>
          <w:lang w:eastAsia="ru-RU"/>
        </w:rPr>
      </w:pPr>
      <w:r w:rsidRPr="006A5C5D">
        <w:rPr>
          <w:color w:val="000000"/>
          <w:szCs w:val="24"/>
          <w:lang w:eastAsia="ru-RU"/>
        </w:rPr>
        <w:t xml:space="preserve">Инвестиционная деятельность – это последовательная совокупность действий ее субъектов (инвесторов и участников) по осуществлению инвестиций с целью получения дохода или прибыли. Каждое государство как субъект инвестиционной деятельности определяет правовые, экономические, социальные условия этой деятельности в своем законодательстве. В более узкой трактовке этого понятия употребляют термин «инвестиционный процесс». Это понятие обычно связывается с обоснованием и реализацией реальных инвестиций, </w:t>
      </w:r>
      <w:r w:rsidR="006A5C5D">
        <w:rPr>
          <w:color w:val="000000"/>
          <w:szCs w:val="24"/>
          <w:lang w:eastAsia="ru-RU"/>
        </w:rPr>
        <w:t>т.е.</w:t>
      </w:r>
      <w:r w:rsidRPr="006A5C5D">
        <w:rPr>
          <w:color w:val="000000"/>
          <w:szCs w:val="24"/>
          <w:lang w:eastAsia="ru-RU"/>
        </w:rPr>
        <w:t xml:space="preserve"> с осуществлением реальных инвестиционных проектов.</w:t>
      </w:r>
    </w:p>
    <w:p w:rsidR="00076F6E" w:rsidRPr="006A5C5D" w:rsidRDefault="00076F6E" w:rsidP="006A5C5D">
      <w:pPr>
        <w:ind w:firstLine="709"/>
        <w:jc w:val="both"/>
        <w:rPr>
          <w:color w:val="000000"/>
          <w:szCs w:val="24"/>
          <w:lang w:eastAsia="ru-RU"/>
        </w:rPr>
      </w:pPr>
      <w:r w:rsidRPr="006A5C5D">
        <w:rPr>
          <w:color w:val="000000"/>
          <w:szCs w:val="24"/>
          <w:lang w:eastAsia="ru-RU"/>
        </w:rPr>
        <w:t xml:space="preserve">В связи с тем что правовые нормы, регулирующие весь комплекс проблем, возникающих в процессе привлечения и использования инвестиций, выходят за рамки какой-либо одной отрасли права, все относящееся к регулированию инвестиционной деятельности национальное законодательство подразделяется на специальное и гражданское. Специальное законодательство составляют предметные (или рамочные) законодательные и подзаконные акты, специально ориентированные на регламентацию правового режима собственно инвестиционной деятельности или ее конкретных организационных и правовых форм, легализованных в Российской Федерации. К подобным актам относятся прежде всего Федеральные законы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б инвестиционной деятельности в РСФСР</w:t>
      </w:r>
      <w:r w:rsidRPr="006A5C5D">
        <w:rPr>
          <w:color w:val="000000"/>
          <w:szCs w:val="24"/>
          <w:vertAlign w:val="superscript"/>
          <w:lang w:eastAsia="ru-RU"/>
        </w:rPr>
        <w:footnoteReference w:id="10"/>
      </w:r>
      <w:r w:rsidR="006A5C5D">
        <w:rPr>
          <w:color w:val="000000"/>
          <w:szCs w:val="24"/>
          <w:lang w:eastAsia="ru-RU"/>
        </w:rPr>
        <w:t>«</w:t>
      </w:r>
      <w:r w:rsidRPr="006A5C5D">
        <w:rPr>
          <w:color w:val="000000"/>
          <w:szCs w:val="24"/>
          <w:lang w:eastAsia="ru-RU"/>
        </w:rPr>
        <w:t xml:space="preserve">,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б инвестиционной деятельности в РФ, осуществляемой в форме капитальных вложений</w:t>
      </w:r>
      <w:r w:rsidRPr="006A5C5D">
        <w:rPr>
          <w:color w:val="000000"/>
          <w:szCs w:val="24"/>
          <w:vertAlign w:val="superscript"/>
          <w:lang w:eastAsia="ru-RU"/>
        </w:rPr>
        <w:footnoteReference w:id="11"/>
      </w:r>
      <w:r w:rsidR="006A5C5D">
        <w:rPr>
          <w:color w:val="000000"/>
          <w:szCs w:val="24"/>
          <w:lang w:eastAsia="ru-RU"/>
        </w:rPr>
        <w:t>«</w:t>
      </w:r>
      <w:r w:rsidRPr="006A5C5D">
        <w:rPr>
          <w:color w:val="000000"/>
          <w:szCs w:val="24"/>
          <w:lang w:eastAsia="ru-RU"/>
        </w:rPr>
        <w:t xml:space="preserve">,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б иностранных инвестициях в РФ</w:t>
      </w:r>
      <w:r w:rsidRPr="006A5C5D">
        <w:rPr>
          <w:color w:val="000000"/>
          <w:szCs w:val="24"/>
          <w:vertAlign w:val="superscript"/>
          <w:lang w:eastAsia="ru-RU"/>
        </w:rPr>
        <w:footnoteReference w:id="12"/>
      </w:r>
      <w:r w:rsidR="006A5C5D">
        <w:rPr>
          <w:color w:val="000000"/>
          <w:szCs w:val="24"/>
          <w:lang w:eastAsia="ru-RU"/>
        </w:rPr>
        <w:t>«</w:t>
      </w:r>
      <w:r w:rsidRPr="006A5C5D">
        <w:rPr>
          <w:color w:val="000000"/>
          <w:szCs w:val="24"/>
          <w:lang w:eastAsia="ru-RU"/>
        </w:rPr>
        <w:t xml:space="preserve">,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 xml:space="preserve"> рынке ценных бумаг</w:t>
      </w:r>
      <w:r w:rsidRPr="006A5C5D">
        <w:rPr>
          <w:color w:val="000000"/>
          <w:szCs w:val="24"/>
          <w:vertAlign w:val="superscript"/>
          <w:lang w:eastAsia="ru-RU"/>
        </w:rPr>
        <w:footnoteReference w:id="13"/>
      </w:r>
      <w:r w:rsidR="006A5C5D">
        <w:rPr>
          <w:color w:val="000000"/>
          <w:szCs w:val="24"/>
          <w:lang w:eastAsia="ru-RU"/>
        </w:rPr>
        <w:t>«</w:t>
      </w:r>
      <w:r w:rsidRPr="006A5C5D">
        <w:rPr>
          <w:color w:val="000000"/>
          <w:szCs w:val="24"/>
          <w:lang w:eastAsia="ru-RU"/>
        </w:rPr>
        <w:t xml:space="preserve">,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 xml:space="preserve"> лизинге</w:t>
      </w:r>
      <w:r w:rsidRPr="006A5C5D">
        <w:rPr>
          <w:color w:val="000000"/>
          <w:szCs w:val="24"/>
          <w:vertAlign w:val="superscript"/>
          <w:lang w:eastAsia="ru-RU"/>
        </w:rPr>
        <w:footnoteReference w:id="14"/>
      </w:r>
      <w:r w:rsidR="006A5C5D">
        <w:rPr>
          <w:color w:val="000000"/>
          <w:szCs w:val="24"/>
          <w:lang w:eastAsia="ru-RU"/>
        </w:rPr>
        <w:t>«</w:t>
      </w:r>
      <w:r w:rsidRPr="006A5C5D">
        <w:rPr>
          <w:color w:val="000000"/>
          <w:szCs w:val="24"/>
          <w:lang w:eastAsia="ru-RU"/>
        </w:rPr>
        <w:t xml:space="preserve">,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 xml:space="preserve"> соглашениях о разделе продукции</w:t>
      </w:r>
      <w:r w:rsidRPr="006A5C5D">
        <w:rPr>
          <w:color w:val="000000"/>
          <w:szCs w:val="24"/>
          <w:vertAlign w:val="superscript"/>
          <w:lang w:eastAsia="ru-RU"/>
        </w:rPr>
        <w:footnoteReference w:id="15"/>
      </w:r>
      <w:r w:rsidR="006A5C5D">
        <w:rPr>
          <w:color w:val="000000"/>
          <w:szCs w:val="24"/>
          <w:lang w:eastAsia="ru-RU"/>
        </w:rPr>
        <w:t>«</w:t>
      </w:r>
      <w:r w:rsidRPr="006A5C5D">
        <w:rPr>
          <w:color w:val="000000"/>
          <w:szCs w:val="24"/>
          <w:lang w:eastAsia="ru-RU"/>
        </w:rPr>
        <w:t xml:space="preserve">, и некоторые другие законодательные акты, а также правовые акты Президента Российской Федерации, правовые акты Правительства Российской Федерации (например, Постановление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 xml:space="preserve"> комплексной программе стимулирования отечественных и иностранных инвестиций в экономику РФ</w:t>
      </w:r>
      <w:r w:rsidRPr="006A5C5D">
        <w:rPr>
          <w:color w:val="000000"/>
          <w:szCs w:val="24"/>
          <w:vertAlign w:val="superscript"/>
          <w:lang w:eastAsia="ru-RU"/>
        </w:rPr>
        <w:footnoteReference w:id="16"/>
      </w:r>
      <w:r w:rsidR="006A5C5D">
        <w:rPr>
          <w:color w:val="000000"/>
          <w:szCs w:val="24"/>
          <w:lang w:eastAsia="ru-RU"/>
        </w:rPr>
        <w:t>«</w:t>
      </w:r>
      <w:r w:rsidRPr="006A5C5D">
        <w:rPr>
          <w:color w:val="000000"/>
          <w:szCs w:val="24"/>
          <w:lang w:eastAsia="ru-RU"/>
        </w:rPr>
        <w:t xml:space="preserve"> и др.) и отдельные ведомственные нормативные акты Министерства финансов, Федеральной налоговой службы, Государственного таможенного комитета </w:t>
      </w:r>
      <w:r w:rsidR="006A5C5D">
        <w:rPr>
          <w:color w:val="000000"/>
          <w:szCs w:val="24"/>
          <w:lang w:eastAsia="ru-RU"/>
        </w:rPr>
        <w:t>и т.д.</w:t>
      </w:r>
      <w:r w:rsidRPr="006A5C5D">
        <w:rPr>
          <w:color w:val="000000"/>
          <w:szCs w:val="24"/>
          <w:lang w:eastAsia="ru-RU"/>
        </w:rPr>
        <w:t xml:space="preserve"> Перечисленные и многие другие нормативные акты содержат нормы различных отраслей права и регулируют различные по своему характеру правоотношения в инвестиционной сфере.</w:t>
      </w:r>
    </w:p>
    <w:p w:rsidR="00076F6E" w:rsidRPr="006A5C5D" w:rsidRDefault="00076F6E" w:rsidP="006A5C5D">
      <w:pPr>
        <w:ind w:firstLine="709"/>
        <w:jc w:val="both"/>
        <w:rPr>
          <w:color w:val="000000"/>
          <w:szCs w:val="24"/>
          <w:lang w:eastAsia="ru-RU"/>
        </w:rPr>
      </w:pPr>
      <w:r w:rsidRPr="006A5C5D">
        <w:rPr>
          <w:color w:val="000000"/>
          <w:szCs w:val="24"/>
          <w:lang w:eastAsia="ru-RU"/>
        </w:rPr>
        <w:t>Гражданское законодательство составляют комплексные законодательные и подзаконные акты, носящие универсальный характер и устанавливающие основные принципы и общие положения правового регулирования деятельности на территории Российской Федерации отечественных и зарубежных инвесторов наряду с другими субъектами хозяйственной деятельности либо комплексно регулирующие правоотношения в отдельных сферах экономики и составляющие отдельные отрасли или подотрасли российского законодательства. К таким актам относятся прежде всего Гражданский кодекс Российской Федерации</w:t>
      </w:r>
      <w:r w:rsidRPr="006A5C5D">
        <w:rPr>
          <w:color w:val="000000"/>
          <w:szCs w:val="24"/>
          <w:vertAlign w:val="superscript"/>
          <w:lang w:eastAsia="ru-RU"/>
        </w:rPr>
        <w:footnoteReference w:id="17"/>
      </w:r>
      <w:r w:rsidRPr="006A5C5D">
        <w:rPr>
          <w:color w:val="000000"/>
          <w:szCs w:val="24"/>
          <w:lang w:eastAsia="ru-RU"/>
        </w:rPr>
        <w:t xml:space="preserve">, законодательные акты в сфере приватизации, Федеральные законы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б акционерных обществах</w:t>
      </w:r>
      <w:r w:rsidRPr="006A5C5D">
        <w:rPr>
          <w:color w:val="000000"/>
          <w:szCs w:val="24"/>
          <w:vertAlign w:val="superscript"/>
          <w:lang w:eastAsia="ru-RU"/>
        </w:rPr>
        <w:footnoteReference w:id="18"/>
      </w:r>
      <w:r w:rsidR="006A5C5D">
        <w:rPr>
          <w:color w:val="000000"/>
          <w:szCs w:val="24"/>
          <w:lang w:eastAsia="ru-RU"/>
        </w:rPr>
        <w:t>«</w:t>
      </w:r>
      <w:r w:rsidRPr="006A5C5D">
        <w:rPr>
          <w:color w:val="000000"/>
          <w:szCs w:val="24"/>
          <w:lang w:eastAsia="ru-RU"/>
        </w:rPr>
        <w:t xml:space="preserve">,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б обществах с ограниченной ответственностью</w:t>
      </w:r>
      <w:r w:rsidRPr="006A5C5D">
        <w:rPr>
          <w:color w:val="000000"/>
          <w:szCs w:val="24"/>
          <w:vertAlign w:val="superscript"/>
          <w:lang w:eastAsia="ru-RU"/>
        </w:rPr>
        <w:footnoteReference w:id="19"/>
      </w:r>
      <w:r w:rsidR="006A5C5D">
        <w:rPr>
          <w:color w:val="000000"/>
          <w:szCs w:val="24"/>
          <w:lang w:eastAsia="ru-RU"/>
        </w:rPr>
        <w:t>«</w:t>
      </w:r>
      <w:r w:rsidRPr="006A5C5D">
        <w:rPr>
          <w:color w:val="000000"/>
          <w:szCs w:val="24"/>
          <w:lang w:eastAsia="ru-RU"/>
        </w:rPr>
        <w:t xml:space="preserve">,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б основах государственного регулирования внешнеторговой деятельности</w:t>
      </w:r>
      <w:r w:rsidRPr="006A5C5D">
        <w:rPr>
          <w:color w:val="000000"/>
          <w:szCs w:val="24"/>
          <w:vertAlign w:val="superscript"/>
          <w:lang w:eastAsia="ru-RU"/>
        </w:rPr>
        <w:footnoteReference w:id="20"/>
      </w:r>
      <w:r w:rsidR="006A5C5D">
        <w:rPr>
          <w:color w:val="000000"/>
          <w:szCs w:val="24"/>
          <w:lang w:eastAsia="ru-RU"/>
        </w:rPr>
        <w:t>«</w:t>
      </w:r>
      <w:r w:rsidRPr="006A5C5D">
        <w:rPr>
          <w:color w:val="000000"/>
          <w:szCs w:val="24"/>
          <w:lang w:eastAsia="ru-RU"/>
        </w:rPr>
        <w:t xml:space="preserve">,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 xml:space="preserve"> валютном регулировании и валютном контроле</w:t>
      </w:r>
      <w:r w:rsidRPr="006A5C5D">
        <w:rPr>
          <w:color w:val="000000"/>
          <w:szCs w:val="24"/>
          <w:vertAlign w:val="superscript"/>
          <w:lang w:eastAsia="ru-RU"/>
        </w:rPr>
        <w:footnoteReference w:id="21"/>
      </w:r>
      <w:r w:rsidR="006A5C5D">
        <w:rPr>
          <w:color w:val="000000"/>
          <w:szCs w:val="24"/>
          <w:lang w:eastAsia="ru-RU"/>
        </w:rPr>
        <w:t>«</w:t>
      </w:r>
      <w:r w:rsidRPr="006A5C5D">
        <w:rPr>
          <w:color w:val="000000"/>
          <w:szCs w:val="24"/>
          <w:lang w:eastAsia="ru-RU"/>
        </w:rPr>
        <w:t xml:space="preserve"> и др., Таможенный кодекс РФ</w:t>
      </w:r>
      <w:r w:rsidRPr="006A5C5D">
        <w:rPr>
          <w:color w:val="000000"/>
          <w:szCs w:val="24"/>
          <w:vertAlign w:val="superscript"/>
          <w:lang w:eastAsia="ru-RU"/>
        </w:rPr>
        <w:footnoteReference w:id="22"/>
      </w:r>
      <w:r w:rsidRPr="006A5C5D">
        <w:rPr>
          <w:color w:val="000000"/>
          <w:szCs w:val="24"/>
          <w:lang w:eastAsia="ru-RU"/>
        </w:rPr>
        <w:t xml:space="preserve"> и иные акты таможенного законодательства, Налоговый кодекс РФ</w:t>
      </w:r>
      <w:r w:rsidRPr="006A5C5D">
        <w:rPr>
          <w:color w:val="000000"/>
          <w:szCs w:val="24"/>
          <w:vertAlign w:val="superscript"/>
          <w:lang w:eastAsia="ru-RU"/>
        </w:rPr>
        <w:footnoteReference w:id="23"/>
      </w:r>
      <w:r w:rsidRPr="006A5C5D">
        <w:rPr>
          <w:color w:val="000000"/>
          <w:szCs w:val="24"/>
          <w:lang w:eastAsia="ru-RU"/>
        </w:rPr>
        <w:t xml:space="preserve"> наряду с комплексом отраслевых актов, Указы Президента Российской Федерации (например,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 xml:space="preserve"> государственной программе приватизации государственных и муниципальных предприятий в Российской Федерации</w:t>
      </w:r>
      <w:r w:rsidRPr="006A5C5D">
        <w:rPr>
          <w:color w:val="000000"/>
          <w:szCs w:val="24"/>
          <w:vertAlign w:val="superscript"/>
          <w:lang w:eastAsia="ru-RU"/>
        </w:rPr>
        <w:footnoteReference w:id="24"/>
      </w:r>
      <w:r w:rsidR="006A5C5D">
        <w:rPr>
          <w:color w:val="000000"/>
          <w:szCs w:val="24"/>
          <w:lang w:eastAsia="ru-RU"/>
        </w:rPr>
        <w:t>«</w:t>
      </w:r>
      <w:r w:rsidRPr="006A5C5D">
        <w:rPr>
          <w:color w:val="000000"/>
          <w:szCs w:val="24"/>
          <w:lang w:eastAsia="ru-RU"/>
        </w:rPr>
        <w:t xml:space="preserve"> и др.), правовые акты Правительства Российской Федерации (например, Постановления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 xml:space="preserve"> порядке лицензирования отдельных видов деятельности</w:t>
      </w:r>
      <w:r w:rsidR="006A5C5D">
        <w:rPr>
          <w:color w:val="000000"/>
          <w:szCs w:val="24"/>
          <w:lang w:eastAsia="ru-RU"/>
        </w:rPr>
        <w:t>»</w:t>
      </w:r>
      <w:r w:rsidR="006A5C5D" w:rsidRPr="006A5C5D">
        <w:rPr>
          <w:color w:val="000000"/>
          <w:szCs w:val="24"/>
          <w:lang w:eastAsia="ru-RU"/>
        </w:rPr>
        <w:t>,</w:t>
      </w:r>
      <w:r w:rsidRPr="006A5C5D">
        <w:rPr>
          <w:color w:val="000000"/>
          <w:szCs w:val="24"/>
          <w:lang w:eastAsia="ru-RU"/>
        </w:rPr>
        <w:t xml:space="preserve">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 xml:space="preserve"> ввозных таможенных тарифах</w:t>
      </w:r>
      <w:r w:rsidR="006A5C5D">
        <w:rPr>
          <w:color w:val="000000"/>
          <w:szCs w:val="24"/>
          <w:lang w:eastAsia="ru-RU"/>
        </w:rPr>
        <w:t>»</w:t>
      </w:r>
      <w:r w:rsidR="006A5C5D" w:rsidRPr="006A5C5D">
        <w:rPr>
          <w:color w:val="000000"/>
          <w:szCs w:val="24"/>
          <w:lang w:eastAsia="ru-RU"/>
        </w:rPr>
        <w:t xml:space="preserve"> </w:t>
      </w:r>
      <w:r w:rsidR="006A5C5D">
        <w:rPr>
          <w:color w:val="000000"/>
          <w:szCs w:val="24"/>
          <w:lang w:eastAsia="ru-RU"/>
        </w:rPr>
        <w:t>и т.д.</w:t>
      </w:r>
      <w:r w:rsidRPr="006A5C5D">
        <w:rPr>
          <w:color w:val="000000"/>
          <w:szCs w:val="24"/>
          <w:lang w:eastAsia="ru-RU"/>
        </w:rPr>
        <w:t>), некоторые акты Центрального банка Российской Федерации и отдельные нормативные акты федеральных органов исполнительной власти. Гражданское законодательство опосредует взаимоотношения по поводу различного рода сделок, договоров, вещных прав, вопросов представительства, исковой давности.</w:t>
      </w:r>
    </w:p>
    <w:p w:rsidR="00076F6E" w:rsidRPr="006A5C5D" w:rsidRDefault="00076F6E" w:rsidP="006A5C5D">
      <w:pPr>
        <w:ind w:firstLine="709"/>
        <w:jc w:val="both"/>
        <w:rPr>
          <w:color w:val="000000"/>
          <w:szCs w:val="24"/>
          <w:lang w:eastAsia="ru-RU"/>
        </w:rPr>
      </w:pPr>
      <w:r w:rsidRPr="006A5C5D">
        <w:rPr>
          <w:color w:val="000000"/>
          <w:szCs w:val="24"/>
          <w:lang w:eastAsia="ru-RU"/>
        </w:rPr>
        <w:t xml:space="preserve">Субъекты Федерации принимают собственные законодательные акты по отдельным вопросам инвестиционной деятельности. Например, в </w:t>
      </w:r>
      <w:r w:rsidR="006A5C5D" w:rsidRPr="006A5C5D">
        <w:rPr>
          <w:color w:val="000000"/>
          <w:szCs w:val="24"/>
          <w:lang w:eastAsia="ru-RU"/>
        </w:rPr>
        <w:t>г.</w:t>
      </w:r>
      <w:r w:rsidR="006A5C5D">
        <w:rPr>
          <w:color w:val="000000"/>
          <w:szCs w:val="24"/>
          <w:lang w:eastAsia="ru-RU"/>
        </w:rPr>
        <w:t> </w:t>
      </w:r>
      <w:r w:rsidR="006A5C5D" w:rsidRPr="006A5C5D">
        <w:rPr>
          <w:color w:val="000000"/>
          <w:szCs w:val="24"/>
          <w:lang w:eastAsia="ru-RU"/>
        </w:rPr>
        <w:t>Москве</w:t>
      </w:r>
      <w:r w:rsidRPr="006A5C5D">
        <w:rPr>
          <w:color w:val="000000"/>
          <w:szCs w:val="24"/>
          <w:lang w:eastAsia="ru-RU"/>
        </w:rPr>
        <w:t xml:space="preserve"> действуют: Постановления Правительства Москвы от 12 декабря 2006</w:t>
      </w:r>
      <w:r w:rsidR="006A5C5D">
        <w:rPr>
          <w:color w:val="000000"/>
          <w:szCs w:val="24"/>
          <w:lang w:eastAsia="ru-RU"/>
        </w:rPr>
        <w:t> </w:t>
      </w:r>
      <w:r w:rsidR="006A5C5D" w:rsidRPr="006A5C5D">
        <w:rPr>
          <w:color w:val="000000"/>
          <w:szCs w:val="24"/>
          <w:lang w:eastAsia="ru-RU"/>
        </w:rPr>
        <w:t>г</w:t>
      </w:r>
      <w:r w:rsidRPr="006A5C5D">
        <w:rPr>
          <w:color w:val="000000"/>
          <w:szCs w:val="24"/>
          <w:lang w:eastAsia="ru-RU"/>
        </w:rPr>
        <w:t xml:space="preserve">. </w:t>
      </w:r>
      <w:r w:rsidR="006A5C5D">
        <w:rPr>
          <w:color w:val="000000"/>
          <w:szCs w:val="24"/>
          <w:lang w:eastAsia="ru-RU"/>
        </w:rPr>
        <w:t>№</w:t>
      </w:r>
      <w:r w:rsidR="006A5C5D" w:rsidRPr="006A5C5D">
        <w:rPr>
          <w:color w:val="000000"/>
          <w:szCs w:val="24"/>
          <w:lang w:eastAsia="ru-RU"/>
        </w:rPr>
        <w:t>9</w:t>
      </w:r>
      <w:r w:rsidRPr="006A5C5D">
        <w:rPr>
          <w:color w:val="000000"/>
          <w:szCs w:val="24"/>
          <w:lang w:eastAsia="ru-RU"/>
        </w:rPr>
        <w:t>68</w:t>
      </w:r>
      <w:r w:rsidR="006A5C5D">
        <w:rPr>
          <w:color w:val="000000"/>
          <w:szCs w:val="24"/>
          <w:lang w:eastAsia="ru-RU"/>
        </w:rPr>
        <w:t>-</w:t>
      </w:r>
      <w:r w:rsidR="006A5C5D" w:rsidRPr="006A5C5D">
        <w:rPr>
          <w:color w:val="000000"/>
          <w:szCs w:val="24"/>
          <w:lang w:eastAsia="ru-RU"/>
        </w:rPr>
        <w:t>П</w:t>
      </w:r>
      <w:r w:rsidRPr="006A5C5D">
        <w:rPr>
          <w:color w:val="000000"/>
          <w:szCs w:val="24"/>
          <w:lang w:eastAsia="ru-RU"/>
        </w:rPr>
        <w:t xml:space="preserve">П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 xml:space="preserve"> мерах по совершенствованию подготовки и реализации инвестиционных градостроительных проектов в городе Москве</w:t>
      </w:r>
      <w:r w:rsidR="006A5C5D">
        <w:rPr>
          <w:color w:val="000000"/>
          <w:szCs w:val="24"/>
          <w:lang w:eastAsia="ru-RU"/>
        </w:rPr>
        <w:t>»</w:t>
      </w:r>
      <w:r w:rsidR="006A5C5D" w:rsidRPr="006A5C5D">
        <w:rPr>
          <w:color w:val="000000"/>
          <w:szCs w:val="24"/>
          <w:lang w:eastAsia="ru-RU"/>
        </w:rPr>
        <w:t>,</w:t>
      </w:r>
      <w:r w:rsidRPr="006A5C5D">
        <w:rPr>
          <w:color w:val="000000"/>
          <w:szCs w:val="24"/>
          <w:lang w:eastAsia="ru-RU"/>
        </w:rPr>
        <w:t xml:space="preserve">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 xml:space="preserve"> совершенствовании порядка организации проведения инвестиционных торгов</w:t>
      </w:r>
      <w:r w:rsidR="006A5C5D">
        <w:rPr>
          <w:color w:val="000000"/>
          <w:szCs w:val="24"/>
          <w:lang w:eastAsia="ru-RU"/>
        </w:rPr>
        <w:t>»</w:t>
      </w:r>
      <w:r w:rsidR="006A5C5D" w:rsidRPr="006A5C5D">
        <w:rPr>
          <w:color w:val="000000"/>
          <w:szCs w:val="24"/>
          <w:lang w:eastAsia="ru-RU"/>
        </w:rPr>
        <w:t>,</w:t>
      </w:r>
      <w:r w:rsidRPr="006A5C5D">
        <w:rPr>
          <w:color w:val="000000"/>
          <w:szCs w:val="24"/>
          <w:lang w:eastAsia="ru-RU"/>
        </w:rPr>
        <w:t xml:space="preserve"> приложение к Постановлению Правительства Москвы от 28 декабря 2005</w:t>
      </w:r>
      <w:r w:rsidR="006A5C5D">
        <w:rPr>
          <w:color w:val="000000"/>
          <w:szCs w:val="24"/>
          <w:lang w:eastAsia="ru-RU"/>
        </w:rPr>
        <w:t> </w:t>
      </w:r>
      <w:r w:rsidR="006A5C5D" w:rsidRPr="006A5C5D">
        <w:rPr>
          <w:color w:val="000000"/>
          <w:szCs w:val="24"/>
          <w:lang w:eastAsia="ru-RU"/>
        </w:rPr>
        <w:t>г</w:t>
      </w:r>
      <w:r w:rsidRPr="006A5C5D">
        <w:rPr>
          <w:color w:val="000000"/>
          <w:szCs w:val="24"/>
          <w:lang w:eastAsia="ru-RU"/>
        </w:rPr>
        <w:t xml:space="preserve">. </w:t>
      </w:r>
      <w:r w:rsidR="006A5C5D">
        <w:rPr>
          <w:color w:val="000000"/>
          <w:szCs w:val="24"/>
          <w:lang w:eastAsia="ru-RU"/>
        </w:rPr>
        <w:t>№</w:t>
      </w:r>
      <w:r w:rsidR="006A5C5D" w:rsidRPr="006A5C5D">
        <w:rPr>
          <w:color w:val="000000"/>
          <w:szCs w:val="24"/>
          <w:lang w:eastAsia="ru-RU"/>
        </w:rPr>
        <w:t>1</w:t>
      </w:r>
      <w:r w:rsidRPr="006A5C5D">
        <w:rPr>
          <w:color w:val="000000"/>
          <w:szCs w:val="24"/>
          <w:lang w:eastAsia="ru-RU"/>
        </w:rPr>
        <w:t>089</w:t>
      </w:r>
      <w:r w:rsidR="006A5C5D">
        <w:rPr>
          <w:color w:val="000000"/>
          <w:szCs w:val="24"/>
          <w:lang w:eastAsia="ru-RU"/>
        </w:rPr>
        <w:t>-</w:t>
      </w:r>
      <w:r w:rsidR="006A5C5D" w:rsidRPr="006A5C5D">
        <w:rPr>
          <w:color w:val="000000"/>
          <w:szCs w:val="24"/>
          <w:lang w:eastAsia="ru-RU"/>
        </w:rPr>
        <w:t>П</w:t>
      </w:r>
      <w:r w:rsidRPr="006A5C5D">
        <w:rPr>
          <w:color w:val="000000"/>
          <w:szCs w:val="24"/>
          <w:lang w:eastAsia="ru-RU"/>
        </w:rPr>
        <w:t xml:space="preserve">П </w:t>
      </w:r>
      <w:r w:rsidR="006A5C5D">
        <w:rPr>
          <w:color w:val="000000"/>
          <w:szCs w:val="24"/>
          <w:lang w:eastAsia="ru-RU"/>
        </w:rPr>
        <w:t>«</w:t>
      </w:r>
      <w:r w:rsidR="006A5C5D" w:rsidRPr="006A5C5D">
        <w:rPr>
          <w:color w:val="000000"/>
          <w:szCs w:val="24"/>
          <w:lang w:eastAsia="ru-RU"/>
        </w:rPr>
        <w:t>П</w:t>
      </w:r>
      <w:r w:rsidRPr="006A5C5D">
        <w:rPr>
          <w:color w:val="000000"/>
          <w:szCs w:val="24"/>
          <w:lang w:eastAsia="ru-RU"/>
        </w:rPr>
        <w:t>орядок оформления и учетной регистрации инвестиционных контрактов, заключенных между Правительством Москвы и инвесторами</w:t>
      </w:r>
      <w:r w:rsidR="006A5C5D">
        <w:rPr>
          <w:color w:val="000000"/>
          <w:szCs w:val="24"/>
          <w:lang w:eastAsia="ru-RU"/>
        </w:rPr>
        <w:t>…»</w:t>
      </w:r>
      <w:r w:rsidR="006A5C5D" w:rsidRPr="006A5C5D">
        <w:rPr>
          <w:color w:val="000000"/>
          <w:szCs w:val="24"/>
          <w:lang w:eastAsia="ru-RU"/>
        </w:rPr>
        <w:t>,</w:t>
      </w:r>
      <w:r w:rsidRPr="006A5C5D">
        <w:rPr>
          <w:color w:val="000000"/>
          <w:szCs w:val="24"/>
          <w:lang w:eastAsia="ru-RU"/>
        </w:rPr>
        <w:t xml:space="preserve"> распоряжения Правительства Москвы от 12 января 2006</w:t>
      </w:r>
      <w:r w:rsidR="006A5C5D">
        <w:rPr>
          <w:color w:val="000000"/>
          <w:szCs w:val="24"/>
          <w:lang w:eastAsia="ru-RU"/>
        </w:rPr>
        <w:t> </w:t>
      </w:r>
      <w:r w:rsidR="006A5C5D" w:rsidRPr="006A5C5D">
        <w:rPr>
          <w:color w:val="000000"/>
          <w:szCs w:val="24"/>
          <w:lang w:eastAsia="ru-RU"/>
        </w:rPr>
        <w:t>г</w:t>
      </w:r>
      <w:r w:rsidRPr="006A5C5D">
        <w:rPr>
          <w:color w:val="000000"/>
          <w:szCs w:val="24"/>
          <w:lang w:eastAsia="ru-RU"/>
        </w:rPr>
        <w:t xml:space="preserve">. </w:t>
      </w:r>
      <w:r w:rsidR="006A5C5D">
        <w:rPr>
          <w:color w:val="000000"/>
          <w:szCs w:val="24"/>
          <w:lang w:eastAsia="ru-RU"/>
        </w:rPr>
        <w:t>№</w:t>
      </w:r>
      <w:r w:rsidR="006A5C5D" w:rsidRPr="006A5C5D">
        <w:rPr>
          <w:color w:val="000000"/>
          <w:szCs w:val="24"/>
          <w:lang w:eastAsia="ru-RU"/>
        </w:rPr>
        <w:t>3</w:t>
      </w:r>
      <w:r w:rsidR="006A5C5D">
        <w:rPr>
          <w:color w:val="000000"/>
          <w:szCs w:val="24"/>
          <w:lang w:eastAsia="ru-RU"/>
        </w:rPr>
        <w:t>-</w:t>
      </w:r>
      <w:r w:rsidR="006A5C5D" w:rsidRPr="006A5C5D">
        <w:rPr>
          <w:color w:val="000000"/>
          <w:szCs w:val="24"/>
          <w:lang w:eastAsia="ru-RU"/>
        </w:rPr>
        <w:t>Р</w:t>
      </w:r>
      <w:r w:rsidRPr="006A5C5D">
        <w:rPr>
          <w:color w:val="000000"/>
          <w:szCs w:val="24"/>
          <w:lang w:eastAsia="ru-RU"/>
        </w:rPr>
        <w:t xml:space="preserve">П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 xml:space="preserve"> порядке финансового обеспечения реализации инвестиционных проектов на территории города Москвы</w:t>
      </w:r>
      <w:r w:rsidR="006A5C5D">
        <w:rPr>
          <w:color w:val="000000"/>
          <w:szCs w:val="24"/>
          <w:lang w:eastAsia="ru-RU"/>
        </w:rPr>
        <w:t>»</w:t>
      </w:r>
      <w:r w:rsidR="006A5C5D" w:rsidRPr="006A5C5D">
        <w:rPr>
          <w:color w:val="000000"/>
          <w:szCs w:val="24"/>
          <w:lang w:eastAsia="ru-RU"/>
        </w:rPr>
        <w:t>,</w:t>
      </w:r>
      <w:r w:rsidRPr="006A5C5D">
        <w:rPr>
          <w:color w:val="000000"/>
          <w:szCs w:val="24"/>
          <w:lang w:eastAsia="ru-RU"/>
        </w:rPr>
        <w:t xml:space="preserve"> от 7 декабря 2004</w:t>
      </w:r>
      <w:r w:rsidR="006A5C5D">
        <w:rPr>
          <w:color w:val="000000"/>
          <w:szCs w:val="24"/>
          <w:lang w:eastAsia="ru-RU"/>
        </w:rPr>
        <w:t> </w:t>
      </w:r>
      <w:r w:rsidR="006A5C5D" w:rsidRPr="006A5C5D">
        <w:rPr>
          <w:color w:val="000000"/>
          <w:szCs w:val="24"/>
          <w:lang w:eastAsia="ru-RU"/>
        </w:rPr>
        <w:t>г</w:t>
      </w:r>
      <w:r w:rsidRPr="006A5C5D">
        <w:rPr>
          <w:color w:val="000000"/>
          <w:szCs w:val="24"/>
          <w:lang w:eastAsia="ru-RU"/>
        </w:rPr>
        <w:t xml:space="preserve">. </w:t>
      </w:r>
      <w:r w:rsidR="006A5C5D">
        <w:rPr>
          <w:color w:val="000000"/>
          <w:szCs w:val="24"/>
          <w:lang w:eastAsia="ru-RU"/>
        </w:rPr>
        <w:t>№</w:t>
      </w:r>
      <w:r w:rsidR="006A5C5D" w:rsidRPr="006A5C5D">
        <w:rPr>
          <w:color w:val="000000"/>
          <w:szCs w:val="24"/>
          <w:lang w:eastAsia="ru-RU"/>
        </w:rPr>
        <w:t>2</w:t>
      </w:r>
      <w:r w:rsidRPr="006A5C5D">
        <w:rPr>
          <w:color w:val="000000"/>
          <w:szCs w:val="24"/>
          <w:lang w:eastAsia="ru-RU"/>
        </w:rPr>
        <w:t>450</w:t>
      </w:r>
      <w:r w:rsidR="006A5C5D">
        <w:rPr>
          <w:color w:val="000000"/>
          <w:szCs w:val="24"/>
          <w:lang w:eastAsia="ru-RU"/>
        </w:rPr>
        <w:t>-</w:t>
      </w:r>
      <w:r w:rsidR="006A5C5D" w:rsidRPr="006A5C5D">
        <w:rPr>
          <w:color w:val="000000"/>
          <w:szCs w:val="24"/>
          <w:lang w:eastAsia="ru-RU"/>
        </w:rPr>
        <w:t>Р</w:t>
      </w:r>
      <w:r w:rsidRPr="006A5C5D">
        <w:rPr>
          <w:color w:val="000000"/>
          <w:szCs w:val="24"/>
          <w:lang w:eastAsia="ru-RU"/>
        </w:rPr>
        <w:t xml:space="preserve">П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 xml:space="preserve"> мерах по повышению эффективности системы координации и контроля за реализацией инвестиционных проектов на территории города Москвы</w:t>
      </w:r>
      <w:r w:rsidR="006A5C5D">
        <w:rPr>
          <w:color w:val="000000"/>
          <w:szCs w:val="24"/>
          <w:lang w:eastAsia="ru-RU"/>
        </w:rPr>
        <w:t>»</w:t>
      </w:r>
      <w:r w:rsidR="006A5C5D" w:rsidRPr="006A5C5D">
        <w:rPr>
          <w:color w:val="000000"/>
          <w:szCs w:val="24"/>
          <w:lang w:eastAsia="ru-RU"/>
        </w:rPr>
        <w:t xml:space="preserve"> </w:t>
      </w:r>
      <w:r w:rsidRPr="006A5C5D">
        <w:rPr>
          <w:color w:val="000000"/>
          <w:szCs w:val="24"/>
          <w:lang w:eastAsia="ru-RU"/>
        </w:rPr>
        <w:t>и др.</w:t>
      </w:r>
    </w:p>
    <w:p w:rsidR="00076F6E" w:rsidRPr="006A5C5D" w:rsidRDefault="00076F6E" w:rsidP="006A5C5D">
      <w:pPr>
        <w:ind w:firstLine="709"/>
        <w:jc w:val="both"/>
        <w:rPr>
          <w:color w:val="000000"/>
          <w:szCs w:val="24"/>
          <w:lang w:eastAsia="ru-RU"/>
        </w:rPr>
      </w:pPr>
      <w:r w:rsidRPr="006A5C5D">
        <w:rPr>
          <w:color w:val="000000"/>
          <w:szCs w:val="24"/>
          <w:lang w:eastAsia="ru-RU"/>
        </w:rPr>
        <w:t>Проблемы иерархии национальных нормативных актов в нашем праве нет. Нормы специальных законов превалируют над общегражданскими. Обычно подобная оговорка содержится в самих специальных законах, например, в п.</w:t>
      </w:r>
      <w:r w:rsidR="006A5C5D">
        <w:rPr>
          <w:color w:val="000000"/>
          <w:szCs w:val="24"/>
          <w:lang w:eastAsia="ru-RU"/>
        </w:rPr>
        <w:t> </w:t>
      </w:r>
      <w:r w:rsidR="006A5C5D" w:rsidRPr="006A5C5D">
        <w:rPr>
          <w:color w:val="000000"/>
          <w:szCs w:val="24"/>
          <w:lang w:eastAsia="ru-RU"/>
        </w:rPr>
        <w:t>4</w:t>
      </w:r>
      <w:r w:rsidRPr="006A5C5D">
        <w:rPr>
          <w:color w:val="000000"/>
          <w:szCs w:val="24"/>
          <w:lang w:eastAsia="ru-RU"/>
        </w:rPr>
        <w:t xml:space="preserve"> ст.</w:t>
      </w:r>
      <w:r w:rsidR="006A5C5D">
        <w:rPr>
          <w:color w:val="000000"/>
          <w:szCs w:val="24"/>
          <w:lang w:eastAsia="ru-RU"/>
        </w:rPr>
        <w:t> </w:t>
      </w:r>
      <w:r w:rsidR="006A5C5D" w:rsidRPr="006A5C5D">
        <w:rPr>
          <w:color w:val="000000"/>
          <w:szCs w:val="24"/>
          <w:lang w:eastAsia="ru-RU"/>
        </w:rPr>
        <w:t>1</w:t>
      </w:r>
      <w:r w:rsidRPr="006A5C5D">
        <w:rPr>
          <w:color w:val="000000"/>
          <w:szCs w:val="24"/>
          <w:lang w:eastAsia="ru-RU"/>
        </w:rPr>
        <w:t xml:space="preserve"> Закона о соглашениях о разделе продукции: </w:t>
      </w:r>
      <w:r w:rsidR="006A5C5D">
        <w:rPr>
          <w:color w:val="000000"/>
          <w:szCs w:val="24"/>
          <w:lang w:eastAsia="ru-RU"/>
        </w:rPr>
        <w:t>«</w:t>
      </w:r>
      <w:r w:rsidR="006A5C5D" w:rsidRPr="006A5C5D">
        <w:rPr>
          <w:color w:val="000000"/>
          <w:szCs w:val="24"/>
          <w:lang w:eastAsia="ru-RU"/>
        </w:rPr>
        <w:t>В</w:t>
      </w:r>
      <w:r w:rsidRPr="006A5C5D">
        <w:rPr>
          <w:color w:val="000000"/>
          <w:szCs w:val="24"/>
          <w:lang w:eastAsia="ru-RU"/>
        </w:rPr>
        <w:t xml:space="preserve"> случае, если законодательными актами Российской Федерации установлены иные правила, чем те, которые предусмотрены настоящим Федеральным законом, в сфере регулирования отношений, указанных в пункте 1 настоящей статьи, применяются правила настоящего Федерального закона</w:t>
      </w:r>
      <w:r w:rsidR="006A5C5D">
        <w:rPr>
          <w:color w:val="000000"/>
          <w:szCs w:val="24"/>
          <w:lang w:eastAsia="ru-RU"/>
        </w:rPr>
        <w:t>»</w:t>
      </w:r>
      <w:r w:rsidR="006A5C5D" w:rsidRPr="006A5C5D">
        <w:rPr>
          <w:color w:val="000000"/>
          <w:szCs w:val="24"/>
          <w:lang w:eastAsia="ru-RU"/>
        </w:rPr>
        <w:t>.</w:t>
      </w:r>
      <w:r w:rsidRPr="006A5C5D">
        <w:rPr>
          <w:color w:val="000000"/>
          <w:szCs w:val="24"/>
          <w:lang w:eastAsia="ru-RU"/>
        </w:rPr>
        <w:t xml:space="preserve"> Что же касается соотношения норм международных договоров, заключенных Российской Федерацией, и национального права, то оно также однозначно решено и закреплено в первую очередь в Конституции РФ</w:t>
      </w:r>
      <w:r w:rsidRPr="006A5C5D">
        <w:rPr>
          <w:color w:val="000000"/>
          <w:szCs w:val="24"/>
          <w:vertAlign w:val="superscript"/>
          <w:lang w:eastAsia="ru-RU"/>
        </w:rPr>
        <w:footnoteReference w:id="25"/>
      </w:r>
      <w:r w:rsidRPr="006A5C5D">
        <w:rPr>
          <w:color w:val="000000"/>
          <w:szCs w:val="24"/>
          <w:lang w:eastAsia="ru-RU"/>
        </w:rPr>
        <w:t>. Так, ч.</w:t>
      </w:r>
      <w:r w:rsidR="006A5C5D">
        <w:rPr>
          <w:color w:val="000000"/>
          <w:szCs w:val="24"/>
          <w:lang w:eastAsia="ru-RU"/>
        </w:rPr>
        <w:t> </w:t>
      </w:r>
      <w:r w:rsidR="006A5C5D" w:rsidRPr="006A5C5D">
        <w:rPr>
          <w:color w:val="000000"/>
          <w:szCs w:val="24"/>
          <w:lang w:eastAsia="ru-RU"/>
        </w:rPr>
        <w:t>4</w:t>
      </w:r>
      <w:r w:rsidRPr="006A5C5D">
        <w:rPr>
          <w:color w:val="000000"/>
          <w:szCs w:val="24"/>
          <w:lang w:eastAsia="ru-RU"/>
        </w:rPr>
        <w:t xml:space="preserve"> ст.</w:t>
      </w:r>
      <w:r w:rsidR="006A5C5D">
        <w:rPr>
          <w:color w:val="000000"/>
          <w:szCs w:val="24"/>
          <w:lang w:eastAsia="ru-RU"/>
        </w:rPr>
        <w:t> </w:t>
      </w:r>
      <w:r w:rsidR="006A5C5D" w:rsidRPr="006A5C5D">
        <w:rPr>
          <w:color w:val="000000"/>
          <w:szCs w:val="24"/>
          <w:lang w:eastAsia="ru-RU"/>
        </w:rPr>
        <w:t>1</w:t>
      </w:r>
      <w:r w:rsidRPr="006A5C5D">
        <w:rPr>
          <w:color w:val="000000"/>
          <w:szCs w:val="24"/>
          <w:lang w:eastAsia="ru-RU"/>
        </w:rPr>
        <w:t xml:space="preserve">5 Конституции РФ гласит: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бщепризнанные принципы и нормы международного права и международные договоры Российской Федерации являются составной частью ее правовой системы. Если международным договором Российской Федерации установлены иные правила, чем предусмотренные законом, то применяются правила международного договора</w:t>
      </w:r>
      <w:r w:rsidR="006A5C5D">
        <w:rPr>
          <w:color w:val="000000"/>
          <w:szCs w:val="24"/>
          <w:lang w:eastAsia="ru-RU"/>
        </w:rPr>
        <w:t>»</w:t>
      </w:r>
      <w:r w:rsidR="006A5C5D" w:rsidRPr="006A5C5D">
        <w:rPr>
          <w:color w:val="000000"/>
          <w:szCs w:val="24"/>
          <w:lang w:eastAsia="ru-RU"/>
        </w:rPr>
        <w:t>.</w:t>
      </w:r>
    </w:p>
    <w:p w:rsidR="00076F6E" w:rsidRPr="006A5C5D" w:rsidRDefault="00076F6E" w:rsidP="006A5C5D">
      <w:pPr>
        <w:ind w:firstLine="709"/>
        <w:jc w:val="both"/>
        <w:rPr>
          <w:color w:val="000000"/>
          <w:szCs w:val="24"/>
          <w:lang w:eastAsia="ru-RU"/>
        </w:rPr>
      </w:pPr>
      <w:r w:rsidRPr="006A5C5D">
        <w:rPr>
          <w:color w:val="000000"/>
          <w:szCs w:val="24"/>
          <w:lang w:eastAsia="ru-RU"/>
        </w:rPr>
        <w:t>Аналогичный подход содержит ст.</w:t>
      </w:r>
      <w:r w:rsidR="006A5C5D">
        <w:rPr>
          <w:color w:val="000000"/>
          <w:szCs w:val="24"/>
          <w:lang w:eastAsia="ru-RU"/>
        </w:rPr>
        <w:t> </w:t>
      </w:r>
      <w:r w:rsidR="006A5C5D" w:rsidRPr="006A5C5D">
        <w:rPr>
          <w:color w:val="000000"/>
          <w:szCs w:val="24"/>
          <w:lang w:eastAsia="ru-RU"/>
        </w:rPr>
        <w:t>7</w:t>
      </w:r>
      <w:r w:rsidRPr="006A5C5D">
        <w:rPr>
          <w:color w:val="000000"/>
          <w:szCs w:val="24"/>
          <w:lang w:eastAsia="ru-RU"/>
        </w:rPr>
        <w:t xml:space="preserve"> ГК РФ: </w:t>
      </w:r>
      <w:r w:rsidR="006A5C5D">
        <w:rPr>
          <w:color w:val="000000"/>
          <w:szCs w:val="24"/>
          <w:lang w:eastAsia="ru-RU"/>
        </w:rPr>
        <w:t>«</w:t>
      </w:r>
      <w:r w:rsidR="006A5C5D" w:rsidRPr="006A5C5D">
        <w:rPr>
          <w:color w:val="000000"/>
          <w:szCs w:val="24"/>
          <w:lang w:eastAsia="ru-RU"/>
        </w:rPr>
        <w:t>1</w:t>
      </w:r>
      <w:r w:rsidRPr="006A5C5D">
        <w:rPr>
          <w:color w:val="000000"/>
          <w:szCs w:val="24"/>
          <w:lang w:eastAsia="ru-RU"/>
        </w:rPr>
        <w:t>. Общепризнанные принципы и нормы международного права и международные договоры Российской Федерации являются, в соответствии с Конституцией Российской Федерации, составной частью правовой системы Российской Федерации</w:t>
      </w:r>
      <w:r w:rsidR="006A5C5D">
        <w:rPr>
          <w:color w:val="000000"/>
          <w:szCs w:val="24"/>
          <w:lang w:eastAsia="ru-RU"/>
        </w:rPr>
        <w:t>»</w:t>
      </w:r>
      <w:r w:rsidR="006A5C5D" w:rsidRPr="006A5C5D">
        <w:rPr>
          <w:color w:val="000000"/>
          <w:szCs w:val="24"/>
          <w:lang w:eastAsia="ru-RU"/>
        </w:rPr>
        <w:t>.</w:t>
      </w:r>
    </w:p>
    <w:p w:rsidR="00076F6E" w:rsidRPr="006A5C5D" w:rsidRDefault="00076F6E" w:rsidP="006A5C5D">
      <w:pPr>
        <w:ind w:firstLine="709"/>
        <w:jc w:val="both"/>
        <w:rPr>
          <w:color w:val="000000"/>
          <w:szCs w:val="24"/>
          <w:lang w:eastAsia="ru-RU"/>
        </w:rPr>
      </w:pPr>
      <w:r w:rsidRPr="006A5C5D">
        <w:rPr>
          <w:color w:val="000000"/>
          <w:szCs w:val="24"/>
          <w:lang w:eastAsia="ru-RU"/>
        </w:rPr>
        <w:t>Существует множество норм международных актов, содержащихся в многосторонних и двусторонних международных договорах, конвенциях, договорах, заключаемых в каждом конкретном случае, которые регулируют вопросы инвестиционных отношений, например, таких документах, как: Конвенция об учреждении Многостороннего агентства по гарантиям инвестиций (Сеул, 11 октября 1985</w:t>
      </w:r>
      <w:r w:rsidR="006A5C5D">
        <w:rPr>
          <w:color w:val="000000"/>
          <w:szCs w:val="24"/>
          <w:lang w:eastAsia="ru-RU"/>
        </w:rPr>
        <w:t> </w:t>
      </w:r>
      <w:r w:rsidR="006A5C5D" w:rsidRPr="006A5C5D">
        <w:rPr>
          <w:color w:val="000000"/>
          <w:szCs w:val="24"/>
          <w:lang w:eastAsia="ru-RU"/>
        </w:rPr>
        <w:t>г</w:t>
      </w:r>
      <w:r w:rsidRPr="006A5C5D">
        <w:rPr>
          <w:color w:val="000000"/>
          <w:szCs w:val="24"/>
          <w:lang w:eastAsia="ru-RU"/>
        </w:rPr>
        <w:t>.), Конвенция об урегулировании инвестиционных споров между государствами и физическими или юридическими лицами других государств (Вашингтон, 18 марта 1965</w:t>
      </w:r>
      <w:r w:rsidR="006A5C5D">
        <w:rPr>
          <w:color w:val="000000"/>
          <w:szCs w:val="24"/>
          <w:lang w:eastAsia="ru-RU"/>
        </w:rPr>
        <w:t> </w:t>
      </w:r>
      <w:r w:rsidR="006A5C5D" w:rsidRPr="006A5C5D">
        <w:rPr>
          <w:color w:val="000000"/>
          <w:szCs w:val="24"/>
          <w:lang w:eastAsia="ru-RU"/>
        </w:rPr>
        <w:t>г</w:t>
      </w:r>
      <w:r w:rsidRPr="006A5C5D">
        <w:rPr>
          <w:color w:val="000000"/>
          <w:szCs w:val="24"/>
          <w:lang w:eastAsia="ru-RU"/>
        </w:rPr>
        <w:t>.), Конвенция УНИДРУА о международном финансовом лизинге</w:t>
      </w:r>
      <w:r w:rsidRPr="006A5C5D">
        <w:rPr>
          <w:color w:val="000000"/>
          <w:szCs w:val="24"/>
          <w:vertAlign w:val="superscript"/>
          <w:lang w:eastAsia="ru-RU"/>
        </w:rPr>
        <w:footnoteReference w:id="26"/>
      </w:r>
      <w:r w:rsidRPr="006A5C5D">
        <w:rPr>
          <w:color w:val="000000"/>
          <w:szCs w:val="24"/>
          <w:lang w:eastAsia="ru-RU"/>
        </w:rPr>
        <w:t>. Большую группу международных актов составляют соглашения о поощрении и взаимной защите капиталовложений между Россией и другими государствами</w:t>
      </w:r>
      <w:r w:rsidRPr="006A5C5D">
        <w:rPr>
          <w:color w:val="000000"/>
          <w:szCs w:val="24"/>
          <w:vertAlign w:val="superscript"/>
          <w:lang w:eastAsia="ru-RU"/>
        </w:rPr>
        <w:footnoteReference w:id="27"/>
      </w:r>
      <w:r w:rsidRPr="006A5C5D">
        <w:rPr>
          <w:color w:val="000000"/>
          <w:szCs w:val="24"/>
          <w:lang w:eastAsia="ru-RU"/>
        </w:rPr>
        <w:t>.</w:t>
      </w:r>
    </w:p>
    <w:p w:rsidR="00076F6E" w:rsidRPr="006A5C5D" w:rsidRDefault="00076F6E" w:rsidP="006A5C5D">
      <w:pPr>
        <w:ind w:firstLine="709"/>
        <w:jc w:val="both"/>
        <w:rPr>
          <w:color w:val="000000"/>
          <w:szCs w:val="24"/>
          <w:lang w:eastAsia="ru-RU"/>
        </w:rPr>
      </w:pPr>
      <w:r w:rsidRPr="006A5C5D">
        <w:rPr>
          <w:color w:val="000000"/>
          <w:szCs w:val="24"/>
          <w:lang w:eastAsia="ru-RU"/>
        </w:rPr>
        <w:t xml:space="preserve">К числу основных понятий, которыми оперируют действующее инвестиционное законодательство и отечественная наука, относятся </w:t>
      </w:r>
      <w:r w:rsidR="006A5C5D">
        <w:rPr>
          <w:color w:val="000000"/>
          <w:szCs w:val="24"/>
          <w:lang w:eastAsia="ru-RU"/>
        </w:rPr>
        <w:t>«</w:t>
      </w:r>
      <w:r w:rsidR="006A5C5D" w:rsidRPr="006A5C5D">
        <w:rPr>
          <w:color w:val="000000"/>
          <w:szCs w:val="24"/>
          <w:lang w:eastAsia="ru-RU"/>
        </w:rPr>
        <w:t>и</w:t>
      </w:r>
      <w:r w:rsidRPr="006A5C5D">
        <w:rPr>
          <w:color w:val="000000"/>
          <w:szCs w:val="24"/>
          <w:lang w:eastAsia="ru-RU"/>
        </w:rPr>
        <w:t>нвестиционная деятельность</w:t>
      </w:r>
      <w:r w:rsidR="006A5C5D">
        <w:rPr>
          <w:color w:val="000000"/>
          <w:szCs w:val="24"/>
          <w:lang w:eastAsia="ru-RU"/>
        </w:rPr>
        <w:t>»</w:t>
      </w:r>
      <w:r w:rsidR="006A5C5D" w:rsidRPr="006A5C5D">
        <w:rPr>
          <w:color w:val="000000"/>
          <w:szCs w:val="24"/>
          <w:lang w:eastAsia="ru-RU"/>
        </w:rPr>
        <w:t>,</w:t>
      </w:r>
      <w:r w:rsidRPr="006A5C5D">
        <w:rPr>
          <w:color w:val="000000"/>
          <w:szCs w:val="24"/>
          <w:lang w:eastAsia="ru-RU"/>
        </w:rPr>
        <w:t xml:space="preserve"> </w:t>
      </w:r>
      <w:r w:rsidR="006A5C5D">
        <w:rPr>
          <w:color w:val="000000"/>
          <w:szCs w:val="24"/>
          <w:lang w:eastAsia="ru-RU"/>
        </w:rPr>
        <w:t>«</w:t>
      </w:r>
      <w:r w:rsidR="006A5C5D" w:rsidRPr="006A5C5D">
        <w:rPr>
          <w:color w:val="000000"/>
          <w:szCs w:val="24"/>
          <w:lang w:eastAsia="ru-RU"/>
        </w:rPr>
        <w:t>и</w:t>
      </w:r>
      <w:r w:rsidRPr="006A5C5D">
        <w:rPr>
          <w:color w:val="000000"/>
          <w:szCs w:val="24"/>
          <w:lang w:eastAsia="ru-RU"/>
        </w:rPr>
        <w:t>нвестирование</w:t>
      </w:r>
      <w:r w:rsidR="006A5C5D">
        <w:rPr>
          <w:color w:val="000000"/>
          <w:szCs w:val="24"/>
          <w:lang w:eastAsia="ru-RU"/>
        </w:rPr>
        <w:t>»</w:t>
      </w:r>
      <w:r w:rsidR="006A5C5D" w:rsidRPr="006A5C5D">
        <w:rPr>
          <w:color w:val="000000"/>
          <w:szCs w:val="24"/>
          <w:lang w:eastAsia="ru-RU"/>
        </w:rPr>
        <w:t>,</w:t>
      </w:r>
      <w:r w:rsidRPr="006A5C5D">
        <w:rPr>
          <w:color w:val="000000"/>
          <w:szCs w:val="24"/>
          <w:lang w:eastAsia="ru-RU"/>
        </w:rPr>
        <w:t xml:space="preserve"> </w:t>
      </w:r>
      <w:r w:rsidR="006A5C5D">
        <w:rPr>
          <w:color w:val="000000"/>
          <w:szCs w:val="24"/>
          <w:lang w:eastAsia="ru-RU"/>
        </w:rPr>
        <w:t>«</w:t>
      </w:r>
      <w:r w:rsidR="006A5C5D" w:rsidRPr="006A5C5D">
        <w:rPr>
          <w:color w:val="000000"/>
          <w:szCs w:val="24"/>
          <w:lang w:eastAsia="ru-RU"/>
        </w:rPr>
        <w:t>и</w:t>
      </w:r>
      <w:r w:rsidRPr="006A5C5D">
        <w:rPr>
          <w:color w:val="000000"/>
          <w:szCs w:val="24"/>
          <w:lang w:eastAsia="ru-RU"/>
        </w:rPr>
        <w:t>нвестиционный процесс</w:t>
      </w:r>
      <w:r w:rsidR="006A5C5D">
        <w:rPr>
          <w:color w:val="000000"/>
          <w:szCs w:val="24"/>
          <w:lang w:eastAsia="ru-RU"/>
        </w:rPr>
        <w:t>»</w:t>
      </w:r>
      <w:r w:rsidR="006A5C5D" w:rsidRPr="006A5C5D">
        <w:rPr>
          <w:color w:val="000000"/>
          <w:szCs w:val="24"/>
          <w:lang w:eastAsia="ru-RU"/>
        </w:rPr>
        <w:t>.</w:t>
      </w:r>
      <w:r w:rsidRPr="006A5C5D">
        <w:rPr>
          <w:color w:val="000000"/>
          <w:szCs w:val="24"/>
          <w:lang w:eastAsia="ru-RU"/>
        </w:rPr>
        <w:t xml:space="preserve"> С первого взгляда все они отражают одно явление </w:t>
      </w:r>
      <w:r w:rsidR="006A5C5D">
        <w:rPr>
          <w:color w:val="000000"/>
          <w:szCs w:val="24"/>
          <w:lang w:eastAsia="ru-RU"/>
        </w:rPr>
        <w:t>–</w:t>
      </w:r>
      <w:r w:rsidR="006A5C5D" w:rsidRPr="006A5C5D">
        <w:rPr>
          <w:color w:val="000000"/>
          <w:szCs w:val="24"/>
          <w:lang w:eastAsia="ru-RU"/>
        </w:rPr>
        <w:t xml:space="preserve"> </w:t>
      </w:r>
      <w:r w:rsidRPr="006A5C5D">
        <w:rPr>
          <w:color w:val="000000"/>
          <w:szCs w:val="24"/>
          <w:lang w:eastAsia="ru-RU"/>
        </w:rPr>
        <w:t>деятельность инвестора и тем самым являются синонимичными. С другой стороны, законодатель, возможно, хотел провести различие между ними и потому ввел их в оборот не случайно.</w:t>
      </w:r>
    </w:p>
    <w:p w:rsidR="00076F6E" w:rsidRPr="006A5C5D" w:rsidRDefault="00076F6E" w:rsidP="006A5C5D">
      <w:pPr>
        <w:ind w:firstLine="709"/>
        <w:jc w:val="both"/>
        <w:rPr>
          <w:color w:val="000000"/>
          <w:szCs w:val="24"/>
          <w:lang w:eastAsia="ru-RU"/>
        </w:rPr>
      </w:pPr>
      <w:r w:rsidRPr="006A5C5D">
        <w:rPr>
          <w:color w:val="000000"/>
          <w:szCs w:val="24"/>
          <w:lang w:eastAsia="ru-RU"/>
        </w:rPr>
        <w:t>В юридической науке первые две категории обычно рассматриваются как синонимы и определяются как вложение объектов или действия инвестора по вложению объектов</w:t>
      </w:r>
      <w:r w:rsidRPr="006A5C5D">
        <w:rPr>
          <w:color w:val="000000"/>
          <w:szCs w:val="24"/>
          <w:vertAlign w:val="superscript"/>
          <w:lang w:eastAsia="ru-RU"/>
        </w:rPr>
        <w:footnoteReference w:id="28"/>
      </w:r>
      <w:r w:rsidRPr="006A5C5D">
        <w:rPr>
          <w:color w:val="000000"/>
          <w:szCs w:val="24"/>
          <w:lang w:eastAsia="ru-RU"/>
        </w:rPr>
        <w:t xml:space="preserve">, </w:t>
      </w:r>
      <w:r w:rsidR="006A5C5D">
        <w:rPr>
          <w:color w:val="000000"/>
          <w:szCs w:val="24"/>
          <w:lang w:eastAsia="ru-RU"/>
        </w:rPr>
        <w:t>т.е.</w:t>
      </w:r>
      <w:r w:rsidRPr="006A5C5D">
        <w:rPr>
          <w:color w:val="000000"/>
          <w:szCs w:val="24"/>
          <w:lang w:eastAsia="ru-RU"/>
        </w:rPr>
        <w:t xml:space="preserve"> как процесс. Это позволяет отграничить их от другой категории </w:t>
      </w:r>
      <w:r w:rsidR="006A5C5D">
        <w:rPr>
          <w:color w:val="000000"/>
          <w:szCs w:val="24"/>
          <w:lang w:eastAsia="ru-RU"/>
        </w:rPr>
        <w:t>–</w:t>
      </w:r>
      <w:r w:rsidR="006A5C5D" w:rsidRPr="006A5C5D">
        <w:rPr>
          <w:color w:val="000000"/>
          <w:szCs w:val="24"/>
          <w:lang w:eastAsia="ru-RU"/>
        </w:rPr>
        <w:t xml:space="preserve"> </w:t>
      </w:r>
      <w:r w:rsidRPr="006A5C5D">
        <w:rPr>
          <w:color w:val="000000"/>
          <w:szCs w:val="24"/>
          <w:lang w:eastAsia="ru-RU"/>
        </w:rPr>
        <w:t>инвестиции.</w:t>
      </w:r>
    </w:p>
    <w:p w:rsidR="00076F6E" w:rsidRPr="006A5C5D" w:rsidRDefault="00076F6E" w:rsidP="006A5C5D">
      <w:pPr>
        <w:ind w:firstLine="709"/>
        <w:jc w:val="both"/>
        <w:rPr>
          <w:color w:val="000000"/>
          <w:szCs w:val="24"/>
          <w:lang w:eastAsia="ru-RU"/>
        </w:rPr>
      </w:pPr>
      <w:r w:rsidRPr="006A5C5D">
        <w:rPr>
          <w:color w:val="000000"/>
          <w:szCs w:val="24"/>
          <w:lang w:eastAsia="ru-RU"/>
        </w:rPr>
        <w:t xml:space="preserve">К примеру, </w:t>
      </w:r>
      <w:r w:rsidR="006A5C5D" w:rsidRPr="006A5C5D">
        <w:rPr>
          <w:color w:val="000000"/>
          <w:szCs w:val="24"/>
          <w:lang w:eastAsia="ru-RU"/>
        </w:rPr>
        <w:t>В.А.</w:t>
      </w:r>
      <w:r w:rsidR="006A5C5D">
        <w:rPr>
          <w:color w:val="000000"/>
          <w:szCs w:val="24"/>
          <w:lang w:eastAsia="ru-RU"/>
        </w:rPr>
        <w:t> </w:t>
      </w:r>
      <w:r w:rsidR="006A5C5D" w:rsidRPr="006A5C5D">
        <w:rPr>
          <w:color w:val="000000"/>
          <w:szCs w:val="24"/>
          <w:lang w:eastAsia="ru-RU"/>
        </w:rPr>
        <w:t>Бублик</w:t>
      </w:r>
      <w:r w:rsidRPr="006A5C5D">
        <w:rPr>
          <w:color w:val="000000"/>
          <w:szCs w:val="24"/>
          <w:lang w:eastAsia="ru-RU"/>
        </w:rPr>
        <w:t xml:space="preserve"> предлагает следующую дефиницию. Инвестирование </w:t>
      </w:r>
      <w:r w:rsidR="006A5C5D">
        <w:rPr>
          <w:color w:val="000000"/>
          <w:szCs w:val="24"/>
          <w:lang w:eastAsia="ru-RU"/>
        </w:rPr>
        <w:t>–</w:t>
      </w:r>
      <w:r w:rsidR="006A5C5D" w:rsidRPr="006A5C5D">
        <w:rPr>
          <w:color w:val="000000"/>
          <w:szCs w:val="24"/>
          <w:lang w:eastAsia="ru-RU"/>
        </w:rPr>
        <w:t xml:space="preserve"> </w:t>
      </w:r>
      <w:r w:rsidRPr="006A5C5D">
        <w:rPr>
          <w:color w:val="000000"/>
          <w:szCs w:val="24"/>
          <w:lang w:eastAsia="ru-RU"/>
        </w:rPr>
        <w:t>это долгосрочное вложение любых видов имущественных и интеллектуальных ценностей в предпринимательскую деятельность с целью извлечения прибыли либо достижения экономического либо иного положительного социального эффекта</w:t>
      </w:r>
      <w:r w:rsidRPr="006A5C5D">
        <w:rPr>
          <w:color w:val="000000"/>
          <w:szCs w:val="24"/>
          <w:vertAlign w:val="superscript"/>
          <w:lang w:eastAsia="ru-RU"/>
        </w:rPr>
        <w:footnoteReference w:id="29"/>
      </w:r>
      <w:r w:rsidRPr="006A5C5D">
        <w:rPr>
          <w:color w:val="000000"/>
          <w:szCs w:val="24"/>
          <w:lang w:eastAsia="ru-RU"/>
        </w:rPr>
        <w:t xml:space="preserve">. </w:t>
      </w:r>
      <w:r w:rsidR="006A5C5D" w:rsidRPr="006A5C5D">
        <w:rPr>
          <w:color w:val="000000"/>
          <w:szCs w:val="24"/>
          <w:lang w:eastAsia="ru-RU"/>
        </w:rPr>
        <w:t>Ю.В.</w:t>
      </w:r>
      <w:r w:rsidR="006A5C5D">
        <w:rPr>
          <w:color w:val="000000"/>
          <w:szCs w:val="24"/>
          <w:lang w:eastAsia="ru-RU"/>
        </w:rPr>
        <w:t> </w:t>
      </w:r>
      <w:r w:rsidR="006A5C5D" w:rsidRPr="006A5C5D">
        <w:rPr>
          <w:color w:val="000000"/>
          <w:szCs w:val="24"/>
          <w:lang w:eastAsia="ru-RU"/>
        </w:rPr>
        <w:t>Потапова</w:t>
      </w:r>
      <w:r w:rsidRPr="006A5C5D">
        <w:rPr>
          <w:color w:val="000000"/>
          <w:szCs w:val="24"/>
          <w:lang w:eastAsia="ru-RU"/>
        </w:rPr>
        <w:t xml:space="preserve"> полагает, что инвестиционная деятельность </w:t>
      </w:r>
      <w:r w:rsidR="006A5C5D">
        <w:rPr>
          <w:color w:val="000000"/>
          <w:szCs w:val="24"/>
          <w:lang w:eastAsia="ru-RU"/>
        </w:rPr>
        <w:t>–</w:t>
      </w:r>
      <w:r w:rsidR="006A5C5D" w:rsidRPr="006A5C5D">
        <w:rPr>
          <w:color w:val="000000"/>
          <w:szCs w:val="24"/>
          <w:lang w:eastAsia="ru-RU"/>
        </w:rPr>
        <w:t xml:space="preserve"> </w:t>
      </w:r>
      <w:r w:rsidRPr="006A5C5D">
        <w:rPr>
          <w:color w:val="000000"/>
          <w:szCs w:val="24"/>
          <w:lang w:eastAsia="ru-RU"/>
        </w:rPr>
        <w:t>это вложение объектов гражданских прав, за исключением предусмотренных законодательством, в объекты предпринимательской и (или) иной не запрещенной законом деятельности и осуществление практических действий с целью получения прибыли и (или) достижения иного полезного эффекта</w:t>
      </w:r>
      <w:r w:rsidRPr="006A5C5D">
        <w:rPr>
          <w:color w:val="000000"/>
          <w:szCs w:val="24"/>
          <w:vertAlign w:val="superscript"/>
          <w:lang w:eastAsia="ru-RU"/>
        </w:rPr>
        <w:footnoteReference w:id="30"/>
      </w:r>
      <w:r w:rsidRPr="006A5C5D">
        <w:rPr>
          <w:color w:val="000000"/>
          <w:szCs w:val="24"/>
          <w:lang w:eastAsia="ru-RU"/>
        </w:rPr>
        <w:t xml:space="preserve">. По мнению </w:t>
      </w:r>
      <w:r w:rsidR="006A5C5D" w:rsidRPr="006A5C5D">
        <w:rPr>
          <w:color w:val="000000"/>
          <w:szCs w:val="24"/>
          <w:lang w:eastAsia="ru-RU"/>
        </w:rPr>
        <w:t>В.В.</w:t>
      </w:r>
      <w:r w:rsidR="006A5C5D">
        <w:rPr>
          <w:color w:val="000000"/>
          <w:szCs w:val="24"/>
          <w:lang w:eastAsia="ru-RU"/>
        </w:rPr>
        <w:t> </w:t>
      </w:r>
      <w:r w:rsidR="006A5C5D" w:rsidRPr="006A5C5D">
        <w:rPr>
          <w:color w:val="000000"/>
          <w:szCs w:val="24"/>
          <w:lang w:eastAsia="ru-RU"/>
        </w:rPr>
        <w:t>Бочарова</w:t>
      </w:r>
      <w:r w:rsidRPr="006A5C5D">
        <w:rPr>
          <w:color w:val="000000"/>
          <w:szCs w:val="24"/>
          <w:lang w:eastAsia="ru-RU"/>
        </w:rPr>
        <w:t>, инвестиционная деятельность представляет собой совокупность практических действий юридических лиц, государства и граждан по реализации инвестиций</w:t>
      </w:r>
      <w:r w:rsidRPr="006A5C5D">
        <w:rPr>
          <w:color w:val="000000"/>
          <w:szCs w:val="24"/>
          <w:vertAlign w:val="superscript"/>
          <w:lang w:eastAsia="ru-RU"/>
        </w:rPr>
        <w:footnoteReference w:id="31"/>
      </w:r>
      <w:r w:rsidRPr="006A5C5D">
        <w:rPr>
          <w:color w:val="000000"/>
          <w:szCs w:val="24"/>
          <w:lang w:eastAsia="ru-RU"/>
        </w:rPr>
        <w:t>.</w:t>
      </w:r>
    </w:p>
    <w:p w:rsidR="00076F6E" w:rsidRPr="006A5C5D" w:rsidRDefault="006A5C5D" w:rsidP="006A5C5D">
      <w:pPr>
        <w:ind w:firstLine="709"/>
        <w:jc w:val="both"/>
        <w:rPr>
          <w:color w:val="000000"/>
          <w:szCs w:val="24"/>
          <w:lang w:eastAsia="ru-RU"/>
        </w:rPr>
      </w:pPr>
      <w:r w:rsidRPr="006A5C5D">
        <w:rPr>
          <w:color w:val="000000"/>
          <w:szCs w:val="24"/>
          <w:lang w:eastAsia="ru-RU"/>
        </w:rPr>
        <w:t>А.А.</w:t>
      </w:r>
      <w:r>
        <w:rPr>
          <w:color w:val="000000"/>
          <w:szCs w:val="24"/>
          <w:lang w:eastAsia="ru-RU"/>
        </w:rPr>
        <w:t> </w:t>
      </w:r>
      <w:r w:rsidRPr="006A5C5D">
        <w:rPr>
          <w:color w:val="000000"/>
          <w:szCs w:val="24"/>
          <w:lang w:eastAsia="ru-RU"/>
        </w:rPr>
        <w:t>Горягин</w:t>
      </w:r>
      <w:r w:rsidR="00076F6E" w:rsidRPr="006A5C5D">
        <w:rPr>
          <w:color w:val="000000"/>
          <w:szCs w:val="24"/>
          <w:lang w:eastAsia="ru-RU"/>
        </w:rPr>
        <w:t xml:space="preserve"> определяет инвестиционную деятельность как коммерческую деятельность инвестиционных учреждений, направленную на получение прибыли путем систематического осуществления инвестиционных операций на основании лицензии Центрального банка Российской Федерации, полученной после государственной регистрации кредитной организации в соответствии с действующим федеральным законодательством</w:t>
      </w:r>
      <w:r w:rsidR="00076F6E" w:rsidRPr="006A5C5D">
        <w:rPr>
          <w:color w:val="000000"/>
          <w:szCs w:val="24"/>
          <w:vertAlign w:val="superscript"/>
          <w:lang w:eastAsia="ru-RU"/>
        </w:rPr>
        <w:footnoteReference w:id="32"/>
      </w:r>
      <w:r w:rsidR="00076F6E" w:rsidRPr="006A5C5D">
        <w:rPr>
          <w:color w:val="000000"/>
          <w:szCs w:val="24"/>
          <w:lang w:eastAsia="ru-RU"/>
        </w:rPr>
        <w:t xml:space="preserve">. К последней дефиниции есть справедливый вопрос. Неясно, почему ее автор сужает инвестиционную деятельность до деятельности только инвестиционных учреждений </w:t>
      </w:r>
      <w:r>
        <w:rPr>
          <w:color w:val="000000"/>
          <w:szCs w:val="24"/>
          <w:lang w:eastAsia="ru-RU"/>
        </w:rPr>
        <w:t>–</w:t>
      </w:r>
      <w:r w:rsidRPr="006A5C5D">
        <w:rPr>
          <w:color w:val="000000"/>
          <w:szCs w:val="24"/>
          <w:lang w:eastAsia="ru-RU"/>
        </w:rPr>
        <w:t xml:space="preserve"> </w:t>
      </w:r>
      <w:r w:rsidR="00076F6E" w:rsidRPr="006A5C5D">
        <w:rPr>
          <w:color w:val="000000"/>
          <w:szCs w:val="24"/>
          <w:lang w:eastAsia="ru-RU"/>
        </w:rPr>
        <w:t>банков, которые имеют лицензию Центрального банка Российской Федерации на осуществление банковских операций. Осуществлять вложения инвестиций могут и иные лица, например застройщики (индивидуальные предприниматели и коммерческие организации).</w:t>
      </w:r>
    </w:p>
    <w:p w:rsidR="00076F6E" w:rsidRPr="006A5C5D" w:rsidRDefault="00076F6E" w:rsidP="006A5C5D">
      <w:pPr>
        <w:ind w:firstLine="709"/>
        <w:jc w:val="both"/>
        <w:rPr>
          <w:color w:val="000000"/>
          <w:szCs w:val="24"/>
          <w:lang w:eastAsia="ru-RU"/>
        </w:rPr>
      </w:pPr>
      <w:r w:rsidRPr="006A5C5D">
        <w:rPr>
          <w:color w:val="000000"/>
          <w:szCs w:val="24"/>
          <w:lang w:eastAsia="ru-RU"/>
        </w:rPr>
        <w:t>Федеральный закон от 25 февраля 1999</w:t>
      </w:r>
      <w:r w:rsidR="006A5C5D">
        <w:rPr>
          <w:color w:val="000000"/>
          <w:szCs w:val="24"/>
          <w:lang w:eastAsia="ru-RU"/>
        </w:rPr>
        <w:t> </w:t>
      </w:r>
      <w:r w:rsidR="006A5C5D" w:rsidRPr="006A5C5D">
        <w:rPr>
          <w:color w:val="000000"/>
          <w:szCs w:val="24"/>
          <w:lang w:eastAsia="ru-RU"/>
        </w:rPr>
        <w:t>г</w:t>
      </w:r>
      <w:r w:rsidRPr="006A5C5D">
        <w:rPr>
          <w:color w:val="000000"/>
          <w:szCs w:val="24"/>
          <w:lang w:eastAsia="ru-RU"/>
        </w:rPr>
        <w:t xml:space="preserve">. </w:t>
      </w:r>
      <w:r w:rsidR="006A5C5D">
        <w:rPr>
          <w:color w:val="000000"/>
          <w:szCs w:val="24"/>
          <w:lang w:eastAsia="ru-RU"/>
        </w:rPr>
        <w:t>№</w:t>
      </w:r>
      <w:r w:rsidR="006A5C5D" w:rsidRPr="006A5C5D">
        <w:rPr>
          <w:color w:val="000000"/>
          <w:szCs w:val="24"/>
          <w:lang w:eastAsia="ru-RU"/>
        </w:rPr>
        <w:t>3</w:t>
      </w:r>
      <w:r w:rsidRPr="006A5C5D">
        <w:rPr>
          <w:color w:val="000000"/>
          <w:szCs w:val="24"/>
          <w:lang w:eastAsia="ru-RU"/>
        </w:rPr>
        <w:t>9</w:t>
      </w:r>
      <w:r w:rsidR="006A5C5D">
        <w:rPr>
          <w:color w:val="000000"/>
          <w:szCs w:val="24"/>
          <w:lang w:eastAsia="ru-RU"/>
        </w:rPr>
        <w:t>-</w:t>
      </w:r>
      <w:r w:rsidR="006A5C5D" w:rsidRPr="006A5C5D">
        <w:rPr>
          <w:color w:val="000000"/>
          <w:szCs w:val="24"/>
          <w:lang w:eastAsia="ru-RU"/>
        </w:rPr>
        <w:t>Ф</w:t>
      </w:r>
      <w:r w:rsidRPr="006A5C5D">
        <w:rPr>
          <w:color w:val="000000"/>
          <w:szCs w:val="24"/>
          <w:lang w:eastAsia="ru-RU"/>
        </w:rPr>
        <w:t xml:space="preserve">З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б инвестиционной деятельности в Российской Федерации, осуществляемой в форме капитальных вложений</w:t>
      </w:r>
      <w:r w:rsidR="006A5C5D">
        <w:rPr>
          <w:color w:val="000000"/>
          <w:szCs w:val="24"/>
          <w:lang w:eastAsia="ru-RU"/>
        </w:rPr>
        <w:t>»</w:t>
      </w:r>
      <w:r w:rsidR="006A5C5D" w:rsidRPr="006A5C5D">
        <w:rPr>
          <w:color w:val="000000"/>
          <w:szCs w:val="24"/>
          <w:lang w:eastAsia="ru-RU"/>
        </w:rPr>
        <w:t xml:space="preserve"> </w:t>
      </w:r>
      <w:r w:rsidRPr="006A5C5D">
        <w:rPr>
          <w:color w:val="000000"/>
          <w:szCs w:val="24"/>
          <w:lang w:eastAsia="ru-RU"/>
        </w:rPr>
        <w:t xml:space="preserve">(далее </w:t>
      </w:r>
      <w:r w:rsidR="006A5C5D">
        <w:rPr>
          <w:color w:val="000000"/>
          <w:szCs w:val="24"/>
          <w:lang w:eastAsia="ru-RU"/>
        </w:rPr>
        <w:t>–</w:t>
      </w:r>
      <w:r w:rsidR="006A5C5D" w:rsidRPr="006A5C5D">
        <w:rPr>
          <w:color w:val="000000"/>
          <w:szCs w:val="24"/>
          <w:lang w:eastAsia="ru-RU"/>
        </w:rPr>
        <w:t xml:space="preserve"> </w:t>
      </w:r>
      <w:r w:rsidRPr="006A5C5D">
        <w:rPr>
          <w:color w:val="000000"/>
          <w:szCs w:val="24"/>
          <w:lang w:eastAsia="ru-RU"/>
        </w:rPr>
        <w:t>Закон о капитальных вложениях) в ст.</w:t>
      </w:r>
      <w:r w:rsidR="006A5C5D">
        <w:rPr>
          <w:color w:val="000000"/>
          <w:szCs w:val="24"/>
          <w:lang w:eastAsia="ru-RU"/>
        </w:rPr>
        <w:t> </w:t>
      </w:r>
      <w:r w:rsidR="006A5C5D" w:rsidRPr="006A5C5D">
        <w:rPr>
          <w:color w:val="000000"/>
          <w:szCs w:val="24"/>
          <w:lang w:eastAsia="ru-RU"/>
        </w:rPr>
        <w:t>1</w:t>
      </w:r>
      <w:r w:rsidRPr="006A5C5D">
        <w:rPr>
          <w:color w:val="000000"/>
          <w:szCs w:val="24"/>
          <w:lang w:eastAsia="ru-RU"/>
        </w:rPr>
        <w:t xml:space="preserve"> предусматривает, что инвестиционная деятельность </w:t>
      </w:r>
      <w:r w:rsidR="006A5C5D">
        <w:rPr>
          <w:color w:val="000000"/>
          <w:szCs w:val="24"/>
          <w:lang w:eastAsia="ru-RU"/>
        </w:rPr>
        <w:t>–</w:t>
      </w:r>
      <w:r w:rsidR="006A5C5D" w:rsidRPr="006A5C5D">
        <w:rPr>
          <w:color w:val="000000"/>
          <w:szCs w:val="24"/>
          <w:lang w:eastAsia="ru-RU"/>
        </w:rPr>
        <w:t xml:space="preserve"> </w:t>
      </w:r>
      <w:r w:rsidRPr="006A5C5D">
        <w:rPr>
          <w:color w:val="000000"/>
          <w:szCs w:val="24"/>
          <w:lang w:eastAsia="ru-RU"/>
        </w:rPr>
        <w:t>это вложение инвестиций и осуществление практических действий в целях получения прибыли и (или) достижения иного полезного эффекта. Согласно п.</w:t>
      </w:r>
      <w:r w:rsidR="006A5C5D">
        <w:rPr>
          <w:color w:val="000000"/>
          <w:szCs w:val="24"/>
          <w:lang w:eastAsia="ru-RU"/>
        </w:rPr>
        <w:t> </w:t>
      </w:r>
      <w:r w:rsidR="006A5C5D" w:rsidRPr="006A5C5D">
        <w:rPr>
          <w:color w:val="000000"/>
          <w:szCs w:val="24"/>
          <w:lang w:eastAsia="ru-RU"/>
        </w:rPr>
        <w:t>2</w:t>
      </w:r>
      <w:r w:rsidRPr="006A5C5D">
        <w:rPr>
          <w:color w:val="000000"/>
          <w:szCs w:val="24"/>
          <w:lang w:eastAsia="ru-RU"/>
        </w:rPr>
        <w:t xml:space="preserve"> ст.</w:t>
      </w:r>
      <w:r w:rsidR="006A5C5D">
        <w:rPr>
          <w:color w:val="000000"/>
          <w:szCs w:val="24"/>
          <w:lang w:eastAsia="ru-RU"/>
        </w:rPr>
        <w:t> </w:t>
      </w:r>
      <w:r w:rsidR="006A5C5D" w:rsidRPr="006A5C5D">
        <w:rPr>
          <w:color w:val="000000"/>
          <w:szCs w:val="24"/>
          <w:lang w:eastAsia="ru-RU"/>
        </w:rPr>
        <w:t>1</w:t>
      </w:r>
      <w:r w:rsidRPr="006A5C5D">
        <w:rPr>
          <w:color w:val="000000"/>
          <w:szCs w:val="24"/>
          <w:lang w:eastAsia="ru-RU"/>
        </w:rPr>
        <w:t xml:space="preserve"> Закона РСФСР от 26 июня 1991</w:t>
      </w:r>
      <w:r w:rsidR="006A5C5D">
        <w:rPr>
          <w:color w:val="000000"/>
          <w:szCs w:val="24"/>
          <w:lang w:eastAsia="ru-RU"/>
        </w:rPr>
        <w:t> </w:t>
      </w:r>
      <w:r w:rsidR="006A5C5D" w:rsidRPr="006A5C5D">
        <w:rPr>
          <w:color w:val="000000"/>
          <w:szCs w:val="24"/>
          <w:lang w:eastAsia="ru-RU"/>
        </w:rPr>
        <w:t>г</w:t>
      </w:r>
      <w:r w:rsidRPr="006A5C5D">
        <w:rPr>
          <w:color w:val="000000"/>
          <w:szCs w:val="24"/>
          <w:lang w:eastAsia="ru-RU"/>
        </w:rPr>
        <w:t xml:space="preserve">. </w:t>
      </w:r>
      <w:r w:rsidR="006A5C5D">
        <w:rPr>
          <w:color w:val="000000"/>
          <w:szCs w:val="24"/>
          <w:lang w:eastAsia="ru-RU"/>
        </w:rPr>
        <w:t>№</w:t>
      </w:r>
      <w:r w:rsidR="006A5C5D" w:rsidRPr="006A5C5D">
        <w:rPr>
          <w:color w:val="000000"/>
          <w:szCs w:val="24"/>
          <w:lang w:eastAsia="ru-RU"/>
        </w:rPr>
        <w:t>1</w:t>
      </w:r>
      <w:r w:rsidRPr="006A5C5D">
        <w:rPr>
          <w:color w:val="000000"/>
          <w:szCs w:val="24"/>
          <w:lang w:eastAsia="ru-RU"/>
        </w:rPr>
        <w:t>488</w:t>
      </w:r>
      <w:r w:rsidR="006A5C5D">
        <w:rPr>
          <w:color w:val="000000"/>
          <w:szCs w:val="24"/>
          <w:lang w:eastAsia="ru-RU"/>
        </w:rPr>
        <w:t>–</w:t>
      </w:r>
      <w:r w:rsidR="006A5C5D" w:rsidRPr="006A5C5D">
        <w:rPr>
          <w:color w:val="000000"/>
          <w:szCs w:val="24"/>
          <w:lang w:eastAsia="ru-RU"/>
        </w:rPr>
        <w:t>1</w:t>
      </w:r>
      <w:r w:rsidRPr="006A5C5D">
        <w:rPr>
          <w:color w:val="000000"/>
          <w:szCs w:val="24"/>
          <w:lang w:eastAsia="ru-RU"/>
        </w:rPr>
        <w:t xml:space="preserve"> </w:t>
      </w:r>
      <w:r w:rsidR="006A5C5D">
        <w:rPr>
          <w:color w:val="000000"/>
          <w:szCs w:val="24"/>
          <w:lang w:eastAsia="ru-RU"/>
        </w:rPr>
        <w:t>«</w:t>
      </w:r>
      <w:r w:rsidR="006A5C5D" w:rsidRPr="006A5C5D">
        <w:rPr>
          <w:color w:val="000000"/>
          <w:szCs w:val="24"/>
          <w:lang w:eastAsia="ru-RU"/>
        </w:rPr>
        <w:t>О</w:t>
      </w:r>
      <w:r w:rsidRPr="006A5C5D">
        <w:rPr>
          <w:color w:val="000000"/>
          <w:szCs w:val="24"/>
          <w:lang w:eastAsia="ru-RU"/>
        </w:rPr>
        <w:t>б инвестиционной деятельности в РСФСР</w:t>
      </w:r>
      <w:r w:rsidR="006A5C5D">
        <w:rPr>
          <w:color w:val="000000"/>
          <w:szCs w:val="24"/>
          <w:lang w:eastAsia="ru-RU"/>
        </w:rPr>
        <w:t>»</w:t>
      </w:r>
      <w:r w:rsidR="006A5C5D" w:rsidRPr="006A5C5D">
        <w:rPr>
          <w:color w:val="000000"/>
          <w:szCs w:val="24"/>
          <w:lang w:eastAsia="ru-RU"/>
        </w:rPr>
        <w:t xml:space="preserve"> </w:t>
      </w:r>
      <w:r w:rsidRPr="006A5C5D">
        <w:rPr>
          <w:color w:val="000000"/>
          <w:szCs w:val="24"/>
          <w:lang w:eastAsia="ru-RU"/>
        </w:rPr>
        <w:t>инвестиционная деятельность также включает в себя, во-первых, вложение инвестиций, или инвестирование, а во-вторых, совокупность практических действий по реализации инвестиций</w:t>
      </w:r>
      <w:r w:rsidRPr="006A5C5D">
        <w:rPr>
          <w:color w:val="000000"/>
          <w:szCs w:val="24"/>
          <w:vertAlign w:val="superscript"/>
          <w:lang w:eastAsia="ru-RU"/>
        </w:rPr>
        <w:footnoteReference w:id="33"/>
      </w:r>
      <w:r w:rsidRPr="006A5C5D">
        <w:rPr>
          <w:color w:val="000000"/>
          <w:szCs w:val="24"/>
          <w:lang w:eastAsia="ru-RU"/>
        </w:rPr>
        <w:t>.</w:t>
      </w:r>
    </w:p>
    <w:p w:rsidR="00076F6E" w:rsidRPr="006A5C5D" w:rsidRDefault="00076F6E" w:rsidP="006A5C5D">
      <w:pPr>
        <w:ind w:firstLine="709"/>
        <w:jc w:val="both"/>
        <w:rPr>
          <w:color w:val="000000"/>
          <w:szCs w:val="24"/>
          <w:lang w:eastAsia="ru-RU"/>
        </w:rPr>
      </w:pPr>
      <w:r w:rsidRPr="006A5C5D">
        <w:rPr>
          <w:color w:val="000000"/>
          <w:szCs w:val="24"/>
          <w:lang w:eastAsia="ru-RU"/>
        </w:rPr>
        <w:t>Таким образом, в настоящее время в основном создана нормативная база деятельности инвесторов. Осуществление инвестиционной деятельности на территории Российской Федерации, полученный правоприменительный опыт выявили многочисленные недостатки, пробелы в инвестиционном законодательстве РФ. Несовершенство нормативной базы, отсутствие единого доктринального и законодательного подхода по вопросам инвестиционных правоотношений являются благодатной почвой для возникновения инвестиционных споров как между самими инвесторами, так и между государством и инвесторами. Поэтому, для того чтобы иметь правовые возможности для защиты прав и законных интересов инвесторов, необходим надлежащий механизм для решения возникающих споров. Для решения указанных задач исключительно важное значение имеет судебно-арбитражная практика. Согласно Конституции РФ только суд, а не какой-либо иной орган государственной власти или управления вправе принимать на себя функции и полномочия, находящиеся в компетенции судов, указанных в Конституции и федеральных конституционных законах.</w:t>
      </w:r>
    </w:p>
    <w:p w:rsidR="00297D60" w:rsidRPr="006A5C5D" w:rsidRDefault="00297D60" w:rsidP="006A5C5D">
      <w:pPr>
        <w:pStyle w:val="a5"/>
        <w:widowControl/>
        <w:rPr>
          <w:color w:val="000000"/>
          <w:lang w:eastAsia="en-US"/>
        </w:rPr>
      </w:pPr>
    </w:p>
    <w:p w:rsidR="00297D60" w:rsidRPr="006A5C5D" w:rsidRDefault="00297D60" w:rsidP="006A5C5D">
      <w:pPr>
        <w:pStyle w:val="21"/>
        <w:keepNext w:val="0"/>
        <w:keepLines w:val="0"/>
        <w:widowControl/>
        <w:ind w:firstLine="709"/>
        <w:jc w:val="both"/>
        <w:outlineLvl w:val="9"/>
        <w:rPr>
          <w:color w:val="000000"/>
        </w:rPr>
      </w:pPr>
      <w:bookmarkStart w:id="14" w:name="_Toc230103934"/>
      <w:r w:rsidRPr="006A5C5D">
        <w:rPr>
          <w:color w:val="000000"/>
        </w:rPr>
        <w:t>3.2 Порядок разработки инвестиционного проекта</w:t>
      </w:r>
      <w:bookmarkEnd w:id="14"/>
    </w:p>
    <w:p w:rsidR="00297D60" w:rsidRPr="006A5C5D" w:rsidRDefault="00297D60" w:rsidP="006A5C5D">
      <w:pPr>
        <w:pStyle w:val="a5"/>
        <w:widowControl/>
        <w:rPr>
          <w:color w:val="000000"/>
          <w:lang w:eastAsia="en-US"/>
        </w:rPr>
      </w:pPr>
    </w:p>
    <w:p w:rsidR="00066F18" w:rsidRPr="006A5C5D" w:rsidRDefault="00066F18" w:rsidP="006A5C5D">
      <w:pPr>
        <w:ind w:firstLine="709"/>
        <w:jc w:val="both"/>
        <w:rPr>
          <w:color w:val="000000"/>
          <w:szCs w:val="24"/>
          <w:lang w:eastAsia="ru-RU"/>
        </w:rPr>
      </w:pPr>
      <w:r w:rsidRPr="006A5C5D">
        <w:rPr>
          <w:color w:val="000000"/>
          <w:szCs w:val="24"/>
          <w:lang w:eastAsia="ru-RU"/>
        </w:rPr>
        <w:t>В процессе инвестиционной деятельности инвестиционные ресурсы в своем движении на различных этапах развития производства проходят все стадии кругооборота капитала. В обращении все инвестиционные ресурсы (финансовые, производственные, человеческие, природные, информационные) функционируют как различные способы существования самой стоимости инвестиционного капитала. Однако финансовые ресурсы образуют исходный и заключительный этап любого процесса возрастания стоимости инвестиционного капитала.</w:t>
      </w:r>
      <w:r w:rsidR="006A5C5D">
        <w:rPr>
          <w:color w:val="000000"/>
          <w:szCs w:val="24"/>
          <w:lang w:eastAsia="ru-RU"/>
        </w:rPr>
        <w:t xml:space="preserve"> </w:t>
      </w:r>
      <w:r w:rsidRPr="006A5C5D">
        <w:rPr>
          <w:color w:val="000000"/>
          <w:szCs w:val="24"/>
          <w:lang w:eastAsia="ru-RU"/>
        </w:rPr>
        <w:t>Поэтому целью инвестиционного капитала является обращение финансовых ресурсов, которое обеспечивает возрастание стоимости объекта вложения, а, соответственно, и всего инвестиционного капитала.</w:t>
      </w:r>
    </w:p>
    <w:p w:rsidR="00066F18" w:rsidRPr="006A5C5D" w:rsidRDefault="00066F18" w:rsidP="006A5C5D">
      <w:pPr>
        <w:ind w:firstLine="709"/>
        <w:jc w:val="both"/>
        <w:rPr>
          <w:color w:val="000000"/>
          <w:szCs w:val="24"/>
          <w:lang w:eastAsia="ru-RU"/>
        </w:rPr>
      </w:pPr>
      <w:r w:rsidRPr="006A5C5D">
        <w:rPr>
          <w:color w:val="000000"/>
          <w:szCs w:val="24"/>
          <w:lang w:eastAsia="ru-RU"/>
        </w:rPr>
        <w:t>Ресурсное обеспечение инвестиционного проекта является необходимым условием ведения успешной инвестиционной деятельности. Именно наличие инвестиционных ресурсов, их организационное и техническое строение, качество определяют возможности формирования инвестиционного капитала на промышленных предприятиях. На первоначальном этапе формирования инвестиционного капитала необходимо определиться с источниками и объемами привлечения инвестиционных ресурсов, затем производится оценка эффективности определенного источника привлечения инвестиционных ресурсов, оптимизация форм привлечения, оценка риска, связанного с формированием капитала.</w:t>
      </w:r>
    </w:p>
    <w:p w:rsidR="00066F18" w:rsidRPr="006A5C5D" w:rsidRDefault="00066F18" w:rsidP="006A5C5D">
      <w:pPr>
        <w:ind w:firstLine="709"/>
        <w:jc w:val="both"/>
        <w:rPr>
          <w:color w:val="000000"/>
          <w:szCs w:val="24"/>
          <w:lang w:eastAsia="ru-RU"/>
        </w:rPr>
      </w:pPr>
      <w:r w:rsidRPr="006A5C5D">
        <w:rPr>
          <w:color w:val="000000"/>
          <w:szCs w:val="24"/>
          <w:lang w:eastAsia="ru-RU"/>
        </w:rPr>
        <w:t>Механизм формирования инвестиционного капитала предприятия отражает систему экономических отношений по поводу финансирования воспроизводства инвестиционного капитала. Их субъектами являются непосредственно участники инвестиционной деятельности: предприятия различных форм собственности и организационно-правовых форм, нуждающиеся в финансовых средствах, и владельцы финансовых средств, готовые вложить их в инвестиционные объекты. Субъекты формирования инвестиционного капитала и отношения между ними представляют собой организационную структуру данного механизма. Основными формами проявления экономических отношений по поводу формирования инвестиционного капитала являются финансовые отношения между конкретным предприятием и субъектами кредитно-банковской сферой, юридическими и физическими лицами, различными хозяйствующими субъектами</w:t>
      </w:r>
      <w:r w:rsidRPr="006A5C5D">
        <w:rPr>
          <w:color w:val="000000"/>
          <w:szCs w:val="24"/>
          <w:vertAlign w:val="superscript"/>
          <w:lang w:eastAsia="ru-RU"/>
        </w:rPr>
        <w:footnoteReference w:id="34"/>
      </w:r>
      <w:r w:rsidRPr="006A5C5D">
        <w:rPr>
          <w:color w:val="000000"/>
          <w:szCs w:val="24"/>
          <w:lang w:eastAsia="ru-RU"/>
        </w:rPr>
        <w:t>.</w:t>
      </w:r>
    </w:p>
    <w:p w:rsidR="00066F18" w:rsidRPr="006A5C5D" w:rsidRDefault="00066F18" w:rsidP="006A5C5D">
      <w:pPr>
        <w:ind w:firstLine="709"/>
        <w:jc w:val="both"/>
        <w:rPr>
          <w:color w:val="000000"/>
          <w:szCs w:val="24"/>
          <w:lang w:eastAsia="ru-RU"/>
        </w:rPr>
      </w:pPr>
      <w:r w:rsidRPr="006A5C5D">
        <w:rPr>
          <w:color w:val="000000"/>
          <w:szCs w:val="24"/>
          <w:lang w:eastAsia="ru-RU"/>
        </w:rPr>
        <w:t>Механизма формирования инвестиционного капитала предприятия обеспечивается реализацией ряда принципов, основными из которых являются:</w:t>
      </w:r>
      <w:r w:rsidR="006A5C5D">
        <w:rPr>
          <w:color w:val="000000"/>
          <w:szCs w:val="24"/>
          <w:lang w:eastAsia="ru-RU"/>
        </w:rPr>
        <w:t xml:space="preserve"> </w:t>
      </w:r>
      <w:r w:rsidRPr="006A5C5D">
        <w:rPr>
          <w:i/>
          <w:color w:val="000000"/>
          <w:szCs w:val="24"/>
          <w:lang w:eastAsia="ru-RU"/>
        </w:rPr>
        <w:t>принцип</w:t>
      </w:r>
      <w:r w:rsidRPr="006A5C5D">
        <w:rPr>
          <w:color w:val="000000"/>
          <w:szCs w:val="24"/>
          <w:lang w:eastAsia="ru-RU"/>
        </w:rPr>
        <w:t xml:space="preserve"> </w:t>
      </w:r>
      <w:r w:rsidRPr="006A5C5D">
        <w:rPr>
          <w:i/>
          <w:color w:val="000000"/>
          <w:szCs w:val="24"/>
          <w:lang w:eastAsia="ru-RU"/>
        </w:rPr>
        <w:t>обусловленности</w:t>
      </w:r>
      <w:r w:rsidRPr="006A5C5D">
        <w:rPr>
          <w:color w:val="000000"/>
          <w:szCs w:val="24"/>
          <w:lang w:eastAsia="ru-RU"/>
        </w:rPr>
        <w:t xml:space="preserve"> – существует непосредственная связь между финансовыми решениями при формировании инвестиционного капитала предприятия и эффективностью его инвестиционной деятельности; </w:t>
      </w:r>
      <w:r w:rsidRPr="006A5C5D">
        <w:rPr>
          <w:i/>
          <w:color w:val="000000"/>
          <w:szCs w:val="24"/>
          <w:lang w:eastAsia="ru-RU"/>
        </w:rPr>
        <w:t>принцип</w:t>
      </w:r>
      <w:r w:rsidRPr="006A5C5D">
        <w:rPr>
          <w:color w:val="000000"/>
          <w:szCs w:val="24"/>
          <w:lang w:eastAsia="ru-RU"/>
        </w:rPr>
        <w:t xml:space="preserve"> </w:t>
      </w:r>
      <w:r w:rsidRPr="006A5C5D">
        <w:rPr>
          <w:i/>
          <w:color w:val="000000"/>
          <w:szCs w:val="24"/>
          <w:lang w:eastAsia="ru-RU"/>
        </w:rPr>
        <w:t>динамизма</w:t>
      </w:r>
      <w:r w:rsidRPr="006A5C5D">
        <w:rPr>
          <w:color w:val="000000"/>
          <w:szCs w:val="24"/>
          <w:lang w:eastAsia="ru-RU"/>
        </w:rPr>
        <w:t xml:space="preserve"> – быстрая адаптация политики</w:t>
      </w:r>
      <w:r w:rsidRPr="006A5C5D">
        <w:rPr>
          <w:i/>
          <w:color w:val="000000"/>
          <w:szCs w:val="24"/>
          <w:lang w:eastAsia="ru-RU"/>
        </w:rPr>
        <w:t xml:space="preserve"> </w:t>
      </w:r>
      <w:r w:rsidRPr="006A5C5D">
        <w:rPr>
          <w:color w:val="000000"/>
          <w:szCs w:val="24"/>
          <w:lang w:eastAsia="ru-RU"/>
        </w:rPr>
        <w:t xml:space="preserve">формирования инвестиционным капиталом к изменениям факторов внешней и внутренней среды бизнеса; </w:t>
      </w:r>
      <w:r w:rsidRPr="006A5C5D">
        <w:rPr>
          <w:i/>
          <w:color w:val="000000"/>
          <w:szCs w:val="24"/>
          <w:lang w:eastAsia="ru-RU"/>
        </w:rPr>
        <w:t>принцип</w:t>
      </w:r>
      <w:r w:rsidRPr="006A5C5D">
        <w:rPr>
          <w:color w:val="000000"/>
          <w:szCs w:val="24"/>
          <w:lang w:eastAsia="ru-RU"/>
        </w:rPr>
        <w:t xml:space="preserve"> </w:t>
      </w:r>
      <w:r w:rsidRPr="006A5C5D">
        <w:rPr>
          <w:i/>
          <w:color w:val="000000"/>
          <w:szCs w:val="24"/>
          <w:lang w:eastAsia="ru-RU"/>
        </w:rPr>
        <w:t xml:space="preserve">вариантности – </w:t>
      </w:r>
      <w:r w:rsidRPr="006A5C5D">
        <w:rPr>
          <w:color w:val="000000"/>
          <w:szCs w:val="24"/>
          <w:lang w:eastAsia="ru-RU"/>
        </w:rPr>
        <w:t>выбор формы и условий привлечения источников финансирования инвестиционного капитала предприятия в результате сопоставления альтернативных вариантов.</w:t>
      </w:r>
    </w:p>
    <w:p w:rsidR="00066F18" w:rsidRPr="006A5C5D" w:rsidRDefault="00066F18" w:rsidP="006A5C5D">
      <w:pPr>
        <w:ind w:firstLine="709"/>
        <w:jc w:val="both"/>
        <w:rPr>
          <w:color w:val="000000"/>
          <w:szCs w:val="24"/>
          <w:lang w:eastAsia="ru-RU"/>
        </w:rPr>
      </w:pPr>
      <w:r w:rsidRPr="006A5C5D">
        <w:rPr>
          <w:color w:val="000000"/>
          <w:szCs w:val="24"/>
          <w:lang w:eastAsia="ru-RU"/>
        </w:rPr>
        <w:t>В основе процесса формирования инвестиционного капитала лежат противоречия, которые проявляются, с одной стороны, в существовании потребностей у предприятия в финансовых ресурсах для воспроизводства своего инвестиционного капитала, с другой стороны, в наличии свободных денежных средств у субъектов финансового рынка.</w:t>
      </w:r>
    </w:p>
    <w:p w:rsidR="00066F18" w:rsidRPr="006A5C5D" w:rsidRDefault="00066F18" w:rsidP="006A5C5D">
      <w:pPr>
        <w:ind w:firstLine="709"/>
        <w:jc w:val="both"/>
        <w:rPr>
          <w:color w:val="000000"/>
          <w:szCs w:val="24"/>
          <w:lang w:eastAsia="ru-RU"/>
        </w:rPr>
      </w:pPr>
      <w:r w:rsidRPr="006A5C5D">
        <w:rPr>
          <w:color w:val="000000"/>
          <w:szCs w:val="24"/>
          <w:lang w:eastAsia="ru-RU"/>
        </w:rPr>
        <w:t xml:space="preserve">Реализуется механизм формирования инвестиционного капитала путем осуществления определенных функций: </w:t>
      </w:r>
      <w:r w:rsidRPr="006A5C5D">
        <w:rPr>
          <w:i/>
          <w:color w:val="000000"/>
          <w:szCs w:val="24"/>
          <w:lang w:eastAsia="ru-RU"/>
        </w:rPr>
        <w:t xml:space="preserve">активизирующей </w:t>
      </w:r>
      <w:r w:rsidRPr="006A5C5D">
        <w:rPr>
          <w:color w:val="000000"/>
          <w:szCs w:val="24"/>
          <w:lang w:eastAsia="ru-RU"/>
        </w:rPr>
        <w:t xml:space="preserve">– приводит в активное состояние инвестиционный потенциал предприятия; </w:t>
      </w:r>
      <w:r w:rsidRPr="006A5C5D">
        <w:rPr>
          <w:i/>
          <w:color w:val="000000"/>
          <w:szCs w:val="24"/>
          <w:lang w:eastAsia="ru-RU"/>
        </w:rPr>
        <w:t>обеспечивающей</w:t>
      </w:r>
      <w:r w:rsidRPr="006A5C5D">
        <w:rPr>
          <w:color w:val="000000"/>
          <w:szCs w:val="24"/>
          <w:lang w:eastAsia="ru-RU"/>
        </w:rPr>
        <w:t xml:space="preserve"> – снабжает</w:t>
      </w:r>
      <w:r w:rsidR="006A5C5D">
        <w:rPr>
          <w:color w:val="000000"/>
          <w:szCs w:val="24"/>
          <w:lang w:eastAsia="ru-RU"/>
        </w:rPr>
        <w:t xml:space="preserve"> </w:t>
      </w:r>
      <w:r w:rsidRPr="006A5C5D">
        <w:rPr>
          <w:color w:val="000000"/>
          <w:szCs w:val="24"/>
          <w:lang w:eastAsia="ru-RU"/>
        </w:rPr>
        <w:t xml:space="preserve">инвестиционную деятельность предприятия необходимыми финансовыми ресурсами (собственными, привлеченными, заемными); </w:t>
      </w:r>
      <w:r w:rsidRPr="006A5C5D">
        <w:rPr>
          <w:i/>
          <w:color w:val="000000"/>
          <w:szCs w:val="24"/>
          <w:lang w:eastAsia="ru-RU"/>
        </w:rPr>
        <w:t xml:space="preserve">регулирующей </w:t>
      </w:r>
      <w:r w:rsidRPr="006A5C5D">
        <w:rPr>
          <w:color w:val="000000"/>
          <w:szCs w:val="24"/>
          <w:lang w:eastAsia="ru-RU"/>
        </w:rPr>
        <w:t xml:space="preserve">– включает разработку мероприятий, направленных на повышение эффективности форм и условий реализации займовых операций предприятия и распределения собственных средств; </w:t>
      </w:r>
      <w:r w:rsidRPr="006A5C5D">
        <w:rPr>
          <w:i/>
          <w:color w:val="000000"/>
          <w:szCs w:val="24"/>
          <w:lang w:eastAsia="ru-RU"/>
        </w:rPr>
        <w:t xml:space="preserve">стимулирующей </w:t>
      </w:r>
      <w:r w:rsidRPr="006A5C5D">
        <w:rPr>
          <w:color w:val="000000"/>
          <w:szCs w:val="24"/>
          <w:lang w:eastAsia="ru-RU"/>
        </w:rPr>
        <w:t xml:space="preserve">– обеспечивает получение дохода от инвестиционной деятельности (прибыли, процентов, дивидендов и др.); </w:t>
      </w:r>
      <w:r w:rsidRPr="006A5C5D">
        <w:rPr>
          <w:i/>
          <w:color w:val="000000"/>
          <w:szCs w:val="24"/>
          <w:lang w:eastAsia="ru-RU"/>
        </w:rPr>
        <w:t xml:space="preserve">координирующей – </w:t>
      </w:r>
      <w:r w:rsidRPr="006A5C5D">
        <w:rPr>
          <w:color w:val="000000"/>
          <w:szCs w:val="24"/>
          <w:lang w:eastAsia="ru-RU"/>
        </w:rPr>
        <w:t>анализ потребности в заемных средствах, их структурирование по форме и условиям привлечения</w:t>
      </w:r>
      <w:r w:rsidRPr="006A5C5D">
        <w:rPr>
          <w:color w:val="000000"/>
          <w:szCs w:val="24"/>
          <w:vertAlign w:val="superscript"/>
          <w:lang w:eastAsia="ru-RU"/>
        </w:rPr>
        <w:footnoteReference w:id="35"/>
      </w:r>
      <w:r w:rsidRPr="006A5C5D">
        <w:rPr>
          <w:color w:val="000000"/>
          <w:szCs w:val="24"/>
          <w:lang w:eastAsia="ru-RU"/>
        </w:rPr>
        <w:t>.</w:t>
      </w:r>
    </w:p>
    <w:p w:rsidR="00066F18" w:rsidRPr="006A5C5D" w:rsidRDefault="00066F18" w:rsidP="006A5C5D">
      <w:pPr>
        <w:ind w:firstLine="709"/>
        <w:jc w:val="both"/>
        <w:rPr>
          <w:color w:val="000000"/>
          <w:szCs w:val="24"/>
          <w:lang w:eastAsia="ru-RU"/>
        </w:rPr>
      </w:pPr>
      <w:r w:rsidRPr="006A5C5D">
        <w:rPr>
          <w:color w:val="000000"/>
          <w:szCs w:val="24"/>
          <w:lang w:eastAsia="ru-RU"/>
        </w:rPr>
        <w:t>Эффективный механизм формирования инвестиционного капитала предприятия должен представлять собой отлаженную систему управления данным процессом, включающую в себя целевую, информационно-аналитическую, контроллинговую подсистемы.</w:t>
      </w:r>
    </w:p>
    <w:p w:rsidR="00066F18" w:rsidRPr="006A5C5D" w:rsidRDefault="00066F18" w:rsidP="006A5C5D">
      <w:pPr>
        <w:ind w:firstLine="709"/>
        <w:jc w:val="both"/>
        <w:rPr>
          <w:color w:val="000000"/>
          <w:szCs w:val="24"/>
          <w:lang w:eastAsia="ru-RU"/>
        </w:rPr>
      </w:pPr>
      <w:r w:rsidRPr="006A5C5D">
        <w:rPr>
          <w:color w:val="000000"/>
          <w:szCs w:val="24"/>
          <w:lang w:eastAsia="ru-RU"/>
        </w:rPr>
        <w:t>Целевая подсистема направлена на решение задач выбора наиболее рациональных источников финансирования инвестиционного капитала с учетом неопределенностей факторов внешней среды. Реализация этих задач возможна при качественном выполнении всех вышеперечисленных функций данного механизма.</w:t>
      </w:r>
    </w:p>
    <w:p w:rsidR="00066F18" w:rsidRPr="006A5C5D" w:rsidRDefault="00066F18" w:rsidP="006A5C5D">
      <w:pPr>
        <w:ind w:firstLine="709"/>
        <w:jc w:val="both"/>
        <w:rPr>
          <w:color w:val="000000"/>
          <w:szCs w:val="24"/>
          <w:lang w:eastAsia="ru-RU"/>
        </w:rPr>
      </w:pPr>
      <w:r w:rsidRPr="006A5C5D">
        <w:rPr>
          <w:color w:val="000000"/>
          <w:szCs w:val="24"/>
          <w:lang w:eastAsia="ru-RU"/>
        </w:rPr>
        <w:t>Информационно-аналитическая подсистема предназначена для сбора необходимой информации: маркетинговой, правовой, о финансовом состоянии предприятия,</w:t>
      </w:r>
      <w:r w:rsidR="006A5C5D">
        <w:rPr>
          <w:color w:val="000000"/>
          <w:szCs w:val="24"/>
          <w:lang w:eastAsia="ru-RU"/>
        </w:rPr>
        <w:t xml:space="preserve"> </w:t>
      </w:r>
      <w:r w:rsidRPr="006A5C5D">
        <w:rPr>
          <w:color w:val="000000"/>
          <w:szCs w:val="24"/>
          <w:lang w:eastAsia="ru-RU"/>
        </w:rPr>
        <w:t>материалоемкости, фондоемкости, сроках окупаемости, рентабельности проекта и др. В ее рамках должна быть произведена оценка инвестиционной привлекательности проекта.</w:t>
      </w:r>
    </w:p>
    <w:p w:rsidR="00066F18" w:rsidRPr="006A5C5D" w:rsidRDefault="00066F18" w:rsidP="006A5C5D">
      <w:pPr>
        <w:ind w:firstLine="709"/>
        <w:jc w:val="both"/>
        <w:rPr>
          <w:color w:val="000000"/>
          <w:szCs w:val="24"/>
          <w:lang w:eastAsia="ru-RU"/>
        </w:rPr>
      </w:pPr>
      <w:r w:rsidRPr="006A5C5D">
        <w:rPr>
          <w:color w:val="000000"/>
          <w:szCs w:val="24"/>
          <w:lang w:eastAsia="ru-RU"/>
        </w:rPr>
        <w:t>Контроллинговая подсистема призвана своевременно, полно, достоверно анализировать эффективность использования финансовых ресурсов инвестиционного капитала, устанавливать соответствие достигнутых показателей запланированным.</w:t>
      </w:r>
    </w:p>
    <w:p w:rsidR="00066F18" w:rsidRPr="006A5C5D" w:rsidRDefault="00066F18" w:rsidP="006A5C5D">
      <w:pPr>
        <w:ind w:firstLine="709"/>
        <w:jc w:val="both"/>
        <w:rPr>
          <w:color w:val="000000"/>
          <w:szCs w:val="24"/>
          <w:lang w:eastAsia="ru-RU"/>
        </w:rPr>
      </w:pPr>
      <w:r w:rsidRPr="006A5C5D">
        <w:rPr>
          <w:color w:val="000000"/>
          <w:szCs w:val="24"/>
          <w:lang w:eastAsia="ru-RU"/>
        </w:rPr>
        <w:t>Среди источников финансирования инвестиционного капитала выделяют: 1) собственные – прибыль, амортизационные отчисления; внутренние резервы; средства, выплачиваемые страховыми организациями в виде возмещения разных потерь и др.; 2) заемные – кредиты, займы, средства от эмиссии облигаций; целевой государственный кредит; налоговый инвестиционный кредит; займы от иностранных партнеров и др.; 3) привлеченные – средства, полученные от размещения обыкновенных акций; взносы инвесторов в уставной капитал; безвозмездно переданные средства и др.</w:t>
      </w:r>
      <w:r w:rsidRPr="006A5C5D">
        <w:rPr>
          <w:color w:val="000000"/>
          <w:szCs w:val="24"/>
          <w:vertAlign w:val="superscript"/>
          <w:lang w:eastAsia="ru-RU"/>
        </w:rPr>
        <w:footnoteReference w:id="36"/>
      </w:r>
    </w:p>
    <w:p w:rsidR="00066F18" w:rsidRPr="006A5C5D" w:rsidRDefault="00066F18" w:rsidP="006A5C5D">
      <w:pPr>
        <w:ind w:firstLine="709"/>
        <w:jc w:val="both"/>
        <w:rPr>
          <w:color w:val="000000"/>
          <w:szCs w:val="24"/>
          <w:lang w:eastAsia="ru-RU"/>
        </w:rPr>
      </w:pPr>
      <w:r w:rsidRPr="006A5C5D">
        <w:rPr>
          <w:color w:val="000000"/>
          <w:szCs w:val="24"/>
          <w:lang w:eastAsia="ru-RU"/>
        </w:rPr>
        <w:t>Исходя из финансовых источников формирования инвестиционного капитала, целесообразно различать инвестиционный капитал</w:t>
      </w:r>
      <w:r w:rsidRPr="006A5C5D">
        <w:rPr>
          <w:b/>
          <w:color w:val="000000"/>
          <w:szCs w:val="24"/>
          <w:lang w:eastAsia="ru-RU"/>
        </w:rPr>
        <w:t xml:space="preserve">, </w:t>
      </w:r>
      <w:r w:rsidRPr="006A5C5D">
        <w:rPr>
          <w:color w:val="000000"/>
          <w:szCs w:val="24"/>
          <w:lang w:eastAsia="ru-RU"/>
        </w:rPr>
        <w:t>сформированный из собственных источников предприятия, – собственный инвестиционный капитал предприятия, и из заемных источников – заемный инвестиционный капитал предприятия. При этом заметим, что все привлеченные средства в результате формируют собственный капитал предприятия, поэтому все привлеченные средства рассматриваются как источник формирования собственного инвестиционного капитала предприятия. В связи с этим в работе при анализе структуры источников финансирования инвестиционного капитала предприятия особое внимание уделялось анализу именно соотношения собственных и заемных средств, задействованных в его инвестиционной деятельности.</w:t>
      </w:r>
    </w:p>
    <w:p w:rsidR="00066F18" w:rsidRPr="006A5C5D" w:rsidRDefault="00066F18" w:rsidP="006A5C5D">
      <w:pPr>
        <w:ind w:firstLine="709"/>
        <w:jc w:val="both"/>
        <w:rPr>
          <w:color w:val="000000"/>
          <w:szCs w:val="24"/>
          <w:lang w:eastAsia="ru-RU"/>
        </w:rPr>
      </w:pPr>
      <w:r w:rsidRPr="006A5C5D">
        <w:rPr>
          <w:color w:val="000000"/>
          <w:szCs w:val="24"/>
          <w:lang w:eastAsia="ru-RU"/>
        </w:rPr>
        <w:t>Вопросы выбора рациональной структуры источников финансирования инвестиционного капитала предприятия приобретают все большую актуальность в связи сокращением предложения кредитных ресурсов на рынке капиталов, а также дефицита собственных средств предприятия.</w:t>
      </w:r>
    </w:p>
    <w:p w:rsidR="00066F18" w:rsidRPr="006A5C5D" w:rsidRDefault="00066F18" w:rsidP="006A5C5D">
      <w:pPr>
        <w:ind w:firstLine="709"/>
        <w:jc w:val="both"/>
        <w:rPr>
          <w:color w:val="000000"/>
          <w:szCs w:val="24"/>
          <w:lang w:eastAsia="ru-RU"/>
        </w:rPr>
      </w:pPr>
      <w:r w:rsidRPr="006A5C5D">
        <w:rPr>
          <w:color w:val="000000"/>
          <w:szCs w:val="24"/>
          <w:lang w:eastAsia="ru-RU"/>
        </w:rPr>
        <w:t>Эффективное управление структурой источников финансирования инвестиционного капитала предприятия является залогом его успешного функционирования и заключается в создании такого соотношения собственных и заемных средств, при котором достигается максимальная стоимость собственного инвестиционного капитала. Однако расчет стоимости собственного инвестиционного капитала методом дисконтирования денежных потоков представляет собой трудоемкий процесс</w:t>
      </w:r>
      <w:r w:rsidR="006A5C5D">
        <w:rPr>
          <w:color w:val="000000"/>
          <w:szCs w:val="24"/>
          <w:lang w:eastAsia="ru-RU"/>
        </w:rPr>
        <w:t xml:space="preserve"> </w:t>
      </w:r>
      <w:r w:rsidRPr="006A5C5D">
        <w:rPr>
          <w:color w:val="000000"/>
          <w:szCs w:val="24"/>
          <w:lang w:eastAsia="ru-RU"/>
        </w:rPr>
        <w:t>и не дает возможности понять степень эффективности инвестиционного решения. Поэтому, с нашей точки зрения, основным критерием рациональной структуры инвестиционного капитала для отечественных предприятий должна стать максимизация прироста его экономической добавленной стоимости. Поиск рациональной структуры источников финансирования, согласно предложенному критерию, позволит учесть «избыточную» стоимость, созданную инвестициями, определить нормы возврата капитала, выделяя при этом денежный поток только от инвестиционной деятельности, учесть средневзвешенное значение цены различных видов финансовых инструментов, используемых для финансирования инвестиций</w:t>
      </w:r>
      <w:r w:rsidRPr="006A5C5D">
        <w:rPr>
          <w:color w:val="000000"/>
          <w:szCs w:val="24"/>
          <w:vertAlign w:val="superscript"/>
          <w:lang w:eastAsia="ru-RU"/>
        </w:rPr>
        <w:footnoteReference w:id="37"/>
      </w:r>
      <w:r w:rsidRPr="006A5C5D">
        <w:rPr>
          <w:color w:val="000000"/>
          <w:szCs w:val="24"/>
          <w:lang w:eastAsia="ru-RU"/>
        </w:rPr>
        <w:t>.</w:t>
      </w:r>
    </w:p>
    <w:p w:rsidR="00066F18" w:rsidRPr="006A5C5D" w:rsidRDefault="00066F18" w:rsidP="006A5C5D">
      <w:pPr>
        <w:ind w:firstLine="709"/>
        <w:jc w:val="both"/>
        <w:rPr>
          <w:color w:val="000000"/>
          <w:szCs w:val="24"/>
          <w:lang w:eastAsia="ru-RU"/>
        </w:rPr>
      </w:pPr>
      <w:r w:rsidRPr="006A5C5D">
        <w:rPr>
          <w:color w:val="000000"/>
          <w:szCs w:val="24"/>
          <w:lang w:eastAsia="ru-RU"/>
        </w:rPr>
        <w:t>Обращение инвестиционного капитала предприятия начинается с момента приобретения инвестиционных ресурсов и заканчивается продажей готовой продукции. Следовательно, инвестор авансирует финансовые ресурсы только с целью извлечения прибыли или дохода от реализации инвестиционного проекта, что отличает инвестиционный капитал от простого инвестиционного вложения (инвестиционные вложения отдельных видов имущества и</w:t>
      </w:r>
      <w:r w:rsidR="006A5C5D">
        <w:rPr>
          <w:color w:val="000000"/>
          <w:szCs w:val="24"/>
          <w:lang w:eastAsia="ru-RU"/>
        </w:rPr>
        <w:t> / </w:t>
      </w:r>
      <w:r w:rsidR="006A5C5D" w:rsidRPr="006A5C5D">
        <w:rPr>
          <w:color w:val="000000"/>
          <w:szCs w:val="24"/>
          <w:lang w:eastAsia="ru-RU"/>
        </w:rPr>
        <w:t>или</w:t>
      </w:r>
      <w:r w:rsidRPr="006A5C5D">
        <w:rPr>
          <w:color w:val="000000"/>
          <w:szCs w:val="24"/>
          <w:lang w:eastAsia="ru-RU"/>
        </w:rPr>
        <w:t xml:space="preserve"> ресурсов в своем целевом использовании не дают возможности получения дохода, а только косвенным образом создают условия для функционирования инвестиционного капитала и текущей деятельности производства продукции, работ и услуг. К подобным инвестиционным вложениям, как правило, относятся инфраструктурные объекты федерального и регионального назначения, такие, как мосты, дороги и другие объекты, которые в случае бесплатного использования являются затратными, но необходимыми для развития экономики).</w:t>
      </w:r>
    </w:p>
    <w:p w:rsidR="00066F18" w:rsidRPr="006A5C5D" w:rsidRDefault="00066F18" w:rsidP="006A5C5D">
      <w:pPr>
        <w:ind w:firstLine="709"/>
        <w:jc w:val="both"/>
        <w:rPr>
          <w:color w:val="000000"/>
          <w:szCs w:val="24"/>
          <w:lang w:eastAsia="ru-RU"/>
        </w:rPr>
      </w:pPr>
      <w:r w:rsidRPr="006A5C5D">
        <w:rPr>
          <w:color w:val="000000"/>
          <w:szCs w:val="24"/>
          <w:lang w:eastAsia="ru-RU"/>
        </w:rPr>
        <w:t>Обратный приток финансовых ресурсов и возрастание стоимости объекта вложения обусловлены креативным характером инвестиционных затрат, направленным на удовлетворение потребностей экономической системы. Процесс обращения инвестиционного капитала имеет смысл только в случае приращения стоимости объекта вложения, что и образует доход инвестора. В результате инвестиционного процесса извлекается большее количество финансовых ресурсов, чем было авансировано. Заканчивая движение, финансовые ресурсы образуют начало нового кругооборота инвестиционного капитала.</w:t>
      </w:r>
    </w:p>
    <w:p w:rsidR="00066F18" w:rsidRPr="006A5C5D" w:rsidRDefault="00066F18" w:rsidP="006A5C5D">
      <w:pPr>
        <w:ind w:firstLine="709"/>
        <w:jc w:val="both"/>
        <w:rPr>
          <w:color w:val="000000"/>
          <w:szCs w:val="24"/>
          <w:lang w:eastAsia="ru-RU"/>
        </w:rPr>
      </w:pPr>
      <w:r w:rsidRPr="006A5C5D">
        <w:rPr>
          <w:color w:val="000000"/>
          <w:szCs w:val="24"/>
          <w:lang w:eastAsia="ru-RU"/>
        </w:rPr>
        <w:t>Хозяйствующие субъекты не всегда могут осуществить финансирование своих инвестиционных проектов только за счет собственных средств, поэтому они вынуждены обращаться к различным финансово-инвестиционным посредникам. Однако отсутствие развитого фондового рынка приводит к объективным трудностям в выпуске корпоративных облигаций, сложно прогнозировать приток капитала и в случае дополнительной эмиссии акций. Поэтому наиболее распространенными вариантами привлечения финансовых ресурсов являются кредитование и вложение средств на условиях долевого участия в денежной выручке или в готовой продукции после реализации инвестиционного проекта. В настоящее время запуск инвестиционных проектов «в складчину» (на основе долевого участия в конечной продукции), как правило, широко применяется только в жилищном строительстве, когда желающим предлагают купить квартиру в строящемся (или в намеченном к строительству доме) по существенно более низкой цене при условии, что они заранее оплатят эту квартиру. Во всех остальных случаях для большинства отечественных предприятий, которым не выделяются бюджетные средства,</w:t>
      </w:r>
      <w:r w:rsidR="006A5C5D">
        <w:rPr>
          <w:color w:val="000000"/>
          <w:szCs w:val="24"/>
          <w:lang w:eastAsia="ru-RU"/>
        </w:rPr>
        <w:t xml:space="preserve"> </w:t>
      </w:r>
      <w:r w:rsidRPr="006A5C5D">
        <w:rPr>
          <w:color w:val="000000"/>
          <w:szCs w:val="24"/>
          <w:lang w:eastAsia="ru-RU"/>
        </w:rPr>
        <w:t>традиционным остается участие организаций кредитно-банковской сферы в формировании инвестиционного капитала предприятий. Однако заметим, что в 2005</w:t>
      </w:r>
      <w:r w:rsidR="006A5C5D">
        <w:rPr>
          <w:color w:val="000000"/>
          <w:szCs w:val="24"/>
          <w:lang w:eastAsia="ru-RU"/>
        </w:rPr>
        <w:t> </w:t>
      </w:r>
      <w:r w:rsidR="006A5C5D" w:rsidRPr="006A5C5D">
        <w:rPr>
          <w:color w:val="000000"/>
          <w:szCs w:val="24"/>
          <w:lang w:eastAsia="ru-RU"/>
        </w:rPr>
        <w:t>г</w:t>
      </w:r>
      <w:r w:rsidRPr="006A5C5D">
        <w:rPr>
          <w:color w:val="000000"/>
          <w:szCs w:val="24"/>
          <w:lang w:eastAsia="ru-RU"/>
        </w:rPr>
        <w:t>. доля банков в кредитовании инвестиций составила 6,</w:t>
      </w:r>
      <w:r w:rsidR="006A5C5D" w:rsidRPr="006A5C5D">
        <w:rPr>
          <w:color w:val="000000"/>
          <w:szCs w:val="24"/>
          <w:lang w:eastAsia="ru-RU"/>
        </w:rPr>
        <w:t>5</w:t>
      </w:r>
      <w:r w:rsidR="006A5C5D">
        <w:rPr>
          <w:color w:val="000000"/>
          <w:szCs w:val="24"/>
          <w:lang w:eastAsia="ru-RU"/>
        </w:rPr>
        <w:t>%</w:t>
      </w:r>
      <w:r w:rsidRPr="006A5C5D">
        <w:rPr>
          <w:color w:val="000000"/>
          <w:szCs w:val="24"/>
          <w:lang w:eastAsia="ru-RU"/>
        </w:rPr>
        <w:t xml:space="preserve"> и снизилась на 1,4 п.п. по сравнению с предшествующим годом (табл. 1.1).</w:t>
      </w:r>
    </w:p>
    <w:p w:rsidR="009326F8" w:rsidRDefault="009326F8" w:rsidP="006A5C5D">
      <w:pPr>
        <w:ind w:firstLine="709"/>
        <w:jc w:val="both"/>
        <w:rPr>
          <w:color w:val="000000"/>
          <w:szCs w:val="24"/>
          <w:lang w:eastAsia="ru-RU"/>
        </w:rPr>
      </w:pPr>
    </w:p>
    <w:p w:rsidR="00066F18" w:rsidRPr="009326F8" w:rsidRDefault="00066F18" w:rsidP="006A5C5D">
      <w:pPr>
        <w:ind w:firstLine="709"/>
        <w:jc w:val="both"/>
        <w:rPr>
          <w:color w:val="000000"/>
          <w:szCs w:val="24"/>
          <w:lang w:eastAsia="ru-RU"/>
        </w:rPr>
      </w:pPr>
      <w:r w:rsidRPr="006A5C5D">
        <w:rPr>
          <w:color w:val="000000"/>
          <w:szCs w:val="24"/>
          <w:lang w:eastAsia="ru-RU"/>
        </w:rPr>
        <w:t>Таблица 1.1</w:t>
      </w:r>
      <w:r w:rsidR="009326F8">
        <w:rPr>
          <w:color w:val="000000"/>
          <w:szCs w:val="24"/>
          <w:lang w:eastAsia="ru-RU"/>
        </w:rPr>
        <w:t xml:space="preserve">. </w:t>
      </w:r>
      <w:r w:rsidRPr="009326F8">
        <w:rPr>
          <w:color w:val="000000"/>
          <w:szCs w:val="24"/>
          <w:lang w:eastAsia="ru-RU"/>
        </w:rPr>
        <w:t>Структура инвестиций в основной капитал по источникам финансирования, (в процентах к итогу)</w:t>
      </w:r>
      <w:r w:rsidRPr="009326F8">
        <w:rPr>
          <w:color w:val="000000"/>
          <w:szCs w:val="24"/>
          <w:vertAlign w:val="superscript"/>
          <w:lang w:eastAsia="ru-RU"/>
        </w:rPr>
        <w:footnoteReference w:id="38"/>
      </w:r>
    </w:p>
    <w:tbl>
      <w:tblPr>
        <w:tblStyle w:val="13"/>
        <w:tblW w:w="9297" w:type="dxa"/>
        <w:jc w:val="center"/>
        <w:tblLook w:val="0000" w:firstRow="0" w:lastRow="0" w:firstColumn="0" w:lastColumn="0" w:noHBand="0" w:noVBand="0"/>
      </w:tblPr>
      <w:tblGrid>
        <w:gridCol w:w="5012"/>
        <w:gridCol w:w="843"/>
        <w:gridCol w:w="840"/>
        <w:gridCol w:w="840"/>
        <w:gridCol w:w="840"/>
        <w:gridCol w:w="922"/>
      </w:tblGrid>
      <w:tr w:rsidR="00066F18" w:rsidRPr="006A5C5D" w:rsidTr="00DA0E5A">
        <w:trPr>
          <w:cantSplit/>
          <w:jc w:val="center"/>
        </w:trPr>
        <w:tc>
          <w:tcPr>
            <w:tcW w:w="2695" w:type="pct"/>
          </w:tcPr>
          <w:p w:rsidR="00066F18" w:rsidRPr="006A5C5D" w:rsidRDefault="00066F18" w:rsidP="006A5C5D">
            <w:pPr>
              <w:jc w:val="both"/>
              <w:rPr>
                <w:color w:val="000000"/>
                <w:sz w:val="20"/>
                <w:szCs w:val="24"/>
                <w:lang w:eastAsia="ru-RU"/>
              </w:rPr>
            </w:pPr>
          </w:p>
        </w:tc>
        <w:tc>
          <w:tcPr>
            <w:tcW w:w="453" w:type="pct"/>
          </w:tcPr>
          <w:p w:rsidR="00066F18" w:rsidRPr="006A5C5D" w:rsidRDefault="00066F18" w:rsidP="006A5C5D">
            <w:pPr>
              <w:jc w:val="both"/>
              <w:rPr>
                <w:color w:val="000000"/>
                <w:sz w:val="20"/>
                <w:szCs w:val="24"/>
                <w:lang w:eastAsia="ru-RU"/>
              </w:rPr>
            </w:pPr>
            <w:r w:rsidRPr="006A5C5D">
              <w:rPr>
                <w:color w:val="000000"/>
                <w:sz w:val="20"/>
                <w:szCs w:val="24"/>
                <w:lang w:eastAsia="ru-RU"/>
              </w:rPr>
              <w:t>2003</w:t>
            </w:r>
            <w:r w:rsidR="006A5C5D">
              <w:rPr>
                <w:color w:val="000000"/>
                <w:sz w:val="20"/>
                <w:szCs w:val="24"/>
                <w:lang w:eastAsia="ru-RU"/>
              </w:rPr>
              <w:t> </w:t>
            </w:r>
            <w:r w:rsidR="006A5C5D" w:rsidRPr="006A5C5D">
              <w:rPr>
                <w:color w:val="000000"/>
                <w:sz w:val="20"/>
                <w:szCs w:val="24"/>
                <w:lang w:eastAsia="ru-RU"/>
              </w:rPr>
              <w:t>г</w:t>
            </w:r>
            <w:r w:rsidRPr="006A5C5D">
              <w:rPr>
                <w:color w:val="000000"/>
                <w:sz w:val="20"/>
                <w:szCs w:val="24"/>
                <w:lang w:eastAsia="ru-RU"/>
              </w:rPr>
              <w:t>.</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2004</w:t>
            </w:r>
            <w:r w:rsidR="006A5C5D">
              <w:rPr>
                <w:color w:val="000000"/>
                <w:sz w:val="20"/>
                <w:szCs w:val="24"/>
                <w:lang w:eastAsia="ru-RU"/>
              </w:rPr>
              <w:t> </w:t>
            </w:r>
            <w:r w:rsidR="006A5C5D" w:rsidRPr="006A5C5D">
              <w:rPr>
                <w:color w:val="000000"/>
                <w:sz w:val="20"/>
                <w:szCs w:val="24"/>
                <w:lang w:eastAsia="ru-RU"/>
              </w:rPr>
              <w:t>г</w:t>
            </w:r>
            <w:r w:rsidRPr="006A5C5D">
              <w:rPr>
                <w:color w:val="000000"/>
                <w:sz w:val="20"/>
                <w:szCs w:val="24"/>
                <w:lang w:eastAsia="ru-RU"/>
              </w:rPr>
              <w:t>.</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2005</w:t>
            </w:r>
            <w:r w:rsidR="006A5C5D">
              <w:rPr>
                <w:color w:val="000000"/>
                <w:sz w:val="20"/>
                <w:szCs w:val="24"/>
                <w:lang w:eastAsia="ru-RU"/>
              </w:rPr>
              <w:t> </w:t>
            </w:r>
            <w:r w:rsidR="006A5C5D" w:rsidRPr="006A5C5D">
              <w:rPr>
                <w:color w:val="000000"/>
                <w:sz w:val="20"/>
                <w:szCs w:val="24"/>
                <w:lang w:eastAsia="ru-RU"/>
              </w:rPr>
              <w:t>г</w:t>
            </w:r>
            <w:r w:rsidRPr="006A5C5D">
              <w:rPr>
                <w:color w:val="000000"/>
                <w:sz w:val="20"/>
                <w:szCs w:val="24"/>
                <w:lang w:eastAsia="ru-RU"/>
              </w:rPr>
              <w:t>.</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2006</w:t>
            </w:r>
            <w:r w:rsidR="006A5C5D">
              <w:rPr>
                <w:color w:val="000000"/>
                <w:sz w:val="20"/>
                <w:szCs w:val="24"/>
                <w:lang w:eastAsia="ru-RU"/>
              </w:rPr>
              <w:t> </w:t>
            </w:r>
            <w:r w:rsidR="006A5C5D" w:rsidRPr="006A5C5D">
              <w:rPr>
                <w:color w:val="000000"/>
                <w:sz w:val="20"/>
                <w:szCs w:val="24"/>
                <w:lang w:eastAsia="ru-RU"/>
              </w:rPr>
              <w:t>г</w:t>
            </w:r>
            <w:r w:rsidRPr="006A5C5D">
              <w:rPr>
                <w:color w:val="000000"/>
                <w:sz w:val="20"/>
                <w:szCs w:val="24"/>
                <w:lang w:eastAsia="ru-RU"/>
              </w:rPr>
              <w:t>.</w:t>
            </w:r>
          </w:p>
        </w:tc>
        <w:tc>
          <w:tcPr>
            <w:tcW w:w="497" w:type="pct"/>
          </w:tcPr>
          <w:p w:rsidR="00066F18" w:rsidRPr="006A5C5D" w:rsidRDefault="00066F18" w:rsidP="006A5C5D">
            <w:pPr>
              <w:jc w:val="both"/>
              <w:rPr>
                <w:color w:val="000000"/>
                <w:sz w:val="20"/>
                <w:szCs w:val="24"/>
                <w:lang w:eastAsia="ru-RU"/>
              </w:rPr>
            </w:pPr>
            <w:r w:rsidRPr="006A5C5D">
              <w:rPr>
                <w:color w:val="000000"/>
                <w:sz w:val="20"/>
                <w:szCs w:val="24"/>
                <w:lang w:eastAsia="ru-RU"/>
              </w:rPr>
              <w:t>2007</w:t>
            </w:r>
            <w:r w:rsidR="006A5C5D">
              <w:rPr>
                <w:color w:val="000000"/>
                <w:sz w:val="20"/>
                <w:szCs w:val="24"/>
                <w:lang w:eastAsia="ru-RU"/>
              </w:rPr>
              <w:t> </w:t>
            </w:r>
            <w:r w:rsidR="006A5C5D" w:rsidRPr="006A5C5D">
              <w:rPr>
                <w:color w:val="000000"/>
                <w:sz w:val="20"/>
                <w:szCs w:val="24"/>
                <w:lang w:eastAsia="ru-RU"/>
              </w:rPr>
              <w:t>г</w:t>
            </w:r>
            <w:r w:rsidRPr="006A5C5D">
              <w:rPr>
                <w:color w:val="000000"/>
                <w:sz w:val="20"/>
                <w:szCs w:val="24"/>
                <w:lang w:eastAsia="ru-RU"/>
              </w:rPr>
              <w:t>.</w:t>
            </w:r>
          </w:p>
        </w:tc>
      </w:tr>
      <w:tr w:rsidR="00066F18" w:rsidRPr="006A5C5D" w:rsidTr="00DA0E5A">
        <w:trPr>
          <w:cantSplit/>
          <w:jc w:val="center"/>
        </w:trPr>
        <w:tc>
          <w:tcPr>
            <w:tcW w:w="2695" w:type="pct"/>
          </w:tcPr>
          <w:p w:rsidR="00066F18" w:rsidRPr="006A5C5D" w:rsidRDefault="00066F18" w:rsidP="006A5C5D">
            <w:pPr>
              <w:jc w:val="both"/>
              <w:rPr>
                <w:color w:val="000000"/>
                <w:sz w:val="20"/>
                <w:szCs w:val="24"/>
                <w:lang w:eastAsia="ru-RU"/>
              </w:rPr>
            </w:pPr>
            <w:r w:rsidRPr="006A5C5D">
              <w:rPr>
                <w:color w:val="000000"/>
                <w:sz w:val="20"/>
                <w:szCs w:val="24"/>
                <w:lang w:eastAsia="ru-RU"/>
              </w:rPr>
              <w:t>Инвестиции в основной капитал, всего</w:t>
            </w:r>
          </w:p>
          <w:p w:rsidR="00066F18" w:rsidRPr="006A5C5D" w:rsidRDefault="00066F18" w:rsidP="006A5C5D">
            <w:pPr>
              <w:jc w:val="both"/>
              <w:rPr>
                <w:color w:val="000000"/>
                <w:sz w:val="20"/>
                <w:szCs w:val="24"/>
                <w:lang w:eastAsia="ru-RU"/>
              </w:rPr>
            </w:pPr>
            <w:r w:rsidRPr="006A5C5D">
              <w:rPr>
                <w:color w:val="000000"/>
                <w:sz w:val="20"/>
                <w:szCs w:val="24"/>
                <w:lang w:eastAsia="ru-RU"/>
              </w:rPr>
              <w:t>в том числе по источникам финансирования</w:t>
            </w:r>
          </w:p>
        </w:tc>
        <w:tc>
          <w:tcPr>
            <w:tcW w:w="453" w:type="pct"/>
          </w:tcPr>
          <w:p w:rsidR="00066F18" w:rsidRPr="006A5C5D" w:rsidRDefault="00066F18" w:rsidP="006A5C5D">
            <w:pPr>
              <w:jc w:val="both"/>
              <w:rPr>
                <w:color w:val="000000"/>
                <w:sz w:val="20"/>
                <w:szCs w:val="24"/>
                <w:lang w:eastAsia="ru-RU"/>
              </w:rPr>
            </w:pPr>
            <w:r w:rsidRPr="006A5C5D">
              <w:rPr>
                <w:color w:val="000000"/>
                <w:sz w:val="20"/>
                <w:szCs w:val="24"/>
                <w:lang w:eastAsia="ru-RU"/>
              </w:rPr>
              <w:t>100</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100</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100</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100</w:t>
            </w:r>
          </w:p>
        </w:tc>
        <w:tc>
          <w:tcPr>
            <w:tcW w:w="497" w:type="pct"/>
          </w:tcPr>
          <w:p w:rsidR="00066F18" w:rsidRPr="006A5C5D" w:rsidRDefault="00066F18" w:rsidP="006A5C5D">
            <w:pPr>
              <w:jc w:val="both"/>
              <w:rPr>
                <w:color w:val="000000"/>
                <w:sz w:val="20"/>
                <w:szCs w:val="24"/>
                <w:lang w:eastAsia="ru-RU"/>
              </w:rPr>
            </w:pPr>
            <w:r w:rsidRPr="006A5C5D">
              <w:rPr>
                <w:color w:val="000000"/>
                <w:sz w:val="20"/>
                <w:szCs w:val="24"/>
                <w:lang w:eastAsia="ru-RU"/>
              </w:rPr>
              <w:t>100</w:t>
            </w:r>
          </w:p>
        </w:tc>
      </w:tr>
      <w:tr w:rsidR="00066F18" w:rsidRPr="006A5C5D" w:rsidTr="00DA0E5A">
        <w:trPr>
          <w:cantSplit/>
          <w:jc w:val="center"/>
        </w:trPr>
        <w:tc>
          <w:tcPr>
            <w:tcW w:w="2695" w:type="pct"/>
          </w:tcPr>
          <w:p w:rsidR="00066F18" w:rsidRPr="006A5C5D" w:rsidRDefault="00066F18" w:rsidP="006A5C5D">
            <w:pPr>
              <w:jc w:val="both"/>
              <w:rPr>
                <w:color w:val="000000"/>
                <w:sz w:val="20"/>
                <w:szCs w:val="24"/>
                <w:lang w:eastAsia="ru-RU"/>
              </w:rPr>
            </w:pPr>
            <w:r w:rsidRPr="006A5C5D">
              <w:rPr>
                <w:color w:val="000000"/>
                <w:sz w:val="20"/>
                <w:szCs w:val="24"/>
                <w:lang w:eastAsia="ru-RU"/>
              </w:rPr>
              <w:t>собственные средства</w:t>
            </w:r>
          </w:p>
        </w:tc>
        <w:tc>
          <w:tcPr>
            <w:tcW w:w="453" w:type="pct"/>
          </w:tcPr>
          <w:p w:rsidR="00066F18" w:rsidRPr="006A5C5D" w:rsidRDefault="00066F18" w:rsidP="006A5C5D">
            <w:pPr>
              <w:jc w:val="both"/>
              <w:rPr>
                <w:color w:val="000000"/>
                <w:sz w:val="20"/>
                <w:szCs w:val="24"/>
                <w:lang w:eastAsia="ru-RU"/>
              </w:rPr>
            </w:pPr>
            <w:r w:rsidRPr="006A5C5D">
              <w:rPr>
                <w:color w:val="000000"/>
                <w:sz w:val="20"/>
                <w:szCs w:val="24"/>
                <w:lang w:eastAsia="ru-RU"/>
              </w:rPr>
              <w:t>49,4</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48,0</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46,2</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46,8</w:t>
            </w:r>
          </w:p>
        </w:tc>
        <w:tc>
          <w:tcPr>
            <w:tcW w:w="497" w:type="pct"/>
          </w:tcPr>
          <w:p w:rsidR="00066F18" w:rsidRPr="006A5C5D" w:rsidRDefault="00066F18" w:rsidP="006A5C5D">
            <w:pPr>
              <w:jc w:val="both"/>
              <w:rPr>
                <w:color w:val="000000"/>
                <w:sz w:val="20"/>
                <w:szCs w:val="24"/>
                <w:lang w:eastAsia="ru-RU"/>
              </w:rPr>
            </w:pPr>
            <w:r w:rsidRPr="006A5C5D">
              <w:rPr>
                <w:color w:val="000000"/>
                <w:sz w:val="20"/>
                <w:szCs w:val="24"/>
                <w:lang w:eastAsia="ru-RU"/>
              </w:rPr>
              <w:t>47,7</w:t>
            </w:r>
          </w:p>
        </w:tc>
      </w:tr>
      <w:tr w:rsidR="00066F18" w:rsidRPr="006A5C5D" w:rsidTr="00DA0E5A">
        <w:trPr>
          <w:cantSplit/>
          <w:jc w:val="center"/>
        </w:trPr>
        <w:tc>
          <w:tcPr>
            <w:tcW w:w="2695" w:type="pct"/>
          </w:tcPr>
          <w:p w:rsidR="00066F18" w:rsidRPr="006A5C5D" w:rsidRDefault="00066F18" w:rsidP="006A5C5D">
            <w:pPr>
              <w:jc w:val="both"/>
              <w:rPr>
                <w:color w:val="000000"/>
                <w:sz w:val="20"/>
                <w:szCs w:val="24"/>
                <w:lang w:eastAsia="ru-RU"/>
              </w:rPr>
            </w:pPr>
            <w:r w:rsidRPr="006A5C5D">
              <w:rPr>
                <w:color w:val="000000"/>
                <w:sz w:val="20"/>
                <w:szCs w:val="24"/>
                <w:lang w:eastAsia="ru-RU"/>
              </w:rPr>
              <w:t>привлеченные средства</w:t>
            </w:r>
          </w:p>
          <w:p w:rsidR="00066F18" w:rsidRPr="006A5C5D" w:rsidRDefault="00066F18" w:rsidP="006A5C5D">
            <w:pPr>
              <w:jc w:val="both"/>
              <w:rPr>
                <w:color w:val="000000"/>
                <w:sz w:val="20"/>
                <w:szCs w:val="24"/>
                <w:lang w:eastAsia="ru-RU"/>
              </w:rPr>
            </w:pPr>
            <w:r w:rsidRPr="006A5C5D">
              <w:rPr>
                <w:color w:val="000000"/>
                <w:sz w:val="20"/>
                <w:szCs w:val="24"/>
                <w:lang w:eastAsia="ru-RU"/>
              </w:rPr>
              <w:t>из них:</w:t>
            </w:r>
          </w:p>
        </w:tc>
        <w:tc>
          <w:tcPr>
            <w:tcW w:w="453" w:type="pct"/>
          </w:tcPr>
          <w:p w:rsidR="00066F18" w:rsidRPr="006A5C5D" w:rsidRDefault="00066F18" w:rsidP="006A5C5D">
            <w:pPr>
              <w:jc w:val="both"/>
              <w:rPr>
                <w:color w:val="000000"/>
                <w:sz w:val="20"/>
                <w:szCs w:val="24"/>
                <w:lang w:eastAsia="ru-RU"/>
              </w:rPr>
            </w:pPr>
            <w:r w:rsidRPr="006A5C5D">
              <w:rPr>
                <w:color w:val="000000"/>
                <w:sz w:val="20"/>
                <w:szCs w:val="24"/>
                <w:lang w:eastAsia="ru-RU"/>
              </w:rPr>
              <w:t>50,6</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52,0</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53,8</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52,6</w:t>
            </w:r>
          </w:p>
        </w:tc>
        <w:tc>
          <w:tcPr>
            <w:tcW w:w="497" w:type="pct"/>
          </w:tcPr>
          <w:p w:rsidR="00066F18" w:rsidRPr="006A5C5D" w:rsidRDefault="00066F18" w:rsidP="006A5C5D">
            <w:pPr>
              <w:jc w:val="both"/>
              <w:rPr>
                <w:color w:val="000000"/>
                <w:sz w:val="20"/>
                <w:szCs w:val="24"/>
                <w:lang w:eastAsia="ru-RU"/>
              </w:rPr>
            </w:pPr>
            <w:r w:rsidRPr="006A5C5D">
              <w:rPr>
                <w:color w:val="000000"/>
                <w:sz w:val="20"/>
                <w:szCs w:val="24"/>
                <w:lang w:eastAsia="ru-RU"/>
              </w:rPr>
              <w:t>52,3</w:t>
            </w:r>
          </w:p>
        </w:tc>
      </w:tr>
      <w:tr w:rsidR="00066F18" w:rsidRPr="006A5C5D" w:rsidTr="00DA0E5A">
        <w:trPr>
          <w:cantSplit/>
          <w:jc w:val="center"/>
        </w:trPr>
        <w:tc>
          <w:tcPr>
            <w:tcW w:w="2695" w:type="pct"/>
          </w:tcPr>
          <w:p w:rsidR="00066F18" w:rsidRPr="006A5C5D" w:rsidRDefault="00066F18" w:rsidP="006A5C5D">
            <w:pPr>
              <w:jc w:val="both"/>
              <w:rPr>
                <w:color w:val="000000"/>
                <w:sz w:val="20"/>
                <w:szCs w:val="24"/>
                <w:lang w:eastAsia="ru-RU"/>
              </w:rPr>
            </w:pPr>
            <w:r w:rsidRPr="006A5C5D">
              <w:rPr>
                <w:color w:val="000000"/>
                <w:sz w:val="20"/>
                <w:szCs w:val="24"/>
                <w:lang w:eastAsia="ru-RU"/>
              </w:rPr>
              <w:t>кредиты банков</w:t>
            </w:r>
          </w:p>
        </w:tc>
        <w:tc>
          <w:tcPr>
            <w:tcW w:w="453" w:type="pct"/>
          </w:tcPr>
          <w:p w:rsidR="00066F18" w:rsidRPr="006A5C5D" w:rsidRDefault="00066F18" w:rsidP="006A5C5D">
            <w:pPr>
              <w:jc w:val="both"/>
              <w:rPr>
                <w:color w:val="000000"/>
                <w:sz w:val="20"/>
                <w:szCs w:val="24"/>
                <w:lang w:eastAsia="ru-RU"/>
              </w:rPr>
            </w:pPr>
            <w:r w:rsidRPr="006A5C5D">
              <w:rPr>
                <w:color w:val="000000"/>
                <w:sz w:val="20"/>
                <w:szCs w:val="24"/>
                <w:lang w:eastAsia="ru-RU"/>
              </w:rPr>
              <w:t>4,4</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4,8</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5,2</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7,3</w:t>
            </w:r>
          </w:p>
        </w:tc>
        <w:tc>
          <w:tcPr>
            <w:tcW w:w="497" w:type="pct"/>
          </w:tcPr>
          <w:p w:rsidR="00066F18" w:rsidRPr="006A5C5D" w:rsidRDefault="00066F18" w:rsidP="006A5C5D">
            <w:pPr>
              <w:jc w:val="both"/>
              <w:rPr>
                <w:color w:val="000000"/>
                <w:sz w:val="20"/>
                <w:szCs w:val="24"/>
                <w:lang w:eastAsia="ru-RU"/>
              </w:rPr>
            </w:pPr>
            <w:r w:rsidRPr="006A5C5D">
              <w:rPr>
                <w:color w:val="000000"/>
                <w:sz w:val="20"/>
                <w:szCs w:val="24"/>
                <w:lang w:eastAsia="ru-RU"/>
              </w:rPr>
              <w:t>6,5</w:t>
            </w:r>
          </w:p>
        </w:tc>
      </w:tr>
      <w:tr w:rsidR="00066F18" w:rsidRPr="006A5C5D" w:rsidTr="00DA0E5A">
        <w:trPr>
          <w:cantSplit/>
          <w:jc w:val="center"/>
        </w:trPr>
        <w:tc>
          <w:tcPr>
            <w:tcW w:w="2695" w:type="pct"/>
          </w:tcPr>
          <w:p w:rsidR="00066F18" w:rsidRPr="006A5C5D" w:rsidRDefault="00066F18" w:rsidP="006A5C5D">
            <w:pPr>
              <w:jc w:val="both"/>
              <w:rPr>
                <w:color w:val="000000"/>
                <w:sz w:val="20"/>
                <w:szCs w:val="24"/>
                <w:lang w:eastAsia="ru-RU"/>
              </w:rPr>
            </w:pPr>
            <w:r w:rsidRPr="006A5C5D">
              <w:rPr>
                <w:color w:val="000000"/>
                <w:sz w:val="20"/>
                <w:szCs w:val="24"/>
                <w:lang w:eastAsia="ru-RU"/>
              </w:rPr>
              <w:t>заемные средства других организаций</w:t>
            </w:r>
          </w:p>
        </w:tc>
        <w:tc>
          <w:tcPr>
            <w:tcW w:w="453" w:type="pct"/>
          </w:tcPr>
          <w:p w:rsidR="00066F18" w:rsidRPr="006A5C5D" w:rsidRDefault="00066F18" w:rsidP="006A5C5D">
            <w:pPr>
              <w:jc w:val="both"/>
              <w:rPr>
                <w:color w:val="000000"/>
                <w:sz w:val="20"/>
                <w:szCs w:val="24"/>
                <w:lang w:eastAsia="ru-RU"/>
              </w:rPr>
            </w:pPr>
            <w:r w:rsidRPr="006A5C5D">
              <w:rPr>
                <w:color w:val="000000"/>
                <w:sz w:val="20"/>
                <w:szCs w:val="24"/>
                <w:lang w:eastAsia="ru-RU"/>
              </w:rPr>
              <w:t>4,9</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6,0</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8,6</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7,3</w:t>
            </w:r>
          </w:p>
        </w:tc>
        <w:tc>
          <w:tcPr>
            <w:tcW w:w="497" w:type="pct"/>
          </w:tcPr>
          <w:p w:rsidR="00066F18" w:rsidRPr="006A5C5D" w:rsidRDefault="00066F18" w:rsidP="006A5C5D">
            <w:pPr>
              <w:jc w:val="both"/>
              <w:rPr>
                <w:color w:val="000000"/>
                <w:sz w:val="20"/>
                <w:szCs w:val="24"/>
                <w:lang w:eastAsia="ru-RU"/>
              </w:rPr>
            </w:pPr>
            <w:r w:rsidRPr="006A5C5D">
              <w:rPr>
                <w:color w:val="000000"/>
                <w:sz w:val="20"/>
                <w:szCs w:val="24"/>
                <w:lang w:eastAsia="ru-RU"/>
              </w:rPr>
              <w:t>7,3</w:t>
            </w:r>
          </w:p>
        </w:tc>
      </w:tr>
      <w:tr w:rsidR="00066F18" w:rsidRPr="006A5C5D" w:rsidTr="00DA0E5A">
        <w:trPr>
          <w:cantSplit/>
          <w:jc w:val="center"/>
        </w:trPr>
        <w:tc>
          <w:tcPr>
            <w:tcW w:w="2695" w:type="pct"/>
          </w:tcPr>
          <w:p w:rsidR="00066F18" w:rsidRPr="006A5C5D" w:rsidRDefault="00066F18" w:rsidP="006A5C5D">
            <w:pPr>
              <w:jc w:val="both"/>
              <w:rPr>
                <w:color w:val="000000"/>
                <w:sz w:val="20"/>
                <w:szCs w:val="24"/>
                <w:lang w:eastAsia="ru-RU"/>
              </w:rPr>
            </w:pPr>
            <w:r w:rsidRPr="006A5C5D">
              <w:rPr>
                <w:color w:val="000000"/>
                <w:sz w:val="20"/>
                <w:szCs w:val="24"/>
                <w:lang w:eastAsia="ru-RU"/>
              </w:rPr>
              <w:t>бюджетные средства</w:t>
            </w:r>
          </w:p>
        </w:tc>
        <w:tc>
          <w:tcPr>
            <w:tcW w:w="453" w:type="pct"/>
          </w:tcPr>
          <w:p w:rsidR="00066F18" w:rsidRPr="006A5C5D" w:rsidRDefault="00066F18" w:rsidP="006A5C5D">
            <w:pPr>
              <w:jc w:val="both"/>
              <w:rPr>
                <w:color w:val="000000"/>
                <w:sz w:val="20"/>
                <w:szCs w:val="24"/>
                <w:lang w:eastAsia="ru-RU"/>
              </w:rPr>
            </w:pPr>
            <w:r w:rsidRPr="006A5C5D">
              <w:rPr>
                <w:color w:val="000000"/>
                <w:sz w:val="20"/>
                <w:szCs w:val="24"/>
                <w:lang w:eastAsia="ru-RU"/>
              </w:rPr>
              <w:t>20,4</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19,6</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18,8</w:t>
            </w:r>
          </w:p>
        </w:tc>
        <w:tc>
          <w:tcPr>
            <w:tcW w:w="452" w:type="pct"/>
          </w:tcPr>
          <w:p w:rsidR="00066F18" w:rsidRPr="006A5C5D" w:rsidRDefault="00066F18" w:rsidP="006A5C5D">
            <w:pPr>
              <w:jc w:val="both"/>
              <w:rPr>
                <w:color w:val="000000"/>
                <w:sz w:val="20"/>
                <w:szCs w:val="24"/>
                <w:lang w:eastAsia="ru-RU"/>
              </w:rPr>
            </w:pPr>
            <w:r w:rsidRPr="006A5C5D">
              <w:rPr>
                <w:color w:val="000000"/>
                <w:sz w:val="20"/>
                <w:szCs w:val="24"/>
                <w:lang w:eastAsia="ru-RU"/>
              </w:rPr>
              <w:t>17,4</w:t>
            </w:r>
          </w:p>
        </w:tc>
        <w:tc>
          <w:tcPr>
            <w:tcW w:w="497" w:type="pct"/>
          </w:tcPr>
          <w:p w:rsidR="00066F18" w:rsidRPr="006A5C5D" w:rsidRDefault="00066F18" w:rsidP="006A5C5D">
            <w:pPr>
              <w:jc w:val="both"/>
              <w:rPr>
                <w:color w:val="000000"/>
                <w:sz w:val="20"/>
                <w:szCs w:val="24"/>
                <w:lang w:eastAsia="ru-RU"/>
              </w:rPr>
            </w:pPr>
            <w:r w:rsidRPr="006A5C5D">
              <w:rPr>
                <w:color w:val="000000"/>
                <w:sz w:val="20"/>
                <w:szCs w:val="24"/>
                <w:lang w:eastAsia="ru-RU"/>
              </w:rPr>
              <w:t>20,1</w:t>
            </w:r>
          </w:p>
        </w:tc>
      </w:tr>
    </w:tbl>
    <w:p w:rsidR="00066F18" w:rsidRPr="006A5C5D" w:rsidRDefault="00066F18" w:rsidP="006A5C5D">
      <w:pPr>
        <w:ind w:firstLine="709"/>
        <w:jc w:val="both"/>
        <w:rPr>
          <w:color w:val="000000"/>
          <w:szCs w:val="24"/>
          <w:lang w:eastAsia="ru-RU"/>
        </w:rPr>
      </w:pPr>
    </w:p>
    <w:p w:rsidR="00066F18" w:rsidRPr="006A5C5D" w:rsidRDefault="00066F18" w:rsidP="006A5C5D">
      <w:pPr>
        <w:ind w:firstLine="709"/>
        <w:jc w:val="both"/>
        <w:rPr>
          <w:color w:val="000000"/>
          <w:szCs w:val="24"/>
          <w:lang w:eastAsia="ru-RU"/>
        </w:rPr>
      </w:pPr>
      <w:r w:rsidRPr="006A5C5D">
        <w:rPr>
          <w:color w:val="000000"/>
          <w:szCs w:val="24"/>
          <w:lang w:eastAsia="ru-RU"/>
        </w:rPr>
        <w:t>Таким образом, в настоящее время на фоне сдержанного поведения банковского сектора наблюдается тенденция повышения участия страховых и инвестиционных компаний, торговых предприятий в финансировании инвестиционной деятельности промышленных предприятий, при этом заметим, что последними, как правило, финансируется инвестиционная деятельность только при их участии в управлении объектами вложений, что, в свою очередь, является непринципиально важным для коммерческих банков</w:t>
      </w:r>
      <w:r w:rsidRPr="006A5C5D">
        <w:rPr>
          <w:color w:val="000000"/>
          <w:szCs w:val="24"/>
          <w:vertAlign w:val="superscript"/>
          <w:lang w:eastAsia="ru-RU"/>
        </w:rPr>
        <w:footnoteReference w:id="39"/>
      </w:r>
      <w:r w:rsidRPr="006A5C5D">
        <w:rPr>
          <w:color w:val="000000"/>
          <w:szCs w:val="24"/>
          <w:lang w:eastAsia="ru-RU"/>
        </w:rPr>
        <w:t>.</w:t>
      </w:r>
    </w:p>
    <w:p w:rsidR="00297D60" w:rsidRPr="006A5C5D" w:rsidRDefault="00297D60" w:rsidP="006A5C5D">
      <w:pPr>
        <w:pStyle w:val="a5"/>
        <w:widowControl/>
        <w:rPr>
          <w:color w:val="000000"/>
          <w:lang w:eastAsia="en-US"/>
        </w:rPr>
      </w:pPr>
    </w:p>
    <w:p w:rsidR="00297D60" w:rsidRPr="006A5C5D" w:rsidRDefault="00297D60" w:rsidP="006A5C5D">
      <w:pPr>
        <w:pStyle w:val="21"/>
        <w:keepNext w:val="0"/>
        <w:keepLines w:val="0"/>
        <w:widowControl/>
        <w:ind w:firstLine="709"/>
        <w:jc w:val="both"/>
        <w:outlineLvl w:val="9"/>
        <w:rPr>
          <w:color w:val="000000"/>
        </w:rPr>
      </w:pPr>
      <w:bookmarkStart w:id="15" w:name="_Toc230103935"/>
      <w:r w:rsidRPr="006A5C5D">
        <w:rPr>
          <w:color w:val="000000"/>
        </w:rPr>
        <w:t>3.3 Методы оценки инвестиционного проекта</w:t>
      </w:r>
      <w:bookmarkEnd w:id="15"/>
    </w:p>
    <w:p w:rsidR="00297D60" w:rsidRPr="006A5C5D" w:rsidRDefault="00297D60" w:rsidP="006A5C5D">
      <w:pPr>
        <w:pStyle w:val="a5"/>
        <w:widowControl/>
        <w:rPr>
          <w:color w:val="000000"/>
          <w:lang w:eastAsia="en-US"/>
        </w:rPr>
      </w:pPr>
    </w:p>
    <w:p w:rsidR="00076F6E" w:rsidRDefault="00076F6E" w:rsidP="006A5C5D">
      <w:pPr>
        <w:ind w:firstLine="709"/>
        <w:jc w:val="both"/>
        <w:rPr>
          <w:color w:val="000000"/>
          <w:szCs w:val="24"/>
          <w:lang w:eastAsia="ru-RU"/>
        </w:rPr>
      </w:pPr>
      <w:r w:rsidRPr="006A5C5D">
        <w:rPr>
          <w:color w:val="000000"/>
          <w:szCs w:val="24"/>
          <w:lang w:eastAsia="ru-RU"/>
        </w:rPr>
        <w:t>В последнее время многие управленческие решения, касающиеся принятия каких-либо проектов, в большинстве своем основываются на результатах экономического анализа с использованием показателей оценки эффективности капитальных вложений. Предлагается следующая классификация показателей оценки эффективности инвестирования, которые являются наиболее популярными на практике и используются как российскими предприятиями, так и компаниями в странах с развитой рыночной экономикой (рис.</w:t>
      </w:r>
      <w:r w:rsidR="006A5C5D">
        <w:rPr>
          <w:color w:val="000000"/>
          <w:szCs w:val="24"/>
          <w:lang w:eastAsia="ru-RU"/>
        </w:rPr>
        <w:t> </w:t>
      </w:r>
      <w:r w:rsidR="006A5C5D" w:rsidRPr="006A5C5D">
        <w:rPr>
          <w:color w:val="000000"/>
          <w:szCs w:val="24"/>
          <w:lang w:eastAsia="ru-RU"/>
        </w:rPr>
        <w:t>1</w:t>
      </w:r>
      <w:r w:rsidRPr="006A5C5D">
        <w:rPr>
          <w:color w:val="000000"/>
          <w:szCs w:val="24"/>
          <w:lang w:eastAsia="ru-RU"/>
        </w:rPr>
        <w:t>.3).</w:t>
      </w:r>
    </w:p>
    <w:p w:rsidR="00DA0E5A" w:rsidRPr="006A5C5D" w:rsidRDefault="00DA0E5A" w:rsidP="006A5C5D">
      <w:pPr>
        <w:ind w:firstLine="709"/>
        <w:jc w:val="both"/>
        <w:rPr>
          <w:color w:val="000000"/>
          <w:szCs w:val="24"/>
          <w:lang w:eastAsia="ru-RU"/>
        </w:rPr>
      </w:pPr>
    </w:p>
    <w:p w:rsidR="00076F6E" w:rsidRPr="006A5C5D" w:rsidRDefault="00A74507" w:rsidP="006A5C5D">
      <w:pPr>
        <w:ind w:firstLine="709"/>
        <w:jc w:val="both"/>
        <w:rPr>
          <w:color w:val="000000"/>
          <w:szCs w:val="24"/>
          <w:lang w:eastAsia="ru-RU"/>
        </w:rPr>
      </w:pPr>
      <w:r>
        <w:rPr>
          <w:noProof/>
          <w:color w:val="000000"/>
          <w:szCs w:val="24"/>
          <w:lang w:eastAsia="ru-RU"/>
        </w:rPr>
        <w:pict>
          <v:shape id="Рисунок 4" o:spid="_x0000_i1030" type="#_x0000_t75" style="width:310.5pt;height:235.5pt;visibility:visible">
            <v:imagedata r:id="rId12" o:title="" cropbottom="1515f" cropright="1931f"/>
          </v:shape>
        </w:pict>
      </w:r>
    </w:p>
    <w:p w:rsidR="00076F6E" w:rsidRPr="006A5C5D" w:rsidRDefault="00076F6E" w:rsidP="006A5C5D">
      <w:pPr>
        <w:ind w:firstLine="709"/>
        <w:jc w:val="both"/>
        <w:rPr>
          <w:color w:val="000000"/>
          <w:szCs w:val="24"/>
          <w:lang w:eastAsia="ru-RU"/>
        </w:rPr>
      </w:pPr>
      <w:r w:rsidRPr="006A5C5D">
        <w:rPr>
          <w:color w:val="000000"/>
          <w:szCs w:val="24"/>
          <w:lang w:eastAsia="ru-RU"/>
        </w:rPr>
        <w:t>Рис.</w:t>
      </w:r>
      <w:r w:rsidR="006A5C5D">
        <w:rPr>
          <w:color w:val="000000"/>
          <w:szCs w:val="24"/>
          <w:lang w:eastAsia="ru-RU"/>
        </w:rPr>
        <w:t> </w:t>
      </w:r>
      <w:r w:rsidR="006A5C5D" w:rsidRPr="006A5C5D">
        <w:rPr>
          <w:color w:val="000000"/>
          <w:szCs w:val="24"/>
          <w:lang w:eastAsia="ru-RU"/>
        </w:rPr>
        <w:t>1</w:t>
      </w:r>
      <w:r w:rsidRPr="006A5C5D">
        <w:rPr>
          <w:color w:val="000000"/>
          <w:szCs w:val="24"/>
          <w:lang w:eastAsia="ru-RU"/>
        </w:rPr>
        <w:t>.3 – Классификация показателей оценки инвестиционных проектов</w:t>
      </w:r>
      <w:r w:rsidRPr="006A5C5D">
        <w:rPr>
          <w:color w:val="000000"/>
          <w:szCs w:val="24"/>
          <w:vertAlign w:val="superscript"/>
          <w:lang w:eastAsia="ru-RU"/>
        </w:rPr>
        <w:footnoteReference w:id="40"/>
      </w:r>
    </w:p>
    <w:p w:rsidR="00DA0E5A" w:rsidRDefault="00DA0E5A" w:rsidP="006A5C5D">
      <w:pPr>
        <w:ind w:firstLine="709"/>
        <w:jc w:val="both"/>
        <w:rPr>
          <w:color w:val="000000"/>
          <w:szCs w:val="24"/>
          <w:lang w:eastAsia="ru-RU"/>
        </w:rPr>
      </w:pPr>
    </w:p>
    <w:p w:rsidR="00076F6E" w:rsidRPr="006A5C5D" w:rsidRDefault="00076F6E" w:rsidP="006A5C5D">
      <w:pPr>
        <w:ind w:firstLine="709"/>
        <w:jc w:val="both"/>
        <w:rPr>
          <w:color w:val="000000"/>
          <w:szCs w:val="24"/>
          <w:lang w:eastAsia="ru-RU"/>
        </w:rPr>
      </w:pPr>
      <w:r w:rsidRPr="006A5C5D">
        <w:rPr>
          <w:color w:val="000000"/>
          <w:szCs w:val="24"/>
          <w:lang w:eastAsia="ru-RU"/>
        </w:rPr>
        <w:t>Данная классификация допускает деление показателей эффективности капитальных вложений на три основные группы: неформализованные (качественные), статические (простые) и динамические (основанные на дисконтировании).</w:t>
      </w:r>
    </w:p>
    <w:p w:rsidR="00076F6E" w:rsidRPr="006A5C5D" w:rsidRDefault="00076F6E" w:rsidP="006A5C5D">
      <w:pPr>
        <w:ind w:firstLine="709"/>
        <w:jc w:val="both"/>
        <w:rPr>
          <w:color w:val="000000"/>
          <w:szCs w:val="24"/>
          <w:lang w:eastAsia="ru-RU"/>
        </w:rPr>
      </w:pPr>
      <w:r w:rsidRPr="006A5C5D">
        <w:rPr>
          <w:color w:val="000000"/>
          <w:szCs w:val="24"/>
          <w:lang w:eastAsia="ru-RU"/>
        </w:rPr>
        <w:t>К качественным показателям относят критерии «срочности» (отбираются проекты, требующие немедленной реализации; их непринятие может привести к нежелательным финансовым и иным последствиям) и «вынужденности» (данный критерий может использоваться при необходимости осуществления инвестиций, например, в случае вмешательства государства в дела компании).</w:t>
      </w:r>
    </w:p>
    <w:p w:rsidR="00076F6E" w:rsidRPr="006A5C5D" w:rsidRDefault="00076F6E" w:rsidP="006A5C5D">
      <w:pPr>
        <w:ind w:firstLine="709"/>
        <w:jc w:val="both"/>
        <w:rPr>
          <w:color w:val="000000"/>
          <w:szCs w:val="24"/>
          <w:lang w:eastAsia="ru-RU"/>
        </w:rPr>
      </w:pPr>
      <w:r w:rsidRPr="006A5C5D">
        <w:rPr>
          <w:color w:val="000000"/>
          <w:szCs w:val="24"/>
          <w:lang w:eastAsia="ru-RU"/>
        </w:rPr>
        <w:t>Использование неформализованных показателей не позволяет количественно оценить инвестиционные предложения, и поэтому вопрос относительно целесообразности осуществления проекта или выбора одного из нескольких приемлемых часто решается аналитиками на уровне интуиции.</w:t>
      </w:r>
    </w:p>
    <w:p w:rsidR="00076F6E" w:rsidRPr="006A5C5D" w:rsidRDefault="00076F6E" w:rsidP="006A5C5D">
      <w:pPr>
        <w:ind w:firstLine="709"/>
        <w:jc w:val="both"/>
        <w:rPr>
          <w:color w:val="000000"/>
          <w:szCs w:val="24"/>
          <w:lang w:eastAsia="ru-RU"/>
        </w:rPr>
      </w:pPr>
      <w:r w:rsidRPr="006A5C5D">
        <w:rPr>
          <w:color w:val="000000"/>
          <w:szCs w:val="24"/>
          <w:lang w:eastAsia="ru-RU"/>
        </w:rPr>
        <w:t>К статическим показателям оценки инвестиционных проектов относится расчет простой (бухгалтерской) нормы прибыли и расчет периода окупаемости проекта.</w:t>
      </w:r>
    </w:p>
    <w:p w:rsidR="00076F6E" w:rsidRDefault="00076F6E" w:rsidP="006A5C5D">
      <w:pPr>
        <w:ind w:firstLine="709"/>
        <w:jc w:val="both"/>
        <w:rPr>
          <w:color w:val="000000"/>
          <w:szCs w:val="24"/>
          <w:lang w:eastAsia="ru-RU"/>
        </w:rPr>
      </w:pPr>
      <w:r w:rsidRPr="006A5C5D">
        <w:rPr>
          <w:color w:val="000000"/>
          <w:szCs w:val="24"/>
          <w:lang w:eastAsia="ru-RU"/>
        </w:rPr>
        <w:t>Простая (бухгалтерская) норма прибыли проекта (Accounting Rate of Return, ARR) характеризует годовую рентабельность всего инвестированного капитала, выражается в процентах и рассчитывается по формуле (1.1):</w:t>
      </w:r>
    </w:p>
    <w:p w:rsidR="00DA0E5A" w:rsidRPr="006A5C5D" w:rsidRDefault="00DA0E5A" w:rsidP="006A5C5D">
      <w:pPr>
        <w:ind w:firstLine="709"/>
        <w:jc w:val="both"/>
        <w:rPr>
          <w:color w:val="000000"/>
          <w:szCs w:val="24"/>
          <w:lang w:eastAsia="ru-RU"/>
        </w:rPr>
      </w:pPr>
    </w:p>
    <w:p w:rsidR="00076F6E" w:rsidRPr="006A5C5D" w:rsidRDefault="00A74507" w:rsidP="006A5C5D">
      <w:pPr>
        <w:ind w:firstLine="709"/>
        <w:jc w:val="both"/>
        <w:rPr>
          <w:color w:val="000000"/>
          <w:szCs w:val="24"/>
          <w:lang w:eastAsia="ru-RU"/>
        </w:rPr>
      </w:pPr>
      <w:r>
        <w:rPr>
          <w:noProof/>
          <w:color w:val="000000"/>
          <w:szCs w:val="24"/>
          <w:lang w:eastAsia="ru-RU"/>
        </w:rPr>
        <w:pict>
          <v:shape id="Рисунок 7" o:spid="_x0000_i1031" type="#_x0000_t75" style="width:152.25pt;height:46.5pt;visibility:visible">
            <v:imagedata r:id="rId13" o:title="" cropright="34599f"/>
          </v:shape>
        </w:pict>
      </w:r>
      <w:r w:rsidR="006A5C5D">
        <w:rPr>
          <w:color w:val="000000"/>
          <w:szCs w:val="24"/>
          <w:lang w:eastAsia="ru-RU"/>
        </w:rPr>
        <w:t xml:space="preserve"> </w:t>
      </w:r>
      <w:r w:rsidR="00076F6E" w:rsidRPr="006A5C5D">
        <w:rPr>
          <w:color w:val="000000"/>
          <w:szCs w:val="24"/>
          <w:vertAlign w:val="superscript"/>
          <w:lang w:eastAsia="ru-RU"/>
        </w:rPr>
        <w:footnoteReference w:id="41"/>
      </w:r>
      <w:r w:rsidR="006A5C5D">
        <w:rPr>
          <w:color w:val="000000"/>
          <w:szCs w:val="24"/>
          <w:lang w:eastAsia="ru-RU"/>
        </w:rPr>
        <w:t xml:space="preserve"> </w:t>
      </w:r>
      <w:r w:rsidR="00076F6E" w:rsidRPr="006A5C5D">
        <w:rPr>
          <w:color w:val="000000"/>
          <w:szCs w:val="24"/>
          <w:lang w:eastAsia="ru-RU"/>
        </w:rPr>
        <w:t>(1.1)</w:t>
      </w:r>
    </w:p>
    <w:p w:rsidR="00DA0E5A" w:rsidRDefault="00DA0E5A" w:rsidP="006A5C5D">
      <w:pPr>
        <w:ind w:firstLine="709"/>
        <w:jc w:val="both"/>
        <w:rPr>
          <w:color w:val="000000"/>
          <w:szCs w:val="24"/>
          <w:lang w:eastAsia="ru-RU"/>
        </w:rPr>
      </w:pPr>
    </w:p>
    <w:p w:rsidR="00076F6E" w:rsidRPr="006A5C5D" w:rsidRDefault="00076F6E" w:rsidP="006A5C5D">
      <w:pPr>
        <w:ind w:firstLine="709"/>
        <w:jc w:val="both"/>
        <w:rPr>
          <w:color w:val="000000"/>
          <w:szCs w:val="24"/>
          <w:lang w:eastAsia="ru-RU"/>
        </w:rPr>
      </w:pPr>
      <w:r w:rsidRPr="006A5C5D">
        <w:rPr>
          <w:color w:val="000000"/>
          <w:szCs w:val="24"/>
          <w:lang w:eastAsia="ru-RU"/>
        </w:rPr>
        <w:t>где PR</w:t>
      </w:r>
      <w:r w:rsidRPr="006A5C5D">
        <w:rPr>
          <w:color w:val="000000"/>
          <w:szCs w:val="24"/>
          <w:vertAlign w:val="subscript"/>
          <w:lang w:eastAsia="ru-RU"/>
        </w:rPr>
        <w:t>ср</w:t>
      </w:r>
      <w:r w:rsidRPr="006A5C5D">
        <w:rPr>
          <w:color w:val="000000"/>
          <w:szCs w:val="24"/>
          <w:lang w:eastAsia="ru-RU"/>
        </w:rPr>
        <w:t xml:space="preserve"> – среднегодовая прибыль проекта; IC – капиталовложения (инвестиционные затраты); LV – ликвидационная стоимость основных средств.</w:t>
      </w:r>
    </w:p>
    <w:p w:rsidR="00076F6E" w:rsidRDefault="00076F6E" w:rsidP="006A5C5D">
      <w:pPr>
        <w:ind w:firstLine="709"/>
        <w:jc w:val="both"/>
        <w:rPr>
          <w:color w:val="000000"/>
          <w:szCs w:val="24"/>
          <w:lang w:eastAsia="ru-RU"/>
        </w:rPr>
      </w:pPr>
      <w:r w:rsidRPr="006A5C5D">
        <w:rPr>
          <w:color w:val="000000"/>
          <w:szCs w:val="24"/>
          <w:lang w:eastAsia="ru-RU"/>
        </w:rPr>
        <w:t>В некоторых случаях формула расчета бухгалтерской нормы прибыли имеет следующий вид (1.1а):</w:t>
      </w:r>
    </w:p>
    <w:p w:rsidR="00DA0E5A" w:rsidRPr="006A5C5D" w:rsidRDefault="00DA0E5A" w:rsidP="006A5C5D">
      <w:pPr>
        <w:ind w:firstLine="709"/>
        <w:jc w:val="both"/>
        <w:rPr>
          <w:color w:val="000000"/>
          <w:szCs w:val="24"/>
          <w:lang w:eastAsia="ru-RU"/>
        </w:rPr>
      </w:pPr>
    </w:p>
    <w:p w:rsidR="00076F6E" w:rsidRPr="006A5C5D" w:rsidRDefault="00A74507" w:rsidP="006A5C5D">
      <w:pPr>
        <w:ind w:firstLine="709"/>
        <w:jc w:val="both"/>
        <w:rPr>
          <w:color w:val="000000"/>
          <w:szCs w:val="24"/>
          <w:lang w:eastAsia="ru-RU"/>
        </w:rPr>
      </w:pPr>
      <w:r>
        <w:rPr>
          <w:noProof/>
          <w:color w:val="000000"/>
          <w:szCs w:val="24"/>
          <w:lang w:eastAsia="ru-RU"/>
        </w:rPr>
        <w:pict>
          <v:shape id="Рисунок 10" o:spid="_x0000_i1032" type="#_x0000_t75" style="width:255pt;height:30.75pt;visibility:visible">
            <v:imagedata r:id="rId14" o:title="" cropbottom="-91f" cropright="14325f"/>
          </v:shape>
        </w:pict>
      </w:r>
      <w:r w:rsidR="00076F6E" w:rsidRPr="006A5C5D">
        <w:rPr>
          <w:color w:val="000000"/>
          <w:szCs w:val="24"/>
          <w:lang w:eastAsia="ru-RU"/>
        </w:rPr>
        <w:t xml:space="preserve"> </w:t>
      </w:r>
      <w:r w:rsidR="00076F6E" w:rsidRPr="006A5C5D">
        <w:rPr>
          <w:color w:val="000000"/>
          <w:szCs w:val="24"/>
          <w:vertAlign w:val="superscript"/>
          <w:lang w:eastAsia="ru-RU"/>
        </w:rPr>
        <w:footnoteReference w:id="42"/>
      </w:r>
      <w:r w:rsidR="006A5C5D">
        <w:rPr>
          <w:color w:val="000000"/>
          <w:szCs w:val="24"/>
          <w:lang w:eastAsia="ru-RU"/>
        </w:rPr>
        <w:t xml:space="preserve"> </w:t>
      </w:r>
      <w:r w:rsidR="00076F6E" w:rsidRPr="006A5C5D">
        <w:rPr>
          <w:color w:val="000000"/>
          <w:szCs w:val="24"/>
          <w:lang w:eastAsia="ru-RU"/>
        </w:rPr>
        <w:t>(1.1а)</w:t>
      </w:r>
    </w:p>
    <w:p w:rsidR="00DA0E5A" w:rsidRDefault="00DA0E5A" w:rsidP="006A5C5D">
      <w:pPr>
        <w:ind w:firstLine="709"/>
        <w:jc w:val="both"/>
        <w:rPr>
          <w:color w:val="000000"/>
          <w:szCs w:val="24"/>
          <w:lang w:eastAsia="ru-RU"/>
        </w:rPr>
      </w:pPr>
    </w:p>
    <w:p w:rsidR="00076F6E" w:rsidRPr="006A5C5D" w:rsidRDefault="00076F6E" w:rsidP="006A5C5D">
      <w:pPr>
        <w:ind w:firstLine="709"/>
        <w:jc w:val="both"/>
        <w:rPr>
          <w:color w:val="000000"/>
          <w:szCs w:val="24"/>
          <w:lang w:eastAsia="ru-RU"/>
        </w:rPr>
      </w:pPr>
      <w:r w:rsidRPr="006A5C5D">
        <w:rPr>
          <w:color w:val="000000"/>
          <w:szCs w:val="24"/>
          <w:lang w:eastAsia="ru-RU"/>
        </w:rPr>
        <w:t>Это объясняется тем, что первый вариант расчета критерия бухгалтерской нормы прибыли учитывает постепенное и равномерное списание стоимости оборудования при линейной амортизации, поэтому в течение всего срока жизни проекта «инвестируется» с бухгалтерских позиций, в среднем, примерно половина общей суммы капиталовложений в зависимости от величины ликвидационной стоимости, которая остается «недоинвестированной». Но такая ситуация происходит, как правило, лишь в тех случаях, когда срок службы оборудования совпадает со сроком функционирования проекта и не со всей суммой инвестированного капитала. В основном это касается приобретения основных средств, поэтому часто используется и второй вариант формулы. Основным достоинством критерия бухгалтерская норма прибыли является его простота. В настоящее время этот критерий используется только для быстрой «отбраковки» проектов. К недостаткам бухгалтерской нормы прибыли можно отнести то, что этот критерий не учитывает распределение во времени инвестиционных издержек и доходов, а также сложность выбора «обычного» года, наиболее характерного для проекта.</w:t>
      </w:r>
    </w:p>
    <w:p w:rsidR="00076F6E" w:rsidRPr="006A5C5D" w:rsidRDefault="00076F6E" w:rsidP="006A5C5D">
      <w:pPr>
        <w:ind w:firstLine="709"/>
        <w:jc w:val="both"/>
        <w:rPr>
          <w:color w:val="000000"/>
          <w:szCs w:val="24"/>
          <w:lang w:eastAsia="ru-RU"/>
        </w:rPr>
      </w:pPr>
      <w:r w:rsidRPr="006A5C5D">
        <w:rPr>
          <w:color w:val="000000"/>
          <w:szCs w:val="24"/>
          <w:lang w:eastAsia="ru-RU"/>
        </w:rPr>
        <w:t>Период или срок окупаемости капиталовложений (Payback Period, PB) является одним из простейших и наиболее часто используемых критериев оценки экономической эффективности проекта. По определению, период окупаемости – это минимальный интервал времени (от начала осуществления проекта), за пределами которого интегральный эффект от реализации проекта становится положительным и в дальнейшем не становится отрицательным</w:t>
      </w:r>
      <w:r w:rsidRPr="006A5C5D">
        <w:rPr>
          <w:color w:val="000000"/>
          <w:szCs w:val="24"/>
          <w:vertAlign w:val="superscript"/>
          <w:lang w:eastAsia="ru-RU"/>
        </w:rPr>
        <w:footnoteReference w:id="43"/>
      </w:r>
      <w:r w:rsidRPr="006A5C5D">
        <w:rPr>
          <w:color w:val="000000"/>
          <w:szCs w:val="24"/>
          <w:lang w:eastAsia="ru-RU"/>
        </w:rPr>
        <w:t>.</w:t>
      </w:r>
    </w:p>
    <w:p w:rsidR="00076F6E" w:rsidRDefault="00076F6E" w:rsidP="006A5C5D">
      <w:pPr>
        <w:ind w:firstLine="709"/>
        <w:jc w:val="both"/>
        <w:rPr>
          <w:color w:val="000000"/>
          <w:szCs w:val="24"/>
          <w:lang w:eastAsia="ru-RU"/>
        </w:rPr>
      </w:pPr>
      <w:r w:rsidRPr="006A5C5D">
        <w:rPr>
          <w:color w:val="000000"/>
          <w:szCs w:val="24"/>
          <w:lang w:eastAsia="ru-RU"/>
        </w:rPr>
        <w:t>Иными словами, это период, начиная с которого первоначальные вложения и другие затраты, связанные с инвестиционным проектом, покрываются суммарными результатами его осуществления. В том случае, если проект предусматривает ежегодное получение финансовых потоков, одинаковых по величине, период окупаемости можно рассчитать по формуле (1.2):</w:t>
      </w:r>
    </w:p>
    <w:p w:rsidR="00DA0E5A" w:rsidRDefault="00DA0E5A" w:rsidP="006A5C5D">
      <w:pPr>
        <w:ind w:firstLine="709"/>
        <w:jc w:val="both"/>
        <w:rPr>
          <w:color w:val="000000"/>
          <w:szCs w:val="24"/>
          <w:lang w:eastAsia="ru-RU"/>
        </w:rPr>
      </w:pPr>
    </w:p>
    <w:p w:rsidR="00076F6E" w:rsidRPr="006A5C5D" w:rsidRDefault="00DA0E5A" w:rsidP="006A5C5D">
      <w:pPr>
        <w:ind w:firstLine="709"/>
        <w:jc w:val="both"/>
        <w:rPr>
          <w:color w:val="000000"/>
          <w:szCs w:val="24"/>
          <w:lang w:eastAsia="ru-RU"/>
        </w:rPr>
      </w:pPr>
      <w:r>
        <w:rPr>
          <w:color w:val="000000"/>
          <w:szCs w:val="24"/>
          <w:lang w:eastAsia="ru-RU"/>
        </w:rPr>
        <w:br w:type="page"/>
      </w:r>
      <w:r w:rsidR="00A74507">
        <w:rPr>
          <w:noProof/>
          <w:color w:val="000000"/>
          <w:szCs w:val="24"/>
          <w:lang w:eastAsia="ru-RU"/>
        </w:rPr>
        <w:pict>
          <v:shape id="Рисунок 13" o:spid="_x0000_i1033" type="#_x0000_t75" style="width:65.25pt;height:33pt;visibility:visible">
            <v:imagedata r:id="rId15" o:title="" cropbottom="-79f" cropright="50867f"/>
          </v:shape>
        </w:pict>
      </w:r>
      <w:r w:rsidR="00076F6E" w:rsidRPr="006A5C5D">
        <w:rPr>
          <w:color w:val="000000"/>
          <w:szCs w:val="24"/>
          <w:lang w:eastAsia="ru-RU"/>
        </w:rPr>
        <w:t xml:space="preserve"> </w:t>
      </w:r>
      <w:r w:rsidR="00076F6E" w:rsidRPr="006A5C5D">
        <w:rPr>
          <w:color w:val="000000"/>
          <w:szCs w:val="24"/>
          <w:vertAlign w:val="superscript"/>
          <w:lang w:eastAsia="ru-RU"/>
        </w:rPr>
        <w:footnoteReference w:id="44"/>
      </w:r>
      <w:r w:rsidR="006A5C5D">
        <w:rPr>
          <w:color w:val="000000"/>
          <w:szCs w:val="24"/>
          <w:lang w:eastAsia="ru-RU"/>
        </w:rPr>
        <w:t xml:space="preserve"> </w:t>
      </w:r>
      <w:r w:rsidR="00076F6E" w:rsidRPr="006A5C5D">
        <w:rPr>
          <w:color w:val="000000"/>
          <w:szCs w:val="24"/>
          <w:lang w:eastAsia="ru-RU"/>
        </w:rPr>
        <w:t>(1.2)</w:t>
      </w:r>
    </w:p>
    <w:p w:rsidR="00DA0E5A" w:rsidRDefault="00DA0E5A" w:rsidP="006A5C5D">
      <w:pPr>
        <w:ind w:firstLine="709"/>
        <w:jc w:val="both"/>
        <w:rPr>
          <w:color w:val="000000"/>
          <w:szCs w:val="24"/>
          <w:lang w:eastAsia="ru-RU"/>
        </w:rPr>
      </w:pPr>
    </w:p>
    <w:p w:rsidR="00076F6E" w:rsidRPr="006A5C5D" w:rsidRDefault="00076F6E" w:rsidP="006A5C5D">
      <w:pPr>
        <w:ind w:firstLine="709"/>
        <w:jc w:val="both"/>
        <w:rPr>
          <w:color w:val="000000"/>
          <w:szCs w:val="24"/>
          <w:lang w:eastAsia="ru-RU"/>
        </w:rPr>
      </w:pPr>
      <w:r w:rsidRPr="006A5C5D">
        <w:rPr>
          <w:color w:val="000000"/>
          <w:szCs w:val="24"/>
          <w:lang w:eastAsia="ru-RU"/>
        </w:rPr>
        <w:t>где IC – общая стоимость капиталовложений в проект; CFср – среднегодовой финансовый поток от реализации проекта.</w:t>
      </w:r>
    </w:p>
    <w:p w:rsidR="00076F6E" w:rsidRPr="006A5C5D" w:rsidRDefault="00076F6E" w:rsidP="006A5C5D">
      <w:pPr>
        <w:ind w:firstLine="709"/>
        <w:jc w:val="both"/>
        <w:rPr>
          <w:color w:val="000000"/>
          <w:szCs w:val="24"/>
          <w:lang w:eastAsia="ru-RU"/>
        </w:rPr>
      </w:pPr>
      <w:r w:rsidRPr="006A5C5D">
        <w:rPr>
          <w:color w:val="000000"/>
          <w:szCs w:val="24"/>
          <w:lang w:eastAsia="ru-RU"/>
        </w:rPr>
        <w:t>Преимущество периода окупаемости заключается в том, что с его помощью достаточно четко оценивается ликвидность проекта и уровень риска: при прочих равных условиях проект, окупаемый за 3 года, является менее рискованным по сравнению с тем, который имеет срок окупаемости 5 лет. Несмотря на то, что данный критерий является одним из самых распространенных, он обладает тремя главными недостатками:</w:t>
      </w:r>
    </w:p>
    <w:p w:rsidR="00076F6E" w:rsidRPr="006A5C5D" w:rsidRDefault="00076F6E" w:rsidP="006A5C5D">
      <w:pPr>
        <w:numPr>
          <w:ilvl w:val="0"/>
          <w:numId w:val="4"/>
        </w:numPr>
        <w:ind w:left="0" w:firstLine="709"/>
        <w:jc w:val="both"/>
        <w:rPr>
          <w:color w:val="000000"/>
          <w:szCs w:val="24"/>
          <w:lang w:eastAsia="ru-RU"/>
        </w:rPr>
      </w:pPr>
      <w:r w:rsidRPr="006A5C5D">
        <w:rPr>
          <w:color w:val="000000"/>
          <w:szCs w:val="24"/>
          <w:lang w:eastAsia="ru-RU"/>
        </w:rPr>
        <w:t>Период окупаемости не учитывает денежные потоки, и следовательно отдачу от реализации проекта после наступления момента окупаемости капитальных вложений.</w:t>
      </w:r>
    </w:p>
    <w:p w:rsidR="00076F6E" w:rsidRPr="006A5C5D" w:rsidRDefault="00076F6E" w:rsidP="006A5C5D">
      <w:pPr>
        <w:numPr>
          <w:ilvl w:val="0"/>
          <w:numId w:val="4"/>
        </w:numPr>
        <w:ind w:left="0" w:firstLine="709"/>
        <w:jc w:val="both"/>
        <w:rPr>
          <w:color w:val="000000"/>
          <w:szCs w:val="24"/>
          <w:lang w:eastAsia="ru-RU"/>
        </w:rPr>
      </w:pPr>
      <w:r w:rsidRPr="006A5C5D">
        <w:rPr>
          <w:color w:val="000000"/>
          <w:szCs w:val="24"/>
          <w:lang w:eastAsia="ru-RU"/>
        </w:rPr>
        <w:t>Период окупаемости не учитывает динамику изменения величины финансовых потоков для различных периодов в течение срока жизни проекта.</w:t>
      </w:r>
    </w:p>
    <w:p w:rsidR="00076F6E" w:rsidRPr="006A5C5D" w:rsidRDefault="00076F6E" w:rsidP="006A5C5D">
      <w:pPr>
        <w:numPr>
          <w:ilvl w:val="0"/>
          <w:numId w:val="4"/>
        </w:numPr>
        <w:ind w:left="0" w:firstLine="709"/>
        <w:jc w:val="both"/>
        <w:rPr>
          <w:color w:val="000000"/>
          <w:szCs w:val="24"/>
          <w:lang w:eastAsia="ru-RU"/>
        </w:rPr>
      </w:pPr>
      <w:r w:rsidRPr="006A5C5D">
        <w:rPr>
          <w:color w:val="000000"/>
          <w:szCs w:val="24"/>
          <w:lang w:eastAsia="ru-RU"/>
        </w:rPr>
        <w:t>Период окупаемости касается первоначальных инвестиций в проект и не учитывает влияния на эффективность проекта дополнительных (промежуточных) капитальных вложений</w:t>
      </w:r>
      <w:r w:rsidRPr="006A5C5D">
        <w:rPr>
          <w:color w:val="000000"/>
          <w:szCs w:val="24"/>
          <w:vertAlign w:val="superscript"/>
          <w:lang w:eastAsia="ru-RU"/>
        </w:rPr>
        <w:footnoteReference w:id="45"/>
      </w:r>
      <w:r w:rsidRPr="006A5C5D">
        <w:rPr>
          <w:color w:val="000000"/>
          <w:szCs w:val="24"/>
          <w:lang w:eastAsia="ru-RU"/>
        </w:rPr>
        <w:t>.</w:t>
      </w:r>
    </w:p>
    <w:p w:rsidR="00076F6E" w:rsidRPr="006A5C5D" w:rsidRDefault="00076F6E" w:rsidP="006A5C5D">
      <w:pPr>
        <w:ind w:firstLine="709"/>
        <w:jc w:val="both"/>
        <w:rPr>
          <w:color w:val="000000"/>
          <w:szCs w:val="24"/>
          <w:lang w:eastAsia="ru-RU"/>
        </w:rPr>
      </w:pPr>
      <w:r w:rsidRPr="006A5C5D">
        <w:rPr>
          <w:color w:val="000000"/>
          <w:szCs w:val="24"/>
          <w:lang w:eastAsia="ru-RU"/>
        </w:rPr>
        <w:t>Для оценки эффективности капитальных вложений с учетом фактора времени на практике используется несколько критериев. К их числу относятся дисконтированный период окупаемости, чистый дисконтированный доход, дисконтированный индекс доходности, внутренняя норма доходности и некоторые другие. Для определения всех перечисленных критериев используются дисконтированные финансовые потоки, поэтому особое внимание при оценке инвестиций следует уделять определению прогнозных значений финансовых поступлений и выплат в течение всего срока жизни инвестиционного проекта. В современных условиях даже такой широко распространенный показатель, как период окупаемости капитальных вложений, рекомендуется определять с использованием дисконтирования.</w:t>
      </w:r>
    </w:p>
    <w:p w:rsidR="00076F6E" w:rsidRPr="006A5C5D" w:rsidRDefault="00076F6E" w:rsidP="006A5C5D">
      <w:pPr>
        <w:ind w:firstLine="709"/>
        <w:jc w:val="both"/>
        <w:rPr>
          <w:color w:val="000000"/>
          <w:szCs w:val="24"/>
          <w:lang w:eastAsia="ru-RU"/>
        </w:rPr>
      </w:pPr>
      <w:r w:rsidRPr="006A5C5D">
        <w:rPr>
          <w:color w:val="000000"/>
          <w:szCs w:val="24"/>
          <w:lang w:eastAsia="ru-RU"/>
        </w:rPr>
        <w:t>Дисконтированный период окупаемости (</w:t>
      </w:r>
      <w:r w:rsidRPr="006A5C5D">
        <w:rPr>
          <w:color w:val="000000"/>
          <w:szCs w:val="24"/>
          <w:lang w:val="en-US" w:eastAsia="ru-RU"/>
        </w:rPr>
        <w:t>Discounted</w:t>
      </w:r>
      <w:r w:rsidRPr="006A5C5D">
        <w:rPr>
          <w:color w:val="000000"/>
          <w:szCs w:val="24"/>
          <w:lang w:eastAsia="ru-RU"/>
        </w:rPr>
        <w:t xml:space="preserve"> </w:t>
      </w:r>
      <w:r w:rsidRPr="006A5C5D">
        <w:rPr>
          <w:color w:val="000000"/>
          <w:szCs w:val="24"/>
          <w:lang w:val="en-US" w:eastAsia="ru-RU"/>
        </w:rPr>
        <w:t>Payback</w:t>
      </w:r>
      <w:r w:rsidRPr="006A5C5D">
        <w:rPr>
          <w:color w:val="000000"/>
          <w:szCs w:val="24"/>
          <w:lang w:eastAsia="ru-RU"/>
        </w:rPr>
        <w:t xml:space="preserve"> </w:t>
      </w:r>
      <w:r w:rsidRPr="006A5C5D">
        <w:rPr>
          <w:color w:val="000000"/>
          <w:szCs w:val="24"/>
          <w:lang w:val="en-US" w:eastAsia="ru-RU"/>
        </w:rPr>
        <w:t>Period</w:t>
      </w:r>
      <w:r w:rsidRPr="006A5C5D">
        <w:rPr>
          <w:color w:val="000000"/>
          <w:szCs w:val="24"/>
          <w:lang w:eastAsia="ru-RU"/>
        </w:rPr>
        <w:t xml:space="preserve">, </w:t>
      </w:r>
      <w:r w:rsidRPr="006A5C5D">
        <w:rPr>
          <w:color w:val="000000"/>
          <w:szCs w:val="24"/>
          <w:lang w:val="en-US" w:eastAsia="ru-RU"/>
        </w:rPr>
        <w:t>DPB</w:t>
      </w:r>
      <w:r w:rsidRPr="006A5C5D">
        <w:rPr>
          <w:color w:val="000000"/>
          <w:szCs w:val="24"/>
          <w:lang w:eastAsia="ru-RU"/>
        </w:rPr>
        <w:t>) можно представить как минимальный временной интервал от начала реализации проекта, когда соответствующий интегральный эффект становится положительным и остается таковым до конца анализируемого периода (1.3):</w:t>
      </w:r>
    </w:p>
    <w:p w:rsidR="00DA0E5A" w:rsidRDefault="00DA0E5A" w:rsidP="006A5C5D">
      <w:pPr>
        <w:ind w:firstLine="709"/>
        <w:jc w:val="both"/>
        <w:rPr>
          <w:noProof/>
          <w:color w:val="000000"/>
          <w:szCs w:val="24"/>
          <w:lang w:eastAsia="ru-RU"/>
        </w:rPr>
      </w:pPr>
    </w:p>
    <w:p w:rsidR="00076F6E" w:rsidRPr="006A5C5D" w:rsidRDefault="00A74507" w:rsidP="006A5C5D">
      <w:pPr>
        <w:ind w:firstLine="709"/>
        <w:jc w:val="both"/>
        <w:rPr>
          <w:color w:val="000000"/>
          <w:szCs w:val="24"/>
          <w:lang w:eastAsia="ru-RU"/>
        </w:rPr>
      </w:pPr>
      <w:r>
        <w:rPr>
          <w:noProof/>
          <w:color w:val="000000"/>
          <w:szCs w:val="24"/>
          <w:lang w:eastAsia="ru-RU"/>
        </w:rPr>
        <w:pict>
          <v:shape id="Рисунок 16" o:spid="_x0000_i1034" type="#_x0000_t75" style="width:3in;height:42.75pt;visibility:visible">
            <v:imagedata r:id="rId16" o:title="" cropbottom="-66f" cropright="22589f"/>
          </v:shape>
        </w:pict>
      </w:r>
      <w:r w:rsidR="006A5C5D">
        <w:rPr>
          <w:color w:val="000000"/>
          <w:szCs w:val="24"/>
          <w:lang w:eastAsia="ru-RU"/>
        </w:rPr>
        <w:t xml:space="preserve"> </w:t>
      </w:r>
      <w:r w:rsidR="00076F6E" w:rsidRPr="006A5C5D">
        <w:rPr>
          <w:color w:val="000000"/>
          <w:szCs w:val="24"/>
          <w:lang w:eastAsia="ru-RU"/>
        </w:rPr>
        <w:t>(1.3)</w:t>
      </w:r>
    </w:p>
    <w:p w:rsidR="00DA0E5A" w:rsidRDefault="00DA0E5A" w:rsidP="006A5C5D">
      <w:pPr>
        <w:ind w:firstLine="709"/>
        <w:jc w:val="both"/>
        <w:rPr>
          <w:color w:val="000000"/>
          <w:szCs w:val="24"/>
          <w:lang w:eastAsia="ru-RU"/>
        </w:rPr>
      </w:pPr>
    </w:p>
    <w:p w:rsidR="00076F6E" w:rsidRPr="006A5C5D" w:rsidRDefault="00076F6E" w:rsidP="006A5C5D">
      <w:pPr>
        <w:ind w:firstLine="709"/>
        <w:jc w:val="both"/>
        <w:rPr>
          <w:color w:val="000000"/>
          <w:szCs w:val="24"/>
          <w:lang w:eastAsia="ru-RU"/>
        </w:rPr>
      </w:pPr>
      <w:r w:rsidRPr="006A5C5D">
        <w:rPr>
          <w:color w:val="000000"/>
          <w:szCs w:val="24"/>
          <w:lang w:eastAsia="ru-RU"/>
        </w:rPr>
        <w:t xml:space="preserve">где τ </w:t>
      </w:r>
      <w:r w:rsidRPr="006A5C5D">
        <w:rPr>
          <w:rFonts w:ascii="Cambria Math" w:hAnsi="Cambria Math" w:cs="Cambria Math"/>
          <w:color w:val="000000"/>
          <w:szCs w:val="24"/>
          <w:lang w:eastAsia="ru-RU"/>
        </w:rPr>
        <w:t>∈</w:t>
      </w:r>
      <w:r w:rsidRPr="006A5C5D">
        <w:rPr>
          <w:color w:val="000000"/>
          <w:szCs w:val="24"/>
          <w:lang w:eastAsia="ru-RU"/>
        </w:rPr>
        <w:t xml:space="preserve"> [0, T]; CF</w:t>
      </w:r>
      <w:r w:rsidRPr="006A5C5D">
        <w:rPr>
          <w:color w:val="000000"/>
          <w:szCs w:val="24"/>
          <w:vertAlign w:val="subscript"/>
          <w:lang w:eastAsia="ru-RU"/>
        </w:rPr>
        <w:t>t</w:t>
      </w:r>
      <w:r w:rsidRPr="006A5C5D">
        <w:rPr>
          <w:color w:val="000000"/>
          <w:szCs w:val="24"/>
          <w:lang w:eastAsia="ru-RU"/>
        </w:rPr>
        <w:t xml:space="preserve"> – финансовый поток года t; IC</w:t>
      </w:r>
      <w:r w:rsidRPr="006A5C5D">
        <w:rPr>
          <w:color w:val="000000"/>
          <w:szCs w:val="24"/>
          <w:vertAlign w:val="subscript"/>
          <w:lang w:eastAsia="ru-RU"/>
        </w:rPr>
        <w:t>t</w:t>
      </w:r>
      <w:r w:rsidRPr="006A5C5D">
        <w:rPr>
          <w:color w:val="000000"/>
          <w:szCs w:val="24"/>
          <w:lang w:eastAsia="ru-RU"/>
        </w:rPr>
        <w:t xml:space="preserve"> – капитальные вложения (инвестиционные затраты) в году t; T – период реализации проекта; r – ставка дисконтирования</w:t>
      </w:r>
      <w:r w:rsidRPr="006A5C5D">
        <w:rPr>
          <w:noProof/>
          <w:color w:val="000000"/>
          <w:szCs w:val="24"/>
          <w:vertAlign w:val="superscript"/>
          <w:lang w:eastAsia="ru-RU"/>
        </w:rPr>
        <w:footnoteReference w:id="46"/>
      </w:r>
      <w:r w:rsidRPr="006A5C5D">
        <w:rPr>
          <w:color w:val="000000"/>
          <w:szCs w:val="24"/>
          <w:lang w:eastAsia="ru-RU"/>
        </w:rPr>
        <w:t>.</w:t>
      </w:r>
    </w:p>
    <w:p w:rsidR="00076F6E" w:rsidRPr="006A5C5D" w:rsidRDefault="00076F6E" w:rsidP="006A5C5D">
      <w:pPr>
        <w:ind w:firstLine="709"/>
        <w:jc w:val="both"/>
        <w:rPr>
          <w:color w:val="000000"/>
          <w:szCs w:val="24"/>
          <w:lang w:eastAsia="ru-RU"/>
        </w:rPr>
      </w:pPr>
      <w:r w:rsidRPr="006A5C5D">
        <w:rPr>
          <w:color w:val="000000"/>
          <w:szCs w:val="24"/>
          <w:lang w:eastAsia="ru-RU"/>
        </w:rPr>
        <w:t xml:space="preserve">Дисконтированный период окупаемости – это период времени, в течение которого первоначальные вложения и другие затраты, связанные с инвестиционным проектом, покрываются суммарными результатами его осуществления, </w:t>
      </w:r>
      <w:r w:rsidR="006A5C5D">
        <w:rPr>
          <w:color w:val="000000"/>
          <w:szCs w:val="24"/>
          <w:lang w:eastAsia="ru-RU"/>
        </w:rPr>
        <w:t>т.е.</w:t>
      </w:r>
      <w:r w:rsidRPr="006A5C5D">
        <w:rPr>
          <w:color w:val="000000"/>
          <w:szCs w:val="24"/>
          <w:lang w:eastAsia="ru-RU"/>
        </w:rPr>
        <w:t xml:space="preserve"> начиная с момента времени τ=DPB, данный проект уже не нуждается в каком-либо внешнем финансировании. Дисконтированный период окупаемости может служить критерием для принятия инвестиционного решения.</w:t>
      </w:r>
    </w:p>
    <w:p w:rsidR="00076F6E" w:rsidRPr="006A5C5D" w:rsidRDefault="00076F6E" w:rsidP="006A5C5D">
      <w:pPr>
        <w:ind w:firstLine="709"/>
        <w:jc w:val="both"/>
        <w:rPr>
          <w:color w:val="000000"/>
          <w:szCs w:val="24"/>
          <w:lang w:eastAsia="ru-RU"/>
        </w:rPr>
      </w:pPr>
      <w:r w:rsidRPr="006A5C5D">
        <w:rPr>
          <w:color w:val="000000"/>
          <w:szCs w:val="24"/>
          <w:lang w:eastAsia="ru-RU"/>
        </w:rPr>
        <w:t>Основным критерием ценности инвестиционного проекта является критерий чистого дисконтированного дохода (Net Present Value, NPV). Чистый дисконтированный доход определяется как сумма финансовых потоков, генерируемых инвестиционным проектом за весь расчетный период [t</w:t>
      </w:r>
      <w:r w:rsidRPr="006A5C5D">
        <w:rPr>
          <w:color w:val="000000"/>
          <w:szCs w:val="24"/>
          <w:vertAlign w:val="subscript"/>
          <w:lang w:eastAsia="ru-RU"/>
        </w:rPr>
        <w:t>0</w:t>
      </w:r>
      <w:r w:rsidRPr="006A5C5D">
        <w:rPr>
          <w:color w:val="000000"/>
          <w:szCs w:val="24"/>
          <w:lang w:eastAsia="ru-RU"/>
        </w:rPr>
        <w:t>, T], приведенная к начальному моменту t</w:t>
      </w:r>
      <w:r w:rsidRPr="006A5C5D">
        <w:rPr>
          <w:color w:val="000000"/>
          <w:szCs w:val="24"/>
          <w:vertAlign w:val="subscript"/>
          <w:lang w:eastAsia="ru-RU"/>
        </w:rPr>
        <w:t>0</w:t>
      </w:r>
      <w:r w:rsidRPr="006A5C5D">
        <w:rPr>
          <w:color w:val="000000"/>
          <w:szCs w:val="24"/>
          <w:lang w:eastAsia="ru-RU"/>
        </w:rPr>
        <w:t xml:space="preserve"> со ставкой дисконтирования, равной r (1.4):</w:t>
      </w:r>
    </w:p>
    <w:p w:rsidR="00DA0E5A" w:rsidRDefault="00DA0E5A" w:rsidP="006A5C5D">
      <w:pPr>
        <w:ind w:firstLine="709"/>
        <w:jc w:val="both"/>
        <w:rPr>
          <w:noProof/>
          <w:color w:val="000000"/>
          <w:szCs w:val="24"/>
          <w:lang w:eastAsia="ru-RU"/>
        </w:rPr>
      </w:pPr>
    </w:p>
    <w:p w:rsidR="00076F6E" w:rsidRPr="006A5C5D" w:rsidRDefault="00A74507" w:rsidP="006A5C5D">
      <w:pPr>
        <w:ind w:firstLine="709"/>
        <w:jc w:val="both"/>
        <w:rPr>
          <w:color w:val="000000"/>
          <w:szCs w:val="24"/>
          <w:lang w:eastAsia="ru-RU"/>
        </w:rPr>
      </w:pPr>
      <w:r>
        <w:rPr>
          <w:noProof/>
          <w:color w:val="000000"/>
          <w:szCs w:val="24"/>
          <w:lang w:eastAsia="ru-RU"/>
        </w:rPr>
        <w:pict>
          <v:shape id="Рисунок 19" o:spid="_x0000_i1035" type="#_x0000_t75" style="width:180.75pt;height:42pt;visibility:visible">
            <v:imagedata r:id="rId17" o:title="" cropbottom="-62f" cropright="27840f"/>
          </v:shape>
        </w:pict>
      </w:r>
      <w:r w:rsidR="006A5C5D">
        <w:rPr>
          <w:color w:val="000000"/>
          <w:szCs w:val="24"/>
          <w:lang w:eastAsia="ru-RU"/>
        </w:rPr>
        <w:t xml:space="preserve"> </w:t>
      </w:r>
      <w:r w:rsidR="00076F6E" w:rsidRPr="006A5C5D">
        <w:rPr>
          <w:color w:val="000000"/>
          <w:szCs w:val="24"/>
          <w:lang w:eastAsia="ru-RU"/>
        </w:rPr>
        <w:t>(1.4)</w:t>
      </w:r>
    </w:p>
    <w:p w:rsidR="00DA0E5A" w:rsidRDefault="00DA0E5A" w:rsidP="006A5C5D">
      <w:pPr>
        <w:ind w:firstLine="709"/>
        <w:jc w:val="both"/>
        <w:rPr>
          <w:color w:val="000000"/>
          <w:szCs w:val="24"/>
          <w:lang w:eastAsia="ru-RU"/>
        </w:rPr>
      </w:pPr>
    </w:p>
    <w:p w:rsidR="00076F6E" w:rsidRPr="006A5C5D" w:rsidRDefault="00076F6E" w:rsidP="006A5C5D">
      <w:pPr>
        <w:ind w:firstLine="709"/>
        <w:jc w:val="both"/>
        <w:rPr>
          <w:color w:val="000000"/>
          <w:szCs w:val="24"/>
          <w:lang w:eastAsia="ru-RU"/>
        </w:rPr>
      </w:pPr>
      <w:r w:rsidRPr="006A5C5D">
        <w:rPr>
          <w:color w:val="000000"/>
          <w:szCs w:val="24"/>
          <w:lang w:eastAsia="ru-RU"/>
        </w:rPr>
        <w:t>где CF</w:t>
      </w:r>
      <w:r w:rsidRPr="006A5C5D">
        <w:rPr>
          <w:color w:val="000000"/>
          <w:szCs w:val="24"/>
          <w:vertAlign w:val="subscript"/>
          <w:lang w:eastAsia="ru-RU"/>
        </w:rPr>
        <w:t>t</w:t>
      </w:r>
      <w:r w:rsidRPr="006A5C5D">
        <w:rPr>
          <w:color w:val="000000"/>
          <w:szCs w:val="24"/>
          <w:lang w:eastAsia="ru-RU"/>
        </w:rPr>
        <w:t xml:space="preserve"> – доход, достигнутый за период времени t (чистый финансовый поток года t); IC</w:t>
      </w:r>
      <w:r w:rsidRPr="006A5C5D">
        <w:rPr>
          <w:color w:val="000000"/>
          <w:szCs w:val="24"/>
          <w:vertAlign w:val="subscript"/>
          <w:lang w:eastAsia="ru-RU"/>
        </w:rPr>
        <w:t>t</w:t>
      </w:r>
      <w:r w:rsidRPr="006A5C5D">
        <w:rPr>
          <w:color w:val="000000"/>
          <w:szCs w:val="24"/>
          <w:lang w:eastAsia="ru-RU"/>
        </w:rPr>
        <w:t xml:space="preserve"> – капиталовложения в году t; T – расчетный период оценки; r – ставка дисконтирования.</w:t>
      </w:r>
    </w:p>
    <w:p w:rsidR="00076F6E" w:rsidRPr="006A5C5D" w:rsidRDefault="00076F6E" w:rsidP="006A5C5D">
      <w:pPr>
        <w:ind w:firstLine="709"/>
        <w:jc w:val="both"/>
        <w:rPr>
          <w:color w:val="000000"/>
          <w:szCs w:val="24"/>
          <w:lang w:eastAsia="ru-RU"/>
        </w:rPr>
      </w:pPr>
      <w:r w:rsidRPr="006A5C5D">
        <w:rPr>
          <w:color w:val="000000"/>
          <w:szCs w:val="24"/>
          <w:lang w:eastAsia="ru-RU"/>
        </w:rPr>
        <w:t>Одним из главных критериев инвестиционной предпочтительности того или иного проекта является максимизация прибыли. Однако для более эффективного анализа инвестиций также должны учитываться размер капитальных вложений и альтернативное использование средств. Как большинство авторов исследований по данной тематике, так и большинство практиков считают чистый дисконтированный доход наиболее подходящим критерием оценки привлекательности инвестиционного проекта, характеризующим доходный потенциал вложенных средств. Чистый дисконтированный доход показывает соотношение между будущими доходами от инвестиций и вложенными средствами. Данный критерий позволяет аналитику сделать вывод о предпочтительности чистого баланса между «текущими стоимостями» этих составляющих. Критерий NPV показывает, может ли реализация инвестиционного проекта дать возможность получить норму прибыли, применяемую в расчетах.</w:t>
      </w:r>
    </w:p>
    <w:p w:rsidR="00076F6E" w:rsidRPr="006A5C5D" w:rsidRDefault="00076F6E" w:rsidP="006A5C5D">
      <w:pPr>
        <w:ind w:firstLine="709"/>
        <w:jc w:val="both"/>
        <w:rPr>
          <w:color w:val="000000"/>
          <w:szCs w:val="24"/>
          <w:lang w:eastAsia="ru-RU"/>
        </w:rPr>
      </w:pPr>
      <w:r w:rsidRPr="006A5C5D">
        <w:rPr>
          <w:color w:val="000000"/>
          <w:szCs w:val="24"/>
          <w:lang w:eastAsia="ru-RU"/>
        </w:rPr>
        <w:t>В настоящее время дисконтированный индекс доходности (</w:t>
      </w:r>
      <w:r w:rsidRPr="006A5C5D">
        <w:rPr>
          <w:color w:val="000000"/>
          <w:szCs w:val="24"/>
          <w:lang w:val="en-US" w:eastAsia="ru-RU"/>
        </w:rPr>
        <w:t>Discounted</w:t>
      </w:r>
      <w:r w:rsidRPr="006A5C5D">
        <w:rPr>
          <w:color w:val="000000"/>
          <w:szCs w:val="24"/>
          <w:lang w:eastAsia="ru-RU"/>
        </w:rPr>
        <w:t xml:space="preserve"> </w:t>
      </w:r>
      <w:r w:rsidRPr="006A5C5D">
        <w:rPr>
          <w:color w:val="000000"/>
          <w:szCs w:val="24"/>
          <w:lang w:val="en-US" w:eastAsia="ru-RU"/>
        </w:rPr>
        <w:t>Profitability</w:t>
      </w:r>
      <w:r w:rsidRPr="006A5C5D">
        <w:rPr>
          <w:color w:val="000000"/>
          <w:szCs w:val="24"/>
          <w:lang w:eastAsia="ru-RU"/>
        </w:rPr>
        <w:t xml:space="preserve"> </w:t>
      </w:r>
      <w:r w:rsidRPr="006A5C5D">
        <w:rPr>
          <w:color w:val="000000"/>
          <w:szCs w:val="24"/>
          <w:lang w:val="en-US" w:eastAsia="ru-RU"/>
        </w:rPr>
        <w:t>Index</w:t>
      </w:r>
      <w:r w:rsidRPr="006A5C5D">
        <w:rPr>
          <w:color w:val="000000"/>
          <w:szCs w:val="24"/>
          <w:lang w:eastAsia="ru-RU"/>
        </w:rPr>
        <w:t xml:space="preserve">, </w:t>
      </w:r>
      <w:r w:rsidRPr="006A5C5D">
        <w:rPr>
          <w:color w:val="000000"/>
          <w:szCs w:val="24"/>
          <w:lang w:val="en-US" w:eastAsia="ru-RU"/>
        </w:rPr>
        <w:t>DPI</w:t>
      </w:r>
      <w:r w:rsidRPr="006A5C5D">
        <w:rPr>
          <w:color w:val="000000"/>
          <w:szCs w:val="24"/>
          <w:lang w:eastAsia="ru-RU"/>
        </w:rPr>
        <w:t>) является одним из часто используемых измерителей относительной ценности инвестиционного проекта. В общем виде дисконтированный индекс доходности представляет собой отношение суммы дисконтированных (к начальному периоду времени t) финансовых потоков проекта к величине капиталовложений. Другими словами, дисконтированный индекс доходности является формальным способом выражения соотношения доходов и затрат инвестиционного проекта (1.5).</w:t>
      </w:r>
    </w:p>
    <w:p w:rsidR="00076F6E" w:rsidRPr="006A5C5D" w:rsidRDefault="00076F6E" w:rsidP="006A5C5D">
      <w:pPr>
        <w:ind w:firstLine="709"/>
        <w:jc w:val="both"/>
        <w:rPr>
          <w:color w:val="000000"/>
          <w:szCs w:val="24"/>
          <w:lang w:eastAsia="ru-RU"/>
        </w:rPr>
      </w:pPr>
      <w:r w:rsidRPr="006A5C5D">
        <w:rPr>
          <w:color w:val="000000"/>
          <w:szCs w:val="24"/>
          <w:lang w:eastAsia="ru-RU"/>
        </w:rPr>
        <w:t>Согласно правилу DPI, чтобы принять решение о реализации проекта, минимально приемлемое значение критерия должно быть более 1,1 для устранения влияния возможных погрешностей. Если чистый дисконтированный доход положителен, то дисконтированный индекс доходности больше единицы, что является необходимым условием относительной эффективности инвестиционного проекта. Дисконтированный индекс доходности позволяет аналитику оценить инвестиционные альтернативы различных масштабов путем сопоставления доходности проектов.</w:t>
      </w:r>
    </w:p>
    <w:p w:rsidR="00DA0E5A" w:rsidRDefault="00DA0E5A" w:rsidP="006A5C5D">
      <w:pPr>
        <w:ind w:firstLine="709"/>
        <w:jc w:val="both"/>
        <w:rPr>
          <w:noProof/>
          <w:color w:val="000000"/>
          <w:szCs w:val="24"/>
          <w:lang w:eastAsia="ru-RU"/>
        </w:rPr>
      </w:pPr>
    </w:p>
    <w:p w:rsidR="00076F6E" w:rsidRPr="006A5C5D" w:rsidRDefault="00A74507" w:rsidP="006A5C5D">
      <w:pPr>
        <w:ind w:firstLine="709"/>
        <w:jc w:val="both"/>
        <w:rPr>
          <w:color w:val="000000"/>
          <w:szCs w:val="24"/>
          <w:lang w:eastAsia="ru-RU"/>
        </w:rPr>
      </w:pPr>
      <w:r>
        <w:rPr>
          <w:noProof/>
          <w:color w:val="000000"/>
          <w:szCs w:val="24"/>
          <w:lang w:eastAsia="ru-RU"/>
        </w:rPr>
        <w:pict>
          <v:shape id="Рисунок 22" o:spid="_x0000_i1036" type="#_x0000_t75" style="width:152.25pt;height:78.75pt;visibility:visible">
            <v:imagedata r:id="rId18" o:title="" cropbottom="3277f" cropright="32297f"/>
          </v:shape>
        </w:pict>
      </w:r>
      <w:r w:rsidR="006A5C5D">
        <w:rPr>
          <w:color w:val="000000"/>
          <w:szCs w:val="24"/>
          <w:lang w:eastAsia="ru-RU"/>
        </w:rPr>
        <w:t xml:space="preserve"> </w:t>
      </w:r>
      <w:r w:rsidR="00076F6E" w:rsidRPr="006A5C5D">
        <w:rPr>
          <w:color w:val="000000"/>
          <w:szCs w:val="24"/>
          <w:lang w:eastAsia="ru-RU"/>
        </w:rPr>
        <w:t>(1.5)</w:t>
      </w:r>
    </w:p>
    <w:p w:rsidR="00DA0E5A" w:rsidRDefault="00DA0E5A" w:rsidP="006A5C5D">
      <w:pPr>
        <w:ind w:firstLine="709"/>
        <w:jc w:val="both"/>
        <w:rPr>
          <w:color w:val="000000"/>
          <w:szCs w:val="24"/>
          <w:lang w:eastAsia="ru-RU"/>
        </w:rPr>
      </w:pPr>
    </w:p>
    <w:p w:rsidR="00076F6E" w:rsidRPr="006A5C5D" w:rsidRDefault="00076F6E" w:rsidP="006A5C5D">
      <w:pPr>
        <w:ind w:firstLine="709"/>
        <w:jc w:val="both"/>
        <w:rPr>
          <w:color w:val="000000"/>
          <w:szCs w:val="24"/>
          <w:lang w:eastAsia="ru-RU"/>
        </w:rPr>
      </w:pPr>
      <w:r w:rsidRPr="006A5C5D">
        <w:rPr>
          <w:color w:val="000000"/>
          <w:szCs w:val="24"/>
          <w:lang w:eastAsia="ru-RU"/>
        </w:rPr>
        <w:t>где CF</w:t>
      </w:r>
      <w:r w:rsidRPr="006A5C5D">
        <w:rPr>
          <w:color w:val="000000"/>
          <w:szCs w:val="24"/>
          <w:vertAlign w:val="subscript"/>
          <w:lang w:eastAsia="ru-RU"/>
        </w:rPr>
        <w:t>t</w:t>
      </w:r>
      <w:r w:rsidRPr="006A5C5D">
        <w:rPr>
          <w:color w:val="000000"/>
          <w:szCs w:val="24"/>
          <w:lang w:eastAsia="ru-RU"/>
        </w:rPr>
        <w:t xml:space="preserve"> – финансовый поток проекта в году t; IC</w:t>
      </w:r>
      <w:r w:rsidRPr="006A5C5D">
        <w:rPr>
          <w:color w:val="000000"/>
          <w:szCs w:val="24"/>
          <w:vertAlign w:val="subscript"/>
          <w:lang w:eastAsia="ru-RU"/>
        </w:rPr>
        <w:t>t</w:t>
      </w:r>
      <w:r w:rsidRPr="006A5C5D">
        <w:rPr>
          <w:color w:val="000000"/>
          <w:szCs w:val="24"/>
          <w:lang w:eastAsia="ru-RU"/>
        </w:rPr>
        <w:t xml:space="preserve"> – сумма капитальных вложений в проект в году t; IC – сумма капиталовложений в проект за T лет реализации проекта</w:t>
      </w:r>
      <w:r w:rsidRPr="006A5C5D">
        <w:rPr>
          <w:color w:val="000000"/>
          <w:szCs w:val="24"/>
          <w:vertAlign w:val="superscript"/>
          <w:lang w:eastAsia="ru-RU"/>
        </w:rPr>
        <w:footnoteReference w:id="47"/>
      </w:r>
      <w:r w:rsidRPr="006A5C5D">
        <w:rPr>
          <w:color w:val="000000"/>
          <w:szCs w:val="24"/>
          <w:lang w:eastAsia="ru-RU"/>
        </w:rPr>
        <w:t>.</w:t>
      </w:r>
    </w:p>
    <w:p w:rsidR="00076F6E" w:rsidRPr="006A5C5D" w:rsidRDefault="00076F6E" w:rsidP="006A5C5D">
      <w:pPr>
        <w:ind w:firstLine="709"/>
        <w:jc w:val="both"/>
        <w:rPr>
          <w:color w:val="000000"/>
          <w:szCs w:val="24"/>
          <w:lang w:eastAsia="ru-RU"/>
        </w:rPr>
      </w:pPr>
      <w:r w:rsidRPr="006A5C5D">
        <w:rPr>
          <w:color w:val="000000"/>
          <w:szCs w:val="24"/>
          <w:lang w:eastAsia="ru-RU"/>
        </w:rPr>
        <w:t>Однако данный критерий обладает недостатком, заключающимся в том, что после его расчета нет возможности судить об абсолютном денежном эффекте, вызванном проектом.</w:t>
      </w:r>
    </w:p>
    <w:p w:rsidR="00076F6E" w:rsidRPr="006A5C5D" w:rsidRDefault="00076F6E" w:rsidP="006A5C5D">
      <w:pPr>
        <w:ind w:firstLine="709"/>
        <w:jc w:val="both"/>
        <w:rPr>
          <w:color w:val="000000"/>
          <w:szCs w:val="24"/>
          <w:lang w:eastAsia="ru-RU"/>
        </w:rPr>
      </w:pPr>
      <w:r w:rsidRPr="006A5C5D">
        <w:rPr>
          <w:color w:val="000000"/>
          <w:szCs w:val="24"/>
          <w:lang w:eastAsia="ru-RU"/>
        </w:rPr>
        <w:t>Несмотря на достаточную объективность, отсутствие зависимости от абсолютных размеров инвестиций и богатый интерпретационный смысл, критерий внутренней нормы доходности имеет ряд недостатков:</w:t>
      </w:r>
    </w:p>
    <w:p w:rsidR="00076F6E" w:rsidRPr="006A5C5D" w:rsidRDefault="00076F6E" w:rsidP="006A5C5D">
      <w:pPr>
        <w:numPr>
          <w:ilvl w:val="0"/>
          <w:numId w:val="5"/>
        </w:numPr>
        <w:ind w:left="0" w:firstLine="709"/>
        <w:jc w:val="both"/>
        <w:rPr>
          <w:color w:val="000000"/>
          <w:szCs w:val="24"/>
          <w:lang w:eastAsia="ru-RU"/>
        </w:rPr>
      </w:pPr>
      <w:r w:rsidRPr="006A5C5D">
        <w:rPr>
          <w:color w:val="000000"/>
          <w:szCs w:val="24"/>
          <w:lang w:eastAsia="ru-RU"/>
        </w:rPr>
        <w:t>для проектов, не стандартных по структуре денежных потоков и распределению их во времени, может наблюдаться как множественность, так и отсутствие значения показателя IRR;</w:t>
      </w:r>
    </w:p>
    <w:p w:rsidR="00076F6E" w:rsidRPr="006A5C5D" w:rsidRDefault="00076F6E" w:rsidP="006A5C5D">
      <w:pPr>
        <w:numPr>
          <w:ilvl w:val="0"/>
          <w:numId w:val="5"/>
        </w:numPr>
        <w:ind w:left="0" w:firstLine="709"/>
        <w:jc w:val="both"/>
        <w:rPr>
          <w:color w:val="000000"/>
          <w:szCs w:val="24"/>
          <w:lang w:eastAsia="ru-RU"/>
        </w:rPr>
      </w:pPr>
      <w:r w:rsidRPr="006A5C5D">
        <w:rPr>
          <w:color w:val="000000"/>
          <w:szCs w:val="24"/>
          <w:lang w:eastAsia="ru-RU"/>
        </w:rPr>
        <w:t>очень трудно отдать предпочтение какому-либо из альтернативных проектов, различающихся между собой размером капитальных вложений и имеющих внутренние нормы доходности, обратно пропорциональные размеру инвестиций;</w:t>
      </w:r>
    </w:p>
    <w:p w:rsidR="00076F6E" w:rsidRPr="006A5C5D" w:rsidRDefault="00076F6E" w:rsidP="006A5C5D">
      <w:pPr>
        <w:numPr>
          <w:ilvl w:val="0"/>
          <w:numId w:val="5"/>
        </w:numPr>
        <w:ind w:left="0" w:firstLine="709"/>
        <w:jc w:val="both"/>
        <w:rPr>
          <w:color w:val="000000"/>
          <w:szCs w:val="24"/>
          <w:lang w:eastAsia="ru-RU"/>
        </w:rPr>
      </w:pPr>
      <w:r w:rsidRPr="006A5C5D">
        <w:rPr>
          <w:color w:val="000000"/>
          <w:szCs w:val="24"/>
          <w:lang w:eastAsia="ru-RU"/>
        </w:rPr>
        <w:t>на основе IRR невозможно установить срок окупаемости капитальных вложений.</w:t>
      </w:r>
    </w:p>
    <w:p w:rsidR="00076F6E" w:rsidRPr="006A5C5D" w:rsidRDefault="00076F6E" w:rsidP="006A5C5D">
      <w:pPr>
        <w:ind w:firstLine="709"/>
        <w:jc w:val="both"/>
        <w:rPr>
          <w:color w:val="000000"/>
          <w:szCs w:val="24"/>
          <w:lang w:eastAsia="ru-RU"/>
        </w:rPr>
      </w:pPr>
      <w:r w:rsidRPr="006A5C5D">
        <w:rPr>
          <w:color w:val="000000"/>
          <w:szCs w:val="24"/>
          <w:lang w:eastAsia="ru-RU"/>
        </w:rPr>
        <w:t>Очевидно, что при оценке инвестиций необходимо использовать IRR, но только в совокупности с другими критериями</w:t>
      </w:r>
      <w:r w:rsidRPr="006A5C5D">
        <w:rPr>
          <w:color w:val="000000"/>
          <w:szCs w:val="24"/>
          <w:vertAlign w:val="superscript"/>
          <w:lang w:eastAsia="ru-RU"/>
        </w:rPr>
        <w:footnoteReference w:id="48"/>
      </w:r>
      <w:r w:rsidRPr="006A5C5D">
        <w:rPr>
          <w:color w:val="000000"/>
          <w:szCs w:val="24"/>
          <w:lang w:eastAsia="ru-RU"/>
        </w:rPr>
        <w:t>.</w:t>
      </w:r>
    </w:p>
    <w:p w:rsidR="00076F6E" w:rsidRPr="006A5C5D" w:rsidRDefault="00076F6E" w:rsidP="006A5C5D">
      <w:pPr>
        <w:ind w:firstLine="709"/>
        <w:jc w:val="both"/>
        <w:rPr>
          <w:color w:val="000000"/>
          <w:szCs w:val="24"/>
          <w:lang w:eastAsia="ru-RU"/>
        </w:rPr>
      </w:pPr>
      <w:r w:rsidRPr="006A5C5D">
        <w:rPr>
          <w:color w:val="000000"/>
          <w:szCs w:val="24"/>
          <w:lang w:eastAsia="ru-RU"/>
        </w:rPr>
        <w:t>Анализ безубыточности позволяет вычислить объем продаж, при котором доходы предприятия равны расходам. Продажи ниже точки безубыточности приносят убытки, соответственно, выше точки безубыточности – прибыль.</w:t>
      </w:r>
    </w:p>
    <w:p w:rsidR="00076F6E" w:rsidRPr="006A5C5D" w:rsidRDefault="00076F6E" w:rsidP="006A5C5D">
      <w:pPr>
        <w:ind w:firstLine="709"/>
        <w:jc w:val="both"/>
        <w:rPr>
          <w:color w:val="000000"/>
          <w:szCs w:val="24"/>
          <w:lang w:eastAsia="ru-RU"/>
        </w:rPr>
      </w:pPr>
      <w:r w:rsidRPr="006A5C5D">
        <w:rPr>
          <w:color w:val="000000"/>
          <w:szCs w:val="24"/>
          <w:lang w:eastAsia="ru-RU"/>
        </w:rPr>
        <w:t xml:space="preserve">Для этого необходимо вначале выделить в сумме затрат на выпуск продукции постоянные и переменные издержки. Для дифференциации затрат воспользуемся методом наименьших квадратов. Линия общих затрат выражается уравнением: </w:t>
      </w:r>
      <w:r w:rsidR="00A74507">
        <w:rPr>
          <w:noProof/>
          <w:color w:val="000000"/>
          <w:szCs w:val="24"/>
          <w:lang w:eastAsia="ru-RU"/>
        </w:rPr>
        <w:pict>
          <v:shape id="_x0000_i1037" type="#_x0000_t75" style="width:171.75pt;height:22.5pt;visibility:visible">
            <v:imagedata r:id="rId19" o:title=""/>
          </v:shape>
        </w:pict>
      </w:r>
      <w:r w:rsidRPr="006A5C5D">
        <w:rPr>
          <w:color w:val="000000"/>
          <w:szCs w:val="24"/>
          <w:lang w:eastAsia="ru-RU"/>
        </w:rPr>
        <w:t xml:space="preserve">, где </w:t>
      </w:r>
      <w:r w:rsidRPr="006A5C5D">
        <w:rPr>
          <w:i/>
          <w:color w:val="000000"/>
          <w:szCs w:val="24"/>
          <w:lang w:eastAsia="ru-RU"/>
        </w:rPr>
        <w:t xml:space="preserve">Зпост </w:t>
      </w:r>
      <w:r w:rsidRPr="006A5C5D">
        <w:rPr>
          <w:color w:val="000000"/>
          <w:szCs w:val="24"/>
          <w:lang w:eastAsia="ru-RU"/>
        </w:rPr>
        <w:t xml:space="preserve">– уровень постоянных затрат; </w:t>
      </w:r>
      <w:r w:rsidRPr="006A5C5D">
        <w:rPr>
          <w:i/>
          <w:color w:val="000000"/>
          <w:szCs w:val="24"/>
          <w:lang w:eastAsia="ru-RU"/>
        </w:rPr>
        <w:t>Зпер</w:t>
      </w:r>
      <w:r w:rsidRPr="006A5C5D">
        <w:rPr>
          <w:color w:val="000000"/>
          <w:szCs w:val="24"/>
          <w:lang w:eastAsia="ru-RU"/>
        </w:rPr>
        <w:t xml:space="preserve"> – уровень переменных затрат, </w:t>
      </w:r>
      <w:r w:rsidRPr="006A5C5D">
        <w:rPr>
          <w:i/>
          <w:color w:val="000000"/>
          <w:szCs w:val="24"/>
          <w:lang w:eastAsia="ru-RU"/>
        </w:rPr>
        <w:t xml:space="preserve">ОП </w:t>
      </w:r>
      <w:r w:rsidRPr="006A5C5D">
        <w:rPr>
          <w:color w:val="000000"/>
          <w:szCs w:val="24"/>
          <w:lang w:eastAsia="ru-RU"/>
        </w:rPr>
        <w:t>– объем продаж (тыс. шт.).</w:t>
      </w:r>
    </w:p>
    <w:p w:rsidR="00076F6E" w:rsidRPr="006A5C5D" w:rsidRDefault="00076F6E" w:rsidP="006A5C5D">
      <w:pPr>
        <w:ind w:firstLine="709"/>
        <w:jc w:val="both"/>
        <w:rPr>
          <w:color w:val="000000"/>
          <w:szCs w:val="24"/>
          <w:lang w:eastAsia="ru-RU"/>
        </w:rPr>
      </w:pPr>
      <w:r w:rsidRPr="006A5C5D">
        <w:rPr>
          <w:color w:val="000000"/>
          <w:szCs w:val="24"/>
          <w:lang w:eastAsia="ru-RU"/>
        </w:rPr>
        <w:t>Важность этих расчетов заключается в том, что в процессе их проведения определяются разные уровни постоянных и переменных затрат, соответствующие разным стадиям развития предприятия.</w:t>
      </w:r>
    </w:p>
    <w:p w:rsidR="00076F6E" w:rsidRPr="006A5C5D" w:rsidRDefault="00076F6E" w:rsidP="006A5C5D">
      <w:pPr>
        <w:ind w:firstLine="709"/>
        <w:jc w:val="both"/>
        <w:rPr>
          <w:color w:val="000000"/>
          <w:szCs w:val="24"/>
          <w:lang w:eastAsia="ru-RU"/>
        </w:rPr>
      </w:pPr>
      <w:r w:rsidRPr="006A5C5D">
        <w:rPr>
          <w:color w:val="000000"/>
          <w:szCs w:val="24"/>
          <w:lang w:eastAsia="ru-RU"/>
        </w:rPr>
        <w:t>В настоящее время все большее распространение в России получает управление проектам на основе анализа безубыточности</w:t>
      </w:r>
      <w:r w:rsidRPr="006A5C5D">
        <w:rPr>
          <w:color w:val="000000"/>
          <w:szCs w:val="24"/>
          <w:vertAlign w:val="superscript"/>
          <w:lang w:eastAsia="ru-RU"/>
        </w:rPr>
        <w:footnoteReference w:id="49"/>
      </w:r>
      <w:r w:rsidRPr="006A5C5D">
        <w:rPr>
          <w:color w:val="000000"/>
          <w:szCs w:val="24"/>
          <w:lang w:eastAsia="ru-RU"/>
        </w:rPr>
        <w:t>.</w:t>
      </w:r>
    </w:p>
    <w:p w:rsidR="00076F6E" w:rsidRPr="006A5C5D" w:rsidRDefault="00076F6E" w:rsidP="006A5C5D">
      <w:pPr>
        <w:ind w:firstLine="709"/>
        <w:jc w:val="both"/>
        <w:rPr>
          <w:color w:val="000000"/>
          <w:szCs w:val="24"/>
          <w:lang w:eastAsia="ru-RU"/>
        </w:rPr>
      </w:pPr>
      <w:r w:rsidRPr="006A5C5D">
        <w:rPr>
          <w:color w:val="000000"/>
          <w:szCs w:val="24"/>
          <w:lang w:eastAsia="ru-RU"/>
        </w:rPr>
        <w:t xml:space="preserve">Эти формулы для определения порогового значения объема производства используются когда речь идет об одном единственном товаре, который «заставляют» своей выручкой от реализации покрывать все постоянные затраты предприятия, либо когда производятся расчеты для одного изолированного проекта. Но если предполагается выпускать несколько товаров, то расчет объема производства, обеспечивающего безубыточность, например, товара </w:t>
      </w:r>
      <w:r w:rsidR="006A5C5D">
        <w:rPr>
          <w:color w:val="000000"/>
          <w:szCs w:val="24"/>
          <w:lang w:eastAsia="ru-RU"/>
        </w:rPr>
        <w:t>№</w:t>
      </w:r>
      <w:r w:rsidR="006A5C5D" w:rsidRPr="006A5C5D">
        <w:rPr>
          <w:color w:val="000000"/>
          <w:szCs w:val="24"/>
          <w:lang w:eastAsia="ru-RU"/>
        </w:rPr>
        <w:t>1</w:t>
      </w:r>
      <w:r w:rsidRPr="006A5C5D">
        <w:rPr>
          <w:color w:val="000000"/>
          <w:szCs w:val="24"/>
          <w:lang w:eastAsia="ru-RU"/>
        </w:rPr>
        <w:t>, осуществляется чаще всего по формуле, учитывающей роль этого товара в общей выручке от реализации и приходящуюся, таким образом, на долю в постоянных затратах.</w:t>
      </w:r>
    </w:p>
    <w:p w:rsidR="00076F6E" w:rsidRPr="006A5C5D" w:rsidRDefault="00076F6E" w:rsidP="006A5C5D">
      <w:pPr>
        <w:ind w:firstLine="709"/>
        <w:jc w:val="both"/>
        <w:rPr>
          <w:color w:val="000000"/>
          <w:szCs w:val="24"/>
          <w:lang w:eastAsia="ru-RU"/>
        </w:rPr>
      </w:pPr>
      <w:r w:rsidRPr="006A5C5D">
        <w:rPr>
          <w:color w:val="000000"/>
          <w:szCs w:val="24"/>
          <w:lang w:eastAsia="ru-RU"/>
        </w:rPr>
        <w:t>Пройдя порог рентабельности, фирма имеет дополнительную суму валовой маржи на каждую очередную единицу товара. Естественно, наращивается и масса прибыли. Поэтому этот показатель можно использовать при планировании прибыли.</w:t>
      </w:r>
    </w:p>
    <w:p w:rsidR="00076F6E" w:rsidRPr="006A5C5D" w:rsidRDefault="00076F6E" w:rsidP="006A5C5D">
      <w:pPr>
        <w:ind w:firstLine="709"/>
        <w:jc w:val="both"/>
        <w:rPr>
          <w:color w:val="000000"/>
          <w:szCs w:val="24"/>
          <w:lang w:eastAsia="ru-RU"/>
        </w:rPr>
      </w:pPr>
      <w:r w:rsidRPr="006A5C5D">
        <w:rPr>
          <w:color w:val="000000"/>
          <w:szCs w:val="24"/>
          <w:lang w:eastAsia="ru-RU"/>
        </w:rPr>
        <w:t>Зная порог рентабельности определим запас финансовой прочности предприятия. Разница между достигнутой фактической выручкой от реализации и порогом рентабельности и составляет запас финансовой прочности предприятия. Если выручка от реализации опускается ниже порога рентабельности, то финансовое состояние предприятия ухудшается, образуется дефицит ликвидных</w:t>
      </w:r>
      <w:r w:rsidR="00DA0E5A">
        <w:rPr>
          <w:color w:val="000000"/>
          <w:szCs w:val="24"/>
          <w:lang w:eastAsia="ru-RU"/>
        </w:rPr>
        <w:t xml:space="preserve"> средств.</w:t>
      </w:r>
    </w:p>
    <w:p w:rsidR="00076F6E" w:rsidRPr="006A5C5D" w:rsidRDefault="00076F6E" w:rsidP="006A5C5D">
      <w:pPr>
        <w:ind w:firstLine="709"/>
        <w:jc w:val="both"/>
        <w:rPr>
          <w:color w:val="000000"/>
          <w:szCs w:val="24"/>
          <w:lang w:eastAsia="ru-RU"/>
        </w:rPr>
      </w:pPr>
      <w:r w:rsidRPr="006A5C5D">
        <w:rPr>
          <w:color w:val="000000"/>
          <w:szCs w:val="24"/>
          <w:lang w:eastAsia="ru-RU"/>
        </w:rPr>
        <w:t>Можно сделать вывод о том, что именно использование метода управления инвестиционными проектами обеспечит предприятию возможность иметь информацию о ключевых индикаторах (операционный рычаг, порог рентабельности и запас финансовой прочности), которые могут быть использованы как в целях оценки результатов деятельности, так и в планировании, принятии различных управленческих решений.</w:t>
      </w:r>
    </w:p>
    <w:p w:rsidR="00297D60" w:rsidRPr="006A5C5D" w:rsidRDefault="00297D60" w:rsidP="006A5C5D">
      <w:pPr>
        <w:pStyle w:val="a5"/>
        <w:widowControl/>
        <w:rPr>
          <w:color w:val="000000"/>
          <w:lang w:eastAsia="en-US"/>
        </w:rPr>
      </w:pPr>
    </w:p>
    <w:p w:rsidR="00297D60" w:rsidRPr="006A5C5D" w:rsidRDefault="00297D60" w:rsidP="006A5C5D">
      <w:pPr>
        <w:pStyle w:val="11"/>
        <w:keepNext w:val="0"/>
        <w:keepLines w:val="0"/>
        <w:widowControl/>
        <w:ind w:firstLine="709"/>
        <w:jc w:val="both"/>
        <w:outlineLvl w:val="9"/>
        <w:rPr>
          <w:caps w:val="0"/>
          <w:color w:val="000000"/>
        </w:rPr>
      </w:pPr>
      <w:r w:rsidRPr="006A5C5D">
        <w:rPr>
          <w:caps w:val="0"/>
          <w:color w:val="000000"/>
        </w:rPr>
        <w:br w:type="page"/>
      </w:r>
      <w:bookmarkStart w:id="16" w:name="_Toc230103937"/>
      <w:r w:rsidRPr="006A5C5D">
        <w:rPr>
          <w:caps w:val="0"/>
          <w:color w:val="000000"/>
        </w:rPr>
        <w:t>Заключение</w:t>
      </w:r>
      <w:bookmarkEnd w:id="16"/>
    </w:p>
    <w:p w:rsidR="00297D60" w:rsidRPr="006A5C5D" w:rsidRDefault="00297D60" w:rsidP="006A5C5D">
      <w:pPr>
        <w:pStyle w:val="a5"/>
        <w:widowControl/>
        <w:rPr>
          <w:color w:val="000000"/>
        </w:rPr>
      </w:pPr>
    </w:p>
    <w:p w:rsidR="001F3E3C" w:rsidRPr="006A5C5D" w:rsidRDefault="001F3E3C" w:rsidP="006A5C5D">
      <w:pPr>
        <w:pStyle w:val="a5"/>
        <w:widowControl/>
        <w:rPr>
          <w:color w:val="000000"/>
        </w:rPr>
      </w:pPr>
      <w:r w:rsidRPr="006A5C5D">
        <w:rPr>
          <w:color w:val="000000"/>
        </w:rPr>
        <w:t>В дипломной работе раскрыты особенности бизнес-планирования в современных условиях, а также проведена разработка бизнес-плана для ООО</w:t>
      </w:r>
      <w:r w:rsidR="006A5C5D">
        <w:rPr>
          <w:color w:val="000000"/>
        </w:rPr>
        <w:t> </w:t>
      </w:r>
      <w:r w:rsidR="006A5C5D" w:rsidRPr="006A5C5D">
        <w:rPr>
          <w:color w:val="000000"/>
        </w:rPr>
        <w:t>«</w:t>
      </w:r>
      <w:r w:rsidR="00EB2DC9" w:rsidRPr="006A5C5D">
        <w:rPr>
          <w:color w:val="000000"/>
        </w:rPr>
        <w:t>Хозяюшка</w:t>
      </w:r>
      <w:r w:rsidRPr="006A5C5D">
        <w:rPr>
          <w:color w:val="000000"/>
        </w:rPr>
        <w:t>». В результате проведенного исследования можно сделать следующие выводы:</w:t>
      </w:r>
    </w:p>
    <w:p w:rsidR="001F3E3C" w:rsidRPr="006A5C5D" w:rsidRDefault="001F3E3C" w:rsidP="006A5C5D">
      <w:pPr>
        <w:pStyle w:val="a5"/>
        <w:widowControl/>
        <w:rPr>
          <w:color w:val="000000"/>
        </w:rPr>
      </w:pPr>
      <w:r w:rsidRPr="006A5C5D">
        <w:rPr>
          <w:color w:val="000000"/>
        </w:rPr>
        <w:t>В условиях рыночных отношений сохраняется актуальность планирования деятельности предприятия. Вообще, планомерное развитие экономики понижается как развитие, соответствующее задачам, поставленным органом управления. И в этом смысле планирование является важнейшей функцией управления, а планомерность присуща экономике вообще, вне зависимости от способа производства, общественно-экономической системы.</w:t>
      </w:r>
    </w:p>
    <w:p w:rsidR="001F3E3C" w:rsidRPr="006A5C5D" w:rsidRDefault="001F3E3C" w:rsidP="006A5C5D">
      <w:pPr>
        <w:pStyle w:val="a5"/>
        <w:widowControl/>
        <w:rPr>
          <w:color w:val="000000"/>
        </w:rPr>
      </w:pPr>
      <w:r w:rsidRPr="006A5C5D">
        <w:rPr>
          <w:color w:val="000000"/>
        </w:rPr>
        <w:t>Планирование – закономерный результат поиска человеческим обществом наиболее рациональных и эффективных инструментов и способов своего исторического развития и выживания.</w:t>
      </w:r>
    </w:p>
    <w:p w:rsidR="001F3E3C" w:rsidRPr="006A5C5D" w:rsidRDefault="001F3E3C" w:rsidP="006A5C5D">
      <w:pPr>
        <w:pStyle w:val="a5"/>
        <w:widowControl/>
        <w:rPr>
          <w:color w:val="000000"/>
        </w:rPr>
      </w:pPr>
      <w:r w:rsidRPr="006A5C5D">
        <w:rPr>
          <w:color w:val="000000"/>
        </w:rPr>
        <w:t>Планирование производственной и коммерческой деятельности необходимо для всех организационно-правовых форм предприятий. Деятельность предприятия без плана есть реакция на совершающиеся события, деятельность на основе плана – реакция на предвиденные и запланированные явления. Говорят, что «собственник предприятия, который неудачно планирует, планирует неудачу».</w:t>
      </w:r>
    </w:p>
    <w:p w:rsidR="001F3E3C" w:rsidRPr="006A5C5D" w:rsidRDefault="001F3E3C" w:rsidP="006A5C5D">
      <w:pPr>
        <w:pStyle w:val="a5"/>
        <w:widowControl/>
        <w:rPr>
          <w:color w:val="000000"/>
        </w:rPr>
      </w:pPr>
      <w:r w:rsidRPr="006A5C5D">
        <w:rPr>
          <w:color w:val="000000"/>
        </w:rPr>
        <w:t>Наиболее совершенной формой планирования в условиях рынка является бизнес-планирование.</w:t>
      </w:r>
    </w:p>
    <w:p w:rsidR="001F3E3C" w:rsidRPr="006A5C5D" w:rsidRDefault="001F3E3C" w:rsidP="006A5C5D">
      <w:pPr>
        <w:pStyle w:val="a5"/>
        <w:widowControl/>
        <w:rPr>
          <w:color w:val="000000"/>
        </w:rPr>
      </w:pPr>
      <w:r w:rsidRPr="006A5C5D">
        <w:rPr>
          <w:color w:val="000000"/>
        </w:rPr>
        <w:t>Грамотно разработанный бизнес-план, позволяет эффективно развивать предпринимательскую деятельность, привлекать инвесторов, партнеров и кредитные ресурсы; используется для повышения эффективности управления предприятием и прогнозирования деятельности.</w:t>
      </w:r>
    </w:p>
    <w:p w:rsidR="001F3E3C" w:rsidRPr="006A5C5D" w:rsidRDefault="001F3E3C" w:rsidP="006A5C5D">
      <w:pPr>
        <w:pStyle w:val="a5"/>
        <w:widowControl/>
        <w:rPr>
          <w:color w:val="000000"/>
        </w:rPr>
      </w:pPr>
      <w:r w:rsidRPr="006A5C5D">
        <w:rPr>
          <w:color w:val="000000"/>
        </w:rPr>
        <w:t>В рыночной экономике бизнес-план является рабочим инструментом, используемым во всех сферах предпринимательства. В нашей стране необходимость составления бизнес-планов осознана на государственном уровне, и в настоящее время он все чаще становится продуктом внутренней управленческой деятельности, который необходим для решения многих вопросов функционирования предприятия, как правило не связанных с привлечением внешних инвестиций. Бизнес-план – это постоянно действующий документ, в который вносятся изменения и дополнения, связанные с переменами во внутренней и внешней средах предприятия.</w:t>
      </w:r>
    </w:p>
    <w:p w:rsidR="001F3E3C" w:rsidRPr="006A5C5D" w:rsidRDefault="001F3E3C" w:rsidP="006A5C5D">
      <w:pPr>
        <w:pStyle w:val="a5"/>
        <w:widowControl/>
        <w:rPr>
          <w:color w:val="000000"/>
        </w:rPr>
      </w:pPr>
      <w:r w:rsidRPr="006A5C5D">
        <w:rPr>
          <w:color w:val="000000"/>
        </w:rPr>
        <w:t>Рассмотрев цели и сущность бизнес-планирования, а также различные аспекты практики составления бизнес-планов, можно сделать заключение, что бизнес-план является неотъемлемой частью внутрифирменного планирования, одним из важнейших документов, разрабатываемых на предприятии.</w:t>
      </w:r>
    </w:p>
    <w:p w:rsidR="001F3E3C" w:rsidRPr="006A5C5D" w:rsidRDefault="001F3E3C" w:rsidP="006A5C5D">
      <w:pPr>
        <w:pStyle w:val="a5"/>
        <w:widowControl/>
        <w:rPr>
          <w:color w:val="000000"/>
        </w:rPr>
      </w:pPr>
      <w:r w:rsidRPr="006A5C5D">
        <w:rPr>
          <w:color w:val="000000"/>
        </w:rPr>
        <w:t>Разработка бизнес-планов должна проводиться на постоянной основе. Необходимо учитывать, что бизнес-планы быстро устаревают, поскольку ситуация на рынке меняется динамично. В связи с этим рабочие версии должны постоянно обновляться. В принципе, в компании должны иметься варианты бизнес-планов, предназначенные для различных адресатов в зависимости от целей, например, для банка, для соинвестора, для совместной деятельности и пр. Бизнес-план, ориентированный на определенный тип инвестора (или даже конкретную фирму), дает больший шанс на успех, чем массовая рассылка.</w:t>
      </w:r>
    </w:p>
    <w:p w:rsidR="001F3E3C" w:rsidRPr="006A5C5D" w:rsidRDefault="001F3E3C" w:rsidP="006A5C5D">
      <w:pPr>
        <w:pStyle w:val="a5"/>
        <w:widowControl/>
        <w:rPr>
          <w:color w:val="000000"/>
        </w:rPr>
      </w:pPr>
      <w:r w:rsidRPr="006A5C5D">
        <w:rPr>
          <w:color w:val="000000"/>
        </w:rPr>
        <w:t>Сущность проекта заключается в создании предприятия по продаже продукции бытовой химии через интернет-магазин.</w:t>
      </w:r>
    </w:p>
    <w:p w:rsidR="001F3E3C" w:rsidRPr="006A5C5D" w:rsidRDefault="001F3E3C" w:rsidP="006A5C5D">
      <w:pPr>
        <w:pStyle w:val="a5"/>
        <w:widowControl/>
        <w:rPr>
          <w:color w:val="000000"/>
        </w:rPr>
      </w:pPr>
      <w:r w:rsidRPr="006A5C5D">
        <w:rPr>
          <w:color w:val="000000"/>
        </w:rPr>
        <w:t>Рассчитанные показатели окупаемости проекта свидетельствуют об его эффективности и возможности внедрения в реальность.</w:t>
      </w:r>
    </w:p>
    <w:p w:rsidR="00297D60" w:rsidRPr="006A5C5D" w:rsidRDefault="00297D60" w:rsidP="006A5C5D">
      <w:pPr>
        <w:pStyle w:val="a5"/>
        <w:widowControl/>
        <w:rPr>
          <w:color w:val="000000"/>
        </w:rPr>
      </w:pPr>
    </w:p>
    <w:p w:rsidR="00297D60" w:rsidRPr="006A5C5D" w:rsidRDefault="00297D60" w:rsidP="006A5C5D">
      <w:pPr>
        <w:pStyle w:val="11"/>
        <w:keepNext w:val="0"/>
        <w:keepLines w:val="0"/>
        <w:widowControl/>
        <w:ind w:firstLine="709"/>
        <w:jc w:val="both"/>
        <w:outlineLvl w:val="9"/>
        <w:rPr>
          <w:caps w:val="0"/>
          <w:color w:val="000000"/>
        </w:rPr>
      </w:pPr>
      <w:r w:rsidRPr="006A5C5D">
        <w:rPr>
          <w:caps w:val="0"/>
          <w:color w:val="000000"/>
        </w:rPr>
        <w:br w:type="page"/>
      </w:r>
      <w:bookmarkStart w:id="17" w:name="_Toc230103938"/>
      <w:r w:rsidRPr="006A5C5D">
        <w:rPr>
          <w:caps w:val="0"/>
          <w:color w:val="000000"/>
        </w:rPr>
        <w:t>Список использованной литературы</w:t>
      </w:r>
      <w:bookmarkEnd w:id="17"/>
    </w:p>
    <w:p w:rsidR="00297D60" w:rsidRPr="006A5C5D" w:rsidRDefault="00297D60" w:rsidP="006A5C5D">
      <w:pPr>
        <w:pStyle w:val="a5"/>
        <w:widowControl/>
        <w:rPr>
          <w:color w:val="000000"/>
        </w:rPr>
      </w:pPr>
    </w:p>
    <w:p w:rsidR="001F3E3C" w:rsidRPr="006A5C5D" w:rsidRDefault="001F3E3C" w:rsidP="00DA0E5A">
      <w:pPr>
        <w:pStyle w:val="a5"/>
        <w:widowControl/>
        <w:numPr>
          <w:ilvl w:val="0"/>
          <w:numId w:val="1"/>
        </w:numPr>
        <w:ind w:left="0" w:firstLine="0"/>
        <w:rPr>
          <w:color w:val="000000"/>
        </w:rPr>
      </w:pPr>
      <w:r w:rsidRPr="006A5C5D">
        <w:rPr>
          <w:color w:val="000000"/>
        </w:rPr>
        <w:t xml:space="preserve">Гражданский кодекс Российской Федерации (часть первая) от 30.11.1994 </w:t>
      </w:r>
      <w:r w:rsidR="006A5C5D">
        <w:rPr>
          <w:color w:val="000000"/>
        </w:rPr>
        <w:t>№</w:t>
      </w:r>
      <w:r w:rsidR="006A5C5D" w:rsidRPr="006A5C5D">
        <w:rPr>
          <w:color w:val="000000"/>
        </w:rPr>
        <w:t>5</w:t>
      </w:r>
      <w:r w:rsidRPr="006A5C5D">
        <w:rPr>
          <w:color w:val="000000"/>
        </w:rPr>
        <w:t>1</w:t>
      </w:r>
      <w:r w:rsidR="006A5C5D">
        <w:rPr>
          <w:color w:val="000000"/>
        </w:rPr>
        <w:t>-</w:t>
      </w:r>
      <w:r w:rsidR="006A5C5D" w:rsidRPr="006A5C5D">
        <w:rPr>
          <w:color w:val="000000"/>
        </w:rPr>
        <w:t>Ф</w:t>
      </w:r>
      <w:r w:rsidRPr="006A5C5D">
        <w:rPr>
          <w:color w:val="000000"/>
        </w:rPr>
        <w:t>З (в ред. Федерального закона от</w:t>
      </w:r>
      <w:r w:rsidR="006A5C5D">
        <w:rPr>
          <w:color w:val="000000"/>
        </w:rPr>
        <w:t xml:space="preserve"> </w:t>
      </w:r>
      <w:r w:rsidRPr="006A5C5D">
        <w:rPr>
          <w:color w:val="000000"/>
        </w:rPr>
        <w:t xml:space="preserve">14.07.2008 </w:t>
      </w:r>
      <w:r w:rsidR="006A5C5D">
        <w:rPr>
          <w:color w:val="000000"/>
        </w:rPr>
        <w:t>№</w:t>
      </w:r>
      <w:r w:rsidR="006A5C5D" w:rsidRPr="006A5C5D">
        <w:rPr>
          <w:color w:val="000000"/>
        </w:rPr>
        <w:t>1</w:t>
      </w:r>
      <w:r w:rsidRPr="006A5C5D">
        <w:rPr>
          <w:color w:val="000000"/>
        </w:rPr>
        <w:t>18</w:t>
      </w:r>
      <w:r w:rsidR="006A5C5D">
        <w:rPr>
          <w:color w:val="000000"/>
        </w:rPr>
        <w:t>-</w:t>
      </w:r>
      <w:r w:rsidR="006A5C5D" w:rsidRPr="006A5C5D">
        <w:rPr>
          <w:color w:val="000000"/>
        </w:rPr>
        <w:t>Ф</w:t>
      </w:r>
      <w:r w:rsidRPr="006A5C5D">
        <w:rPr>
          <w:color w:val="000000"/>
        </w:rPr>
        <w:t>З)</w:t>
      </w:r>
      <w:r w:rsidR="006A5C5D">
        <w:rPr>
          <w:color w:val="000000"/>
        </w:rPr>
        <w:t> </w:t>
      </w:r>
      <w:r w:rsidR="006A5C5D" w:rsidRPr="006A5C5D">
        <w:rPr>
          <w:color w:val="000000"/>
        </w:rPr>
        <w:t>//</w:t>
      </w:r>
      <w:r w:rsidRPr="006A5C5D">
        <w:rPr>
          <w:color w:val="000000"/>
        </w:rPr>
        <w:t xml:space="preserve"> Собрание законодательства РФ, 05.12.1994, </w:t>
      </w:r>
      <w:r w:rsidR="006A5C5D">
        <w:rPr>
          <w:color w:val="000000"/>
        </w:rPr>
        <w:t>№</w:t>
      </w:r>
      <w:r w:rsidR="006A5C5D" w:rsidRPr="006A5C5D">
        <w:rPr>
          <w:color w:val="000000"/>
        </w:rPr>
        <w:t>3</w:t>
      </w:r>
      <w:r w:rsidRPr="006A5C5D">
        <w:rPr>
          <w:color w:val="000000"/>
        </w:rPr>
        <w:t>2, ст.</w:t>
      </w:r>
      <w:r w:rsidR="006A5C5D">
        <w:rPr>
          <w:color w:val="000000"/>
        </w:rPr>
        <w:t> </w:t>
      </w:r>
      <w:r w:rsidR="006A5C5D" w:rsidRPr="006A5C5D">
        <w:rPr>
          <w:color w:val="000000"/>
        </w:rPr>
        <w:t>3</w:t>
      </w:r>
      <w:r w:rsidRPr="006A5C5D">
        <w:rPr>
          <w:color w:val="000000"/>
        </w:rPr>
        <w:t>301.</w:t>
      </w:r>
    </w:p>
    <w:p w:rsidR="001F3E3C" w:rsidRPr="006A5C5D" w:rsidRDefault="001F3E3C" w:rsidP="00DA0E5A">
      <w:pPr>
        <w:pStyle w:val="a5"/>
        <w:widowControl/>
        <w:numPr>
          <w:ilvl w:val="0"/>
          <w:numId w:val="1"/>
        </w:numPr>
        <w:ind w:left="0" w:firstLine="0"/>
        <w:rPr>
          <w:color w:val="000000"/>
        </w:rPr>
      </w:pPr>
      <w:r w:rsidRPr="006A5C5D">
        <w:rPr>
          <w:color w:val="000000"/>
        </w:rPr>
        <w:t xml:space="preserve">Федеральный закон Российской Федерации от 08.02.1998 </w:t>
      </w:r>
      <w:r w:rsidR="006A5C5D">
        <w:rPr>
          <w:color w:val="000000"/>
        </w:rPr>
        <w:t>№</w:t>
      </w:r>
      <w:r w:rsidR="006A5C5D" w:rsidRPr="006A5C5D">
        <w:rPr>
          <w:color w:val="000000"/>
        </w:rPr>
        <w:t>1</w:t>
      </w:r>
      <w:r w:rsidRPr="006A5C5D">
        <w:rPr>
          <w:color w:val="000000"/>
        </w:rPr>
        <w:t>4</w:t>
      </w:r>
      <w:r w:rsidR="006A5C5D">
        <w:rPr>
          <w:color w:val="000000"/>
        </w:rPr>
        <w:t>-</w:t>
      </w:r>
      <w:r w:rsidR="006A5C5D" w:rsidRPr="006A5C5D">
        <w:rPr>
          <w:color w:val="000000"/>
        </w:rPr>
        <w:t>Ф</w:t>
      </w:r>
      <w:r w:rsidRPr="006A5C5D">
        <w:rPr>
          <w:color w:val="000000"/>
        </w:rPr>
        <w:t xml:space="preserve">З «Об обществах с ограниченной ответственностью» (в ред. Федерального закона от 29.04.2008 </w:t>
      </w:r>
      <w:r w:rsidR="006A5C5D">
        <w:rPr>
          <w:color w:val="000000"/>
        </w:rPr>
        <w:t>№</w:t>
      </w:r>
      <w:r w:rsidR="006A5C5D" w:rsidRPr="006A5C5D">
        <w:rPr>
          <w:color w:val="000000"/>
        </w:rPr>
        <w:t>5</w:t>
      </w:r>
      <w:r w:rsidRPr="006A5C5D">
        <w:rPr>
          <w:color w:val="000000"/>
        </w:rPr>
        <w:t>8</w:t>
      </w:r>
      <w:r w:rsidR="006A5C5D">
        <w:rPr>
          <w:color w:val="000000"/>
        </w:rPr>
        <w:t>-</w:t>
      </w:r>
      <w:r w:rsidR="006A5C5D" w:rsidRPr="006A5C5D">
        <w:rPr>
          <w:color w:val="000000"/>
        </w:rPr>
        <w:t>Ф</w:t>
      </w:r>
      <w:r w:rsidRPr="006A5C5D">
        <w:rPr>
          <w:color w:val="000000"/>
        </w:rPr>
        <w:t>З)</w:t>
      </w:r>
      <w:r w:rsidR="006A5C5D">
        <w:rPr>
          <w:color w:val="000000"/>
        </w:rPr>
        <w:t> </w:t>
      </w:r>
      <w:r w:rsidR="006A5C5D" w:rsidRPr="006A5C5D">
        <w:rPr>
          <w:color w:val="000000"/>
        </w:rPr>
        <w:t>//</w:t>
      </w:r>
      <w:r w:rsidRPr="006A5C5D">
        <w:rPr>
          <w:color w:val="000000"/>
        </w:rPr>
        <w:t xml:space="preserve"> Собрание законодательства РФ, 16.02.1998, </w:t>
      </w:r>
      <w:r w:rsidR="006A5C5D">
        <w:rPr>
          <w:color w:val="000000"/>
        </w:rPr>
        <w:t>№</w:t>
      </w:r>
      <w:r w:rsidR="006A5C5D" w:rsidRPr="006A5C5D">
        <w:rPr>
          <w:color w:val="000000"/>
        </w:rPr>
        <w:t>7</w:t>
      </w:r>
      <w:r w:rsidRPr="006A5C5D">
        <w:rPr>
          <w:color w:val="000000"/>
        </w:rPr>
        <w:t>, ст.</w:t>
      </w:r>
      <w:r w:rsidR="006A5C5D">
        <w:rPr>
          <w:color w:val="000000"/>
        </w:rPr>
        <w:t> </w:t>
      </w:r>
      <w:r w:rsidR="006A5C5D" w:rsidRPr="006A5C5D">
        <w:rPr>
          <w:color w:val="000000"/>
        </w:rPr>
        <w:t>7</w:t>
      </w:r>
      <w:r w:rsidRPr="006A5C5D">
        <w:rPr>
          <w:color w:val="000000"/>
        </w:rPr>
        <w:t>85.</w:t>
      </w:r>
    </w:p>
    <w:p w:rsidR="001F3E3C" w:rsidRPr="006A5C5D" w:rsidRDefault="001F3E3C" w:rsidP="00DA0E5A">
      <w:pPr>
        <w:pStyle w:val="a5"/>
        <w:widowControl/>
        <w:numPr>
          <w:ilvl w:val="0"/>
          <w:numId w:val="1"/>
        </w:numPr>
        <w:ind w:left="0" w:firstLine="0"/>
        <w:rPr>
          <w:color w:val="000000"/>
        </w:rPr>
      </w:pPr>
      <w:r w:rsidRPr="006A5C5D">
        <w:rPr>
          <w:color w:val="000000"/>
        </w:rPr>
        <w:t xml:space="preserve">Федеральный закон Российской Федерации от 30.11.1994 </w:t>
      </w:r>
      <w:r w:rsidR="006A5C5D">
        <w:rPr>
          <w:color w:val="000000"/>
        </w:rPr>
        <w:t>№</w:t>
      </w:r>
      <w:r w:rsidR="006A5C5D" w:rsidRPr="006A5C5D">
        <w:rPr>
          <w:color w:val="000000"/>
        </w:rPr>
        <w:t>5</w:t>
      </w:r>
      <w:r w:rsidRPr="006A5C5D">
        <w:rPr>
          <w:color w:val="000000"/>
        </w:rPr>
        <w:t>2</w:t>
      </w:r>
      <w:r w:rsidR="006A5C5D">
        <w:rPr>
          <w:color w:val="000000"/>
        </w:rPr>
        <w:t>-</w:t>
      </w:r>
      <w:r w:rsidR="006A5C5D" w:rsidRPr="006A5C5D">
        <w:rPr>
          <w:color w:val="000000"/>
        </w:rPr>
        <w:t>Ф</w:t>
      </w:r>
      <w:r w:rsidRPr="006A5C5D">
        <w:rPr>
          <w:color w:val="000000"/>
        </w:rPr>
        <w:t xml:space="preserve">З «О введении в действие части первой Гражданского кодекса Российской Федерации» (в ред. Федерального закона от 01.12.2007 </w:t>
      </w:r>
      <w:r w:rsidR="006A5C5D">
        <w:rPr>
          <w:color w:val="000000"/>
        </w:rPr>
        <w:t>№</w:t>
      </w:r>
      <w:r w:rsidR="006A5C5D" w:rsidRPr="006A5C5D">
        <w:rPr>
          <w:color w:val="000000"/>
        </w:rPr>
        <w:t>3</w:t>
      </w:r>
      <w:r w:rsidRPr="006A5C5D">
        <w:rPr>
          <w:color w:val="000000"/>
        </w:rPr>
        <w:t>10</w:t>
      </w:r>
      <w:r w:rsidR="006A5C5D">
        <w:rPr>
          <w:color w:val="000000"/>
        </w:rPr>
        <w:t>-</w:t>
      </w:r>
      <w:r w:rsidR="006A5C5D" w:rsidRPr="006A5C5D">
        <w:rPr>
          <w:color w:val="000000"/>
        </w:rPr>
        <w:t>Ф</w:t>
      </w:r>
      <w:r w:rsidRPr="006A5C5D">
        <w:rPr>
          <w:color w:val="000000"/>
        </w:rPr>
        <w:t>З)</w:t>
      </w:r>
      <w:r w:rsidR="006A5C5D">
        <w:rPr>
          <w:color w:val="000000"/>
        </w:rPr>
        <w:t> </w:t>
      </w:r>
      <w:r w:rsidR="006A5C5D" w:rsidRPr="006A5C5D">
        <w:rPr>
          <w:color w:val="000000"/>
        </w:rPr>
        <w:t>//</w:t>
      </w:r>
      <w:r w:rsidRPr="006A5C5D">
        <w:rPr>
          <w:color w:val="000000"/>
        </w:rPr>
        <w:t xml:space="preserve"> Собрание законодательства РФ, 05.12.1994, </w:t>
      </w:r>
      <w:r w:rsidR="006A5C5D">
        <w:rPr>
          <w:color w:val="000000"/>
        </w:rPr>
        <w:t>№</w:t>
      </w:r>
      <w:r w:rsidR="006A5C5D" w:rsidRPr="006A5C5D">
        <w:rPr>
          <w:color w:val="000000"/>
        </w:rPr>
        <w:t>3</w:t>
      </w:r>
      <w:r w:rsidRPr="006A5C5D">
        <w:rPr>
          <w:color w:val="000000"/>
        </w:rPr>
        <w:t>2, ст.</w:t>
      </w:r>
      <w:r w:rsidR="006A5C5D">
        <w:rPr>
          <w:color w:val="000000"/>
        </w:rPr>
        <w:t> </w:t>
      </w:r>
      <w:r w:rsidR="006A5C5D" w:rsidRPr="006A5C5D">
        <w:rPr>
          <w:color w:val="000000"/>
        </w:rPr>
        <w:t>3</w:t>
      </w:r>
      <w:r w:rsidRPr="006A5C5D">
        <w:rPr>
          <w:color w:val="000000"/>
        </w:rPr>
        <w:t>302.</w:t>
      </w:r>
    </w:p>
    <w:p w:rsidR="001F3E3C" w:rsidRPr="006A5C5D" w:rsidRDefault="001F3E3C" w:rsidP="00DA0E5A">
      <w:pPr>
        <w:pStyle w:val="a5"/>
        <w:widowControl/>
        <w:numPr>
          <w:ilvl w:val="0"/>
          <w:numId w:val="1"/>
        </w:numPr>
        <w:ind w:left="0" w:firstLine="0"/>
        <w:rPr>
          <w:color w:val="000000"/>
        </w:rPr>
      </w:pPr>
      <w:r w:rsidRPr="006A5C5D">
        <w:rPr>
          <w:color w:val="000000"/>
        </w:rPr>
        <w:t xml:space="preserve">Федеральный закон Российской Федерации от 08.08.2001 </w:t>
      </w:r>
      <w:r w:rsidR="006A5C5D">
        <w:rPr>
          <w:color w:val="000000"/>
        </w:rPr>
        <w:t>№</w:t>
      </w:r>
      <w:r w:rsidR="006A5C5D" w:rsidRPr="006A5C5D">
        <w:rPr>
          <w:color w:val="000000"/>
        </w:rPr>
        <w:t>1</w:t>
      </w:r>
      <w:r w:rsidRPr="006A5C5D">
        <w:rPr>
          <w:color w:val="000000"/>
        </w:rPr>
        <w:t>28</w:t>
      </w:r>
      <w:r w:rsidR="006A5C5D">
        <w:rPr>
          <w:color w:val="000000"/>
        </w:rPr>
        <w:t>-</w:t>
      </w:r>
      <w:r w:rsidR="006A5C5D" w:rsidRPr="006A5C5D">
        <w:rPr>
          <w:color w:val="000000"/>
        </w:rPr>
        <w:t>Ф</w:t>
      </w:r>
      <w:r w:rsidRPr="006A5C5D">
        <w:rPr>
          <w:color w:val="000000"/>
        </w:rPr>
        <w:t xml:space="preserve">З «О лицензировании отдельных видов деятельности» (в ред. Федерального закона от 23.07.2008 </w:t>
      </w:r>
      <w:r w:rsidR="006A5C5D">
        <w:rPr>
          <w:color w:val="000000"/>
        </w:rPr>
        <w:t>№</w:t>
      </w:r>
      <w:r w:rsidR="006A5C5D" w:rsidRPr="006A5C5D">
        <w:rPr>
          <w:color w:val="000000"/>
        </w:rPr>
        <w:t>1</w:t>
      </w:r>
      <w:r w:rsidRPr="006A5C5D">
        <w:rPr>
          <w:color w:val="000000"/>
        </w:rPr>
        <w:t>60</w:t>
      </w:r>
      <w:r w:rsidR="006A5C5D">
        <w:rPr>
          <w:color w:val="000000"/>
        </w:rPr>
        <w:t>-</w:t>
      </w:r>
      <w:r w:rsidR="006A5C5D" w:rsidRPr="006A5C5D">
        <w:rPr>
          <w:color w:val="000000"/>
        </w:rPr>
        <w:t>Ф</w:t>
      </w:r>
      <w:r w:rsidRPr="006A5C5D">
        <w:rPr>
          <w:color w:val="000000"/>
        </w:rPr>
        <w:t>З)</w:t>
      </w:r>
      <w:r w:rsidR="006A5C5D">
        <w:rPr>
          <w:color w:val="000000"/>
        </w:rPr>
        <w:t> </w:t>
      </w:r>
      <w:r w:rsidR="006A5C5D" w:rsidRPr="006A5C5D">
        <w:rPr>
          <w:color w:val="000000"/>
        </w:rPr>
        <w:t>//</w:t>
      </w:r>
      <w:r w:rsidRPr="006A5C5D">
        <w:rPr>
          <w:color w:val="000000"/>
        </w:rPr>
        <w:t xml:space="preserve"> Российская газета, </w:t>
      </w:r>
      <w:r w:rsidR="006A5C5D">
        <w:rPr>
          <w:color w:val="000000"/>
        </w:rPr>
        <w:t>№</w:t>
      </w:r>
      <w:r w:rsidR="006A5C5D" w:rsidRPr="006A5C5D">
        <w:rPr>
          <w:color w:val="000000"/>
        </w:rPr>
        <w:t>1</w:t>
      </w:r>
      <w:r w:rsidRPr="006A5C5D">
        <w:rPr>
          <w:color w:val="000000"/>
        </w:rPr>
        <w:t>53 – 154, 10.08.2001.</w:t>
      </w:r>
    </w:p>
    <w:p w:rsidR="001F3E3C" w:rsidRPr="006A5C5D" w:rsidRDefault="001F3E3C" w:rsidP="00DA0E5A">
      <w:pPr>
        <w:pStyle w:val="a5"/>
        <w:widowControl/>
        <w:numPr>
          <w:ilvl w:val="0"/>
          <w:numId w:val="1"/>
        </w:numPr>
        <w:ind w:left="0" w:firstLine="0"/>
        <w:rPr>
          <w:color w:val="000000"/>
        </w:rPr>
      </w:pPr>
      <w:r w:rsidRPr="006A5C5D">
        <w:rPr>
          <w:color w:val="000000"/>
        </w:rPr>
        <w:t xml:space="preserve">Федеральный закон Российской Федерации от 06.10.2003 </w:t>
      </w:r>
      <w:r w:rsidR="006A5C5D">
        <w:rPr>
          <w:color w:val="000000"/>
        </w:rPr>
        <w:t>№</w:t>
      </w:r>
      <w:r w:rsidR="006A5C5D" w:rsidRPr="006A5C5D">
        <w:rPr>
          <w:color w:val="000000"/>
        </w:rPr>
        <w:t>1</w:t>
      </w:r>
      <w:r w:rsidRPr="006A5C5D">
        <w:rPr>
          <w:color w:val="000000"/>
        </w:rPr>
        <w:t>31</w:t>
      </w:r>
      <w:r w:rsidR="006A5C5D">
        <w:rPr>
          <w:color w:val="000000"/>
        </w:rPr>
        <w:t>-</w:t>
      </w:r>
      <w:r w:rsidR="006A5C5D" w:rsidRPr="006A5C5D">
        <w:rPr>
          <w:color w:val="000000"/>
        </w:rPr>
        <w:t>Ф</w:t>
      </w:r>
      <w:r w:rsidRPr="006A5C5D">
        <w:rPr>
          <w:color w:val="000000"/>
        </w:rPr>
        <w:t xml:space="preserve">З «Об общих принципах организации местного самоуправления в Российской Федерации» (в ред. Федерального закона от 10.06.2008 </w:t>
      </w:r>
      <w:r w:rsidR="006A5C5D">
        <w:rPr>
          <w:color w:val="000000"/>
        </w:rPr>
        <w:t>№</w:t>
      </w:r>
      <w:r w:rsidR="006A5C5D" w:rsidRPr="006A5C5D">
        <w:rPr>
          <w:color w:val="000000"/>
        </w:rPr>
        <w:t>7</w:t>
      </w:r>
      <w:r w:rsidRPr="006A5C5D">
        <w:rPr>
          <w:color w:val="000000"/>
        </w:rPr>
        <w:t>7</w:t>
      </w:r>
      <w:r w:rsidR="006A5C5D">
        <w:rPr>
          <w:color w:val="000000"/>
        </w:rPr>
        <w:t>-</w:t>
      </w:r>
      <w:r w:rsidR="006A5C5D" w:rsidRPr="006A5C5D">
        <w:rPr>
          <w:color w:val="000000"/>
        </w:rPr>
        <w:t>Ф</w:t>
      </w:r>
      <w:r w:rsidRPr="006A5C5D">
        <w:rPr>
          <w:color w:val="000000"/>
        </w:rPr>
        <w:t>З)</w:t>
      </w:r>
      <w:r w:rsidR="006A5C5D">
        <w:rPr>
          <w:color w:val="000000"/>
        </w:rPr>
        <w:t> </w:t>
      </w:r>
      <w:r w:rsidR="006A5C5D" w:rsidRPr="006A5C5D">
        <w:rPr>
          <w:color w:val="000000"/>
        </w:rPr>
        <w:t>//</w:t>
      </w:r>
      <w:r w:rsidRPr="006A5C5D">
        <w:rPr>
          <w:color w:val="000000"/>
        </w:rPr>
        <w:t xml:space="preserve"> Собрание законодательства РФ, 06.10.2003, </w:t>
      </w:r>
      <w:r w:rsidR="006A5C5D">
        <w:rPr>
          <w:color w:val="000000"/>
        </w:rPr>
        <w:t>№</w:t>
      </w:r>
      <w:r w:rsidR="006A5C5D" w:rsidRPr="006A5C5D">
        <w:rPr>
          <w:color w:val="000000"/>
        </w:rPr>
        <w:t>4</w:t>
      </w:r>
      <w:r w:rsidRPr="006A5C5D">
        <w:rPr>
          <w:color w:val="000000"/>
        </w:rPr>
        <w:t>0, ст.</w:t>
      </w:r>
      <w:r w:rsidR="006A5C5D">
        <w:rPr>
          <w:color w:val="000000"/>
        </w:rPr>
        <w:t> </w:t>
      </w:r>
      <w:r w:rsidR="006A5C5D" w:rsidRPr="006A5C5D">
        <w:rPr>
          <w:color w:val="000000"/>
        </w:rPr>
        <w:t>3</w:t>
      </w:r>
      <w:r w:rsidRPr="006A5C5D">
        <w:rPr>
          <w:color w:val="000000"/>
        </w:rPr>
        <w:t>822.</w:t>
      </w:r>
    </w:p>
    <w:p w:rsidR="001F3E3C" w:rsidRPr="006A5C5D" w:rsidRDefault="001F3E3C" w:rsidP="00DA0E5A">
      <w:pPr>
        <w:pStyle w:val="a5"/>
        <w:widowControl/>
        <w:numPr>
          <w:ilvl w:val="0"/>
          <w:numId w:val="1"/>
        </w:numPr>
        <w:ind w:left="0" w:firstLine="0"/>
        <w:rPr>
          <w:color w:val="000000"/>
        </w:rPr>
      </w:pPr>
      <w:r w:rsidRPr="006A5C5D">
        <w:rPr>
          <w:color w:val="000000"/>
        </w:rPr>
        <w:t xml:space="preserve">Бизнес </w:t>
      </w:r>
      <w:r w:rsidR="006A5C5D">
        <w:rPr>
          <w:color w:val="000000"/>
        </w:rPr>
        <w:t>–</w:t>
      </w:r>
      <w:r w:rsidR="006A5C5D" w:rsidRPr="006A5C5D">
        <w:rPr>
          <w:color w:val="000000"/>
        </w:rPr>
        <w:t xml:space="preserve"> </w:t>
      </w:r>
      <w:r w:rsidRPr="006A5C5D">
        <w:rPr>
          <w:color w:val="000000"/>
        </w:rPr>
        <w:t>план (методические материалы). М.: Финансы и статистика, 2004.</w:t>
      </w:r>
      <w:r w:rsidR="006A5C5D">
        <w:rPr>
          <w:color w:val="000000"/>
        </w:rPr>
        <w:t> –</w:t>
      </w:r>
      <w:r w:rsidR="006A5C5D" w:rsidRPr="006A5C5D">
        <w:rPr>
          <w:color w:val="000000"/>
        </w:rPr>
        <w:t xml:space="preserve"> </w:t>
      </w:r>
      <w:r w:rsidRPr="006A5C5D">
        <w:rPr>
          <w:color w:val="000000"/>
        </w:rPr>
        <w:t>298</w:t>
      </w:r>
      <w:r w:rsidR="006A5C5D">
        <w:rPr>
          <w:color w:val="000000"/>
        </w:rPr>
        <w:t> </w:t>
      </w:r>
      <w:r w:rsidR="006A5C5D" w:rsidRPr="006A5C5D">
        <w:rPr>
          <w:color w:val="000000"/>
        </w:rPr>
        <w:t>с.</w:t>
      </w:r>
    </w:p>
    <w:p w:rsidR="001F3E3C" w:rsidRPr="006A5C5D" w:rsidRDefault="001F3E3C" w:rsidP="00DA0E5A">
      <w:pPr>
        <w:pStyle w:val="a5"/>
        <w:widowControl/>
        <w:numPr>
          <w:ilvl w:val="0"/>
          <w:numId w:val="1"/>
        </w:numPr>
        <w:ind w:left="0" w:firstLine="0"/>
        <w:rPr>
          <w:color w:val="000000"/>
        </w:rPr>
      </w:pPr>
      <w:r w:rsidRPr="006A5C5D">
        <w:rPr>
          <w:color w:val="000000"/>
        </w:rPr>
        <w:t>Бизнес-план инновационного проекта. Практ. пособие. М.: Экспертное бюро, 2006.</w:t>
      </w:r>
      <w:r w:rsidR="006A5C5D">
        <w:rPr>
          <w:color w:val="000000"/>
        </w:rPr>
        <w:t> –</w:t>
      </w:r>
      <w:r w:rsidR="006A5C5D" w:rsidRPr="006A5C5D">
        <w:rPr>
          <w:color w:val="000000"/>
        </w:rPr>
        <w:t xml:space="preserve"> </w:t>
      </w:r>
      <w:r w:rsidRPr="006A5C5D">
        <w:rPr>
          <w:color w:val="000000"/>
        </w:rPr>
        <w:t>195</w:t>
      </w:r>
      <w:r w:rsidR="006A5C5D">
        <w:rPr>
          <w:color w:val="000000"/>
        </w:rPr>
        <w:t> </w:t>
      </w:r>
      <w:r w:rsidR="006A5C5D" w:rsidRPr="006A5C5D">
        <w:rPr>
          <w:color w:val="000000"/>
        </w:rPr>
        <w:t>с.</w:t>
      </w:r>
    </w:p>
    <w:p w:rsidR="001F3E3C" w:rsidRPr="006A5C5D" w:rsidRDefault="001F3E3C" w:rsidP="00DA0E5A">
      <w:pPr>
        <w:pStyle w:val="a5"/>
        <w:widowControl/>
        <w:numPr>
          <w:ilvl w:val="0"/>
          <w:numId w:val="1"/>
        </w:numPr>
        <w:ind w:left="0" w:firstLine="0"/>
        <w:rPr>
          <w:color w:val="000000"/>
        </w:rPr>
      </w:pPr>
      <w:r w:rsidRPr="006A5C5D">
        <w:rPr>
          <w:color w:val="000000"/>
        </w:rPr>
        <w:t>Бизнес-план. Методические материалы – 3</w:t>
      </w:r>
      <w:r w:rsidR="006A5C5D">
        <w:rPr>
          <w:color w:val="000000"/>
        </w:rPr>
        <w:t>-</w:t>
      </w:r>
      <w:r w:rsidR="006A5C5D" w:rsidRPr="006A5C5D">
        <w:rPr>
          <w:color w:val="000000"/>
        </w:rPr>
        <w:t>е</w:t>
      </w:r>
      <w:r w:rsidRPr="006A5C5D">
        <w:rPr>
          <w:color w:val="000000"/>
        </w:rPr>
        <w:t xml:space="preserve"> изд., доп. /Под ред. </w:t>
      </w:r>
      <w:r w:rsidR="006A5C5D" w:rsidRPr="006A5C5D">
        <w:rPr>
          <w:color w:val="000000"/>
        </w:rPr>
        <w:t>Н.А.</w:t>
      </w:r>
      <w:r w:rsidR="006A5C5D">
        <w:rPr>
          <w:color w:val="000000"/>
        </w:rPr>
        <w:t> </w:t>
      </w:r>
      <w:r w:rsidR="006A5C5D" w:rsidRPr="006A5C5D">
        <w:rPr>
          <w:color w:val="000000"/>
        </w:rPr>
        <w:t>Колесниковой</w:t>
      </w:r>
      <w:r w:rsidRPr="006A5C5D">
        <w:rPr>
          <w:color w:val="000000"/>
        </w:rPr>
        <w:t xml:space="preserve">, </w:t>
      </w:r>
      <w:r w:rsidR="006A5C5D" w:rsidRPr="006A5C5D">
        <w:rPr>
          <w:color w:val="000000"/>
        </w:rPr>
        <w:t>А.Д.</w:t>
      </w:r>
      <w:r w:rsidR="006A5C5D">
        <w:rPr>
          <w:color w:val="000000"/>
        </w:rPr>
        <w:t> </w:t>
      </w:r>
      <w:r w:rsidR="006A5C5D" w:rsidRPr="006A5C5D">
        <w:rPr>
          <w:color w:val="000000"/>
        </w:rPr>
        <w:t>Миронова</w:t>
      </w:r>
      <w:r w:rsidRPr="006A5C5D">
        <w:rPr>
          <w:color w:val="000000"/>
        </w:rPr>
        <w:t>. М.: Финансы и статистика, 2004.</w:t>
      </w:r>
      <w:r w:rsidR="006A5C5D">
        <w:rPr>
          <w:color w:val="000000"/>
        </w:rPr>
        <w:t> –</w:t>
      </w:r>
      <w:r w:rsidR="006A5C5D" w:rsidRPr="006A5C5D">
        <w:rPr>
          <w:color w:val="000000"/>
        </w:rPr>
        <w:t xml:space="preserve"> </w:t>
      </w:r>
      <w:r w:rsidRPr="006A5C5D">
        <w:rPr>
          <w:color w:val="000000"/>
        </w:rPr>
        <w:t>312</w:t>
      </w:r>
      <w:r w:rsidR="006A5C5D">
        <w:rPr>
          <w:color w:val="000000"/>
        </w:rPr>
        <w:t> </w:t>
      </w:r>
      <w:r w:rsidR="006A5C5D" w:rsidRPr="006A5C5D">
        <w:rPr>
          <w:color w:val="000000"/>
        </w:rPr>
        <w:t>с.</w:t>
      </w:r>
    </w:p>
    <w:p w:rsidR="001F3E3C" w:rsidRPr="006A5C5D" w:rsidRDefault="001F3E3C" w:rsidP="00DA0E5A">
      <w:pPr>
        <w:pStyle w:val="a5"/>
        <w:widowControl/>
        <w:numPr>
          <w:ilvl w:val="0"/>
          <w:numId w:val="1"/>
        </w:numPr>
        <w:ind w:left="0" w:firstLine="0"/>
        <w:rPr>
          <w:color w:val="000000"/>
        </w:rPr>
      </w:pPr>
      <w:r w:rsidRPr="006A5C5D">
        <w:rPr>
          <w:color w:val="000000"/>
        </w:rPr>
        <w:t xml:space="preserve">Бизнес-план: Методические материалы/ под ред. </w:t>
      </w:r>
      <w:r w:rsidR="006A5C5D" w:rsidRPr="006A5C5D">
        <w:rPr>
          <w:color w:val="000000"/>
        </w:rPr>
        <w:t>Р.Г.</w:t>
      </w:r>
      <w:r w:rsidR="006A5C5D">
        <w:rPr>
          <w:color w:val="000000"/>
        </w:rPr>
        <w:t> </w:t>
      </w:r>
      <w:r w:rsidR="006A5C5D" w:rsidRPr="006A5C5D">
        <w:rPr>
          <w:color w:val="000000"/>
        </w:rPr>
        <w:t>Маниловского</w:t>
      </w:r>
      <w:r w:rsidRPr="006A5C5D">
        <w:rPr>
          <w:color w:val="000000"/>
        </w:rPr>
        <w:t>. М.: Финансы и статистика, 2005. – 186</w:t>
      </w:r>
      <w:r w:rsidR="006A5C5D">
        <w:rPr>
          <w:color w:val="000000"/>
        </w:rPr>
        <w:t> </w:t>
      </w:r>
      <w:r w:rsidR="006A5C5D"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Бирман</w:t>
      </w:r>
      <w:r>
        <w:rPr>
          <w:color w:val="000000"/>
        </w:rPr>
        <w:t> </w:t>
      </w:r>
      <w:r w:rsidRPr="006A5C5D">
        <w:rPr>
          <w:color w:val="000000"/>
        </w:rPr>
        <w:t>Г.</w:t>
      </w:r>
      <w:r w:rsidR="001F3E3C" w:rsidRPr="006A5C5D">
        <w:rPr>
          <w:color w:val="000000"/>
        </w:rPr>
        <w:t xml:space="preserve">, Шмидт С. Экономический анализ инвестиционных проектов, перевод с англ. Под ред. </w:t>
      </w:r>
      <w:r w:rsidRPr="006A5C5D">
        <w:rPr>
          <w:color w:val="000000"/>
        </w:rPr>
        <w:t>Белых</w:t>
      </w:r>
      <w:r>
        <w:rPr>
          <w:color w:val="000000"/>
        </w:rPr>
        <w:t> </w:t>
      </w:r>
      <w:r w:rsidRPr="006A5C5D">
        <w:rPr>
          <w:color w:val="000000"/>
        </w:rPr>
        <w:t>Л.П.</w:t>
      </w:r>
      <w:r w:rsidR="001F3E3C" w:rsidRPr="006A5C5D">
        <w:rPr>
          <w:color w:val="000000"/>
        </w:rPr>
        <w:t xml:space="preserve"> М: Юнити, 2005.</w:t>
      </w:r>
      <w:r>
        <w:rPr>
          <w:color w:val="000000"/>
        </w:rPr>
        <w:t> –</w:t>
      </w:r>
      <w:r w:rsidRPr="006A5C5D">
        <w:rPr>
          <w:color w:val="000000"/>
        </w:rPr>
        <w:t xml:space="preserve"> </w:t>
      </w:r>
      <w:r w:rsidR="001F3E3C" w:rsidRPr="006A5C5D">
        <w:rPr>
          <w:color w:val="000000"/>
        </w:rPr>
        <w:t>412</w:t>
      </w:r>
      <w:r>
        <w:rPr>
          <w:color w:val="000000"/>
        </w:rPr>
        <w:t> </w:t>
      </w:r>
      <w:r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Букаяков</w:t>
      </w:r>
      <w:r>
        <w:rPr>
          <w:color w:val="000000"/>
        </w:rPr>
        <w:t> </w:t>
      </w:r>
      <w:r w:rsidRPr="006A5C5D">
        <w:rPr>
          <w:color w:val="000000"/>
        </w:rPr>
        <w:t>М.И.</w:t>
      </w:r>
      <w:r>
        <w:rPr>
          <w:color w:val="000000"/>
        </w:rPr>
        <w:t> </w:t>
      </w:r>
      <w:r w:rsidRPr="006A5C5D">
        <w:rPr>
          <w:color w:val="000000"/>
        </w:rPr>
        <w:t>Внутрифирменное</w:t>
      </w:r>
      <w:r w:rsidR="001F3E3C" w:rsidRPr="006A5C5D">
        <w:rPr>
          <w:color w:val="000000"/>
        </w:rPr>
        <w:t xml:space="preserve"> планирование. М.: Инфра</w:t>
      </w:r>
      <w:r>
        <w:rPr>
          <w:color w:val="000000"/>
        </w:rPr>
        <w:t>-</w:t>
      </w:r>
      <w:r w:rsidRPr="006A5C5D">
        <w:rPr>
          <w:color w:val="000000"/>
        </w:rPr>
        <w:t>М,</w:t>
      </w:r>
      <w:r w:rsidR="001F3E3C" w:rsidRPr="006A5C5D">
        <w:rPr>
          <w:color w:val="000000"/>
        </w:rPr>
        <w:t xml:space="preserve"> 2004.</w:t>
      </w:r>
      <w:r>
        <w:rPr>
          <w:color w:val="000000"/>
        </w:rPr>
        <w:t> –</w:t>
      </w:r>
      <w:r w:rsidRPr="006A5C5D">
        <w:rPr>
          <w:color w:val="000000"/>
        </w:rPr>
        <w:t xml:space="preserve"> </w:t>
      </w:r>
      <w:r w:rsidR="001F3E3C" w:rsidRPr="006A5C5D">
        <w:rPr>
          <w:color w:val="000000"/>
        </w:rPr>
        <w:t>210</w:t>
      </w:r>
      <w:r>
        <w:rPr>
          <w:color w:val="000000"/>
        </w:rPr>
        <w:t> </w:t>
      </w:r>
      <w:r w:rsidRPr="006A5C5D">
        <w:rPr>
          <w:color w:val="000000"/>
        </w:rPr>
        <w:t>с.</w:t>
      </w:r>
    </w:p>
    <w:p w:rsidR="001F3E3C" w:rsidRPr="006A5C5D" w:rsidRDefault="001F3E3C" w:rsidP="00DA0E5A">
      <w:pPr>
        <w:pStyle w:val="a5"/>
        <w:widowControl/>
        <w:numPr>
          <w:ilvl w:val="0"/>
          <w:numId w:val="1"/>
        </w:numPr>
        <w:ind w:left="0" w:firstLine="0"/>
        <w:rPr>
          <w:color w:val="000000"/>
        </w:rPr>
      </w:pPr>
      <w:r w:rsidRPr="006A5C5D">
        <w:rPr>
          <w:color w:val="000000"/>
        </w:rPr>
        <w:t>Буров, Морошкин, Новиков. Инновации и оценка их эффективности. М.:</w:t>
      </w:r>
      <w:r w:rsidR="006A5C5D">
        <w:rPr>
          <w:color w:val="000000"/>
        </w:rPr>
        <w:t xml:space="preserve"> </w:t>
      </w:r>
      <w:r w:rsidRPr="006A5C5D">
        <w:rPr>
          <w:color w:val="000000"/>
        </w:rPr>
        <w:t>ЦИПКК, 2006.</w:t>
      </w:r>
      <w:r w:rsidR="006A5C5D">
        <w:rPr>
          <w:color w:val="000000"/>
        </w:rPr>
        <w:t> –</w:t>
      </w:r>
      <w:r w:rsidR="006A5C5D" w:rsidRPr="006A5C5D">
        <w:rPr>
          <w:color w:val="000000"/>
        </w:rPr>
        <w:t xml:space="preserve"> </w:t>
      </w:r>
      <w:r w:rsidRPr="006A5C5D">
        <w:rPr>
          <w:color w:val="000000"/>
        </w:rPr>
        <w:t>312</w:t>
      </w:r>
      <w:r w:rsidR="006A5C5D">
        <w:rPr>
          <w:color w:val="000000"/>
        </w:rPr>
        <w:t> </w:t>
      </w:r>
      <w:r w:rsidR="006A5C5D"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Виленский</w:t>
      </w:r>
      <w:r>
        <w:rPr>
          <w:color w:val="000000"/>
        </w:rPr>
        <w:t> </w:t>
      </w:r>
      <w:r w:rsidRPr="006A5C5D">
        <w:rPr>
          <w:color w:val="000000"/>
        </w:rPr>
        <w:t>П.Л.</w:t>
      </w:r>
      <w:r w:rsidR="001F3E3C" w:rsidRPr="006A5C5D">
        <w:rPr>
          <w:color w:val="000000"/>
        </w:rPr>
        <w:t xml:space="preserve">, </w:t>
      </w:r>
      <w:r w:rsidRPr="006A5C5D">
        <w:rPr>
          <w:color w:val="000000"/>
        </w:rPr>
        <w:t>Лившиц</w:t>
      </w:r>
      <w:r>
        <w:rPr>
          <w:color w:val="000000"/>
        </w:rPr>
        <w:t> </w:t>
      </w:r>
      <w:r w:rsidRPr="006A5C5D">
        <w:rPr>
          <w:color w:val="000000"/>
        </w:rPr>
        <w:t>В.Н.</w:t>
      </w:r>
      <w:r w:rsidR="001F3E3C" w:rsidRPr="006A5C5D">
        <w:rPr>
          <w:color w:val="000000"/>
        </w:rPr>
        <w:t xml:space="preserve">, </w:t>
      </w:r>
      <w:r w:rsidRPr="006A5C5D">
        <w:rPr>
          <w:color w:val="000000"/>
        </w:rPr>
        <w:t>Орлова</w:t>
      </w:r>
      <w:r>
        <w:rPr>
          <w:color w:val="000000"/>
        </w:rPr>
        <w:t> </w:t>
      </w:r>
      <w:r w:rsidRPr="006A5C5D">
        <w:rPr>
          <w:color w:val="000000"/>
        </w:rPr>
        <w:t>Е.П.</w:t>
      </w:r>
      <w:r w:rsidR="001F3E3C" w:rsidRPr="006A5C5D">
        <w:rPr>
          <w:color w:val="000000"/>
        </w:rPr>
        <w:t xml:space="preserve">, </w:t>
      </w:r>
      <w:r w:rsidRPr="006A5C5D">
        <w:rPr>
          <w:color w:val="000000"/>
        </w:rPr>
        <w:t>Смоляк</w:t>
      </w:r>
      <w:r>
        <w:rPr>
          <w:color w:val="000000"/>
        </w:rPr>
        <w:t> </w:t>
      </w:r>
      <w:r w:rsidRPr="006A5C5D">
        <w:rPr>
          <w:color w:val="000000"/>
        </w:rPr>
        <w:t>С.Л.</w:t>
      </w:r>
      <w:r>
        <w:rPr>
          <w:color w:val="000000"/>
        </w:rPr>
        <w:t> </w:t>
      </w:r>
      <w:r w:rsidRPr="006A5C5D">
        <w:rPr>
          <w:color w:val="000000"/>
        </w:rPr>
        <w:t>Оценка</w:t>
      </w:r>
      <w:r w:rsidR="001F3E3C" w:rsidRPr="006A5C5D">
        <w:rPr>
          <w:color w:val="000000"/>
        </w:rPr>
        <w:t xml:space="preserve"> эффективности инвестиционных проектов. М.: Изд. «Демо», 2004.</w:t>
      </w:r>
      <w:r>
        <w:rPr>
          <w:color w:val="000000"/>
        </w:rPr>
        <w:t> –</w:t>
      </w:r>
      <w:r w:rsidRPr="006A5C5D">
        <w:rPr>
          <w:color w:val="000000"/>
        </w:rPr>
        <w:t xml:space="preserve"> </w:t>
      </w:r>
      <w:r w:rsidR="001F3E3C" w:rsidRPr="006A5C5D">
        <w:rPr>
          <w:color w:val="000000"/>
        </w:rPr>
        <w:t>198</w:t>
      </w:r>
      <w:r>
        <w:rPr>
          <w:color w:val="000000"/>
        </w:rPr>
        <w:t> </w:t>
      </w:r>
      <w:r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Володин</w:t>
      </w:r>
      <w:r>
        <w:rPr>
          <w:color w:val="000000"/>
        </w:rPr>
        <w:t> </w:t>
      </w:r>
      <w:r w:rsidRPr="006A5C5D">
        <w:rPr>
          <w:color w:val="000000"/>
        </w:rPr>
        <w:t>В.В.</w:t>
      </w:r>
      <w:r>
        <w:rPr>
          <w:color w:val="000000"/>
        </w:rPr>
        <w:t> </w:t>
      </w:r>
      <w:r w:rsidRPr="006A5C5D">
        <w:rPr>
          <w:color w:val="000000"/>
        </w:rPr>
        <w:t>Повышение</w:t>
      </w:r>
      <w:r w:rsidR="001F3E3C" w:rsidRPr="006A5C5D">
        <w:rPr>
          <w:color w:val="000000"/>
        </w:rPr>
        <w:t xml:space="preserve"> эффективности межотраслевой диверсификации с использованием проектного управления. М.: ИНИОН РАН, 2005.</w:t>
      </w:r>
    </w:p>
    <w:p w:rsidR="001F3E3C" w:rsidRPr="006A5C5D" w:rsidRDefault="006A5C5D" w:rsidP="00DA0E5A">
      <w:pPr>
        <w:pStyle w:val="a5"/>
        <w:widowControl/>
        <w:numPr>
          <w:ilvl w:val="0"/>
          <w:numId w:val="1"/>
        </w:numPr>
        <w:ind w:left="0" w:firstLine="0"/>
        <w:rPr>
          <w:color w:val="000000"/>
        </w:rPr>
      </w:pPr>
      <w:r w:rsidRPr="006A5C5D">
        <w:rPr>
          <w:color w:val="000000"/>
        </w:rPr>
        <w:t>Гарифуллин</w:t>
      </w:r>
      <w:r>
        <w:rPr>
          <w:color w:val="000000"/>
        </w:rPr>
        <w:t> </w:t>
      </w:r>
      <w:r w:rsidRPr="006A5C5D">
        <w:rPr>
          <w:color w:val="000000"/>
        </w:rPr>
        <w:t>Р.Р.</w:t>
      </w:r>
      <w:r>
        <w:rPr>
          <w:color w:val="000000"/>
        </w:rPr>
        <w:t> </w:t>
      </w:r>
      <w:r w:rsidRPr="006A5C5D">
        <w:rPr>
          <w:color w:val="000000"/>
        </w:rPr>
        <w:t>Стратегическое</w:t>
      </w:r>
      <w:r w:rsidR="001F3E3C" w:rsidRPr="006A5C5D">
        <w:rPr>
          <w:color w:val="000000"/>
        </w:rPr>
        <w:t xml:space="preserve"> планирование</w:t>
      </w:r>
      <w:r>
        <w:rPr>
          <w:color w:val="000000"/>
        </w:rPr>
        <w:t> </w:t>
      </w:r>
      <w:r w:rsidRPr="006A5C5D">
        <w:rPr>
          <w:color w:val="000000"/>
        </w:rPr>
        <w:t>//</w:t>
      </w:r>
      <w:r w:rsidR="001F3E3C" w:rsidRPr="006A5C5D">
        <w:rPr>
          <w:color w:val="000000"/>
        </w:rPr>
        <w:t xml:space="preserve"> Политические, социально-экономические и правовые проблемы труда в современной России: сб. статей междунар. науч.-практ. конф</w:t>
      </w:r>
      <w:r w:rsidRPr="006A5C5D">
        <w:rPr>
          <w:color w:val="000000"/>
        </w:rPr>
        <w:t>.</w:t>
      </w:r>
      <w:r>
        <w:rPr>
          <w:color w:val="000000"/>
        </w:rPr>
        <w:t xml:space="preserve"> </w:t>
      </w:r>
      <w:r w:rsidRPr="006A5C5D">
        <w:rPr>
          <w:color w:val="000000"/>
        </w:rPr>
        <w:t>(2</w:t>
      </w:r>
      <w:r w:rsidR="001F3E3C" w:rsidRPr="006A5C5D">
        <w:rPr>
          <w:color w:val="000000"/>
        </w:rPr>
        <w:t>2 – 23 марта 2005</w:t>
      </w:r>
      <w:r>
        <w:rPr>
          <w:color w:val="000000"/>
        </w:rPr>
        <w:t> </w:t>
      </w:r>
      <w:r w:rsidRPr="006A5C5D">
        <w:rPr>
          <w:color w:val="000000"/>
        </w:rPr>
        <w:t>г</w:t>
      </w:r>
      <w:r w:rsidR="001F3E3C" w:rsidRPr="006A5C5D">
        <w:rPr>
          <w:color w:val="000000"/>
        </w:rPr>
        <w:t>.). – Екатеринбург, 2005.</w:t>
      </w:r>
    </w:p>
    <w:p w:rsidR="001F3E3C" w:rsidRPr="006A5C5D" w:rsidRDefault="006A5C5D" w:rsidP="00DA0E5A">
      <w:pPr>
        <w:pStyle w:val="a5"/>
        <w:widowControl/>
        <w:numPr>
          <w:ilvl w:val="0"/>
          <w:numId w:val="1"/>
        </w:numPr>
        <w:ind w:left="0" w:firstLine="0"/>
        <w:rPr>
          <w:color w:val="000000"/>
        </w:rPr>
      </w:pPr>
      <w:r w:rsidRPr="006A5C5D">
        <w:rPr>
          <w:color w:val="000000"/>
        </w:rPr>
        <w:t>Горемыкин</w:t>
      </w:r>
      <w:r>
        <w:rPr>
          <w:color w:val="000000"/>
        </w:rPr>
        <w:t> </w:t>
      </w:r>
      <w:r w:rsidRPr="006A5C5D">
        <w:rPr>
          <w:color w:val="000000"/>
        </w:rPr>
        <w:t>В.А.</w:t>
      </w:r>
      <w:r w:rsidR="001F3E3C" w:rsidRPr="006A5C5D">
        <w:rPr>
          <w:color w:val="000000"/>
        </w:rPr>
        <w:t xml:space="preserve">, </w:t>
      </w:r>
      <w:r w:rsidRPr="006A5C5D">
        <w:rPr>
          <w:color w:val="000000"/>
        </w:rPr>
        <w:t>Бугулов</w:t>
      </w:r>
      <w:r>
        <w:rPr>
          <w:color w:val="000000"/>
        </w:rPr>
        <w:t> </w:t>
      </w:r>
      <w:r w:rsidRPr="006A5C5D">
        <w:rPr>
          <w:color w:val="000000"/>
        </w:rPr>
        <w:t>Э.Р.</w:t>
      </w:r>
      <w:r w:rsidR="001F3E3C" w:rsidRPr="006A5C5D">
        <w:rPr>
          <w:color w:val="000000"/>
        </w:rPr>
        <w:t xml:space="preserve">, </w:t>
      </w:r>
      <w:r w:rsidRPr="006A5C5D">
        <w:rPr>
          <w:color w:val="000000"/>
        </w:rPr>
        <w:t>Богомаев</w:t>
      </w:r>
      <w:r>
        <w:rPr>
          <w:color w:val="000000"/>
        </w:rPr>
        <w:t> </w:t>
      </w:r>
      <w:r w:rsidRPr="006A5C5D">
        <w:rPr>
          <w:color w:val="000000"/>
        </w:rPr>
        <w:t>А.Ю.</w:t>
      </w:r>
      <w:r>
        <w:rPr>
          <w:color w:val="000000"/>
        </w:rPr>
        <w:t> </w:t>
      </w:r>
      <w:r w:rsidRPr="006A5C5D">
        <w:rPr>
          <w:color w:val="000000"/>
        </w:rPr>
        <w:t>Планирование</w:t>
      </w:r>
      <w:r w:rsidR="001F3E3C" w:rsidRPr="006A5C5D">
        <w:rPr>
          <w:color w:val="000000"/>
        </w:rPr>
        <w:t xml:space="preserve"> на предприятии. М.: Финансы и статистика, 2006.</w:t>
      </w:r>
      <w:r>
        <w:rPr>
          <w:color w:val="000000"/>
        </w:rPr>
        <w:t> –</w:t>
      </w:r>
      <w:r w:rsidRPr="006A5C5D">
        <w:rPr>
          <w:color w:val="000000"/>
        </w:rPr>
        <w:t xml:space="preserve"> </w:t>
      </w:r>
      <w:r w:rsidR="001F3E3C" w:rsidRPr="006A5C5D">
        <w:rPr>
          <w:color w:val="000000"/>
        </w:rPr>
        <w:t>312</w:t>
      </w:r>
      <w:r>
        <w:rPr>
          <w:color w:val="000000"/>
        </w:rPr>
        <w:t> </w:t>
      </w:r>
      <w:r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Дмитриева</w:t>
      </w:r>
      <w:r>
        <w:rPr>
          <w:color w:val="000000"/>
        </w:rPr>
        <w:t> </w:t>
      </w:r>
      <w:r w:rsidRPr="006A5C5D">
        <w:rPr>
          <w:color w:val="000000"/>
        </w:rPr>
        <w:t>Е.С.</w:t>
      </w:r>
      <w:r>
        <w:rPr>
          <w:color w:val="000000"/>
        </w:rPr>
        <w:t> </w:t>
      </w:r>
      <w:r w:rsidRPr="006A5C5D">
        <w:rPr>
          <w:color w:val="000000"/>
        </w:rPr>
        <w:t>Принципы</w:t>
      </w:r>
      <w:r w:rsidR="001F3E3C" w:rsidRPr="006A5C5D">
        <w:rPr>
          <w:color w:val="000000"/>
        </w:rPr>
        <w:t xml:space="preserve"> составления бизнес-плана проекта</w:t>
      </w:r>
      <w:r>
        <w:rPr>
          <w:color w:val="000000"/>
        </w:rPr>
        <w:t> </w:t>
      </w:r>
      <w:r w:rsidRPr="006A5C5D">
        <w:rPr>
          <w:color w:val="000000"/>
        </w:rPr>
        <w:t>//</w:t>
      </w:r>
      <w:r w:rsidR="001F3E3C" w:rsidRPr="006A5C5D">
        <w:rPr>
          <w:color w:val="000000"/>
        </w:rPr>
        <w:t xml:space="preserve"> Науч. сес. профессор.-преподават. состава, науч. сотрудников и аспирантов по итогам НИР 2002: сб. докл. – СПб., 2003.</w:t>
      </w:r>
    </w:p>
    <w:p w:rsidR="001F3E3C" w:rsidRPr="006A5C5D" w:rsidRDefault="006A5C5D" w:rsidP="00DA0E5A">
      <w:pPr>
        <w:pStyle w:val="a5"/>
        <w:widowControl/>
        <w:numPr>
          <w:ilvl w:val="0"/>
          <w:numId w:val="1"/>
        </w:numPr>
        <w:ind w:left="0" w:firstLine="0"/>
        <w:rPr>
          <w:color w:val="000000"/>
        </w:rPr>
      </w:pPr>
      <w:r w:rsidRPr="006A5C5D">
        <w:rPr>
          <w:color w:val="000000"/>
        </w:rPr>
        <w:t>Еленева</w:t>
      </w:r>
      <w:r>
        <w:rPr>
          <w:color w:val="000000"/>
        </w:rPr>
        <w:t> </w:t>
      </w:r>
      <w:r w:rsidRPr="006A5C5D">
        <w:rPr>
          <w:color w:val="000000"/>
        </w:rPr>
        <w:t>Ю.А.</w:t>
      </w:r>
      <w:r w:rsidR="001F3E3C" w:rsidRPr="006A5C5D">
        <w:rPr>
          <w:color w:val="000000"/>
        </w:rPr>
        <w:t xml:space="preserve">, </w:t>
      </w:r>
      <w:r w:rsidRPr="006A5C5D">
        <w:rPr>
          <w:color w:val="000000"/>
        </w:rPr>
        <w:t>Коршунова</w:t>
      </w:r>
      <w:r>
        <w:rPr>
          <w:color w:val="000000"/>
        </w:rPr>
        <w:t> </w:t>
      </w:r>
      <w:r w:rsidRPr="006A5C5D">
        <w:rPr>
          <w:color w:val="000000"/>
        </w:rPr>
        <w:t>Е.Д.</w:t>
      </w:r>
      <w:r>
        <w:rPr>
          <w:color w:val="000000"/>
        </w:rPr>
        <w:t> </w:t>
      </w:r>
      <w:r w:rsidRPr="006A5C5D">
        <w:rPr>
          <w:color w:val="000000"/>
        </w:rPr>
        <w:t>Разработка</w:t>
      </w:r>
      <w:r w:rsidR="001F3E3C" w:rsidRPr="006A5C5D">
        <w:rPr>
          <w:color w:val="000000"/>
        </w:rPr>
        <w:t xml:space="preserve"> бизнес-плана предпринимательского проекта: Учебное пособие.</w:t>
      </w:r>
      <w:r>
        <w:rPr>
          <w:color w:val="000000"/>
        </w:rPr>
        <w:t>-</w:t>
      </w:r>
      <w:r w:rsidRPr="006A5C5D">
        <w:rPr>
          <w:color w:val="000000"/>
        </w:rPr>
        <w:t>М.</w:t>
      </w:r>
      <w:r w:rsidR="001F3E3C" w:rsidRPr="006A5C5D">
        <w:rPr>
          <w:color w:val="000000"/>
        </w:rPr>
        <w:t xml:space="preserve">:МГТУ </w:t>
      </w:r>
      <w:r>
        <w:rPr>
          <w:color w:val="000000"/>
        </w:rPr>
        <w:t>«</w:t>
      </w:r>
      <w:r w:rsidRPr="006A5C5D">
        <w:rPr>
          <w:color w:val="000000"/>
        </w:rPr>
        <w:t>С</w:t>
      </w:r>
      <w:r w:rsidR="001F3E3C" w:rsidRPr="006A5C5D">
        <w:rPr>
          <w:color w:val="000000"/>
        </w:rPr>
        <w:t>танкин</w:t>
      </w:r>
      <w:r>
        <w:rPr>
          <w:color w:val="000000"/>
        </w:rPr>
        <w:t>»</w:t>
      </w:r>
      <w:r w:rsidRPr="006A5C5D">
        <w:rPr>
          <w:color w:val="000000"/>
        </w:rPr>
        <w:t>,</w:t>
      </w:r>
      <w:r w:rsidR="001F3E3C" w:rsidRPr="006A5C5D">
        <w:rPr>
          <w:color w:val="000000"/>
        </w:rPr>
        <w:t xml:space="preserve"> 2005. – 296</w:t>
      </w:r>
      <w:r>
        <w:rPr>
          <w:color w:val="000000"/>
        </w:rPr>
        <w:t> </w:t>
      </w:r>
      <w:r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Игнатова</w:t>
      </w:r>
      <w:r>
        <w:rPr>
          <w:color w:val="000000"/>
        </w:rPr>
        <w:t> </w:t>
      </w:r>
      <w:r w:rsidRPr="006A5C5D">
        <w:rPr>
          <w:color w:val="000000"/>
        </w:rPr>
        <w:t>Л.А.</w:t>
      </w:r>
      <w:r w:rsidR="001F3E3C" w:rsidRPr="006A5C5D">
        <w:rPr>
          <w:color w:val="000000"/>
        </w:rPr>
        <w:t xml:space="preserve">, </w:t>
      </w:r>
      <w:r w:rsidRPr="006A5C5D">
        <w:rPr>
          <w:color w:val="000000"/>
        </w:rPr>
        <w:t>Скородумова</w:t>
      </w:r>
      <w:r>
        <w:rPr>
          <w:color w:val="000000"/>
        </w:rPr>
        <w:t> </w:t>
      </w:r>
      <w:r w:rsidRPr="006A5C5D">
        <w:rPr>
          <w:color w:val="000000"/>
        </w:rPr>
        <w:t>М.А.</w:t>
      </w:r>
      <w:r>
        <w:rPr>
          <w:color w:val="000000"/>
        </w:rPr>
        <w:t> </w:t>
      </w:r>
      <w:r w:rsidRPr="006A5C5D">
        <w:rPr>
          <w:color w:val="000000"/>
        </w:rPr>
        <w:t>Разработка</w:t>
      </w:r>
      <w:r w:rsidR="001F3E3C" w:rsidRPr="006A5C5D">
        <w:rPr>
          <w:color w:val="000000"/>
        </w:rPr>
        <w:t xml:space="preserve"> бизнес-плана инновационного проекта предприятия: Методические указания. М.: МГТУ «Станкин», 2006.</w:t>
      </w:r>
      <w:r>
        <w:rPr>
          <w:color w:val="000000"/>
        </w:rPr>
        <w:t> –</w:t>
      </w:r>
      <w:r w:rsidRPr="006A5C5D">
        <w:rPr>
          <w:color w:val="000000"/>
        </w:rPr>
        <w:t xml:space="preserve"> </w:t>
      </w:r>
      <w:r w:rsidR="001F3E3C" w:rsidRPr="006A5C5D">
        <w:rPr>
          <w:color w:val="000000"/>
        </w:rPr>
        <w:t>185</w:t>
      </w:r>
      <w:r>
        <w:rPr>
          <w:color w:val="000000"/>
        </w:rPr>
        <w:t> </w:t>
      </w:r>
      <w:r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Ильин</w:t>
      </w:r>
      <w:r>
        <w:rPr>
          <w:color w:val="000000"/>
        </w:rPr>
        <w:t> </w:t>
      </w:r>
      <w:r w:rsidRPr="006A5C5D">
        <w:rPr>
          <w:color w:val="000000"/>
        </w:rPr>
        <w:t>А.И.</w:t>
      </w:r>
      <w:r>
        <w:rPr>
          <w:color w:val="000000"/>
        </w:rPr>
        <w:t> </w:t>
      </w:r>
      <w:r w:rsidRPr="006A5C5D">
        <w:rPr>
          <w:color w:val="000000"/>
        </w:rPr>
        <w:t>Планирование</w:t>
      </w:r>
      <w:r w:rsidR="001F3E3C" w:rsidRPr="006A5C5D">
        <w:rPr>
          <w:color w:val="000000"/>
        </w:rPr>
        <w:t xml:space="preserve"> на предприятии. Учебное пособие. В 2</w:t>
      </w:r>
      <w:r>
        <w:rPr>
          <w:color w:val="000000"/>
        </w:rPr>
        <w:t> </w:t>
      </w:r>
      <w:r w:rsidRPr="006A5C5D">
        <w:rPr>
          <w:color w:val="000000"/>
        </w:rPr>
        <w:t>ч</w:t>
      </w:r>
      <w:r w:rsidR="001F3E3C" w:rsidRPr="006A5C5D">
        <w:rPr>
          <w:color w:val="000000"/>
        </w:rPr>
        <w:t xml:space="preserve">. </w:t>
      </w:r>
      <w:r w:rsidRPr="006A5C5D">
        <w:rPr>
          <w:color w:val="000000"/>
        </w:rPr>
        <w:t>ч.</w:t>
      </w:r>
      <w:r>
        <w:rPr>
          <w:color w:val="000000"/>
        </w:rPr>
        <w:t> </w:t>
      </w:r>
      <w:r w:rsidRPr="006A5C5D">
        <w:rPr>
          <w:color w:val="000000"/>
        </w:rPr>
        <w:t>1</w:t>
      </w:r>
      <w:r w:rsidR="001F3E3C" w:rsidRPr="006A5C5D">
        <w:rPr>
          <w:color w:val="000000"/>
        </w:rPr>
        <w:t>. Стратегическое планирование. Мн.: ООО</w:t>
      </w:r>
      <w:r>
        <w:rPr>
          <w:color w:val="000000"/>
        </w:rPr>
        <w:t> </w:t>
      </w:r>
      <w:r w:rsidRPr="006A5C5D">
        <w:rPr>
          <w:color w:val="000000"/>
        </w:rPr>
        <w:t>«</w:t>
      </w:r>
      <w:r w:rsidR="001F3E3C" w:rsidRPr="006A5C5D">
        <w:rPr>
          <w:color w:val="000000"/>
        </w:rPr>
        <w:t>Новое знание», 2004.</w:t>
      </w:r>
      <w:r>
        <w:rPr>
          <w:color w:val="000000"/>
        </w:rPr>
        <w:t> –</w:t>
      </w:r>
      <w:r w:rsidRPr="006A5C5D">
        <w:rPr>
          <w:color w:val="000000"/>
        </w:rPr>
        <w:t xml:space="preserve"> </w:t>
      </w:r>
      <w:r w:rsidR="001F3E3C" w:rsidRPr="006A5C5D">
        <w:rPr>
          <w:color w:val="000000"/>
        </w:rPr>
        <w:t>186</w:t>
      </w:r>
      <w:r>
        <w:rPr>
          <w:color w:val="000000"/>
        </w:rPr>
        <w:t> </w:t>
      </w:r>
      <w:r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Ковалев</w:t>
      </w:r>
      <w:r>
        <w:rPr>
          <w:color w:val="000000"/>
        </w:rPr>
        <w:t> </w:t>
      </w:r>
      <w:r w:rsidRPr="006A5C5D">
        <w:rPr>
          <w:color w:val="000000"/>
        </w:rPr>
        <w:t>В.В.</w:t>
      </w:r>
      <w:r>
        <w:rPr>
          <w:color w:val="000000"/>
        </w:rPr>
        <w:t> </w:t>
      </w:r>
      <w:r w:rsidRPr="006A5C5D">
        <w:rPr>
          <w:color w:val="000000"/>
        </w:rPr>
        <w:t>Методы</w:t>
      </w:r>
      <w:r w:rsidR="001F3E3C" w:rsidRPr="006A5C5D">
        <w:rPr>
          <w:color w:val="000000"/>
        </w:rPr>
        <w:t xml:space="preserve"> оценки инвестиционных проектов. М.: Финансы и статистика, 2004.</w:t>
      </w:r>
      <w:r>
        <w:rPr>
          <w:color w:val="000000"/>
        </w:rPr>
        <w:t> –</w:t>
      </w:r>
      <w:r w:rsidRPr="006A5C5D">
        <w:rPr>
          <w:color w:val="000000"/>
        </w:rPr>
        <w:t xml:space="preserve"> </w:t>
      </w:r>
      <w:r w:rsidR="001F3E3C" w:rsidRPr="006A5C5D">
        <w:rPr>
          <w:color w:val="000000"/>
        </w:rPr>
        <w:t>312</w:t>
      </w:r>
      <w:r>
        <w:rPr>
          <w:color w:val="000000"/>
        </w:rPr>
        <w:t> </w:t>
      </w:r>
      <w:r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Ковалев</w:t>
      </w:r>
      <w:r>
        <w:rPr>
          <w:color w:val="000000"/>
        </w:rPr>
        <w:t> </w:t>
      </w:r>
      <w:r w:rsidRPr="006A5C5D">
        <w:rPr>
          <w:color w:val="000000"/>
        </w:rPr>
        <w:t>В.В.</w:t>
      </w:r>
      <w:r>
        <w:rPr>
          <w:color w:val="000000"/>
        </w:rPr>
        <w:t> </w:t>
      </w:r>
      <w:r w:rsidRPr="006A5C5D">
        <w:rPr>
          <w:color w:val="000000"/>
        </w:rPr>
        <w:t>Финансовый</w:t>
      </w:r>
      <w:r w:rsidR="001F3E3C" w:rsidRPr="006A5C5D">
        <w:rPr>
          <w:color w:val="000000"/>
        </w:rPr>
        <w:t xml:space="preserve"> анализ: управление капиталом. Выбор инвестиций. Анализ отчетности.</w:t>
      </w:r>
      <w:r>
        <w:rPr>
          <w:color w:val="000000"/>
        </w:rPr>
        <w:t xml:space="preserve"> – </w:t>
      </w:r>
      <w:r w:rsidRPr="006A5C5D">
        <w:rPr>
          <w:color w:val="000000"/>
        </w:rPr>
        <w:t>2</w:t>
      </w:r>
      <w:r>
        <w:rPr>
          <w:color w:val="000000"/>
        </w:rPr>
        <w:t>-</w:t>
      </w:r>
      <w:r w:rsidRPr="006A5C5D">
        <w:rPr>
          <w:color w:val="000000"/>
        </w:rPr>
        <w:t>е</w:t>
      </w:r>
      <w:r w:rsidR="001F3E3C" w:rsidRPr="006A5C5D">
        <w:rPr>
          <w:color w:val="000000"/>
        </w:rPr>
        <w:t xml:space="preserve"> изд., перераб. и доп.</w:t>
      </w:r>
      <w:r>
        <w:rPr>
          <w:color w:val="000000"/>
        </w:rPr>
        <w:t>-</w:t>
      </w:r>
      <w:r w:rsidRPr="006A5C5D">
        <w:rPr>
          <w:color w:val="000000"/>
        </w:rPr>
        <w:t>М.</w:t>
      </w:r>
      <w:r w:rsidR="001F3E3C" w:rsidRPr="006A5C5D">
        <w:rPr>
          <w:color w:val="000000"/>
        </w:rPr>
        <w:t>: Финансы и статистика, 2004.</w:t>
      </w:r>
      <w:r>
        <w:rPr>
          <w:color w:val="000000"/>
        </w:rPr>
        <w:t> –</w:t>
      </w:r>
      <w:r w:rsidRPr="006A5C5D">
        <w:rPr>
          <w:color w:val="000000"/>
        </w:rPr>
        <w:t xml:space="preserve"> </w:t>
      </w:r>
      <w:r w:rsidR="001F3E3C" w:rsidRPr="006A5C5D">
        <w:rPr>
          <w:color w:val="000000"/>
        </w:rPr>
        <w:t>296</w:t>
      </w:r>
      <w:r>
        <w:rPr>
          <w:color w:val="000000"/>
        </w:rPr>
        <w:t> </w:t>
      </w:r>
      <w:r w:rsidRPr="006A5C5D">
        <w:rPr>
          <w:color w:val="000000"/>
        </w:rPr>
        <w:t>с.</w:t>
      </w:r>
    </w:p>
    <w:p w:rsidR="001F3E3C" w:rsidRPr="006A5C5D" w:rsidRDefault="001F3E3C" w:rsidP="00DA0E5A">
      <w:pPr>
        <w:pStyle w:val="a5"/>
        <w:widowControl/>
        <w:numPr>
          <w:ilvl w:val="0"/>
          <w:numId w:val="1"/>
        </w:numPr>
        <w:ind w:left="0" w:firstLine="0"/>
        <w:rPr>
          <w:color w:val="000000"/>
        </w:rPr>
      </w:pPr>
      <w:r w:rsidRPr="006A5C5D">
        <w:rPr>
          <w:color w:val="000000"/>
        </w:rPr>
        <w:t>Котлер Ф. Основы маркетинга. М.:Прогресс, 2005.</w:t>
      </w:r>
      <w:r w:rsidR="006A5C5D">
        <w:rPr>
          <w:color w:val="000000"/>
        </w:rPr>
        <w:t> –</w:t>
      </w:r>
      <w:r w:rsidR="006A5C5D" w:rsidRPr="006A5C5D">
        <w:rPr>
          <w:color w:val="000000"/>
        </w:rPr>
        <w:t xml:space="preserve"> </w:t>
      </w:r>
      <w:r w:rsidRPr="006A5C5D">
        <w:rPr>
          <w:color w:val="000000"/>
        </w:rPr>
        <w:t>205</w:t>
      </w:r>
      <w:r w:rsidR="006A5C5D">
        <w:rPr>
          <w:color w:val="000000"/>
        </w:rPr>
        <w:t> </w:t>
      </w:r>
      <w:r w:rsidR="006A5C5D"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Любанова</w:t>
      </w:r>
      <w:r>
        <w:rPr>
          <w:color w:val="000000"/>
        </w:rPr>
        <w:t> </w:t>
      </w:r>
      <w:r w:rsidRPr="006A5C5D">
        <w:rPr>
          <w:color w:val="000000"/>
        </w:rPr>
        <w:t>Т.П.</w:t>
      </w:r>
      <w:r w:rsidR="001F3E3C" w:rsidRPr="006A5C5D">
        <w:rPr>
          <w:color w:val="000000"/>
        </w:rPr>
        <w:t xml:space="preserve">, </w:t>
      </w:r>
      <w:r w:rsidRPr="006A5C5D">
        <w:rPr>
          <w:color w:val="000000"/>
        </w:rPr>
        <w:t>Мясоедова</w:t>
      </w:r>
      <w:r>
        <w:rPr>
          <w:color w:val="000000"/>
        </w:rPr>
        <w:t> </w:t>
      </w:r>
      <w:r w:rsidRPr="006A5C5D">
        <w:rPr>
          <w:color w:val="000000"/>
        </w:rPr>
        <w:t>Л.В.</w:t>
      </w:r>
      <w:r w:rsidR="001F3E3C" w:rsidRPr="006A5C5D">
        <w:rPr>
          <w:color w:val="000000"/>
        </w:rPr>
        <w:t xml:space="preserve">, </w:t>
      </w:r>
      <w:r w:rsidRPr="006A5C5D">
        <w:rPr>
          <w:color w:val="000000"/>
        </w:rPr>
        <w:t>Грамотенко</w:t>
      </w:r>
      <w:r>
        <w:rPr>
          <w:color w:val="000000"/>
        </w:rPr>
        <w:t> </w:t>
      </w:r>
      <w:r w:rsidRPr="006A5C5D">
        <w:rPr>
          <w:color w:val="000000"/>
        </w:rPr>
        <w:t>Т.А.</w:t>
      </w:r>
      <w:r w:rsidR="001F3E3C" w:rsidRPr="006A5C5D">
        <w:rPr>
          <w:color w:val="000000"/>
        </w:rPr>
        <w:t xml:space="preserve">, </w:t>
      </w:r>
      <w:r w:rsidRPr="006A5C5D">
        <w:rPr>
          <w:color w:val="000000"/>
        </w:rPr>
        <w:t>Олейникова</w:t>
      </w:r>
      <w:r>
        <w:rPr>
          <w:color w:val="000000"/>
        </w:rPr>
        <w:t> </w:t>
      </w:r>
      <w:r w:rsidRPr="006A5C5D">
        <w:rPr>
          <w:color w:val="000000"/>
        </w:rPr>
        <w:t>Ю.А.</w:t>
      </w:r>
      <w:r>
        <w:rPr>
          <w:color w:val="000000"/>
        </w:rPr>
        <w:t> </w:t>
      </w:r>
      <w:r w:rsidRPr="006A5C5D">
        <w:rPr>
          <w:color w:val="000000"/>
        </w:rPr>
        <w:t>Инновации</w:t>
      </w:r>
      <w:r w:rsidR="001F3E3C" w:rsidRPr="006A5C5D">
        <w:rPr>
          <w:color w:val="000000"/>
        </w:rPr>
        <w:t xml:space="preserve"> и инвестиции, Учебно-практическое пособие. М.: Издательство «ПРИОР», 2006. – 169</w:t>
      </w:r>
      <w:r>
        <w:rPr>
          <w:color w:val="000000"/>
        </w:rPr>
        <w:t> </w:t>
      </w:r>
      <w:r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Матвеенко</w:t>
      </w:r>
      <w:r>
        <w:rPr>
          <w:color w:val="000000"/>
        </w:rPr>
        <w:t> </w:t>
      </w:r>
      <w:r w:rsidRPr="006A5C5D">
        <w:rPr>
          <w:color w:val="000000"/>
        </w:rPr>
        <w:t>П.В.</w:t>
      </w:r>
      <w:r w:rsidR="001F3E3C" w:rsidRPr="006A5C5D">
        <w:rPr>
          <w:color w:val="000000"/>
        </w:rPr>
        <w:t xml:space="preserve">, </w:t>
      </w:r>
      <w:r w:rsidRPr="006A5C5D">
        <w:rPr>
          <w:color w:val="000000"/>
        </w:rPr>
        <w:t>Фадеев</w:t>
      </w:r>
      <w:r>
        <w:rPr>
          <w:color w:val="000000"/>
        </w:rPr>
        <w:t> </w:t>
      </w:r>
      <w:r w:rsidRPr="006A5C5D">
        <w:rPr>
          <w:color w:val="000000"/>
        </w:rPr>
        <w:t>Ю.Л.</w:t>
      </w:r>
      <w:r>
        <w:rPr>
          <w:color w:val="000000"/>
        </w:rPr>
        <w:t> </w:t>
      </w:r>
      <w:r w:rsidRPr="006A5C5D">
        <w:rPr>
          <w:color w:val="000000"/>
        </w:rPr>
        <w:t>Хозяйственные</w:t>
      </w:r>
      <w:r w:rsidR="001F3E3C" w:rsidRPr="006A5C5D">
        <w:rPr>
          <w:color w:val="000000"/>
        </w:rPr>
        <w:t xml:space="preserve"> общества и унитарные предприятия. М., 2006.</w:t>
      </w:r>
    </w:p>
    <w:p w:rsidR="001F3E3C" w:rsidRPr="006A5C5D" w:rsidRDefault="006A5C5D" w:rsidP="00DA0E5A">
      <w:pPr>
        <w:pStyle w:val="a5"/>
        <w:widowControl/>
        <w:numPr>
          <w:ilvl w:val="0"/>
          <w:numId w:val="1"/>
        </w:numPr>
        <w:ind w:left="0" w:firstLine="0"/>
        <w:rPr>
          <w:color w:val="000000"/>
        </w:rPr>
      </w:pPr>
      <w:r w:rsidRPr="006A5C5D">
        <w:rPr>
          <w:color w:val="000000"/>
        </w:rPr>
        <w:t>Мелкулов</w:t>
      </w:r>
      <w:r>
        <w:rPr>
          <w:color w:val="000000"/>
        </w:rPr>
        <w:t> </w:t>
      </w:r>
      <w:r w:rsidRPr="006A5C5D">
        <w:rPr>
          <w:color w:val="000000"/>
        </w:rPr>
        <w:t>Я.С.</w:t>
      </w:r>
      <w:r>
        <w:rPr>
          <w:color w:val="000000"/>
        </w:rPr>
        <w:t> </w:t>
      </w:r>
      <w:r w:rsidRPr="006A5C5D">
        <w:rPr>
          <w:color w:val="000000"/>
        </w:rPr>
        <w:t>Экономическая</w:t>
      </w:r>
      <w:r w:rsidR="001F3E3C" w:rsidRPr="006A5C5D">
        <w:rPr>
          <w:color w:val="000000"/>
        </w:rPr>
        <w:t xml:space="preserve"> оценка эффективности инвестиций. – М.: ИКЦ «ДИС», 2005.</w:t>
      </w:r>
      <w:r>
        <w:rPr>
          <w:color w:val="000000"/>
        </w:rPr>
        <w:t> –</w:t>
      </w:r>
      <w:r w:rsidRPr="006A5C5D">
        <w:rPr>
          <w:color w:val="000000"/>
        </w:rPr>
        <w:t xml:space="preserve"> </w:t>
      </w:r>
      <w:r w:rsidR="001F3E3C" w:rsidRPr="006A5C5D">
        <w:rPr>
          <w:color w:val="000000"/>
        </w:rPr>
        <w:t>196</w:t>
      </w:r>
      <w:r>
        <w:rPr>
          <w:color w:val="000000"/>
        </w:rPr>
        <w:t> </w:t>
      </w:r>
      <w:r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Пелих</w:t>
      </w:r>
      <w:r>
        <w:rPr>
          <w:color w:val="000000"/>
        </w:rPr>
        <w:t> </w:t>
      </w:r>
      <w:r w:rsidRPr="006A5C5D">
        <w:rPr>
          <w:color w:val="000000"/>
        </w:rPr>
        <w:t>А.С.</w:t>
      </w:r>
      <w:r>
        <w:rPr>
          <w:color w:val="000000"/>
        </w:rPr>
        <w:t> </w:t>
      </w:r>
      <w:r w:rsidRPr="006A5C5D">
        <w:rPr>
          <w:color w:val="000000"/>
        </w:rPr>
        <w:t>Бизнес</w:t>
      </w:r>
      <w:r w:rsidR="001F3E3C" w:rsidRPr="006A5C5D">
        <w:rPr>
          <w:color w:val="000000"/>
        </w:rPr>
        <w:t>-план. М.: Ось</w:t>
      </w:r>
      <w:r>
        <w:rPr>
          <w:color w:val="000000"/>
        </w:rPr>
        <w:t>-</w:t>
      </w:r>
      <w:r w:rsidRPr="006A5C5D">
        <w:rPr>
          <w:color w:val="000000"/>
        </w:rPr>
        <w:t>8</w:t>
      </w:r>
      <w:r w:rsidR="001F3E3C" w:rsidRPr="006A5C5D">
        <w:rPr>
          <w:color w:val="000000"/>
        </w:rPr>
        <w:t>9, 2005.</w:t>
      </w:r>
      <w:r>
        <w:rPr>
          <w:color w:val="000000"/>
        </w:rPr>
        <w:t> –</w:t>
      </w:r>
      <w:r w:rsidRPr="006A5C5D">
        <w:rPr>
          <w:color w:val="000000"/>
        </w:rPr>
        <w:t xml:space="preserve"> </w:t>
      </w:r>
      <w:r w:rsidR="001F3E3C" w:rsidRPr="006A5C5D">
        <w:rPr>
          <w:color w:val="000000"/>
        </w:rPr>
        <w:t>312</w:t>
      </w:r>
      <w:r>
        <w:rPr>
          <w:color w:val="000000"/>
        </w:rPr>
        <w:t> </w:t>
      </w:r>
      <w:r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Переходов</w:t>
      </w:r>
      <w:r>
        <w:rPr>
          <w:color w:val="000000"/>
        </w:rPr>
        <w:t> </w:t>
      </w:r>
      <w:r w:rsidRPr="006A5C5D">
        <w:rPr>
          <w:color w:val="000000"/>
        </w:rPr>
        <w:t>В.Н.</w:t>
      </w:r>
      <w:r>
        <w:rPr>
          <w:color w:val="000000"/>
        </w:rPr>
        <w:t> </w:t>
      </w:r>
      <w:r w:rsidRPr="006A5C5D">
        <w:rPr>
          <w:color w:val="000000"/>
        </w:rPr>
        <w:t>Управление</w:t>
      </w:r>
      <w:r w:rsidR="001F3E3C" w:rsidRPr="006A5C5D">
        <w:rPr>
          <w:color w:val="000000"/>
        </w:rPr>
        <w:t xml:space="preserve"> и планирование инновационной деятельностью организаций: Авторефер. дис. … канд. экон. наук. – М., 2003</w:t>
      </w:r>
    </w:p>
    <w:p w:rsidR="001F3E3C" w:rsidRPr="006A5C5D" w:rsidRDefault="006A5C5D" w:rsidP="00DA0E5A">
      <w:pPr>
        <w:pStyle w:val="a5"/>
        <w:widowControl/>
        <w:numPr>
          <w:ilvl w:val="0"/>
          <w:numId w:val="1"/>
        </w:numPr>
        <w:ind w:left="0" w:firstLine="0"/>
        <w:rPr>
          <w:color w:val="000000"/>
        </w:rPr>
      </w:pPr>
      <w:r w:rsidRPr="006A5C5D">
        <w:rPr>
          <w:color w:val="000000"/>
        </w:rPr>
        <w:t>Петрова</w:t>
      </w:r>
      <w:r>
        <w:rPr>
          <w:color w:val="000000"/>
        </w:rPr>
        <w:t> </w:t>
      </w:r>
      <w:r w:rsidRPr="006A5C5D">
        <w:rPr>
          <w:color w:val="000000"/>
        </w:rPr>
        <w:t>К.А.</w:t>
      </w:r>
      <w:r w:rsidR="001F3E3C" w:rsidRPr="006A5C5D">
        <w:rPr>
          <w:color w:val="000000"/>
        </w:rPr>
        <w:t xml:space="preserve">, </w:t>
      </w:r>
      <w:r w:rsidRPr="006A5C5D">
        <w:rPr>
          <w:color w:val="000000"/>
        </w:rPr>
        <w:t>Гайсарова</w:t>
      </w:r>
      <w:r>
        <w:rPr>
          <w:color w:val="000000"/>
        </w:rPr>
        <w:t> </w:t>
      </w:r>
      <w:r w:rsidRPr="006A5C5D">
        <w:rPr>
          <w:color w:val="000000"/>
        </w:rPr>
        <w:t>Г.Р.</w:t>
      </w:r>
      <w:r>
        <w:rPr>
          <w:color w:val="000000"/>
        </w:rPr>
        <w:t> </w:t>
      </w:r>
      <w:r w:rsidRPr="006A5C5D">
        <w:rPr>
          <w:color w:val="000000"/>
        </w:rPr>
        <w:t>Управление</w:t>
      </w:r>
      <w:r w:rsidR="001F3E3C" w:rsidRPr="006A5C5D">
        <w:rPr>
          <w:color w:val="000000"/>
        </w:rPr>
        <w:t xml:space="preserve"> инновациями в РФ</w:t>
      </w:r>
      <w:r>
        <w:rPr>
          <w:color w:val="000000"/>
        </w:rPr>
        <w:t> </w:t>
      </w:r>
      <w:r w:rsidRPr="006A5C5D">
        <w:rPr>
          <w:color w:val="000000"/>
        </w:rPr>
        <w:t>//</w:t>
      </w:r>
      <w:r w:rsidR="001F3E3C" w:rsidRPr="006A5C5D">
        <w:rPr>
          <w:color w:val="000000"/>
        </w:rPr>
        <w:t xml:space="preserve"> Тезисы докладов 5</w:t>
      </w:r>
      <w:r>
        <w:rPr>
          <w:color w:val="000000"/>
        </w:rPr>
        <w:t>-</w:t>
      </w:r>
      <w:r w:rsidRPr="006A5C5D">
        <w:rPr>
          <w:color w:val="000000"/>
        </w:rPr>
        <w:t>й</w:t>
      </w:r>
      <w:r w:rsidR="001F3E3C" w:rsidRPr="006A5C5D">
        <w:rPr>
          <w:color w:val="000000"/>
        </w:rPr>
        <w:t xml:space="preserve"> научно-технической конференции студентов, аспирантов и молодых ученых. – Уфа, 2003.</w:t>
      </w:r>
    </w:p>
    <w:p w:rsidR="001F3E3C" w:rsidRPr="006A5C5D" w:rsidRDefault="006A5C5D" w:rsidP="00DA0E5A">
      <w:pPr>
        <w:pStyle w:val="a5"/>
        <w:widowControl/>
        <w:numPr>
          <w:ilvl w:val="0"/>
          <w:numId w:val="1"/>
        </w:numPr>
        <w:ind w:left="0" w:firstLine="0"/>
        <w:rPr>
          <w:color w:val="000000"/>
        </w:rPr>
      </w:pPr>
      <w:r w:rsidRPr="006A5C5D">
        <w:rPr>
          <w:color w:val="000000"/>
        </w:rPr>
        <w:t>Попов</w:t>
      </w:r>
      <w:r>
        <w:rPr>
          <w:color w:val="000000"/>
        </w:rPr>
        <w:t> </w:t>
      </w:r>
      <w:r w:rsidRPr="006A5C5D">
        <w:rPr>
          <w:color w:val="000000"/>
        </w:rPr>
        <w:t>В.М.</w:t>
      </w:r>
      <w:r w:rsidR="001F3E3C" w:rsidRPr="006A5C5D">
        <w:rPr>
          <w:color w:val="000000"/>
        </w:rPr>
        <w:t xml:space="preserve">, </w:t>
      </w:r>
      <w:r w:rsidRPr="006A5C5D">
        <w:rPr>
          <w:color w:val="000000"/>
        </w:rPr>
        <w:t>Ляпунова</w:t>
      </w:r>
      <w:r>
        <w:rPr>
          <w:color w:val="000000"/>
        </w:rPr>
        <w:t> </w:t>
      </w:r>
      <w:r w:rsidRPr="006A5C5D">
        <w:rPr>
          <w:color w:val="000000"/>
        </w:rPr>
        <w:t>С.И.</w:t>
      </w:r>
      <w:r>
        <w:rPr>
          <w:color w:val="000000"/>
        </w:rPr>
        <w:t> </w:t>
      </w:r>
      <w:r w:rsidRPr="006A5C5D">
        <w:rPr>
          <w:color w:val="000000"/>
        </w:rPr>
        <w:t>Бизнес</w:t>
      </w:r>
      <w:r w:rsidR="001F3E3C" w:rsidRPr="006A5C5D">
        <w:rPr>
          <w:color w:val="000000"/>
        </w:rPr>
        <w:t>-планирование. М.: Финансы и статистика, 2005.</w:t>
      </w:r>
      <w:r>
        <w:rPr>
          <w:color w:val="000000"/>
        </w:rPr>
        <w:t> –</w:t>
      </w:r>
      <w:r w:rsidRPr="006A5C5D">
        <w:rPr>
          <w:color w:val="000000"/>
        </w:rPr>
        <w:t xml:space="preserve"> </w:t>
      </w:r>
      <w:r w:rsidR="001F3E3C" w:rsidRPr="006A5C5D">
        <w:rPr>
          <w:color w:val="000000"/>
        </w:rPr>
        <w:t>403</w:t>
      </w:r>
      <w:r>
        <w:rPr>
          <w:color w:val="000000"/>
        </w:rPr>
        <w:t> </w:t>
      </w:r>
      <w:r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Протасов</w:t>
      </w:r>
      <w:r>
        <w:rPr>
          <w:color w:val="000000"/>
        </w:rPr>
        <w:t> </w:t>
      </w:r>
      <w:r w:rsidRPr="006A5C5D">
        <w:rPr>
          <w:color w:val="000000"/>
        </w:rPr>
        <w:t>В.Ф.</w:t>
      </w:r>
      <w:r>
        <w:rPr>
          <w:color w:val="000000"/>
        </w:rPr>
        <w:t> </w:t>
      </w:r>
      <w:r w:rsidRPr="006A5C5D">
        <w:rPr>
          <w:color w:val="000000"/>
        </w:rPr>
        <w:t>Анализ</w:t>
      </w:r>
      <w:r w:rsidR="001F3E3C" w:rsidRPr="006A5C5D">
        <w:rPr>
          <w:color w:val="000000"/>
        </w:rPr>
        <w:t xml:space="preserve"> деятельности предприятия (фирмы): производство, экономика, финансы, маркетинг. М.: Финансы и статистика, 2003.</w:t>
      </w:r>
      <w:r>
        <w:rPr>
          <w:color w:val="000000"/>
        </w:rPr>
        <w:t> –</w:t>
      </w:r>
      <w:r w:rsidRPr="006A5C5D">
        <w:rPr>
          <w:color w:val="000000"/>
        </w:rPr>
        <w:t xml:space="preserve"> </w:t>
      </w:r>
      <w:r w:rsidR="001F3E3C" w:rsidRPr="006A5C5D">
        <w:rPr>
          <w:color w:val="000000"/>
        </w:rPr>
        <w:t>398</w:t>
      </w:r>
      <w:r>
        <w:rPr>
          <w:color w:val="000000"/>
        </w:rPr>
        <w:t> </w:t>
      </w:r>
      <w:r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Ревуцкий</w:t>
      </w:r>
      <w:r>
        <w:rPr>
          <w:color w:val="000000"/>
        </w:rPr>
        <w:t> </w:t>
      </w:r>
      <w:r w:rsidRPr="006A5C5D">
        <w:rPr>
          <w:color w:val="000000"/>
        </w:rPr>
        <w:t>Л.Д.</w:t>
      </w:r>
      <w:r>
        <w:rPr>
          <w:color w:val="000000"/>
        </w:rPr>
        <w:t> </w:t>
      </w:r>
      <w:r w:rsidRPr="006A5C5D">
        <w:rPr>
          <w:color w:val="000000"/>
        </w:rPr>
        <w:t>Производственная</w:t>
      </w:r>
      <w:r w:rsidR="001F3E3C" w:rsidRPr="006A5C5D">
        <w:rPr>
          <w:color w:val="000000"/>
        </w:rPr>
        <w:t xml:space="preserve"> мощность, продуктивность и экономическая эффективность предприятия. М.: Перспектива, 2005.</w:t>
      </w:r>
      <w:r>
        <w:rPr>
          <w:color w:val="000000"/>
        </w:rPr>
        <w:t> –</w:t>
      </w:r>
      <w:r w:rsidRPr="006A5C5D">
        <w:rPr>
          <w:color w:val="000000"/>
        </w:rPr>
        <w:t xml:space="preserve"> </w:t>
      </w:r>
      <w:r w:rsidR="001F3E3C" w:rsidRPr="006A5C5D">
        <w:rPr>
          <w:color w:val="000000"/>
        </w:rPr>
        <w:t>119</w:t>
      </w:r>
      <w:r>
        <w:rPr>
          <w:color w:val="000000"/>
        </w:rPr>
        <w:t> </w:t>
      </w:r>
      <w:r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Романова</w:t>
      </w:r>
      <w:r>
        <w:rPr>
          <w:color w:val="000000"/>
        </w:rPr>
        <w:t> </w:t>
      </w:r>
      <w:r w:rsidRPr="006A5C5D">
        <w:rPr>
          <w:color w:val="000000"/>
        </w:rPr>
        <w:t>М.В.</w:t>
      </w:r>
      <w:r>
        <w:rPr>
          <w:color w:val="000000"/>
        </w:rPr>
        <w:t> </w:t>
      </w:r>
      <w:r w:rsidRPr="006A5C5D">
        <w:rPr>
          <w:color w:val="000000"/>
        </w:rPr>
        <w:t>Теоретическое</w:t>
      </w:r>
      <w:r w:rsidR="001F3E3C" w:rsidRPr="006A5C5D">
        <w:rPr>
          <w:color w:val="000000"/>
        </w:rPr>
        <w:t xml:space="preserve"> обоснование технологий бизнес-планирования инновационных проектов. – М.: Спутник +, 2002. – 143</w:t>
      </w:r>
      <w:r>
        <w:rPr>
          <w:color w:val="000000"/>
        </w:rPr>
        <w:t> </w:t>
      </w:r>
      <w:r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Савицкая</w:t>
      </w:r>
      <w:r>
        <w:rPr>
          <w:color w:val="000000"/>
        </w:rPr>
        <w:t> </w:t>
      </w:r>
      <w:r w:rsidRPr="006A5C5D">
        <w:rPr>
          <w:color w:val="000000"/>
        </w:rPr>
        <w:t>Г.В.</w:t>
      </w:r>
      <w:r>
        <w:rPr>
          <w:color w:val="000000"/>
        </w:rPr>
        <w:t> </w:t>
      </w:r>
      <w:r w:rsidRPr="006A5C5D">
        <w:rPr>
          <w:color w:val="000000"/>
        </w:rPr>
        <w:t>Экономический</w:t>
      </w:r>
      <w:r w:rsidR="001F3E3C" w:rsidRPr="006A5C5D">
        <w:rPr>
          <w:color w:val="000000"/>
        </w:rPr>
        <w:t xml:space="preserve"> анализ</w:t>
      </w:r>
      <w:r>
        <w:rPr>
          <w:color w:val="000000"/>
        </w:rPr>
        <w:t>:</w:t>
      </w:r>
      <w:r w:rsidR="001F3E3C" w:rsidRPr="006A5C5D">
        <w:rPr>
          <w:color w:val="000000"/>
        </w:rPr>
        <w:t xml:space="preserve"> Учеб.</w:t>
      </w:r>
      <w:r>
        <w:rPr>
          <w:color w:val="000000"/>
        </w:rPr>
        <w:t> –</w:t>
      </w:r>
      <w:r w:rsidRPr="006A5C5D">
        <w:rPr>
          <w:color w:val="000000"/>
        </w:rPr>
        <w:t xml:space="preserve"> </w:t>
      </w:r>
      <w:r w:rsidR="001F3E3C" w:rsidRPr="006A5C5D">
        <w:rPr>
          <w:color w:val="000000"/>
        </w:rPr>
        <w:t>8</w:t>
      </w:r>
      <w:r>
        <w:rPr>
          <w:color w:val="000000"/>
        </w:rPr>
        <w:t>-</w:t>
      </w:r>
      <w:r w:rsidRPr="006A5C5D">
        <w:rPr>
          <w:color w:val="000000"/>
        </w:rPr>
        <w:t>е</w:t>
      </w:r>
      <w:r w:rsidR="001F3E3C" w:rsidRPr="006A5C5D">
        <w:rPr>
          <w:color w:val="000000"/>
        </w:rPr>
        <w:t xml:space="preserve"> изд., перераб. М.: Новое знание, 2004.</w:t>
      </w:r>
      <w:r>
        <w:rPr>
          <w:color w:val="000000"/>
        </w:rPr>
        <w:t> –</w:t>
      </w:r>
      <w:r w:rsidRPr="006A5C5D">
        <w:rPr>
          <w:color w:val="000000"/>
        </w:rPr>
        <w:t xml:space="preserve"> </w:t>
      </w:r>
      <w:r w:rsidR="001F3E3C" w:rsidRPr="006A5C5D">
        <w:rPr>
          <w:color w:val="000000"/>
        </w:rPr>
        <w:t>312</w:t>
      </w:r>
      <w:r>
        <w:rPr>
          <w:color w:val="000000"/>
        </w:rPr>
        <w:t> </w:t>
      </w:r>
      <w:r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Старик</w:t>
      </w:r>
      <w:r>
        <w:rPr>
          <w:color w:val="000000"/>
        </w:rPr>
        <w:t> </w:t>
      </w:r>
      <w:r w:rsidRPr="006A5C5D">
        <w:rPr>
          <w:color w:val="000000"/>
        </w:rPr>
        <w:t>Д.Э.</w:t>
      </w:r>
      <w:r>
        <w:rPr>
          <w:color w:val="000000"/>
        </w:rPr>
        <w:t> </w:t>
      </w:r>
      <w:r w:rsidRPr="006A5C5D">
        <w:rPr>
          <w:color w:val="000000"/>
        </w:rPr>
        <w:t>Как</w:t>
      </w:r>
      <w:r w:rsidR="001F3E3C" w:rsidRPr="006A5C5D">
        <w:rPr>
          <w:color w:val="000000"/>
        </w:rPr>
        <w:t xml:space="preserve"> рассчитать эффективность инвестиций. М., 2006.</w:t>
      </w:r>
      <w:r>
        <w:rPr>
          <w:color w:val="000000"/>
        </w:rPr>
        <w:t> –</w:t>
      </w:r>
      <w:r w:rsidRPr="006A5C5D">
        <w:rPr>
          <w:color w:val="000000"/>
        </w:rPr>
        <w:t xml:space="preserve"> </w:t>
      </w:r>
      <w:r w:rsidR="001F3E3C" w:rsidRPr="006A5C5D">
        <w:rPr>
          <w:color w:val="000000"/>
        </w:rPr>
        <w:t>210</w:t>
      </w:r>
      <w:r>
        <w:rPr>
          <w:color w:val="000000"/>
        </w:rPr>
        <w:t> </w:t>
      </w:r>
      <w:r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Стоянова</w:t>
      </w:r>
      <w:r>
        <w:rPr>
          <w:color w:val="000000"/>
        </w:rPr>
        <w:t> </w:t>
      </w:r>
      <w:r w:rsidRPr="006A5C5D">
        <w:rPr>
          <w:color w:val="000000"/>
        </w:rPr>
        <w:t>Е.С.</w:t>
      </w:r>
      <w:r>
        <w:rPr>
          <w:color w:val="000000"/>
        </w:rPr>
        <w:t> </w:t>
      </w:r>
      <w:r w:rsidRPr="006A5C5D">
        <w:rPr>
          <w:color w:val="000000"/>
        </w:rPr>
        <w:t>Финансовый</w:t>
      </w:r>
      <w:r w:rsidR="001F3E3C" w:rsidRPr="006A5C5D">
        <w:rPr>
          <w:color w:val="000000"/>
        </w:rPr>
        <w:t xml:space="preserve"> менеджмент: Учебно-практическое руководство. М.: Перспектива, 2005.</w:t>
      </w:r>
      <w:r>
        <w:rPr>
          <w:color w:val="000000"/>
        </w:rPr>
        <w:t> –</w:t>
      </w:r>
      <w:r w:rsidRPr="006A5C5D">
        <w:rPr>
          <w:color w:val="000000"/>
        </w:rPr>
        <w:t xml:space="preserve"> </w:t>
      </w:r>
      <w:r w:rsidR="001F3E3C" w:rsidRPr="006A5C5D">
        <w:rPr>
          <w:color w:val="000000"/>
        </w:rPr>
        <w:t>209</w:t>
      </w:r>
      <w:r>
        <w:rPr>
          <w:color w:val="000000"/>
        </w:rPr>
        <w:t> </w:t>
      </w:r>
      <w:r w:rsidRPr="006A5C5D">
        <w:rPr>
          <w:color w:val="000000"/>
        </w:rPr>
        <w:t>с.</w:t>
      </w:r>
    </w:p>
    <w:p w:rsidR="001F3E3C" w:rsidRPr="006A5C5D" w:rsidRDefault="001F3E3C" w:rsidP="00DA0E5A">
      <w:pPr>
        <w:pStyle w:val="a5"/>
        <w:widowControl/>
        <w:numPr>
          <w:ilvl w:val="0"/>
          <w:numId w:val="1"/>
        </w:numPr>
        <w:ind w:left="0" w:firstLine="0"/>
        <w:rPr>
          <w:color w:val="000000"/>
        </w:rPr>
      </w:pPr>
      <w:r w:rsidRPr="006A5C5D">
        <w:rPr>
          <w:color w:val="000000"/>
        </w:rPr>
        <w:t xml:space="preserve">Стратегическое планирование инновационной деятельности. </w:t>
      </w:r>
      <w:r w:rsidR="006A5C5D" w:rsidRPr="006A5C5D">
        <w:rPr>
          <w:color w:val="000000"/>
        </w:rPr>
        <w:t>Ч.</w:t>
      </w:r>
      <w:r w:rsidR="006A5C5D">
        <w:rPr>
          <w:color w:val="000000"/>
        </w:rPr>
        <w:t> </w:t>
      </w:r>
      <w:r w:rsidR="006A5C5D" w:rsidRPr="006A5C5D">
        <w:rPr>
          <w:color w:val="000000"/>
        </w:rPr>
        <w:t>1</w:t>
      </w:r>
      <w:r w:rsidRPr="006A5C5D">
        <w:rPr>
          <w:color w:val="000000"/>
        </w:rPr>
        <w:t>.</w:t>
      </w:r>
      <w:r w:rsidR="006A5C5D">
        <w:rPr>
          <w:color w:val="000000"/>
        </w:rPr>
        <w:t> </w:t>
      </w:r>
      <w:r w:rsidR="006A5C5D" w:rsidRPr="006A5C5D">
        <w:rPr>
          <w:color w:val="000000"/>
        </w:rPr>
        <w:t>//</w:t>
      </w:r>
      <w:r w:rsidRPr="006A5C5D">
        <w:rPr>
          <w:color w:val="000000"/>
        </w:rPr>
        <w:t xml:space="preserve"> Менеджмент сегодня. – 2004. </w:t>
      </w:r>
      <w:r w:rsidR="006A5C5D">
        <w:rPr>
          <w:color w:val="000000"/>
        </w:rPr>
        <w:t>–</w:t>
      </w:r>
      <w:r w:rsidR="006A5C5D" w:rsidRPr="006A5C5D">
        <w:rPr>
          <w:color w:val="000000"/>
        </w:rPr>
        <w:t xml:space="preserve"> </w:t>
      </w:r>
      <w:r w:rsidR="006A5C5D">
        <w:rPr>
          <w:color w:val="000000"/>
        </w:rPr>
        <w:t>№</w:t>
      </w:r>
      <w:r w:rsidR="006A5C5D" w:rsidRPr="006A5C5D">
        <w:rPr>
          <w:color w:val="000000"/>
        </w:rPr>
        <w:t>4</w:t>
      </w:r>
      <w:r w:rsidRPr="006A5C5D">
        <w:rPr>
          <w:color w:val="000000"/>
        </w:rPr>
        <w:t>.</w:t>
      </w:r>
    </w:p>
    <w:p w:rsidR="001F3E3C" w:rsidRPr="006A5C5D" w:rsidRDefault="001F3E3C" w:rsidP="00DA0E5A">
      <w:pPr>
        <w:pStyle w:val="a5"/>
        <w:widowControl/>
        <w:numPr>
          <w:ilvl w:val="0"/>
          <w:numId w:val="1"/>
        </w:numPr>
        <w:ind w:left="0" w:firstLine="0"/>
        <w:rPr>
          <w:color w:val="000000"/>
        </w:rPr>
      </w:pPr>
      <w:r w:rsidRPr="006A5C5D">
        <w:rPr>
          <w:color w:val="000000"/>
        </w:rPr>
        <w:t xml:space="preserve">Томпсон-мл. А.А., Стрикленд </w:t>
      </w:r>
      <w:r w:rsidRPr="006A5C5D">
        <w:rPr>
          <w:color w:val="000000"/>
          <w:lang w:val="en-US"/>
        </w:rPr>
        <w:t>III</w:t>
      </w:r>
      <w:r w:rsidRPr="006A5C5D">
        <w:rPr>
          <w:color w:val="000000"/>
        </w:rPr>
        <w:t xml:space="preserve"> </w:t>
      </w:r>
      <w:r w:rsidR="006A5C5D" w:rsidRPr="006A5C5D">
        <w:rPr>
          <w:color w:val="000000"/>
        </w:rPr>
        <w:t>А.Дж.</w:t>
      </w:r>
      <w:r w:rsidR="006A5C5D">
        <w:rPr>
          <w:color w:val="000000"/>
        </w:rPr>
        <w:t> </w:t>
      </w:r>
      <w:r w:rsidR="006A5C5D" w:rsidRPr="006A5C5D">
        <w:rPr>
          <w:color w:val="000000"/>
        </w:rPr>
        <w:t>Стратегический</w:t>
      </w:r>
      <w:r w:rsidRPr="006A5C5D">
        <w:rPr>
          <w:color w:val="000000"/>
        </w:rPr>
        <w:t xml:space="preserve"> менеджмент: концепции и ситуации для анализа. М.: Вильямс, 2002. – 928</w:t>
      </w:r>
      <w:r w:rsidR="006A5C5D">
        <w:rPr>
          <w:color w:val="000000"/>
        </w:rPr>
        <w:t> </w:t>
      </w:r>
      <w:r w:rsidR="006A5C5D"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Уткин</w:t>
      </w:r>
      <w:r>
        <w:rPr>
          <w:color w:val="000000"/>
        </w:rPr>
        <w:t> </w:t>
      </w:r>
      <w:r w:rsidRPr="006A5C5D">
        <w:rPr>
          <w:color w:val="000000"/>
        </w:rPr>
        <w:t>Э.А.</w:t>
      </w:r>
      <w:r>
        <w:rPr>
          <w:color w:val="000000"/>
        </w:rPr>
        <w:t> </w:t>
      </w:r>
      <w:r w:rsidRPr="006A5C5D">
        <w:rPr>
          <w:color w:val="000000"/>
        </w:rPr>
        <w:t>Бизнес</w:t>
      </w:r>
      <w:r w:rsidR="001F3E3C" w:rsidRPr="006A5C5D">
        <w:rPr>
          <w:color w:val="000000"/>
        </w:rPr>
        <w:t xml:space="preserve"> – план. Организация и планирование предпринимательской деятельности. М.: Ассоциация авторов и издателей «Тандем». Издательство ЭКМОС, 2005. – 218</w:t>
      </w:r>
      <w:r>
        <w:rPr>
          <w:color w:val="000000"/>
        </w:rPr>
        <w:t> </w:t>
      </w:r>
      <w:r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Цвиркун</w:t>
      </w:r>
      <w:r>
        <w:rPr>
          <w:color w:val="000000"/>
        </w:rPr>
        <w:t> </w:t>
      </w:r>
      <w:r w:rsidRPr="006A5C5D">
        <w:rPr>
          <w:color w:val="000000"/>
        </w:rPr>
        <w:t>А.Д.</w:t>
      </w:r>
      <w:r>
        <w:rPr>
          <w:color w:val="000000"/>
        </w:rPr>
        <w:t> </w:t>
      </w:r>
      <w:r w:rsidRPr="006A5C5D">
        <w:rPr>
          <w:color w:val="000000"/>
        </w:rPr>
        <w:t>Как</w:t>
      </w:r>
      <w:r w:rsidR="001F3E3C" w:rsidRPr="006A5C5D">
        <w:rPr>
          <w:color w:val="000000"/>
        </w:rPr>
        <w:t xml:space="preserve"> написать успешно бизнес-план. Метод расчета. М.: 2005.</w:t>
      </w:r>
      <w:r>
        <w:rPr>
          <w:color w:val="000000"/>
        </w:rPr>
        <w:t> –</w:t>
      </w:r>
      <w:r w:rsidRPr="006A5C5D">
        <w:rPr>
          <w:color w:val="000000"/>
        </w:rPr>
        <w:t xml:space="preserve"> </w:t>
      </w:r>
      <w:r w:rsidR="001F3E3C" w:rsidRPr="006A5C5D">
        <w:rPr>
          <w:color w:val="000000"/>
        </w:rPr>
        <w:t>412</w:t>
      </w:r>
      <w:r>
        <w:rPr>
          <w:color w:val="000000"/>
        </w:rPr>
        <w:t> </w:t>
      </w:r>
      <w:r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Чернова</w:t>
      </w:r>
      <w:r>
        <w:rPr>
          <w:color w:val="000000"/>
        </w:rPr>
        <w:t> </w:t>
      </w:r>
      <w:r w:rsidRPr="006A5C5D">
        <w:rPr>
          <w:color w:val="000000"/>
        </w:rPr>
        <w:t>Г.В.</w:t>
      </w:r>
      <w:r>
        <w:rPr>
          <w:color w:val="000000"/>
        </w:rPr>
        <w:t> </w:t>
      </w:r>
      <w:r w:rsidRPr="006A5C5D">
        <w:rPr>
          <w:color w:val="000000"/>
        </w:rPr>
        <w:t>Практика</w:t>
      </w:r>
      <w:r w:rsidR="001F3E3C" w:rsidRPr="006A5C5D">
        <w:rPr>
          <w:color w:val="000000"/>
        </w:rPr>
        <w:t xml:space="preserve"> управления рисками на уровне предприятия. – СПб: Питер, 2006.</w:t>
      </w:r>
      <w:r>
        <w:rPr>
          <w:color w:val="000000"/>
        </w:rPr>
        <w:t> –</w:t>
      </w:r>
      <w:r w:rsidRPr="006A5C5D">
        <w:rPr>
          <w:color w:val="000000"/>
        </w:rPr>
        <w:t xml:space="preserve"> </w:t>
      </w:r>
      <w:r w:rsidR="001F3E3C" w:rsidRPr="006A5C5D">
        <w:rPr>
          <w:color w:val="000000"/>
        </w:rPr>
        <w:t>118</w:t>
      </w:r>
      <w:r>
        <w:rPr>
          <w:color w:val="000000"/>
        </w:rPr>
        <w:t> </w:t>
      </w:r>
      <w:r w:rsidRPr="006A5C5D">
        <w:rPr>
          <w:color w:val="000000"/>
        </w:rPr>
        <w:t>с.</w:t>
      </w:r>
    </w:p>
    <w:p w:rsidR="001F3E3C" w:rsidRPr="006A5C5D" w:rsidRDefault="006A5C5D" w:rsidP="00DA0E5A">
      <w:pPr>
        <w:pStyle w:val="a5"/>
        <w:widowControl/>
        <w:numPr>
          <w:ilvl w:val="0"/>
          <w:numId w:val="1"/>
        </w:numPr>
        <w:ind w:left="0" w:firstLine="0"/>
        <w:rPr>
          <w:color w:val="000000"/>
        </w:rPr>
      </w:pPr>
      <w:r w:rsidRPr="006A5C5D">
        <w:rPr>
          <w:color w:val="000000"/>
        </w:rPr>
        <w:t>Шинкевич</w:t>
      </w:r>
      <w:r>
        <w:rPr>
          <w:color w:val="000000"/>
        </w:rPr>
        <w:t> </w:t>
      </w:r>
      <w:r w:rsidRPr="006A5C5D">
        <w:rPr>
          <w:color w:val="000000"/>
        </w:rPr>
        <w:t>И.А.</w:t>
      </w:r>
      <w:r>
        <w:rPr>
          <w:color w:val="000000"/>
        </w:rPr>
        <w:t> </w:t>
      </w:r>
      <w:r w:rsidRPr="006A5C5D">
        <w:rPr>
          <w:color w:val="000000"/>
        </w:rPr>
        <w:t>Бизнес</w:t>
      </w:r>
      <w:r w:rsidR="001F3E3C" w:rsidRPr="006A5C5D">
        <w:rPr>
          <w:color w:val="000000"/>
        </w:rPr>
        <w:t>-план в бакалаврской работе по менеджменту. Учебное пособие. – М.: МГТУ «Станкин», 2002.</w:t>
      </w:r>
      <w:r>
        <w:rPr>
          <w:color w:val="000000"/>
        </w:rPr>
        <w:t> –</w:t>
      </w:r>
      <w:r w:rsidRPr="006A5C5D">
        <w:rPr>
          <w:color w:val="000000"/>
        </w:rPr>
        <w:t xml:space="preserve"> </w:t>
      </w:r>
      <w:r w:rsidR="001F3E3C" w:rsidRPr="006A5C5D">
        <w:rPr>
          <w:color w:val="000000"/>
        </w:rPr>
        <w:t>112</w:t>
      </w:r>
      <w:r>
        <w:rPr>
          <w:color w:val="000000"/>
        </w:rPr>
        <w:t> </w:t>
      </w:r>
      <w:r w:rsidRPr="006A5C5D">
        <w:rPr>
          <w:color w:val="000000"/>
        </w:rPr>
        <w:t>с.</w:t>
      </w:r>
    </w:p>
    <w:p w:rsidR="001F3E3C" w:rsidRPr="006A5C5D" w:rsidRDefault="001F3E3C" w:rsidP="00DA0E5A">
      <w:pPr>
        <w:pStyle w:val="a5"/>
        <w:widowControl/>
        <w:numPr>
          <w:ilvl w:val="0"/>
          <w:numId w:val="1"/>
        </w:numPr>
        <w:ind w:left="0" w:firstLine="0"/>
        <w:rPr>
          <w:color w:val="000000"/>
        </w:rPr>
      </w:pPr>
      <w:r w:rsidRPr="006A5C5D">
        <w:rPr>
          <w:color w:val="000000"/>
        </w:rPr>
        <w:t xml:space="preserve">Экономическая стратегия фирмы: Учебное пособие/ Под ред. </w:t>
      </w:r>
      <w:r w:rsidR="006A5C5D" w:rsidRPr="006A5C5D">
        <w:rPr>
          <w:color w:val="000000"/>
        </w:rPr>
        <w:t>А.П.</w:t>
      </w:r>
      <w:r w:rsidR="006A5C5D">
        <w:rPr>
          <w:color w:val="000000"/>
        </w:rPr>
        <w:t> </w:t>
      </w:r>
      <w:r w:rsidR="006A5C5D" w:rsidRPr="006A5C5D">
        <w:rPr>
          <w:color w:val="000000"/>
        </w:rPr>
        <w:t>Градова</w:t>
      </w:r>
      <w:r w:rsidR="00DA0E5A">
        <w:rPr>
          <w:color w:val="000000"/>
        </w:rPr>
        <w:t>, С</w:t>
      </w:r>
      <w:r w:rsidRPr="006A5C5D">
        <w:rPr>
          <w:color w:val="000000"/>
        </w:rPr>
        <w:t>Пб, 2005.</w:t>
      </w:r>
      <w:r w:rsidR="006A5C5D">
        <w:rPr>
          <w:color w:val="000000"/>
        </w:rPr>
        <w:t> –</w:t>
      </w:r>
      <w:r w:rsidR="006A5C5D" w:rsidRPr="006A5C5D">
        <w:rPr>
          <w:color w:val="000000"/>
        </w:rPr>
        <w:t xml:space="preserve"> </w:t>
      </w:r>
      <w:r w:rsidRPr="006A5C5D">
        <w:rPr>
          <w:color w:val="000000"/>
        </w:rPr>
        <w:t>118.</w:t>
      </w:r>
      <w:bookmarkStart w:id="18" w:name="_GoBack"/>
      <w:bookmarkEnd w:id="18"/>
    </w:p>
    <w:sectPr w:rsidR="001F3E3C" w:rsidRPr="006A5C5D" w:rsidSect="006A5C5D">
      <w:headerReference w:type="default" r:id="rId20"/>
      <w:pgSz w:w="11906" w:h="16838"/>
      <w:pgMar w:top="1134" w:right="850" w:bottom="1134" w:left="1701" w:header="720" w:footer="720" w:gutter="0"/>
      <w:pgNumType w:start="2"/>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66D0" w:rsidRDefault="00C266D0" w:rsidP="00076F6E">
      <w:pPr>
        <w:spacing w:line="240" w:lineRule="auto"/>
      </w:pPr>
      <w:r>
        <w:separator/>
      </w:r>
    </w:p>
  </w:endnote>
  <w:endnote w:type="continuationSeparator" w:id="0">
    <w:p w:rsidR="00C266D0" w:rsidRDefault="00C266D0" w:rsidP="00076F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MT Extra"/>
    <w:panose1 w:val="05050102010706020507"/>
    <w:charset w:val="02"/>
    <w:family w:val="roman"/>
    <w:pitch w:val="variable"/>
    <w:sig w:usb0="00000000" w:usb1="10000000" w:usb2="00000000" w:usb3="00000000" w:csb0="80000000" w:csb1="00000000"/>
  </w:font>
  <w:font w:name="Times New Roman">
    <w:altName w:val="MonoCondensed"/>
    <w:panose1 w:val="02020603050405020304"/>
    <w:charset w:val="CC"/>
    <w:family w:val="roman"/>
    <w:pitch w:val="variable"/>
    <w:sig w:usb0="E0002EFF" w:usb1="C0007843" w:usb2="00000009"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66D0" w:rsidRDefault="00C266D0" w:rsidP="00076F6E">
      <w:pPr>
        <w:spacing w:line="240" w:lineRule="auto"/>
      </w:pPr>
      <w:r>
        <w:separator/>
      </w:r>
    </w:p>
  </w:footnote>
  <w:footnote w:type="continuationSeparator" w:id="0">
    <w:p w:rsidR="00C266D0" w:rsidRDefault="00C266D0" w:rsidP="00076F6E">
      <w:pPr>
        <w:spacing w:line="240" w:lineRule="auto"/>
      </w:pPr>
      <w:r>
        <w:continuationSeparator/>
      </w:r>
    </w:p>
  </w:footnote>
  <w:footnote w:id="1">
    <w:p w:rsidR="00003FB2" w:rsidRDefault="004F3392" w:rsidP="004F3392">
      <w:pPr>
        <w:pStyle w:val="a6"/>
      </w:pPr>
      <w:r>
        <w:rPr>
          <w:rStyle w:val="a8"/>
        </w:rPr>
        <w:footnoteRef/>
      </w:r>
      <w:r>
        <w:t xml:space="preserve"> </w:t>
      </w:r>
      <w:r w:rsidRPr="00E645D9">
        <w:t>Котлер Ф., Армстронг Г., Сондерс Дж., Вонг В.. Основы маркетинга – 2-е европейское изд. – М.; СПб.; К.; Издательский дом «Вильямс», 2003. – 944 с.</w:t>
      </w:r>
    </w:p>
  </w:footnote>
  <w:footnote w:id="2">
    <w:p w:rsidR="00003FB2" w:rsidRDefault="004F3392" w:rsidP="004F3392">
      <w:pPr>
        <w:pStyle w:val="a6"/>
      </w:pPr>
      <w:r>
        <w:rPr>
          <w:rStyle w:val="a8"/>
        </w:rPr>
        <w:footnoteRef/>
      </w:r>
      <w:r>
        <w:t xml:space="preserve"> </w:t>
      </w:r>
      <w:r w:rsidRPr="00E645D9">
        <w:t>Томпсон А. А., Стрикленд А. Дж. Стратегический менеджмент. Искусство разработки и реализации стратегии: Учебник для вузов. – М.: Банки и биржи, ЮНИТИ, 1998. – 576 с.</w:t>
      </w:r>
    </w:p>
  </w:footnote>
  <w:footnote w:id="3">
    <w:p w:rsidR="00003FB2" w:rsidRDefault="00076F6E" w:rsidP="00076F6E">
      <w:pPr>
        <w:pStyle w:val="a6"/>
      </w:pPr>
      <w:r>
        <w:rPr>
          <w:rStyle w:val="a8"/>
        </w:rPr>
        <w:footnoteRef/>
      </w:r>
      <w:r>
        <w:t xml:space="preserve"> </w:t>
      </w:r>
      <w:r w:rsidRPr="000F4C65">
        <w:t>Дитхелм Г. Управление проектами: В 2 томах том 1. Основы: Перевод с немецкого. М.: Бизнес-Пресса, 2006</w:t>
      </w:r>
    </w:p>
  </w:footnote>
  <w:footnote w:id="4">
    <w:p w:rsidR="00003FB2" w:rsidRDefault="00076F6E" w:rsidP="00076F6E">
      <w:pPr>
        <w:pStyle w:val="a6"/>
      </w:pPr>
      <w:r>
        <w:rPr>
          <w:rStyle w:val="a8"/>
        </w:rPr>
        <w:footnoteRef/>
      </w:r>
      <w:r>
        <w:t xml:space="preserve"> </w:t>
      </w:r>
      <w:r w:rsidRPr="000F4C65">
        <w:t>Грей К.Ф., Ларсон Э.У. Управление проектами: Практическое руководство: Перевод с английского. М.: ДИС, 2006</w:t>
      </w:r>
    </w:p>
  </w:footnote>
  <w:footnote w:id="5">
    <w:p w:rsidR="00003FB2" w:rsidRDefault="00076F6E" w:rsidP="00076F6E">
      <w:pPr>
        <w:pStyle w:val="a6"/>
      </w:pPr>
      <w:r>
        <w:rPr>
          <w:rStyle w:val="a8"/>
        </w:rPr>
        <w:footnoteRef/>
      </w:r>
      <w:r>
        <w:t xml:space="preserve"> Инвестиционный менеджмент: учебное пособие / Под ред. Л.П.Гончаренко и др. М.: КНОРУС, 2005. – 296 с.</w:t>
      </w:r>
    </w:p>
  </w:footnote>
  <w:footnote w:id="6">
    <w:p w:rsidR="00003FB2" w:rsidRDefault="00076F6E" w:rsidP="00076F6E">
      <w:pPr>
        <w:pStyle w:val="a6"/>
      </w:pPr>
      <w:r>
        <w:rPr>
          <w:rStyle w:val="a8"/>
        </w:rPr>
        <w:footnoteRef/>
      </w:r>
      <w:r>
        <w:t xml:space="preserve"> </w:t>
      </w:r>
      <w:r w:rsidRPr="000F4C65">
        <w:t>Управление проектами. Практическое руководство. М.: Юркнига, 2007</w:t>
      </w:r>
    </w:p>
  </w:footnote>
  <w:footnote w:id="7">
    <w:p w:rsidR="00003FB2" w:rsidRDefault="00076F6E" w:rsidP="00076F6E">
      <w:pPr>
        <w:pStyle w:val="a6"/>
      </w:pPr>
      <w:r>
        <w:rPr>
          <w:rStyle w:val="a8"/>
        </w:rPr>
        <w:footnoteRef/>
      </w:r>
      <w:r>
        <w:t xml:space="preserve"> Евсенко О.С. Шпаргалка по инвестициям: учеб. Пособие. – М.: ТК Велби, 2004. – 24 с.</w:t>
      </w:r>
    </w:p>
  </w:footnote>
  <w:footnote w:id="8">
    <w:p w:rsidR="00003FB2" w:rsidRDefault="00076F6E" w:rsidP="00076F6E">
      <w:pPr>
        <w:pStyle w:val="a6"/>
      </w:pPr>
      <w:r>
        <w:rPr>
          <w:rStyle w:val="a8"/>
        </w:rPr>
        <w:footnoteRef/>
      </w:r>
      <w:r>
        <w:t xml:space="preserve"> Конспект лекций по дисциплине «Инвестирование» (для студентов экономических специальностей всех форм обучения). Сост.: В.М.Гридасов, С.В.Кривченко. – Краматорск: ДГМА, 2003. – 72 с. </w:t>
      </w:r>
    </w:p>
  </w:footnote>
  <w:footnote w:id="9">
    <w:p w:rsidR="00003FB2" w:rsidRDefault="00076F6E" w:rsidP="00076F6E">
      <w:pPr>
        <w:pStyle w:val="a6"/>
      </w:pPr>
      <w:r>
        <w:rPr>
          <w:rStyle w:val="a8"/>
        </w:rPr>
        <w:footnoteRef/>
      </w:r>
      <w:r>
        <w:t xml:space="preserve"> </w:t>
      </w:r>
      <w:r w:rsidRPr="000F4C65">
        <w:t>Финансовый учет, анализ и управление: руководство по компл. фин. анализу / Сост.: Л.М. Песина, Э.Н. Рябинина, Л.И. Толстов. - Чеб.: Изд-во Чув.ун-та, 2005.-172с.</w:t>
      </w:r>
    </w:p>
  </w:footnote>
  <w:footnote w:id="10">
    <w:p w:rsidR="00003FB2" w:rsidRDefault="00076F6E" w:rsidP="00076F6E">
      <w:pPr>
        <w:pStyle w:val="a6"/>
      </w:pPr>
      <w:r>
        <w:rPr>
          <w:rStyle w:val="a8"/>
        </w:rPr>
        <w:footnoteRef/>
      </w:r>
      <w:r>
        <w:t xml:space="preserve"> Закон Российской Советской Федеративной Социалистической Республики от 26.06.1991 №1488-1 «Об инвестиционной деятельности в РСФСР» (в ред. Федерального закона от 10.01.2003 №15-ФЗ) // Ведомости СНД и ВС РСФСР, 18.07.1991, №29, ст. 1005.</w:t>
      </w:r>
    </w:p>
  </w:footnote>
  <w:footnote w:id="11">
    <w:p w:rsidR="00003FB2" w:rsidRDefault="00076F6E" w:rsidP="00076F6E">
      <w:pPr>
        <w:pStyle w:val="a6"/>
      </w:pPr>
      <w:r>
        <w:rPr>
          <w:rStyle w:val="a8"/>
        </w:rPr>
        <w:footnoteRef/>
      </w:r>
      <w:r>
        <w:t xml:space="preserve"> Федеральный закон Российской Федерации от 25.02.1999 №39-ФЗ «Об инвестиционной деятельности в Российской Федерации, осуществляемой в форме капитальных вложений» (в ред. Федерального закона от 24.07.2007 №215-ФЗ) // Собрание законодательства РФ, 01.03.1999, №9, ст. 1096.</w:t>
      </w:r>
    </w:p>
  </w:footnote>
  <w:footnote w:id="12">
    <w:p w:rsidR="00003FB2" w:rsidRDefault="00076F6E" w:rsidP="00076F6E">
      <w:pPr>
        <w:pStyle w:val="a6"/>
      </w:pPr>
      <w:r>
        <w:rPr>
          <w:rStyle w:val="a8"/>
        </w:rPr>
        <w:footnoteRef/>
      </w:r>
      <w:r>
        <w:t xml:space="preserve"> Федеральный закон Российской Федерации от 09.07.1999 №160-ФЗ «Об иностранных инвестициях в Российской Федерации» (в ред. Федерального закона от 26.06.2007 №118-ФЗ) // Собрание законодательства РФ, 12.07.199, №28, ст. 3493.</w:t>
      </w:r>
    </w:p>
  </w:footnote>
  <w:footnote w:id="13">
    <w:p w:rsidR="00003FB2" w:rsidRDefault="00076F6E" w:rsidP="00076F6E">
      <w:pPr>
        <w:pStyle w:val="a6"/>
      </w:pPr>
      <w:r>
        <w:rPr>
          <w:rStyle w:val="a8"/>
        </w:rPr>
        <w:footnoteRef/>
      </w:r>
      <w:r>
        <w:t xml:space="preserve"> Федеральный закон Российской Федерации от 22.04.1996 №39-ФЗ «О рынке ценных бумаг» (в ред. Федерального закона от 06.12.2007 №336-ФЗ) // Собрание законодательства РФ, №17, 22.04.1996, ст. 1918.</w:t>
      </w:r>
    </w:p>
  </w:footnote>
  <w:footnote w:id="14">
    <w:p w:rsidR="00003FB2" w:rsidRDefault="00076F6E" w:rsidP="00076F6E">
      <w:pPr>
        <w:pStyle w:val="a6"/>
      </w:pPr>
      <w:r>
        <w:rPr>
          <w:rStyle w:val="a8"/>
        </w:rPr>
        <w:footnoteRef/>
      </w:r>
      <w:r>
        <w:t xml:space="preserve"> Федеральный закон Российской Федерации от 29.10.1998 №164-ФЗ «О финансовой аренде (лизинге)» (в ред. Федерального закона от 26.07.2006 №130-ФЗ) // Собрание законодательства РФ, 02.11.1998, №44, ст. 5394.</w:t>
      </w:r>
    </w:p>
  </w:footnote>
  <w:footnote w:id="15">
    <w:p w:rsidR="00003FB2" w:rsidRDefault="00076F6E" w:rsidP="00076F6E">
      <w:pPr>
        <w:pStyle w:val="a6"/>
      </w:pPr>
      <w:r>
        <w:rPr>
          <w:rStyle w:val="a8"/>
        </w:rPr>
        <w:footnoteRef/>
      </w:r>
      <w:r>
        <w:t xml:space="preserve"> Федеральный закон Российской Федерации от 30.12.1995 №225-ФЗ «О соглашениях о разделе продукции» (в ред. Федерального закона от 29.12.2004 №199-ФЗ) // Собрание законодательства РФ, 01.01.1996, №1, ст. 18.</w:t>
      </w:r>
    </w:p>
  </w:footnote>
  <w:footnote w:id="16">
    <w:p w:rsidR="00003FB2" w:rsidRDefault="00076F6E" w:rsidP="00076F6E">
      <w:pPr>
        <w:pStyle w:val="a6"/>
      </w:pPr>
      <w:r>
        <w:rPr>
          <w:rStyle w:val="a8"/>
        </w:rPr>
        <w:footnoteRef/>
      </w:r>
      <w:r>
        <w:t xml:space="preserve"> Постановление Правительства Российской Федерации от 13.10.1995 №1016 «О комплексной программе стимулирования отечественных и иностранных инвестиций в экономику Российской Федерации» (в ред. Постановления Правительства РФ от 27.12.95 №1294) // Собрание законодательства РФ, 23.10.1995, №43, ст. 4069.</w:t>
      </w:r>
    </w:p>
  </w:footnote>
  <w:footnote w:id="17">
    <w:p w:rsidR="00003FB2" w:rsidRDefault="00076F6E" w:rsidP="00076F6E">
      <w:pPr>
        <w:pStyle w:val="a6"/>
      </w:pPr>
      <w:r>
        <w:rPr>
          <w:rStyle w:val="a8"/>
        </w:rPr>
        <w:footnoteRef/>
      </w:r>
      <w:r>
        <w:t xml:space="preserve"> Гражданский кодекс Российской Федерации (часть первая) от 30.11.1994 №51-ФЗ (в ред. Федерального закона от 06.12.2007 №333-ФЗ) // Собрание законодательства РФ, 05.12.1994, №32, ст. 3301.</w:t>
      </w:r>
    </w:p>
  </w:footnote>
  <w:footnote w:id="18">
    <w:p w:rsidR="00003FB2" w:rsidRDefault="00076F6E" w:rsidP="00076F6E">
      <w:pPr>
        <w:pStyle w:val="a6"/>
      </w:pPr>
      <w:r>
        <w:rPr>
          <w:rStyle w:val="a8"/>
        </w:rPr>
        <w:footnoteRef/>
      </w:r>
      <w:r>
        <w:t xml:space="preserve"> Федеральный закон Российской Федерации от 26.12.1995 №208-ФЗ «Об акционерных обществах» (в ред. Федерального закона от 01.12.2007 №318-ФЗ) // Российская газета, №248, 29.12.1995.</w:t>
      </w:r>
    </w:p>
  </w:footnote>
  <w:footnote w:id="19">
    <w:p w:rsidR="00003FB2" w:rsidRDefault="00076F6E" w:rsidP="00076F6E">
      <w:pPr>
        <w:pStyle w:val="a6"/>
      </w:pPr>
      <w:r>
        <w:rPr>
          <w:rStyle w:val="a8"/>
        </w:rPr>
        <w:footnoteRef/>
      </w:r>
      <w:r>
        <w:t xml:space="preserve"> Федеральный закон Российской Федерации от 08.02.1998 №14-ФЗ «Об обществах с ограниченной ответственностью» (в ред. Федерального закона РФ от 18.12.2006 №231-ФЗ) // Собрание законодательства РФ, 16.02.1998, №7, ст. 785.</w:t>
      </w:r>
    </w:p>
  </w:footnote>
  <w:footnote w:id="20">
    <w:p w:rsidR="00003FB2" w:rsidRDefault="00076F6E" w:rsidP="00076F6E">
      <w:pPr>
        <w:pStyle w:val="a6"/>
      </w:pPr>
      <w:r>
        <w:rPr>
          <w:rStyle w:val="a8"/>
        </w:rPr>
        <w:footnoteRef/>
      </w:r>
      <w:r>
        <w:t xml:space="preserve"> Федеральный закон Российской Федерации от 08.12.2003 №164-ФЗ «Об основах государственного регулирования внешнеторговой деятельности» (в ред. Федерального закона от 02.02.2006 №19-ФЗ) // Собрание законодательства РФ, 15.12.2003, №50, ст. 4850.</w:t>
      </w:r>
    </w:p>
  </w:footnote>
  <w:footnote w:id="21">
    <w:p w:rsidR="00003FB2" w:rsidRDefault="00076F6E" w:rsidP="00076F6E">
      <w:pPr>
        <w:pStyle w:val="a6"/>
      </w:pPr>
      <w:r>
        <w:rPr>
          <w:rStyle w:val="a8"/>
        </w:rPr>
        <w:footnoteRef/>
      </w:r>
      <w:r>
        <w:t xml:space="preserve"> Федеральный закон Российской Федерации от 10.12.2003 №173-ФЗ «О валютном регулировании и валютном контроле» (в ред. Федерального закона от 30.10.20007 №242-ФЗ) // Собрание законодательства РФ, 15.12.2003, №50, ст. 4859.</w:t>
      </w:r>
    </w:p>
  </w:footnote>
  <w:footnote w:id="22">
    <w:p w:rsidR="00003FB2" w:rsidRDefault="00076F6E" w:rsidP="00076F6E">
      <w:pPr>
        <w:pStyle w:val="a6"/>
      </w:pPr>
      <w:r>
        <w:rPr>
          <w:rStyle w:val="a8"/>
        </w:rPr>
        <w:footnoteRef/>
      </w:r>
      <w:r>
        <w:t xml:space="preserve"> Таможенный кодекс Российской Федерации от 28.05.2003 №61-ФЗ (в ред. Федерального закона от 06.12.2007 №333-ФЗ) // Собрание законодательства РФ, 02.06.2003, №22, ст. 2066.</w:t>
      </w:r>
    </w:p>
  </w:footnote>
  <w:footnote w:id="23">
    <w:p w:rsidR="00003FB2" w:rsidRDefault="00076F6E" w:rsidP="00076F6E">
      <w:pPr>
        <w:pStyle w:val="a6"/>
      </w:pPr>
      <w:r>
        <w:rPr>
          <w:rStyle w:val="a8"/>
        </w:rPr>
        <w:footnoteRef/>
      </w:r>
      <w:r>
        <w:t xml:space="preserve"> Налоговый кодекс Российской Федерации (часть первая) от 31.07.1998 №146-ФЗ (в ред. Федерального закона от 17.05.2007 №84-ФЗ) // Российская газета, №148 – 149, 06.08.1998.</w:t>
      </w:r>
    </w:p>
  </w:footnote>
  <w:footnote w:id="24">
    <w:p w:rsidR="00003FB2" w:rsidRDefault="00076F6E" w:rsidP="00076F6E">
      <w:pPr>
        <w:pStyle w:val="a6"/>
      </w:pPr>
      <w:r>
        <w:rPr>
          <w:rStyle w:val="a8"/>
        </w:rPr>
        <w:footnoteRef/>
      </w:r>
      <w:r>
        <w:t xml:space="preserve"> Указ Президента Российской Федерации от 24.12.1993 №2284 «О государственной программе приватизации государственных и муниципальных предприятий в Российской Федерации» (в ред. Указа Президента РФ от 27.04.2007 №556) // Собрание актов Президента и Правительства РФ, 03.01.1994.</w:t>
      </w:r>
    </w:p>
  </w:footnote>
  <w:footnote w:id="25">
    <w:p w:rsidR="00003FB2" w:rsidRDefault="00076F6E" w:rsidP="00076F6E">
      <w:pPr>
        <w:pStyle w:val="a6"/>
      </w:pPr>
      <w:r>
        <w:rPr>
          <w:rStyle w:val="a8"/>
        </w:rPr>
        <w:footnoteRef/>
      </w:r>
      <w:r>
        <w:t xml:space="preserve"> Конституция Российской Федерации от 12.12.1993 (в ред. Федерального конституционного закона от 21.07.2007 №5-ФКЗ) // Российская газета, №237, 25.12.1993.</w:t>
      </w:r>
    </w:p>
  </w:footnote>
  <w:footnote w:id="26">
    <w:p w:rsidR="00003FB2" w:rsidRDefault="00076F6E" w:rsidP="00076F6E">
      <w:pPr>
        <w:pStyle w:val="a6"/>
        <w:widowControl w:val="0"/>
      </w:pPr>
      <w:r>
        <w:rPr>
          <w:rStyle w:val="a8"/>
        </w:rPr>
        <w:footnoteRef/>
      </w:r>
      <w:r>
        <w:t xml:space="preserve"> Конвенция УНИДРУА «О международном финансовом лизинге» от 28.05.1998 // Бюллетень международных договоров, №9, 1999.</w:t>
      </w:r>
    </w:p>
  </w:footnote>
  <w:footnote w:id="27">
    <w:p w:rsidR="00003FB2" w:rsidRDefault="00076F6E" w:rsidP="00076F6E">
      <w:pPr>
        <w:pStyle w:val="a6"/>
      </w:pPr>
      <w:r>
        <w:rPr>
          <w:rStyle w:val="a8"/>
        </w:rPr>
        <w:footnoteRef/>
      </w:r>
      <w:r>
        <w:t xml:space="preserve"> Хоменко А.Б. Правовое регулирование инвестиционной деятельности. Инвестиционные споры // Юрист, 2007, №8.</w:t>
      </w:r>
    </w:p>
  </w:footnote>
  <w:footnote w:id="28">
    <w:p w:rsidR="00003FB2" w:rsidRDefault="00076F6E" w:rsidP="00076F6E">
      <w:pPr>
        <w:pStyle w:val="a6"/>
      </w:pPr>
      <w:r>
        <w:rPr>
          <w:rStyle w:val="a8"/>
        </w:rPr>
        <w:footnoteRef/>
      </w:r>
      <w:r>
        <w:t xml:space="preserve"> </w:t>
      </w:r>
      <w:r w:rsidRPr="004E499A">
        <w:rPr>
          <w:szCs w:val="24"/>
        </w:rPr>
        <w:t>Хозяйственное право. В 2 т. / Отв. ред. В.С. Мартемьянов. М.: Изд-во БЕК, 1994. Т. 2. С. 153 - 155.</w:t>
      </w:r>
    </w:p>
  </w:footnote>
  <w:footnote w:id="29">
    <w:p w:rsidR="00003FB2" w:rsidRDefault="00076F6E" w:rsidP="00076F6E">
      <w:pPr>
        <w:pStyle w:val="a6"/>
      </w:pPr>
      <w:r>
        <w:rPr>
          <w:rStyle w:val="a8"/>
        </w:rPr>
        <w:footnoteRef/>
      </w:r>
      <w:r>
        <w:t xml:space="preserve"> </w:t>
      </w:r>
      <w:r w:rsidRPr="004E499A">
        <w:rPr>
          <w:szCs w:val="24"/>
        </w:rPr>
        <w:t>Бублик В.А. Гражданско-правовое регулирование внешнеэкономической деятельности в РФ: проблемы теории, законотворчества и правоприменения. Екатеринбург: Изд-во УрГЮА, 1999. С. 111, 112; Бублик В.А., Соколов А.И., Станковская И.К. Совместное предпринимательство в России: организационно-правовые аспекты. М., 1993. С. 11.</w:t>
      </w:r>
    </w:p>
  </w:footnote>
  <w:footnote w:id="30">
    <w:p w:rsidR="00003FB2" w:rsidRDefault="00076F6E" w:rsidP="00076F6E">
      <w:pPr>
        <w:pStyle w:val="a6"/>
      </w:pPr>
      <w:r>
        <w:rPr>
          <w:rStyle w:val="a8"/>
        </w:rPr>
        <w:footnoteRef/>
      </w:r>
      <w:r>
        <w:t xml:space="preserve"> </w:t>
      </w:r>
      <w:r w:rsidRPr="004E499A">
        <w:rPr>
          <w:szCs w:val="24"/>
        </w:rPr>
        <w:t>Потапова Ю.В. Правовое регулирование инвестиционной деятельности в субъектах Российской Федерации: Автореф. дис. ... канд. юрид. наук. М., 2003. С. 12.</w:t>
      </w:r>
    </w:p>
  </w:footnote>
  <w:footnote w:id="31">
    <w:p w:rsidR="00003FB2" w:rsidRDefault="00076F6E" w:rsidP="00076F6E">
      <w:pPr>
        <w:pStyle w:val="a6"/>
      </w:pPr>
      <w:r>
        <w:rPr>
          <w:rStyle w:val="a8"/>
        </w:rPr>
        <w:footnoteRef/>
      </w:r>
      <w:r>
        <w:t xml:space="preserve"> </w:t>
      </w:r>
      <w:r w:rsidRPr="004E499A">
        <w:rPr>
          <w:szCs w:val="24"/>
        </w:rPr>
        <w:t>Бочаров В.В. Финансово-кредитные методы регулирования рынка инвестиций. М.: Финансы и статистика, 1993. С. 8.</w:t>
      </w:r>
    </w:p>
  </w:footnote>
  <w:footnote w:id="32">
    <w:p w:rsidR="00003FB2" w:rsidRDefault="00076F6E" w:rsidP="00076F6E">
      <w:pPr>
        <w:pStyle w:val="a6"/>
      </w:pPr>
      <w:r>
        <w:rPr>
          <w:rStyle w:val="a8"/>
        </w:rPr>
        <w:footnoteRef/>
      </w:r>
      <w:r>
        <w:t xml:space="preserve"> </w:t>
      </w:r>
      <w:r w:rsidRPr="004E499A">
        <w:rPr>
          <w:szCs w:val="24"/>
        </w:rPr>
        <w:t>Горягин А.А. Административно-правовое регулирование инвестиционной деятельности в Российской Федерации: Автореф. дис. ... канд. юрид. наук. М., 2001. С. 8.</w:t>
      </w:r>
    </w:p>
  </w:footnote>
  <w:footnote w:id="33">
    <w:p w:rsidR="00003FB2" w:rsidRDefault="00076F6E" w:rsidP="00076F6E">
      <w:pPr>
        <w:pStyle w:val="a6"/>
      </w:pPr>
      <w:r>
        <w:rPr>
          <w:rStyle w:val="a8"/>
        </w:rPr>
        <w:footnoteRef/>
      </w:r>
      <w:r>
        <w:t xml:space="preserve"> Лисица В.Н. Понятие и формы осуществления инвестиционной деятельности // Предпринимательское право, 2007, №2.</w:t>
      </w:r>
    </w:p>
  </w:footnote>
  <w:footnote w:id="34">
    <w:p w:rsidR="00003FB2" w:rsidRDefault="00066F18" w:rsidP="00066F18">
      <w:pPr>
        <w:pStyle w:val="a6"/>
      </w:pPr>
      <w:r>
        <w:rPr>
          <w:rStyle w:val="a8"/>
        </w:rPr>
        <w:footnoteRef/>
      </w:r>
      <w:r>
        <w:t xml:space="preserve"> </w:t>
      </w:r>
      <w:r w:rsidRPr="000F4C65">
        <w:t>Пинто Дж.К., ред. Управление проектами. СПб: Питер, 2007</w:t>
      </w:r>
    </w:p>
  </w:footnote>
  <w:footnote w:id="35">
    <w:p w:rsidR="00003FB2" w:rsidRDefault="00066F18" w:rsidP="00066F18">
      <w:pPr>
        <w:pStyle w:val="a6"/>
      </w:pPr>
      <w:r>
        <w:rPr>
          <w:rStyle w:val="a8"/>
        </w:rPr>
        <w:footnoteRef/>
      </w:r>
      <w:r>
        <w:t xml:space="preserve"> </w:t>
      </w:r>
      <w:r w:rsidRPr="000F4C65">
        <w:t>Москвин В.Х. Как избежать ошибок при разработке бизнес-плана. // Рынок ценных бумаг.-2007.-№7.-с.15-21</w:t>
      </w:r>
    </w:p>
  </w:footnote>
  <w:footnote w:id="36">
    <w:p w:rsidR="00003FB2" w:rsidRDefault="00066F18" w:rsidP="00066F18">
      <w:pPr>
        <w:pStyle w:val="a6"/>
      </w:pPr>
      <w:r>
        <w:rPr>
          <w:rStyle w:val="a8"/>
        </w:rPr>
        <w:footnoteRef/>
      </w:r>
      <w:r>
        <w:t xml:space="preserve"> </w:t>
      </w:r>
      <w:r w:rsidRPr="000F4C65">
        <w:t>Шуляк П.Н. Финансы предприятия: учеб.-2-е изд-е.-М.: Изд.дом «Дашков и К», 2006.-752с.</w:t>
      </w:r>
    </w:p>
  </w:footnote>
  <w:footnote w:id="37">
    <w:p w:rsidR="00003FB2" w:rsidRDefault="00066F18" w:rsidP="00066F18">
      <w:pPr>
        <w:pStyle w:val="a6"/>
      </w:pPr>
      <w:r>
        <w:rPr>
          <w:rStyle w:val="a8"/>
        </w:rPr>
        <w:footnoteRef/>
      </w:r>
      <w:r>
        <w:t xml:space="preserve"> </w:t>
      </w:r>
      <w:r w:rsidRPr="000F4C65">
        <w:t>Эдвард Ферн. Управление проектами Time-to-Profit. М.: Технологии управления Спайдер, 2006.</w:t>
      </w:r>
    </w:p>
  </w:footnote>
  <w:footnote w:id="38">
    <w:p w:rsidR="00003FB2" w:rsidRDefault="00066F18" w:rsidP="00066F18">
      <w:pPr>
        <w:pStyle w:val="a6"/>
      </w:pPr>
      <w:r>
        <w:rPr>
          <w:rStyle w:val="a8"/>
        </w:rPr>
        <w:footnoteRef/>
      </w:r>
      <w:r>
        <w:t xml:space="preserve"> </w:t>
      </w:r>
      <w:r w:rsidRPr="00AD1657">
        <w:rPr>
          <w:szCs w:val="24"/>
          <w:lang w:eastAsia="ru-RU"/>
        </w:rPr>
        <w:t>Российская экономика в 200</w:t>
      </w:r>
      <w:r>
        <w:rPr>
          <w:szCs w:val="24"/>
          <w:lang w:eastAsia="ru-RU"/>
        </w:rPr>
        <w:t>7</w:t>
      </w:r>
      <w:r w:rsidRPr="00AD1657">
        <w:rPr>
          <w:szCs w:val="24"/>
          <w:lang w:eastAsia="ru-RU"/>
        </w:rPr>
        <w:t xml:space="preserve"> г. Тенденции и перспективы. Вып.27. – М.: ИЭПП, 200</w:t>
      </w:r>
      <w:r>
        <w:rPr>
          <w:szCs w:val="24"/>
          <w:lang w:eastAsia="ru-RU"/>
        </w:rPr>
        <w:t>8</w:t>
      </w:r>
      <w:r w:rsidRPr="00AD1657">
        <w:rPr>
          <w:szCs w:val="24"/>
          <w:lang w:eastAsia="ru-RU"/>
        </w:rPr>
        <w:t>. – С.251.</w:t>
      </w:r>
    </w:p>
  </w:footnote>
  <w:footnote w:id="39">
    <w:p w:rsidR="00003FB2" w:rsidRDefault="00066F18" w:rsidP="00066F18">
      <w:pPr>
        <w:pStyle w:val="a6"/>
      </w:pPr>
      <w:r>
        <w:rPr>
          <w:rStyle w:val="a8"/>
        </w:rPr>
        <w:footnoteRef/>
      </w:r>
      <w:r>
        <w:t xml:space="preserve"> Гавриленко А.А. Воздействие кредитно-банковской сферы на формирование  инвестиционного капитала предприятия / Автореф. дисс. … канд. эк. наук. М., 2006.</w:t>
      </w:r>
    </w:p>
  </w:footnote>
  <w:footnote w:id="40">
    <w:p w:rsidR="00003FB2" w:rsidRDefault="00076F6E" w:rsidP="00076F6E">
      <w:pPr>
        <w:pStyle w:val="a6"/>
      </w:pPr>
      <w:r>
        <w:rPr>
          <w:rStyle w:val="a8"/>
        </w:rPr>
        <w:footnoteRef/>
      </w:r>
      <w:r>
        <w:t xml:space="preserve"> </w:t>
      </w:r>
      <w:r w:rsidRPr="000F4C65">
        <w:t>Пелих А.С. Бизнес-планирование: или как организовать собственный бизнес. – М.: Ось-89, 2005.-115с.</w:t>
      </w:r>
    </w:p>
  </w:footnote>
  <w:footnote w:id="41">
    <w:p w:rsidR="00003FB2" w:rsidRDefault="00076F6E" w:rsidP="00076F6E">
      <w:pPr>
        <w:pStyle w:val="a6"/>
      </w:pPr>
      <w:r>
        <w:rPr>
          <w:rStyle w:val="a8"/>
        </w:rPr>
        <w:footnoteRef/>
      </w:r>
      <w:r>
        <w:t xml:space="preserve"> </w:t>
      </w:r>
      <w:r w:rsidRPr="000F4C65">
        <w:t>Савицкая Г.В. Анализ хозяйственной деятельности предприятия. 4-е изд-е доп. и перераб.- М.: ИП «Экоперспектива», 2002.-548с.</w:t>
      </w:r>
    </w:p>
  </w:footnote>
  <w:footnote w:id="42">
    <w:p w:rsidR="00003FB2" w:rsidRDefault="00076F6E" w:rsidP="00076F6E">
      <w:pPr>
        <w:pStyle w:val="a6"/>
      </w:pPr>
      <w:r>
        <w:rPr>
          <w:rStyle w:val="a8"/>
        </w:rPr>
        <w:footnoteRef/>
      </w:r>
      <w:r>
        <w:t xml:space="preserve"> </w:t>
      </w:r>
      <w:r w:rsidRPr="000F4C65">
        <w:t>Шеремет А.Д., Негашев Е.В. Методика финансового анализа: уч.пособие для вузов. – 3-е изд-е. – М.: ИНФРА –М, 2006.-207с.</w:t>
      </w:r>
    </w:p>
  </w:footnote>
  <w:footnote w:id="43">
    <w:p w:rsidR="00003FB2" w:rsidRDefault="00076F6E" w:rsidP="00076F6E">
      <w:pPr>
        <w:pStyle w:val="a6"/>
      </w:pPr>
      <w:r>
        <w:rPr>
          <w:rStyle w:val="a8"/>
        </w:rPr>
        <w:footnoteRef/>
      </w:r>
      <w:r>
        <w:t xml:space="preserve"> Волков И.М., Грачева М.В. Александров Д.С. Критерии оценки проектов экономического развития Всемирного банка. М., 2000.</w:t>
      </w:r>
    </w:p>
  </w:footnote>
  <w:footnote w:id="44">
    <w:p w:rsidR="00003FB2" w:rsidRDefault="00076F6E" w:rsidP="00076F6E">
      <w:pPr>
        <w:pStyle w:val="a6"/>
      </w:pPr>
      <w:r>
        <w:rPr>
          <w:rStyle w:val="a8"/>
        </w:rPr>
        <w:footnoteRef/>
      </w:r>
      <w:r>
        <w:t xml:space="preserve"> </w:t>
      </w:r>
      <w:r w:rsidRPr="000F4C65">
        <w:t>Ляпунов Г.В. Бизнес-план инвестиционного проекта: Отечественный и зарубежный опыт. М.: Финансы и статистика, 2005</w:t>
      </w:r>
    </w:p>
  </w:footnote>
  <w:footnote w:id="45">
    <w:p w:rsidR="00003FB2" w:rsidRDefault="00076F6E" w:rsidP="00076F6E">
      <w:pPr>
        <w:pStyle w:val="a6"/>
      </w:pPr>
      <w:r>
        <w:rPr>
          <w:rStyle w:val="a8"/>
        </w:rPr>
        <w:footnoteRef/>
      </w:r>
      <w:r>
        <w:t xml:space="preserve"> </w:t>
      </w:r>
      <w:r w:rsidRPr="000F4C65">
        <w:t>Дэвид Г. Руководство по составлению бизнес-плана. - М.: Финпресс, 2005.-65с.</w:t>
      </w:r>
    </w:p>
  </w:footnote>
  <w:footnote w:id="46">
    <w:p w:rsidR="00003FB2" w:rsidRDefault="00076F6E" w:rsidP="00076F6E">
      <w:pPr>
        <w:pStyle w:val="a6"/>
      </w:pPr>
      <w:r>
        <w:rPr>
          <w:rStyle w:val="a8"/>
        </w:rPr>
        <w:footnoteRef/>
      </w:r>
      <w:r>
        <w:t xml:space="preserve"> </w:t>
      </w:r>
      <w:r w:rsidRPr="000F4C65">
        <w:t>Гринолл Э. Финансы и финансовое планирование. Для руководителей среднего звена / Пер. с англ. М.: ФИНПРЕСС.,  2006</w:t>
      </w:r>
    </w:p>
  </w:footnote>
  <w:footnote w:id="47">
    <w:p w:rsidR="00003FB2" w:rsidRDefault="00076F6E" w:rsidP="00076F6E">
      <w:pPr>
        <w:pStyle w:val="a6"/>
      </w:pPr>
      <w:r>
        <w:rPr>
          <w:rStyle w:val="a8"/>
        </w:rPr>
        <w:footnoteRef/>
      </w:r>
      <w:r>
        <w:t xml:space="preserve"> </w:t>
      </w:r>
      <w:r w:rsidRPr="000F4C65">
        <w:t>Ахметов К.С. Практика управления проектами (MS Project 2006/2006). М.: Русская Редакция, 2007</w:t>
      </w:r>
    </w:p>
  </w:footnote>
  <w:footnote w:id="48">
    <w:p w:rsidR="00003FB2" w:rsidRDefault="00076F6E" w:rsidP="00076F6E">
      <w:pPr>
        <w:pStyle w:val="a6"/>
      </w:pPr>
      <w:r>
        <w:rPr>
          <w:rStyle w:val="a8"/>
        </w:rPr>
        <w:footnoteRef/>
      </w:r>
      <w:r>
        <w:t xml:space="preserve"> Емельянов Р.В. Современные методы оценки эффективности капитальных вложений // Инвестиции и инновации в России: проблемы в начале </w:t>
      </w:r>
      <w:r>
        <w:rPr>
          <w:lang w:val="en-US"/>
        </w:rPr>
        <w:t>XXI</w:t>
      </w:r>
      <w:r w:rsidRPr="00F8302F">
        <w:t xml:space="preserve"> </w:t>
      </w:r>
      <w:r>
        <w:t>века (макроэкономические, социальные, институциональные и методологические). Сборник статей / Под ред. Новицкого Н.А. М.: Институт экономики РАН, 2001. – 302 с.</w:t>
      </w:r>
    </w:p>
  </w:footnote>
  <w:footnote w:id="49">
    <w:p w:rsidR="00003FB2" w:rsidRDefault="00076F6E" w:rsidP="00076F6E">
      <w:pPr>
        <w:pStyle w:val="a6"/>
      </w:pPr>
      <w:r w:rsidRPr="00777BA3">
        <w:rPr>
          <w:rStyle w:val="a8"/>
        </w:rPr>
        <w:footnoteRef/>
      </w:r>
      <w:r w:rsidRPr="00777BA3">
        <w:t xml:space="preserve"> Финансовый менеджмент: теория и практика: Учебник / под ред. Е.С. Стояновой. – М.: изд-</w:t>
      </w:r>
      <w:r w:rsidR="00DA0E5A">
        <w:t>во Перспектива, 1996. С.173-174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E5C" w:rsidRDefault="00515E5C" w:rsidP="00515E5C">
    <w:pPr>
      <w:pStyle w:val="ac"/>
      <w:jc w:val="right"/>
    </w:pPr>
    <w:r>
      <w:fldChar w:fldCharType="begin"/>
    </w:r>
    <w:r>
      <w:instrText xml:space="preserve"> PAGE   \* MERGEFORMAT </w:instrText>
    </w:r>
    <w:r>
      <w:fldChar w:fldCharType="separate"/>
    </w:r>
    <w:r w:rsidR="00DA0E5A">
      <w:rPr>
        <w:noProof/>
      </w:rPr>
      <w:t>65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151F5"/>
    <w:multiLevelType w:val="hybridMultilevel"/>
    <w:tmpl w:val="EEEC706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8890F27"/>
    <w:multiLevelType w:val="hybridMultilevel"/>
    <w:tmpl w:val="0E5C405E"/>
    <w:lvl w:ilvl="0" w:tplc="9FD08A96">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
    <w:nsid w:val="0C473601"/>
    <w:multiLevelType w:val="hybridMultilevel"/>
    <w:tmpl w:val="1E24B0FE"/>
    <w:lvl w:ilvl="0" w:tplc="0E0AF850">
      <w:start w:val="1"/>
      <w:numFmt w:val="bullet"/>
      <w:lvlText w:val="—"/>
      <w:lvlJc w:val="left"/>
      <w:pPr>
        <w:tabs>
          <w:tab w:val="num" w:pos="360"/>
        </w:tabs>
        <w:ind w:left="360" w:hanging="360"/>
      </w:pPr>
      <w:rPr>
        <w:rFonts w:ascii="Times New Roman" w:hAnsi="Times New Roman" w:hint="default"/>
      </w:rPr>
    </w:lvl>
    <w:lvl w:ilvl="1" w:tplc="04190003" w:tentative="1">
      <w:start w:val="1"/>
      <w:numFmt w:val="bullet"/>
      <w:lvlText w:val="o"/>
      <w:lvlJc w:val="left"/>
      <w:pPr>
        <w:tabs>
          <w:tab w:val="num" w:pos="720"/>
        </w:tabs>
        <w:ind w:left="720" w:hanging="360"/>
      </w:pPr>
      <w:rPr>
        <w:rFonts w:ascii="Courier New" w:hAnsi="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3">
    <w:nsid w:val="0CE4465F"/>
    <w:multiLevelType w:val="hybridMultilevel"/>
    <w:tmpl w:val="CF70714C"/>
    <w:lvl w:ilvl="0" w:tplc="0E0AF850">
      <w:start w:val="1"/>
      <w:numFmt w:val="bullet"/>
      <w:lvlText w:val="—"/>
      <w:lvlJc w:val="left"/>
      <w:pPr>
        <w:tabs>
          <w:tab w:val="num" w:pos="360"/>
        </w:tabs>
        <w:ind w:left="360" w:hanging="360"/>
      </w:pPr>
      <w:rPr>
        <w:rFonts w:ascii="Times New Roman" w:hAnsi="Times New Roman" w:hint="default"/>
      </w:rPr>
    </w:lvl>
    <w:lvl w:ilvl="1" w:tplc="04190003" w:tentative="1">
      <w:start w:val="1"/>
      <w:numFmt w:val="bullet"/>
      <w:lvlText w:val="o"/>
      <w:lvlJc w:val="left"/>
      <w:pPr>
        <w:tabs>
          <w:tab w:val="num" w:pos="720"/>
        </w:tabs>
        <w:ind w:left="720" w:hanging="360"/>
      </w:pPr>
      <w:rPr>
        <w:rFonts w:ascii="Courier New" w:hAnsi="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4">
    <w:nsid w:val="13584876"/>
    <w:multiLevelType w:val="hybridMultilevel"/>
    <w:tmpl w:val="52DACD88"/>
    <w:lvl w:ilvl="0" w:tplc="DD0A579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162550EE"/>
    <w:multiLevelType w:val="hybridMultilevel"/>
    <w:tmpl w:val="233633A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3F2229B1"/>
    <w:multiLevelType w:val="hybridMultilevel"/>
    <w:tmpl w:val="B344B434"/>
    <w:lvl w:ilvl="0" w:tplc="90C8BD82">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7">
    <w:nsid w:val="3F3219FF"/>
    <w:multiLevelType w:val="hybridMultilevel"/>
    <w:tmpl w:val="E74011E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42493F95"/>
    <w:multiLevelType w:val="hybridMultilevel"/>
    <w:tmpl w:val="E8AE1CE4"/>
    <w:lvl w:ilvl="0" w:tplc="0E0AF850">
      <w:start w:val="1"/>
      <w:numFmt w:val="bullet"/>
      <w:lvlText w:val="—"/>
      <w:lvlJc w:val="left"/>
      <w:pPr>
        <w:tabs>
          <w:tab w:val="num" w:pos="360"/>
        </w:tabs>
        <w:ind w:left="360" w:hanging="360"/>
      </w:pPr>
      <w:rPr>
        <w:rFonts w:ascii="Times New Roman" w:hAnsi="Times New Roman" w:hint="default"/>
      </w:rPr>
    </w:lvl>
    <w:lvl w:ilvl="1" w:tplc="04190003" w:tentative="1">
      <w:start w:val="1"/>
      <w:numFmt w:val="bullet"/>
      <w:lvlText w:val="o"/>
      <w:lvlJc w:val="left"/>
      <w:pPr>
        <w:tabs>
          <w:tab w:val="num" w:pos="720"/>
        </w:tabs>
        <w:ind w:left="720" w:hanging="360"/>
      </w:pPr>
      <w:rPr>
        <w:rFonts w:ascii="Courier New" w:hAnsi="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9">
    <w:nsid w:val="42E2272C"/>
    <w:multiLevelType w:val="hybridMultilevel"/>
    <w:tmpl w:val="FC584AF2"/>
    <w:lvl w:ilvl="0" w:tplc="87ECCFC2">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0">
    <w:nsid w:val="44360E88"/>
    <w:multiLevelType w:val="hybridMultilevel"/>
    <w:tmpl w:val="333E1B70"/>
    <w:lvl w:ilvl="0" w:tplc="09DA353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51EB5842"/>
    <w:multiLevelType w:val="hybridMultilevel"/>
    <w:tmpl w:val="2D1A9FFE"/>
    <w:lvl w:ilvl="0" w:tplc="0E0AF850">
      <w:start w:val="1"/>
      <w:numFmt w:val="bullet"/>
      <w:lvlText w:val="—"/>
      <w:lvlJc w:val="left"/>
      <w:pPr>
        <w:tabs>
          <w:tab w:val="num" w:pos="360"/>
        </w:tabs>
        <w:ind w:left="360" w:hanging="360"/>
      </w:pPr>
      <w:rPr>
        <w:rFonts w:ascii="Times New Roman" w:hAnsi="Times New Roman" w:hint="default"/>
      </w:rPr>
    </w:lvl>
    <w:lvl w:ilvl="1" w:tplc="04190003" w:tentative="1">
      <w:start w:val="1"/>
      <w:numFmt w:val="bullet"/>
      <w:lvlText w:val="o"/>
      <w:lvlJc w:val="left"/>
      <w:pPr>
        <w:tabs>
          <w:tab w:val="num" w:pos="720"/>
        </w:tabs>
        <w:ind w:left="720" w:hanging="360"/>
      </w:pPr>
      <w:rPr>
        <w:rFonts w:ascii="Courier New" w:hAnsi="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12">
    <w:nsid w:val="52D75B4D"/>
    <w:multiLevelType w:val="hybridMultilevel"/>
    <w:tmpl w:val="3350EAB6"/>
    <w:lvl w:ilvl="0" w:tplc="BC8CCBB4">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nsid w:val="582426CB"/>
    <w:multiLevelType w:val="hybridMultilevel"/>
    <w:tmpl w:val="E41A708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60880E52"/>
    <w:multiLevelType w:val="hybridMultilevel"/>
    <w:tmpl w:val="83F6066C"/>
    <w:lvl w:ilvl="0" w:tplc="C97C326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nsid w:val="725D1D35"/>
    <w:multiLevelType w:val="hybridMultilevel"/>
    <w:tmpl w:val="7B2254E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7"/>
  </w:num>
  <w:num w:numId="2">
    <w:abstractNumId w:val="9"/>
  </w:num>
  <w:num w:numId="3">
    <w:abstractNumId w:val="10"/>
  </w:num>
  <w:num w:numId="4">
    <w:abstractNumId w:val="12"/>
  </w:num>
  <w:num w:numId="5">
    <w:abstractNumId w:val="6"/>
  </w:num>
  <w:num w:numId="6">
    <w:abstractNumId w:val="14"/>
  </w:num>
  <w:num w:numId="7">
    <w:abstractNumId w:val="11"/>
  </w:num>
  <w:num w:numId="8">
    <w:abstractNumId w:val="2"/>
  </w:num>
  <w:num w:numId="9">
    <w:abstractNumId w:val="8"/>
  </w:num>
  <w:num w:numId="10">
    <w:abstractNumId w:val="3"/>
  </w:num>
  <w:num w:numId="11">
    <w:abstractNumId w:val="1"/>
  </w:num>
  <w:num w:numId="12">
    <w:abstractNumId w:val="0"/>
  </w:num>
  <w:num w:numId="13">
    <w:abstractNumId w:val="13"/>
  </w:num>
  <w:num w:numId="14">
    <w:abstractNumId w:val="5"/>
  </w:num>
  <w:num w:numId="15">
    <w:abstractNumId w:val="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5E81"/>
    <w:rsid w:val="00003FB2"/>
    <w:rsid w:val="000440F9"/>
    <w:rsid w:val="00063813"/>
    <w:rsid w:val="00066F18"/>
    <w:rsid w:val="00076F6E"/>
    <w:rsid w:val="000861FA"/>
    <w:rsid w:val="000F4C65"/>
    <w:rsid w:val="00135456"/>
    <w:rsid w:val="001A28A9"/>
    <w:rsid w:val="001C4FCA"/>
    <w:rsid w:val="001F3E3C"/>
    <w:rsid w:val="00295E81"/>
    <w:rsid w:val="00297D60"/>
    <w:rsid w:val="002D33E9"/>
    <w:rsid w:val="003E2F88"/>
    <w:rsid w:val="003F63C6"/>
    <w:rsid w:val="004E499A"/>
    <w:rsid w:val="004F26B3"/>
    <w:rsid w:val="004F3392"/>
    <w:rsid w:val="004F52DA"/>
    <w:rsid w:val="00515E5C"/>
    <w:rsid w:val="0052209A"/>
    <w:rsid w:val="0054286E"/>
    <w:rsid w:val="005A60C0"/>
    <w:rsid w:val="006A5C5D"/>
    <w:rsid w:val="00764773"/>
    <w:rsid w:val="00777BA3"/>
    <w:rsid w:val="007A6D82"/>
    <w:rsid w:val="008B3C2E"/>
    <w:rsid w:val="009326F8"/>
    <w:rsid w:val="00964449"/>
    <w:rsid w:val="009C4598"/>
    <w:rsid w:val="009D4BF1"/>
    <w:rsid w:val="00A56857"/>
    <w:rsid w:val="00A6782B"/>
    <w:rsid w:val="00A74507"/>
    <w:rsid w:val="00AD1657"/>
    <w:rsid w:val="00B64D6B"/>
    <w:rsid w:val="00B81D4F"/>
    <w:rsid w:val="00C266D0"/>
    <w:rsid w:val="00C7130D"/>
    <w:rsid w:val="00D7595F"/>
    <w:rsid w:val="00DA0E5A"/>
    <w:rsid w:val="00E44BF7"/>
    <w:rsid w:val="00E645D9"/>
    <w:rsid w:val="00EB2DC9"/>
    <w:rsid w:val="00EE59E0"/>
    <w:rsid w:val="00F8302F"/>
    <w:rsid w:val="00FA289A"/>
    <w:rsid w:val="00FB1B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9"/>
    <o:shapelayout v:ext="edit">
      <o:idmap v:ext="edit" data="1"/>
    </o:shapelayout>
  </w:shapeDefaults>
  <w:decimalSymbol w:val=","/>
  <w:listSeparator w:val=";"/>
  <w14:defaultImageDpi w14:val="0"/>
  <w15:docId w15:val="{80626B59-0884-413E-BBFC-F5B7466D9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0C0"/>
    <w:pPr>
      <w:spacing w:after="0" w:line="360" w:lineRule="auto"/>
    </w:pPr>
    <w:rPr>
      <w:rFonts w:ascii="Times New Roman" w:hAnsi="Times New Roman"/>
      <w:sz w:val="28"/>
      <w:lang w:eastAsia="en-US"/>
    </w:rPr>
  </w:style>
  <w:style w:type="paragraph" w:styleId="1">
    <w:name w:val="heading 1"/>
    <w:basedOn w:val="a"/>
    <w:next w:val="a"/>
    <w:link w:val="10"/>
    <w:uiPriority w:val="99"/>
    <w:qFormat/>
    <w:rsid w:val="005A60C0"/>
    <w:pPr>
      <w:keepNext/>
      <w:keepLines/>
      <w:spacing w:before="480"/>
      <w:outlineLvl w:val="0"/>
    </w:pPr>
    <w:rPr>
      <w:rFonts w:ascii="Cambria" w:eastAsia="Times New Roman" w:hAnsi="Cambria"/>
      <w:b/>
      <w:bCs/>
      <w:color w:val="365F91"/>
      <w:szCs w:val="28"/>
    </w:rPr>
  </w:style>
  <w:style w:type="paragraph" w:styleId="2">
    <w:name w:val="heading 2"/>
    <w:basedOn w:val="a"/>
    <w:next w:val="a"/>
    <w:link w:val="20"/>
    <w:uiPriority w:val="99"/>
    <w:qFormat/>
    <w:rsid w:val="005A60C0"/>
    <w:pPr>
      <w:keepNext/>
      <w:keepLines/>
      <w:spacing w:before="20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5A60C0"/>
    <w:pPr>
      <w:keepNext/>
      <w:keepLines/>
      <w:spacing w:before="200"/>
      <w:outlineLvl w:val="2"/>
    </w:pPr>
    <w:rPr>
      <w:rFonts w:ascii="Cambria" w:eastAsia="Times New Roman" w:hAnsi="Cambria"/>
      <w:b/>
      <w:bCs/>
      <w:color w:val="4F81BD"/>
      <w:sz w:val="22"/>
    </w:rPr>
  </w:style>
  <w:style w:type="paragraph" w:styleId="4">
    <w:name w:val="heading 4"/>
    <w:basedOn w:val="a"/>
    <w:next w:val="a"/>
    <w:link w:val="40"/>
    <w:uiPriority w:val="99"/>
    <w:qFormat/>
    <w:rsid w:val="005A60C0"/>
    <w:pPr>
      <w:keepNext/>
      <w:keepLines/>
      <w:jc w:val="center"/>
      <w:outlineLvl w:val="3"/>
    </w:pPr>
    <w:rPr>
      <w:rFonts w:eastAsia="Times New Roman"/>
      <w:b/>
      <w:bCs/>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5A60C0"/>
    <w:rPr>
      <w:rFonts w:ascii="Cambria" w:eastAsia="Times New Roman" w:hAnsi="Cambria" w:cs="Times New Roman"/>
      <w:b/>
      <w:bCs/>
      <w:color w:val="4F81BD"/>
      <w:sz w:val="26"/>
      <w:szCs w:val="26"/>
    </w:rPr>
  </w:style>
  <w:style w:type="character" w:customStyle="1" w:styleId="30">
    <w:name w:val="Заголовок 3 Знак"/>
    <w:basedOn w:val="a0"/>
    <w:link w:val="3"/>
    <w:uiPriority w:val="99"/>
    <w:semiHidden/>
    <w:locked/>
    <w:rsid w:val="005A60C0"/>
    <w:rPr>
      <w:rFonts w:ascii="Cambria" w:eastAsia="Times New Roman" w:hAnsi="Cambria" w:cs="Times New Roman"/>
      <w:b/>
      <w:bCs/>
      <w:color w:val="4F81BD"/>
    </w:rPr>
  </w:style>
  <w:style w:type="character" w:customStyle="1" w:styleId="40">
    <w:name w:val="Заголовок 4 Знак"/>
    <w:basedOn w:val="a0"/>
    <w:link w:val="4"/>
    <w:uiPriority w:val="99"/>
    <w:semiHidden/>
    <w:locked/>
    <w:rsid w:val="005A60C0"/>
    <w:rPr>
      <w:rFonts w:ascii="Times New Roman" w:eastAsia="Times New Roman" w:hAnsi="Times New Roman" w:cs="Times New Roman"/>
      <w:b/>
      <w:bCs/>
      <w:iCs/>
      <w:sz w:val="28"/>
    </w:rPr>
  </w:style>
  <w:style w:type="paragraph" w:customStyle="1" w:styleId="a3">
    <w:name w:val="Абзац списка"/>
    <w:basedOn w:val="a"/>
    <w:uiPriority w:val="99"/>
    <w:rsid w:val="005A60C0"/>
    <w:pPr>
      <w:ind w:left="720"/>
      <w:contextualSpacing/>
    </w:pPr>
  </w:style>
  <w:style w:type="character" w:customStyle="1" w:styleId="10">
    <w:name w:val="Заголовок 1 Знак"/>
    <w:basedOn w:val="a0"/>
    <w:link w:val="1"/>
    <w:uiPriority w:val="99"/>
    <w:locked/>
    <w:rsid w:val="005A60C0"/>
    <w:rPr>
      <w:rFonts w:ascii="Cambria" w:eastAsia="Times New Roman" w:hAnsi="Cambria" w:cs="Times New Roman"/>
      <w:b/>
      <w:bCs/>
      <w:color w:val="365F91"/>
      <w:sz w:val="28"/>
      <w:szCs w:val="28"/>
    </w:rPr>
  </w:style>
  <w:style w:type="paragraph" w:customStyle="1" w:styleId="a4">
    <w:name w:val="Заголовок оглавления"/>
    <w:basedOn w:val="1"/>
    <w:next w:val="a"/>
    <w:uiPriority w:val="99"/>
    <w:semiHidden/>
    <w:rsid w:val="005A60C0"/>
    <w:pPr>
      <w:spacing w:before="0"/>
      <w:outlineLvl w:val="9"/>
    </w:pPr>
    <w:rPr>
      <w:rFonts w:ascii="Times New Roman" w:hAnsi="Times New Roman"/>
      <w:color w:val="auto"/>
    </w:rPr>
  </w:style>
  <w:style w:type="paragraph" w:customStyle="1" w:styleId="11">
    <w:name w:val="Заголовок 11"/>
    <w:basedOn w:val="1"/>
    <w:next w:val="a5"/>
    <w:link w:val="1Char"/>
    <w:uiPriority w:val="99"/>
    <w:rsid w:val="0052209A"/>
    <w:pPr>
      <w:widowControl w:val="0"/>
      <w:spacing w:before="0"/>
      <w:jc w:val="center"/>
    </w:pPr>
    <w:rPr>
      <w:rFonts w:ascii="Times New Roman" w:hAnsi="Times New Roman"/>
      <w:caps/>
      <w:color w:val="auto"/>
      <w:lang w:eastAsia="ru-RU"/>
    </w:rPr>
  </w:style>
  <w:style w:type="character" w:customStyle="1" w:styleId="1Char">
    <w:name w:val="Заголовок 1 Char"/>
    <w:basedOn w:val="10"/>
    <w:link w:val="11"/>
    <w:uiPriority w:val="99"/>
    <w:locked/>
    <w:rsid w:val="0052209A"/>
    <w:rPr>
      <w:rFonts w:ascii="Times New Roman" w:eastAsia="Times New Roman" w:hAnsi="Times New Roman" w:cs="Times New Roman"/>
      <w:b/>
      <w:bCs/>
      <w:caps/>
      <w:color w:val="365F91"/>
      <w:sz w:val="28"/>
      <w:szCs w:val="28"/>
      <w:lang w:val="x-none" w:eastAsia="ru-RU"/>
    </w:rPr>
  </w:style>
  <w:style w:type="paragraph" w:customStyle="1" w:styleId="21">
    <w:name w:val="Заголовок 21"/>
    <w:basedOn w:val="2"/>
    <w:next w:val="a5"/>
    <w:link w:val="2Char"/>
    <w:autoRedefine/>
    <w:uiPriority w:val="99"/>
    <w:rsid w:val="001A28A9"/>
    <w:pPr>
      <w:widowControl w:val="0"/>
      <w:spacing w:before="0"/>
      <w:jc w:val="center"/>
    </w:pPr>
    <w:rPr>
      <w:rFonts w:ascii="Times New Roman" w:hAnsi="Times New Roman"/>
      <w:color w:val="auto"/>
      <w:sz w:val="28"/>
    </w:rPr>
  </w:style>
  <w:style w:type="character" w:customStyle="1" w:styleId="2Char">
    <w:name w:val="Заголовок 2 Char"/>
    <w:basedOn w:val="a0"/>
    <w:link w:val="21"/>
    <w:uiPriority w:val="99"/>
    <w:locked/>
    <w:rsid w:val="001A28A9"/>
    <w:rPr>
      <w:rFonts w:ascii="Times New Roman" w:eastAsia="Times New Roman" w:hAnsi="Times New Roman" w:cs="Times New Roman"/>
      <w:b/>
      <w:bCs/>
      <w:sz w:val="26"/>
      <w:szCs w:val="26"/>
    </w:rPr>
  </w:style>
  <w:style w:type="paragraph" w:customStyle="1" w:styleId="31">
    <w:name w:val="Заголовок 31"/>
    <w:basedOn w:val="3"/>
    <w:next w:val="a5"/>
    <w:uiPriority w:val="99"/>
    <w:rsid w:val="0054286E"/>
    <w:pPr>
      <w:widowControl w:val="0"/>
      <w:spacing w:before="0"/>
      <w:jc w:val="center"/>
    </w:pPr>
    <w:rPr>
      <w:rFonts w:ascii="Times New Roman" w:hAnsi="Times New Roman"/>
      <w:color w:val="auto"/>
      <w:sz w:val="28"/>
      <w:szCs w:val="28"/>
    </w:rPr>
  </w:style>
  <w:style w:type="paragraph" w:customStyle="1" w:styleId="a5">
    <w:name w:val="Стандарт"/>
    <w:basedOn w:val="a"/>
    <w:link w:val="Char"/>
    <w:uiPriority w:val="99"/>
    <w:rsid w:val="0052209A"/>
    <w:pPr>
      <w:widowControl w:val="0"/>
      <w:ind w:firstLine="709"/>
      <w:jc w:val="both"/>
    </w:pPr>
    <w:rPr>
      <w:rFonts w:eastAsia="Times New Roman"/>
      <w:szCs w:val="24"/>
      <w:lang w:eastAsia="ru-RU"/>
    </w:rPr>
  </w:style>
  <w:style w:type="character" w:customStyle="1" w:styleId="Char">
    <w:name w:val="Стандарт Char"/>
    <w:basedOn w:val="a0"/>
    <w:link w:val="a5"/>
    <w:uiPriority w:val="99"/>
    <w:locked/>
    <w:rsid w:val="0052209A"/>
    <w:rPr>
      <w:rFonts w:ascii="Times New Roman" w:eastAsia="Times New Roman" w:hAnsi="Times New Roman" w:cs="Times New Roman"/>
      <w:sz w:val="24"/>
      <w:szCs w:val="24"/>
      <w:lang w:val="x-none" w:eastAsia="ru-RU"/>
    </w:rPr>
  </w:style>
  <w:style w:type="paragraph" w:styleId="a6">
    <w:name w:val="footnote text"/>
    <w:basedOn w:val="a"/>
    <w:link w:val="a7"/>
    <w:uiPriority w:val="99"/>
    <w:rsid w:val="00076F6E"/>
    <w:pPr>
      <w:spacing w:line="240" w:lineRule="auto"/>
    </w:pPr>
    <w:rPr>
      <w:sz w:val="20"/>
      <w:szCs w:val="20"/>
    </w:rPr>
  </w:style>
  <w:style w:type="character" w:styleId="a8">
    <w:name w:val="footnote reference"/>
    <w:basedOn w:val="a0"/>
    <w:uiPriority w:val="99"/>
    <w:rsid w:val="00076F6E"/>
    <w:rPr>
      <w:rFonts w:cs="Times New Roman"/>
      <w:vertAlign w:val="superscript"/>
    </w:rPr>
  </w:style>
  <w:style w:type="character" w:customStyle="1" w:styleId="a7">
    <w:name w:val="Текст виноски Знак"/>
    <w:basedOn w:val="a0"/>
    <w:link w:val="a6"/>
    <w:uiPriority w:val="99"/>
    <w:locked/>
    <w:rsid w:val="00076F6E"/>
    <w:rPr>
      <w:rFonts w:ascii="Times New Roman" w:eastAsia="Times New Roman" w:hAnsi="Times New Roman" w:cs="Times New Roman"/>
      <w:sz w:val="20"/>
      <w:szCs w:val="20"/>
    </w:rPr>
  </w:style>
  <w:style w:type="paragraph" w:styleId="a9">
    <w:name w:val="Balloon Text"/>
    <w:basedOn w:val="a"/>
    <w:link w:val="aa"/>
    <w:uiPriority w:val="99"/>
    <w:semiHidden/>
    <w:rsid w:val="00076F6E"/>
    <w:pPr>
      <w:spacing w:line="240" w:lineRule="auto"/>
    </w:pPr>
    <w:rPr>
      <w:rFonts w:ascii="Tahoma" w:hAnsi="Tahoma" w:cs="Tahoma"/>
      <w:sz w:val="16"/>
      <w:szCs w:val="16"/>
    </w:rPr>
  </w:style>
  <w:style w:type="character" w:styleId="ab">
    <w:name w:val="Hyperlink"/>
    <w:basedOn w:val="a0"/>
    <w:uiPriority w:val="99"/>
    <w:rsid w:val="00B81D4F"/>
    <w:rPr>
      <w:rFonts w:cs="Times New Roman"/>
      <w:color w:val="0000FF"/>
      <w:u w:val="single"/>
    </w:rPr>
  </w:style>
  <w:style w:type="character" w:customStyle="1" w:styleId="aa">
    <w:name w:val="Текст у виносці Знак"/>
    <w:basedOn w:val="a0"/>
    <w:link w:val="a9"/>
    <w:uiPriority w:val="99"/>
    <w:semiHidden/>
    <w:locked/>
    <w:rsid w:val="00076F6E"/>
    <w:rPr>
      <w:rFonts w:ascii="Tahoma" w:hAnsi="Tahoma" w:cs="Tahoma"/>
      <w:sz w:val="16"/>
      <w:szCs w:val="16"/>
    </w:rPr>
  </w:style>
  <w:style w:type="paragraph" w:styleId="ac">
    <w:name w:val="header"/>
    <w:basedOn w:val="a"/>
    <w:link w:val="ad"/>
    <w:uiPriority w:val="99"/>
    <w:rsid w:val="00515E5C"/>
    <w:pPr>
      <w:tabs>
        <w:tab w:val="center" w:pos="4677"/>
        <w:tab w:val="right" w:pos="9355"/>
      </w:tabs>
      <w:spacing w:line="240" w:lineRule="auto"/>
    </w:pPr>
  </w:style>
  <w:style w:type="paragraph" w:styleId="ae">
    <w:name w:val="footer"/>
    <w:basedOn w:val="a"/>
    <w:link w:val="af"/>
    <w:uiPriority w:val="99"/>
    <w:semiHidden/>
    <w:rsid w:val="00515E5C"/>
    <w:pPr>
      <w:tabs>
        <w:tab w:val="center" w:pos="4677"/>
        <w:tab w:val="right" w:pos="9355"/>
      </w:tabs>
      <w:spacing w:line="240" w:lineRule="auto"/>
    </w:pPr>
  </w:style>
  <w:style w:type="character" w:customStyle="1" w:styleId="ad">
    <w:name w:val="Верхній колонтитул Знак"/>
    <w:basedOn w:val="a0"/>
    <w:link w:val="ac"/>
    <w:uiPriority w:val="99"/>
    <w:locked/>
    <w:rsid w:val="00515E5C"/>
    <w:rPr>
      <w:rFonts w:ascii="Times New Roman" w:hAnsi="Times New Roman" w:cs="Times New Roman"/>
      <w:sz w:val="28"/>
    </w:rPr>
  </w:style>
  <w:style w:type="paragraph" w:styleId="12">
    <w:name w:val="toc 1"/>
    <w:basedOn w:val="a"/>
    <w:next w:val="a"/>
    <w:autoRedefine/>
    <w:uiPriority w:val="99"/>
    <w:rsid w:val="00515E5C"/>
    <w:pPr>
      <w:spacing w:after="100"/>
    </w:pPr>
  </w:style>
  <w:style w:type="character" w:customStyle="1" w:styleId="af">
    <w:name w:val="Нижній колонтитул Знак"/>
    <w:basedOn w:val="a0"/>
    <w:link w:val="ae"/>
    <w:uiPriority w:val="99"/>
    <w:semiHidden/>
    <w:locked/>
    <w:rsid w:val="00515E5C"/>
    <w:rPr>
      <w:rFonts w:ascii="Times New Roman" w:hAnsi="Times New Roman" w:cs="Times New Roman"/>
      <w:sz w:val="28"/>
    </w:rPr>
  </w:style>
  <w:style w:type="paragraph" w:styleId="22">
    <w:name w:val="toc 2"/>
    <w:basedOn w:val="a"/>
    <w:next w:val="a"/>
    <w:autoRedefine/>
    <w:uiPriority w:val="99"/>
    <w:rsid w:val="00515E5C"/>
    <w:pPr>
      <w:spacing w:after="100"/>
      <w:ind w:left="280"/>
    </w:pPr>
  </w:style>
  <w:style w:type="table" w:styleId="13">
    <w:name w:val="Table Grid 1"/>
    <w:basedOn w:val="a1"/>
    <w:uiPriority w:val="99"/>
    <w:rsid w:val="006A5C5D"/>
    <w:pPr>
      <w:spacing w:after="0" w:line="360" w:lineRule="auto"/>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90743">
      <w:marLeft w:val="0"/>
      <w:marRight w:val="0"/>
      <w:marTop w:val="0"/>
      <w:marBottom w:val="0"/>
      <w:divBdr>
        <w:top w:val="none" w:sz="0" w:space="0" w:color="auto"/>
        <w:left w:val="none" w:sz="0" w:space="0" w:color="auto"/>
        <w:bottom w:val="none" w:sz="0" w:space="0" w:color="auto"/>
        <w:right w:val="none" w:sz="0" w:space="0" w:color="auto"/>
      </w:divBdr>
      <w:divsChild>
        <w:div w:id="16390744">
          <w:marLeft w:val="0"/>
          <w:marRight w:val="0"/>
          <w:marTop w:val="0"/>
          <w:marBottom w:val="0"/>
          <w:divBdr>
            <w:top w:val="none" w:sz="0" w:space="0" w:color="auto"/>
            <w:left w:val="none" w:sz="0" w:space="0" w:color="auto"/>
            <w:bottom w:val="none" w:sz="0" w:space="0" w:color="auto"/>
            <w:right w:val="none" w:sz="0" w:space="0" w:color="auto"/>
          </w:divBdr>
        </w:div>
        <w:div w:id="16390747">
          <w:marLeft w:val="0"/>
          <w:marRight w:val="0"/>
          <w:marTop w:val="0"/>
          <w:marBottom w:val="0"/>
          <w:divBdr>
            <w:top w:val="none" w:sz="0" w:space="0" w:color="auto"/>
            <w:left w:val="none" w:sz="0" w:space="0" w:color="auto"/>
            <w:bottom w:val="none" w:sz="0" w:space="0" w:color="auto"/>
            <w:right w:val="none" w:sz="0" w:space="0" w:color="auto"/>
          </w:divBdr>
        </w:div>
        <w:div w:id="16390749">
          <w:marLeft w:val="0"/>
          <w:marRight w:val="0"/>
          <w:marTop w:val="0"/>
          <w:marBottom w:val="0"/>
          <w:divBdr>
            <w:top w:val="none" w:sz="0" w:space="0" w:color="auto"/>
            <w:left w:val="none" w:sz="0" w:space="0" w:color="auto"/>
            <w:bottom w:val="none" w:sz="0" w:space="0" w:color="auto"/>
            <w:right w:val="none" w:sz="0" w:space="0" w:color="auto"/>
          </w:divBdr>
        </w:div>
      </w:divsChild>
    </w:div>
    <w:div w:id="16390750">
      <w:marLeft w:val="0"/>
      <w:marRight w:val="0"/>
      <w:marTop w:val="0"/>
      <w:marBottom w:val="0"/>
      <w:divBdr>
        <w:top w:val="none" w:sz="0" w:space="0" w:color="auto"/>
        <w:left w:val="none" w:sz="0" w:space="0" w:color="auto"/>
        <w:bottom w:val="none" w:sz="0" w:space="0" w:color="auto"/>
        <w:right w:val="none" w:sz="0" w:space="0" w:color="auto"/>
      </w:divBdr>
      <w:divsChild>
        <w:div w:id="16390745">
          <w:marLeft w:val="0"/>
          <w:marRight w:val="0"/>
          <w:marTop w:val="0"/>
          <w:marBottom w:val="0"/>
          <w:divBdr>
            <w:top w:val="none" w:sz="0" w:space="0" w:color="auto"/>
            <w:left w:val="none" w:sz="0" w:space="0" w:color="auto"/>
            <w:bottom w:val="none" w:sz="0" w:space="0" w:color="auto"/>
            <w:right w:val="none" w:sz="0" w:space="0" w:color="auto"/>
          </w:divBdr>
        </w:div>
        <w:div w:id="16390746">
          <w:marLeft w:val="0"/>
          <w:marRight w:val="0"/>
          <w:marTop w:val="0"/>
          <w:marBottom w:val="0"/>
          <w:divBdr>
            <w:top w:val="none" w:sz="0" w:space="0" w:color="auto"/>
            <w:left w:val="none" w:sz="0" w:space="0" w:color="auto"/>
            <w:bottom w:val="none" w:sz="0" w:space="0" w:color="auto"/>
            <w:right w:val="none" w:sz="0" w:space="0" w:color="auto"/>
          </w:divBdr>
        </w:div>
        <w:div w:id="163907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w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14466</Words>
  <Characters>82458</Characters>
  <Application>Microsoft Office Word</Application>
  <DocSecurity>0</DocSecurity>
  <Lines>687</Lines>
  <Paragraphs>193</Paragraphs>
  <ScaleCrop>false</ScaleCrop>
  <Company/>
  <LinksUpToDate>false</LinksUpToDate>
  <CharactersWithSpaces>96731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Светлана</dc:creator>
  <cp:keywords/>
  <dc:description/>
  <cp:lastModifiedBy>Irina</cp:lastModifiedBy>
  <cp:revision>2</cp:revision>
  <dcterms:created xsi:type="dcterms:W3CDTF">2014-08-29T12:29:00Z</dcterms:created>
  <dcterms:modified xsi:type="dcterms:W3CDTF">2014-08-29T12:29:00Z</dcterms:modified>
</cp:coreProperties>
</file>