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0379" w:rsidRDefault="00FC0379" w:rsidP="00DB1032">
      <w:pPr>
        <w:pStyle w:val="a7"/>
        <w:spacing w:line="360" w:lineRule="auto"/>
        <w:ind w:left="360" w:right="11" w:hanging="360"/>
        <w:rPr>
          <w:rFonts w:eastAsia="Calibri" w:cs="Times New Roman"/>
          <w:b/>
          <w:szCs w:val="24"/>
          <w:lang w:eastAsia="en-US"/>
        </w:rPr>
      </w:pPr>
      <w:r>
        <w:rPr>
          <w:rFonts w:eastAsia="Calibri" w:cs="Times New Roman"/>
          <w:b/>
          <w:szCs w:val="24"/>
          <w:lang w:eastAsia="en-US"/>
        </w:rPr>
        <w:t xml:space="preserve">Проверил старший преподаватель  </w:t>
      </w:r>
      <w:proofErr w:type="spellStart"/>
      <w:r>
        <w:rPr>
          <w:rFonts w:eastAsia="Calibri" w:cs="Times New Roman"/>
          <w:b/>
          <w:szCs w:val="24"/>
          <w:lang w:eastAsia="en-US"/>
        </w:rPr>
        <w:t>Герасько</w:t>
      </w:r>
      <w:proofErr w:type="spellEnd"/>
      <w:r>
        <w:rPr>
          <w:rFonts w:eastAsia="Calibri" w:cs="Times New Roman"/>
          <w:b/>
          <w:szCs w:val="24"/>
          <w:lang w:eastAsia="en-US"/>
        </w:rPr>
        <w:t xml:space="preserve"> С.Е.</w:t>
      </w:r>
    </w:p>
    <w:p w:rsidR="00FC0379" w:rsidRDefault="00FC0379" w:rsidP="00DB1032">
      <w:pPr>
        <w:pStyle w:val="a7"/>
        <w:spacing w:line="360" w:lineRule="auto"/>
        <w:ind w:left="360" w:right="11" w:hanging="360"/>
        <w:rPr>
          <w:rFonts w:eastAsia="Calibri" w:cs="Times New Roman"/>
          <w:b/>
          <w:szCs w:val="24"/>
          <w:lang w:eastAsia="en-US"/>
        </w:rPr>
      </w:pPr>
    </w:p>
    <w:p w:rsidR="00FC0379" w:rsidRDefault="00FC0379" w:rsidP="00DB1032">
      <w:pPr>
        <w:pStyle w:val="a7"/>
        <w:spacing w:line="360" w:lineRule="auto"/>
        <w:ind w:left="360" w:right="11" w:hanging="360"/>
        <w:rPr>
          <w:rFonts w:eastAsia="Calibri" w:cs="Times New Roman"/>
          <w:b/>
          <w:szCs w:val="24"/>
          <w:lang w:eastAsia="en-US"/>
        </w:rPr>
      </w:pPr>
    </w:p>
    <w:p w:rsidR="00FC0379" w:rsidRDefault="00FC0379" w:rsidP="00DB1032">
      <w:pPr>
        <w:pStyle w:val="a7"/>
        <w:spacing w:line="360" w:lineRule="auto"/>
        <w:ind w:left="360" w:right="11" w:hanging="360"/>
        <w:rPr>
          <w:rFonts w:eastAsia="Calibri" w:cs="Times New Roman"/>
          <w:b/>
          <w:szCs w:val="24"/>
          <w:lang w:eastAsia="en-US"/>
        </w:rPr>
      </w:pPr>
    </w:p>
    <w:p w:rsidR="00FC0379" w:rsidRDefault="00FC0379" w:rsidP="00DB1032">
      <w:pPr>
        <w:pStyle w:val="a7"/>
        <w:spacing w:line="360" w:lineRule="auto"/>
        <w:ind w:left="360" w:right="11" w:hanging="360"/>
        <w:rPr>
          <w:rFonts w:eastAsia="Calibri" w:cs="Times New Roman"/>
          <w:b/>
          <w:szCs w:val="24"/>
          <w:lang w:eastAsia="en-US"/>
        </w:rPr>
      </w:pPr>
    </w:p>
    <w:p w:rsidR="00221263" w:rsidRPr="00ED445F" w:rsidRDefault="00221263" w:rsidP="00DB1032">
      <w:pPr>
        <w:pStyle w:val="a7"/>
        <w:spacing w:line="360" w:lineRule="auto"/>
        <w:ind w:left="360" w:right="11" w:hanging="360"/>
        <w:rPr>
          <w:rFonts w:eastAsia="Calibri" w:cs="Times New Roman"/>
          <w:szCs w:val="24"/>
          <w:lang w:eastAsia="en-US"/>
        </w:rPr>
      </w:pPr>
      <w:r w:rsidRPr="00ED445F">
        <w:rPr>
          <w:rFonts w:eastAsia="Calibri" w:cs="Times New Roman"/>
          <w:b/>
          <w:szCs w:val="24"/>
          <w:lang w:eastAsia="en-US"/>
        </w:rPr>
        <w:t xml:space="preserve">                                   </w:t>
      </w:r>
      <w:r w:rsidR="00FC0379">
        <w:rPr>
          <w:rFonts w:eastAsia="Calibri" w:cs="Times New Roman"/>
          <w:b/>
          <w:szCs w:val="24"/>
          <w:lang w:eastAsia="en-US"/>
        </w:rPr>
        <w:t xml:space="preserve">                                        </w:t>
      </w:r>
      <w:r w:rsidRPr="00ED445F">
        <w:rPr>
          <w:rFonts w:eastAsia="Calibri" w:cs="Times New Roman"/>
          <w:b/>
          <w:szCs w:val="24"/>
          <w:lang w:eastAsia="en-US"/>
        </w:rPr>
        <w:t xml:space="preserve"> </w:t>
      </w:r>
      <w:r w:rsidRPr="00ED445F">
        <w:rPr>
          <w:rFonts w:eastAsia="Calibri" w:cs="Times New Roman"/>
          <w:szCs w:val="24"/>
          <w:lang w:eastAsia="en-US"/>
        </w:rPr>
        <w:t>Содержание</w:t>
      </w:r>
    </w:p>
    <w:p w:rsidR="00221263" w:rsidRPr="00ED445F" w:rsidRDefault="00221263" w:rsidP="00DB1032">
      <w:pPr>
        <w:pStyle w:val="a7"/>
        <w:spacing w:line="360" w:lineRule="auto"/>
        <w:ind w:left="360" w:right="11" w:hanging="360"/>
        <w:rPr>
          <w:rFonts w:eastAsia="Calibri" w:cs="Times New Roman"/>
          <w:b/>
          <w:szCs w:val="24"/>
          <w:lang w:eastAsia="en-US"/>
        </w:rPr>
      </w:pPr>
    </w:p>
    <w:p w:rsidR="00221263" w:rsidRPr="00ED445F" w:rsidRDefault="00221263" w:rsidP="00DB1032">
      <w:pPr>
        <w:pStyle w:val="a7"/>
        <w:spacing w:line="360" w:lineRule="auto"/>
        <w:ind w:left="360" w:right="11" w:hanging="360"/>
        <w:rPr>
          <w:rFonts w:eastAsia="Calibri" w:cs="Times New Roman"/>
          <w:szCs w:val="24"/>
          <w:lang w:eastAsia="en-US"/>
        </w:rPr>
      </w:pPr>
    </w:p>
    <w:p w:rsidR="00221263" w:rsidRPr="00ED445F" w:rsidRDefault="00221263" w:rsidP="00DB1032">
      <w:pPr>
        <w:pStyle w:val="a7"/>
        <w:spacing w:line="360" w:lineRule="auto"/>
        <w:ind w:left="360" w:right="11" w:hanging="360"/>
        <w:rPr>
          <w:rFonts w:eastAsia="Calibri" w:cs="Times New Roman"/>
          <w:szCs w:val="24"/>
          <w:lang w:eastAsia="en-US"/>
        </w:rPr>
      </w:pPr>
    </w:p>
    <w:p w:rsidR="00221263" w:rsidRPr="00ED445F" w:rsidRDefault="00221263" w:rsidP="00D24ED0">
      <w:pPr>
        <w:pStyle w:val="a7"/>
        <w:spacing w:line="360" w:lineRule="auto"/>
        <w:ind w:left="360" w:right="11" w:hanging="360"/>
        <w:jc w:val="left"/>
        <w:rPr>
          <w:rFonts w:eastAsia="Calibri" w:cs="Times New Roman"/>
          <w:szCs w:val="24"/>
          <w:lang w:eastAsia="en-US"/>
        </w:rPr>
      </w:pPr>
    </w:p>
    <w:p w:rsidR="00D24ED0" w:rsidRDefault="00D24ED0" w:rsidP="00D24ED0">
      <w:pPr>
        <w:pStyle w:val="a7"/>
        <w:spacing w:line="360" w:lineRule="auto"/>
        <w:ind w:left="360" w:right="11" w:hanging="360"/>
        <w:jc w:val="left"/>
        <w:rPr>
          <w:szCs w:val="24"/>
        </w:rPr>
      </w:pPr>
      <w:r w:rsidRPr="00D24ED0">
        <w:rPr>
          <w:szCs w:val="24"/>
        </w:rPr>
        <w:t>1.</w:t>
      </w:r>
      <w:r w:rsidRPr="00D24ED0">
        <w:rPr>
          <w:szCs w:val="24"/>
        </w:rPr>
        <w:t>Анализ опасных, вредных факторов и чрезвычайных ситуаций</w:t>
      </w:r>
      <w:r>
        <w:rPr>
          <w:szCs w:val="24"/>
        </w:rPr>
        <w:t>.</w:t>
      </w:r>
    </w:p>
    <w:p w:rsidR="00221263" w:rsidRPr="00D24ED0" w:rsidRDefault="00D24ED0" w:rsidP="00D24ED0">
      <w:pPr>
        <w:pStyle w:val="a7"/>
        <w:spacing w:line="360" w:lineRule="auto"/>
        <w:ind w:left="360" w:right="11" w:hanging="360"/>
        <w:jc w:val="left"/>
        <w:rPr>
          <w:rFonts w:eastAsia="Calibri" w:cs="Times New Roman"/>
          <w:szCs w:val="24"/>
          <w:lang w:eastAsia="en-US"/>
        </w:rPr>
      </w:pPr>
      <w:r>
        <w:rPr>
          <w:szCs w:val="24"/>
        </w:rPr>
        <w:t>2</w:t>
      </w:r>
      <w:r w:rsidR="00221263" w:rsidRPr="00ED445F">
        <w:rPr>
          <w:szCs w:val="24"/>
        </w:rPr>
        <w:t>.Основная часть.</w:t>
      </w:r>
    </w:p>
    <w:p w:rsidR="00D24ED0" w:rsidRDefault="00D24ED0" w:rsidP="00D24ED0">
      <w:pPr>
        <w:shd w:val="clear" w:color="auto" w:fill="FFFFFF"/>
        <w:spacing w:before="2" w:line="360" w:lineRule="auto"/>
        <w:ind w:left="7" w:right="192"/>
        <w:rPr>
          <w:rFonts w:ascii="Times New Roman" w:hAnsi="Times New Roman"/>
          <w:sz w:val="24"/>
          <w:szCs w:val="24"/>
        </w:rPr>
      </w:pPr>
      <w:r>
        <w:rPr>
          <w:rFonts w:ascii="Times New Roman" w:hAnsi="Times New Roman"/>
          <w:sz w:val="24"/>
          <w:szCs w:val="24"/>
        </w:rPr>
        <w:t>3.</w:t>
      </w:r>
      <w:r w:rsidR="00221263" w:rsidRPr="00ED445F">
        <w:rPr>
          <w:rFonts w:ascii="Times New Roman" w:hAnsi="Times New Roman"/>
          <w:sz w:val="24"/>
          <w:szCs w:val="24"/>
        </w:rPr>
        <w:t>Освещенность производственного участка от общей системы освещения.</w:t>
      </w:r>
    </w:p>
    <w:p w:rsidR="00D24ED0" w:rsidRDefault="00D24ED0" w:rsidP="00D24ED0">
      <w:pPr>
        <w:shd w:val="clear" w:color="auto" w:fill="FFFFFF"/>
        <w:spacing w:before="2" w:line="360" w:lineRule="auto"/>
        <w:ind w:left="7" w:right="192"/>
        <w:rPr>
          <w:rFonts w:ascii="Times New Roman" w:hAnsi="Times New Roman"/>
          <w:sz w:val="24"/>
          <w:szCs w:val="24"/>
        </w:rPr>
      </w:pPr>
      <w:r>
        <w:rPr>
          <w:rFonts w:ascii="Times New Roman" w:hAnsi="Times New Roman"/>
          <w:sz w:val="24"/>
          <w:szCs w:val="24"/>
        </w:rPr>
        <w:t>4</w:t>
      </w:r>
      <w:r w:rsidR="00221263" w:rsidRPr="00ED445F">
        <w:rPr>
          <w:rFonts w:ascii="Times New Roman" w:hAnsi="Times New Roman"/>
          <w:sz w:val="24"/>
          <w:szCs w:val="24"/>
        </w:rPr>
        <w:t xml:space="preserve">. </w:t>
      </w:r>
      <w:proofErr w:type="spellStart"/>
      <w:r w:rsidR="00221263" w:rsidRPr="00ED445F">
        <w:rPr>
          <w:rFonts w:ascii="Times New Roman" w:hAnsi="Times New Roman"/>
          <w:sz w:val="24"/>
          <w:szCs w:val="24"/>
        </w:rPr>
        <w:t>Экологичность</w:t>
      </w:r>
      <w:proofErr w:type="spellEnd"/>
      <w:r w:rsidR="00221263" w:rsidRPr="00ED445F">
        <w:rPr>
          <w:rFonts w:ascii="Times New Roman" w:hAnsi="Times New Roman"/>
          <w:sz w:val="24"/>
          <w:szCs w:val="24"/>
        </w:rPr>
        <w:t xml:space="preserve"> проекта.</w:t>
      </w:r>
    </w:p>
    <w:p w:rsidR="00221263" w:rsidRPr="00ED445F" w:rsidRDefault="00D24ED0" w:rsidP="00D24ED0">
      <w:pPr>
        <w:shd w:val="clear" w:color="auto" w:fill="FFFFFF"/>
        <w:spacing w:before="2" w:line="360" w:lineRule="auto"/>
        <w:ind w:left="7" w:right="192"/>
        <w:rPr>
          <w:rFonts w:ascii="Times New Roman" w:hAnsi="Times New Roman"/>
          <w:sz w:val="24"/>
          <w:szCs w:val="24"/>
        </w:rPr>
      </w:pPr>
      <w:r>
        <w:rPr>
          <w:rFonts w:ascii="Times New Roman" w:hAnsi="Times New Roman"/>
          <w:sz w:val="24"/>
          <w:szCs w:val="24"/>
        </w:rPr>
        <w:t>5</w:t>
      </w:r>
      <w:r w:rsidR="00221263" w:rsidRPr="00ED445F">
        <w:rPr>
          <w:rFonts w:ascii="Times New Roman" w:hAnsi="Times New Roman"/>
          <w:sz w:val="24"/>
          <w:szCs w:val="24"/>
        </w:rPr>
        <w:t>.Меры пожарной безопасности при эксплуатации оборудования.</w:t>
      </w:r>
    </w:p>
    <w:p w:rsidR="00221263" w:rsidRPr="00ED445F" w:rsidRDefault="00221263" w:rsidP="00D24ED0">
      <w:pPr>
        <w:suppressAutoHyphens/>
        <w:spacing w:line="480" w:lineRule="auto"/>
        <w:rPr>
          <w:rFonts w:ascii="Times New Roman" w:hAnsi="Times New Roman"/>
          <w:b/>
          <w:sz w:val="24"/>
          <w:szCs w:val="24"/>
        </w:rPr>
      </w:pPr>
    </w:p>
    <w:p w:rsidR="00221263" w:rsidRPr="00ED445F" w:rsidRDefault="00221263" w:rsidP="00DB1032">
      <w:pPr>
        <w:suppressAutoHyphens/>
        <w:spacing w:line="360" w:lineRule="auto"/>
        <w:jc w:val="both"/>
        <w:rPr>
          <w:rFonts w:ascii="Times New Roman" w:hAnsi="Times New Roman"/>
          <w:b/>
          <w:sz w:val="24"/>
          <w:szCs w:val="24"/>
        </w:rPr>
      </w:pPr>
      <w:r w:rsidRPr="00ED445F">
        <w:rPr>
          <w:rFonts w:ascii="Times New Roman" w:hAnsi="Times New Roman"/>
          <w:b/>
          <w:sz w:val="24"/>
          <w:szCs w:val="24"/>
        </w:rPr>
        <w:br w:type="page"/>
      </w:r>
    </w:p>
    <w:p w:rsidR="003033E4" w:rsidRPr="00ED445F" w:rsidRDefault="00221263" w:rsidP="00DB1032">
      <w:pPr>
        <w:suppressAutoHyphens/>
        <w:spacing w:line="360" w:lineRule="auto"/>
        <w:jc w:val="both"/>
        <w:rPr>
          <w:rFonts w:ascii="Times New Roman" w:hAnsi="Times New Roman"/>
          <w:b/>
          <w:sz w:val="24"/>
          <w:szCs w:val="24"/>
        </w:rPr>
      </w:pPr>
      <w:r w:rsidRPr="00ED445F">
        <w:rPr>
          <w:rFonts w:ascii="Times New Roman" w:hAnsi="Times New Roman"/>
          <w:b/>
          <w:sz w:val="24"/>
          <w:szCs w:val="24"/>
        </w:rPr>
        <w:t xml:space="preserve">                   </w:t>
      </w:r>
      <w:r w:rsidR="00FC0379">
        <w:rPr>
          <w:rFonts w:ascii="Times New Roman" w:hAnsi="Times New Roman"/>
          <w:b/>
          <w:sz w:val="24"/>
          <w:szCs w:val="24"/>
        </w:rPr>
        <w:t xml:space="preserve">                </w:t>
      </w:r>
      <w:r w:rsidRPr="00ED445F">
        <w:rPr>
          <w:rFonts w:ascii="Times New Roman" w:hAnsi="Times New Roman"/>
          <w:b/>
          <w:sz w:val="24"/>
          <w:szCs w:val="24"/>
        </w:rPr>
        <w:t>Б</w:t>
      </w:r>
      <w:r w:rsidR="003033E4" w:rsidRPr="00ED445F">
        <w:rPr>
          <w:rFonts w:ascii="Times New Roman" w:hAnsi="Times New Roman"/>
          <w:b/>
          <w:sz w:val="24"/>
          <w:szCs w:val="24"/>
        </w:rPr>
        <w:t>езопасность жизнедеятельности на производстве.</w:t>
      </w:r>
    </w:p>
    <w:p w:rsidR="003033E4" w:rsidRPr="00ED445F" w:rsidRDefault="003033E4" w:rsidP="00DB1032">
      <w:pPr>
        <w:suppressAutoHyphens/>
        <w:spacing w:line="360" w:lineRule="auto"/>
        <w:jc w:val="both"/>
        <w:rPr>
          <w:rFonts w:ascii="Times New Roman" w:hAnsi="Times New Roman"/>
          <w:b/>
          <w:sz w:val="24"/>
          <w:szCs w:val="24"/>
        </w:rPr>
      </w:pPr>
    </w:p>
    <w:p w:rsidR="003033E4" w:rsidRPr="00ED445F" w:rsidRDefault="00221263" w:rsidP="00DB1032">
      <w:pPr>
        <w:pStyle w:val="a7"/>
        <w:spacing w:line="360" w:lineRule="auto"/>
        <w:ind w:left="360" w:right="11" w:hanging="360"/>
        <w:rPr>
          <w:rFonts w:eastAsia="Calibri" w:cs="Times New Roman"/>
          <w:szCs w:val="24"/>
          <w:lang w:eastAsia="en-US"/>
        </w:rPr>
      </w:pPr>
      <w:r w:rsidRPr="00ED445F">
        <w:rPr>
          <w:rFonts w:eastAsia="Calibri" w:cs="Times New Roman"/>
          <w:b/>
          <w:szCs w:val="24"/>
          <w:lang w:eastAsia="en-US"/>
        </w:rPr>
        <w:t>Введение</w:t>
      </w:r>
    </w:p>
    <w:p w:rsidR="003033E4" w:rsidRPr="00ED445F" w:rsidRDefault="003033E4" w:rsidP="00DB1032">
      <w:pPr>
        <w:pStyle w:val="a7"/>
        <w:spacing w:line="360" w:lineRule="auto"/>
        <w:ind w:left="0" w:right="11" w:firstLine="0"/>
        <w:rPr>
          <w:rFonts w:eastAsia="Calibri" w:cs="Times New Roman"/>
          <w:szCs w:val="24"/>
          <w:lang w:eastAsia="en-US"/>
        </w:rPr>
      </w:pPr>
      <w:r w:rsidRPr="00ED445F">
        <w:rPr>
          <w:rFonts w:eastAsia="Calibri" w:cs="Times New Roman"/>
          <w:szCs w:val="24"/>
          <w:lang w:eastAsia="en-US"/>
        </w:rPr>
        <w:t>Анализ причин производственного травматизма и профессиональных заболеваний – это исходное положение для инженерных решений при проектировании безопасных методов труда.</w:t>
      </w:r>
    </w:p>
    <w:p w:rsidR="003033E4" w:rsidRPr="00ED445F" w:rsidRDefault="003033E4" w:rsidP="00DB1032">
      <w:pPr>
        <w:pStyle w:val="a7"/>
        <w:spacing w:line="360" w:lineRule="auto"/>
        <w:ind w:left="0" w:right="11" w:firstLine="0"/>
        <w:rPr>
          <w:rFonts w:eastAsia="Calibri" w:cs="Times New Roman"/>
          <w:szCs w:val="24"/>
          <w:lang w:eastAsia="en-US"/>
        </w:rPr>
      </w:pPr>
      <w:r w:rsidRPr="00ED445F">
        <w:rPr>
          <w:rFonts w:eastAsia="Calibri" w:cs="Times New Roman"/>
          <w:szCs w:val="24"/>
          <w:lang w:eastAsia="en-US"/>
        </w:rPr>
        <w:t xml:space="preserve">При анализе несчастных случаев необходимо иметь в виду, что они не являются случайными, а обусловлены теми или иными причинами. Задача  состоит в том, чтобы выявить и исследовать эти причины. </w:t>
      </w:r>
    </w:p>
    <w:p w:rsidR="003033E4" w:rsidRPr="00ED445F" w:rsidRDefault="003033E4" w:rsidP="00DB1032">
      <w:pPr>
        <w:pStyle w:val="a7"/>
        <w:spacing w:line="360" w:lineRule="auto"/>
        <w:ind w:left="0" w:right="11" w:firstLine="0"/>
        <w:rPr>
          <w:rFonts w:eastAsia="Calibri" w:cs="Times New Roman"/>
          <w:szCs w:val="24"/>
          <w:lang w:eastAsia="en-US"/>
        </w:rPr>
      </w:pPr>
      <w:proofErr w:type="gramStart"/>
      <w:r w:rsidRPr="00ED445F">
        <w:rPr>
          <w:rFonts w:eastAsia="Calibri" w:cs="Times New Roman"/>
          <w:szCs w:val="24"/>
          <w:lang w:eastAsia="en-US"/>
        </w:rPr>
        <w:t>Необходимо обеспечить безопасность труда при обработки детали типа "корпус" в механическом цехе на токарно-револьверный станке с ЧПУ 1В340 Ф30, оснащенного промышленным роботом М20П.</w:t>
      </w:r>
      <w:proofErr w:type="gramEnd"/>
    </w:p>
    <w:p w:rsidR="00D24ED0" w:rsidRDefault="003033E4" w:rsidP="00D24ED0">
      <w:pPr>
        <w:shd w:val="clear" w:color="auto" w:fill="FFFFFF"/>
        <w:spacing w:line="360" w:lineRule="auto"/>
        <w:jc w:val="both"/>
        <w:rPr>
          <w:rFonts w:ascii="Times New Roman" w:hAnsi="Times New Roman"/>
          <w:sz w:val="24"/>
          <w:szCs w:val="24"/>
        </w:rPr>
      </w:pPr>
      <w:r w:rsidRPr="00ED445F">
        <w:rPr>
          <w:rFonts w:ascii="Times New Roman" w:hAnsi="Times New Roman"/>
          <w:sz w:val="24"/>
          <w:szCs w:val="24"/>
        </w:rPr>
        <w:t>При обработке корпуса применяются следующие инструменты: расточные проходные и резьбонарезные резцы, простые и составные свёрла, метчик, составной зенкер, напильник. Смена инструмента производится автоматически при помощи револьверной головки.</w:t>
      </w:r>
    </w:p>
    <w:p w:rsidR="003033E4" w:rsidRPr="00D24ED0" w:rsidRDefault="003033E4" w:rsidP="00D24ED0">
      <w:pPr>
        <w:numPr>
          <w:ilvl w:val="0"/>
          <w:numId w:val="7"/>
        </w:numPr>
        <w:shd w:val="clear" w:color="auto" w:fill="FFFFFF"/>
        <w:spacing w:line="360" w:lineRule="auto"/>
        <w:jc w:val="both"/>
        <w:rPr>
          <w:rFonts w:ascii="Times New Roman" w:hAnsi="Times New Roman"/>
          <w:sz w:val="24"/>
          <w:szCs w:val="24"/>
        </w:rPr>
      </w:pPr>
      <w:r w:rsidRPr="00ED445F">
        <w:rPr>
          <w:rFonts w:ascii="Times New Roman" w:hAnsi="Times New Roman"/>
          <w:b/>
          <w:sz w:val="24"/>
          <w:szCs w:val="24"/>
        </w:rPr>
        <w:t>Анализ опасных, вредных факторов и чрезвычайных ситуаций при эксплуатации роботизированного комплекса на базе токарно-револьверного станка с ЧПУ 1В340 Ф30 оснащённого промышленным роботом М20П.</w:t>
      </w:r>
    </w:p>
    <w:p w:rsidR="003033E4" w:rsidRPr="00ED445F" w:rsidRDefault="001B44E0" w:rsidP="00DB1032">
      <w:pPr>
        <w:shd w:val="clear" w:color="auto" w:fill="FFFFFF"/>
        <w:spacing w:before="367" w:line="360" w:lineRule="auto"/>
        <w:ind w:right="12"/>
        <w:jc w:val="both"/>
        <w:rPr>
          <w:rFonts w:ascii="Times New Roman" w:hAnsi="Times New Roman"/>
          <w:sz w:val="24"/>
          <w:szCs w:val="24"/>
        </w:rPr>
      </w:pPr>
      <w:r>
        <w:rPr>
          <w:rFonts w:ascii="Times New Roman" w:hAnsi="Times New Roman"/>
          <w:sz w:val="24"/>
          <w:szCs w:val="24"/>
        </w:rPr>
        <w:t xml:space="preserve">         </w:t>
      </w:r>
      <w:r w:rsidR="003033E4" w:rsidRPr="00ED445F">
        <w:rPr>
          <w:rFonts w:ascii="Times New Roman" w:hAnsi="Times New Roman"/>
          <w:sz w:val="24"/>
          <w:szCs w:val="24"/>
        </w:rPr>
        <w:t xml:space="preserve">Незащищенные движущиеся и вращающиеся части могут нанести травму техническому персоналу при соприкосновении с ними. К ним относятся: шпиндель, режущий инструмент, стол, инструментальный магазин, заготовка при вращении, а также подвижные части </w:t>
      </w:r>
      <w:proofErr w:type="gramStart"/>
      <w:r w:rsidR="003033E4" w:rsidRPr="00ED445F">
        <w:rPr>
          <w:rFonts w:ascii="Times New Roman" w:hAnsi="Times New Roman"/>
          <w:sz w:val="24"/>
          <w:szCs w:val="24"/>
        </w:rPr>
        <w:t>ПР</w:t>
      </w:r>
      <w:proofErr w:type="gramEnd"/>
      <w:r w:rsidR="003033E4" w:rsidRPr="00ED445F">
        <w:rPr>
          <w:rFonts w:ascii="Times New Roman" w:hAnsi="Times New Roman"/>
          <w:sz w:val="24"/>
          <w:szCs w:val="24"/>
        </w:rPr>
        <w:t xml:space="preserve"> М20П.</w:t>
      </w:r>
    </w:p>
    <w:p w:rsidR="003033E4" w:rsidRPr="00ED445F" w:rsidRDefault="001B44E0" w:rsidP="00DB1032">
      <w:pPr>
        <w:shd w:val="clear" w:color="auto" w:fill="FFFFFF"/>
        <w:spacing w:line="360" w:lineRule="auto"/>
        <w:ind w:right="22"/>
        <w:jc w:val="both"/>
        <w:rPr>
          <w:rFonts w:ascii="Times New Roman" w:hAnsi="Times New Roman"/>
          <w:sz w:val="24"/>
          <w:szCs w:val="24"/>
        </w:rPr>
      </w:pPr>
      <w:r>
        <w:rPr>
          <w:rFonts w:ascii="Times New Roman" w:hAnsi="Times New Roman"/>
          <w:sz w:val="24"/>
          <w:szCs w:val="24"/>
        </w:rPr>
        <w:t xml:space="preserve">         </w:t>
      </w:r>
      <w:r w:rsidR="003033E4" w:rsidRPr="00ED445F">
        <w:rPr>
          <w:rFonts w:ascii="Times New Roman" w:hAnsi="Times New Roman"/>
          <w:sz w:val="24"/>
          <w:szCs w:val="24"/>
        </w:rPr>
        <w:t>Возможность вылета заготовки из патрона, разлет стружки, частиц металла от скола инструмента, в результате возможно повреждение открытых участков тела технического персонала.</w:t>
      </w:r>
    </w:p>
    <w:p w:rsidR="003033E4" w:rsidRPr="00ED445F" w:rsidRDefault="00DB1032" w:rsidP="00DB1032">
      <w:pPr>
        <w:shd w:val="clear" w:color="auto" w:fill="FFFFFF"/>
        <w:spacing w:line="360" w:lineRule="auto"/>
        <w:ind w:right="17"/>
        <w:jc w:val="both"/>
        <w:rPr>
          <w:rFonts w:ascii="Times New Roman" w:hAnsi="Times New Roman"/>
          <w:sz w:val="24"/>
          <w:szCs w:val="24"/>
        </w:rPr>
      </w:pPr>
      <w:r w:rsidRPr="00ED445F">
        <w:rPr>
          <w:rFonts w:ascii="Times New Roman" w:hAnsi="Times New Roman"/>
          <w:sz w:val="24"/>
          <w:szCs w:val="24"/>
        </w:rPr>
        <w:t xml:space="preserve">         </w:t>
      </w:r>
      <w:r w:rsidR="003033E4" w:rsidRPr="00ED445F">
        <w:rPr>
          <w:rFonts w:ascii="Times New Roman" w:hAnsi="Times New Roman"/>
          <w:sz w:val="24"/>
          <w:szCs w:val="24"/>
        </w:rPr>
        <w:t>Повышенная температура материалов, заготовок, поверхностей оборудования, инс</w:t>
      </w:r>
      <w:r w:rsidR="001B44E0">
        <w:rPr>
          <w:rFonts w:ascii="Times New Roman" w:hAnsi="Times New Roman"/>
          <w:sz w:val="24"/>
          <w:szCs w:val="24"/>
        </w:rPr>
        <w:t xml:space="preserve">трументов. </w:t>
      </w:r>
      <w:r w:rsidR="003033E4" w:rsidRPr="00ED445F">
        <w:rPr>
          <w:rFonts w:ascii="Times New Roman" w:hAnsi="Times New Roman"/>
          <w:sz w:val="24"/>
          <w:szCs w:val="24"/>
        </w:rPr>
        <w:t>При обработке на станке стружка, температура которой достигает порядка 400-500</w:t>
      </w:r>
      <w:proofErr w:type="gramStart"/>
      <w:r w:rsidR="003033E4" w:rsidRPr="00ED445F">
        <w:rPr>
          <w:rFonts w:ascii="Times New Roman" w:hAnsi="Times New Roman"/>
          <w:sz w:val="24"/>
          <w:szCs w:val="24"/>
        </w:rPr>
        <w:t>º С</w:t>
      </w:r>
      <w:proofErr w:type="gramEnd"/>
      <w:r w:rsidR="003033E4" w:rsidRPr="00ED445F">
        <w:rPr>
          <w:rFonts w:ascii="Times New Roman" w:hAnsi="Times New Roman"/>
          <w:sz w:val="24"/>
          <w:szCs w:val="24"/>
        </w:rPr>
        <w:t>, вылетает из зоны обработки на расстояние до 10 м. При этом она может травмировать обслуживающий персонал. Причинив физический вред  в виде ожогов, а также вызвать возгорание одежды и легковоспламеняющихся материалов, находящихся в цехе.</w:t>
      </w:r>
    </w:p>
    <w:p w:rsidR="003033E4" w:rsidRPr="00ED445F" w:rsidRDefault="00D24ED0" w:rsidP="00DB1032">
      <w:pPr>
        <w:shd w:val="clear" w:color="auto" w:fill="FFFFFF"/>
        <w:spacing w:line="360" w:lineRule="auto"/>
        <w:ind w:right="22"/>
        <w:jc w:val="both"/>
        <w:rPr>
          <w:rFonts w:ascii="Times New Roman" w:hAnsi="Times New Roman"/>
          <w:sz w:val="24"/>
          <w:szCs w:val="24"/>
        </w:rPr>
      </w:pPr>
      <w:r>
        <w:rPr>
          <w:rFonts w:ascii="Times New Roman" w:hAnsi="Times New Roman"/>
          <w:sz w:val="24"/>
          <w:szCs w:val="24"/>
        </w:rPr>
        <w:lastRenderedPageBreak/>
        <w:t xml:space="preserve">              </w:t>
      </w:r>
      <w:r w:rsidR="003033E4" w:rsidRPr="00ED445F">
        <w:rPr>
          <w:rFonts w:ascii="Times New Roman" w:hAnsi="Times New Roman"/>
          <w:sz w:val="24"/>
          <w:szCs w:val="24"/>
        </w:rPr>
        <w:t>Повышенный уровень шума и вибрации при работе оборудования. Возникающий в процессе работы оборудования шум отрицательно сказывается на работоспособности и здоровье человека, источником шума является работающее оборудование. Утомление рабочего из-за шума приводит к травмам и увеличивает число ошибок в работе. Повышенный уровень вибрации нарушает физиологические функции организма (головные боли, микро-сотрясения внутренних органов, нервные расстройства, понижение работоспособности). Источником вибрации являются: несбалансированное приспособление, неправильно выбранные вылеты инструментов, неисправность в гидросистеме.</w:t>
      </w:r>
    </w:p>
    <w:p w:rsidR="003033E4" w:rsidRPr="00ED445F" w:rsidRDefault="00D24ED0" w:rsidP="00DB1032">
      <w:pPr>
        <w:shd w:val="clear" w:color="auto" w:fill="FFFFFF"/>
        <w:spacing w:line="360" w:lineRule="auto"/>
        <w:jc w:val="both"/>
        <w:rPr>
          <w:rFonts w:ascii="Times New Roman" w:hAnsi="Times New Roman"/>
          <w:sz w:val="24"/>
          <w:szCs w:val="24"/>
        </w:rPr>
      </w:pPr>
      <w:r>
        <w:rPr>
          <w:rFonts w:ascii="Times New Roman" w:hAnsi="Times New Roman"/>
          <w:sz w:val="24"/>
          <w:szCs w:val="24"/>
        </w:rPr>
        <w:t xml:space="preserve">                </w:t>
      </w:r>
      <w:r w:rsidR="003033E4" w:rsidRPr="00ED445F">
        <w:rPr>
          <w:rFonts w:ascii="Times New Roman" w:hAnsi="Times New Roman"/>
          <w:sz w:val="24"/>
          <w:szCs w:val="24"/>
        </w:rPr>
        <w:t>Возможность разрыва трубопровода гидросистемы. Масло в гидросистеме станка находится под давлением 6 МПа. Поэтому при разрыве трубопровода могут возникнуть травмы технического персонала. Повышение давления в гидросистеме могут привести к разрушению гидросистемы из-за усилия зажима тянущих, толкающих устройств.</w:t>
      </w:r>
    </w:p>
    <w:p w:rsidR="00D24ED0" w:rsidRDefault="00D24ED0" w:rsidP="00DB1032">
      <w:pPr>
        <w:pStyle w:val="a5"/>
        <w:spacing w:line="360" w:lineRule="auto"/>
        <w:ind w:left="0"/>
        <w:jc w:val="both"/>
        <w:rPr>
          <w:lang w:eastAsia="en-US"/>
        </w:rPr>
      </w:pPr>
      <w:r>
        <w:rPr>
          <w:lang w:eastAsia="en-US"/>
        </w:rPr>
        <w:t xml:space="preserve"> </w:t>
      </w:r>
      <w:r w:rsidR="001B44E0">
        <w:rPr>
          <w:lang w:eastAsia="en-US"/>
        </w:rPr>
        <w:t xml:space="preserve">            </w:t>
      </w:r>
      <w:r w:rsidR="003033E4" w:rsidRPr="00ED445F">
        <w:rPr>
          <w:lang w:eastAsia="en-US"/>
        </w:rPr>
        <w:t xml:space="preserve">Во время работы на станке возможно получение </w:t>
      </w:r>
      <w:proofErr w:type="spellStart"/>
      <w:r w:rsidR="003033E4" w:rsidRPr="00ED445F">
        <w:rPr>
          <w:lang w:eastAsia="en-US"/>
        </w:rPr>
        <w:t>электротравм</w:t>
      </w:r>
      <w:proofErr w:type="spellEnd"/>
      <w:r w:rsidR="003033E4" w:rsidRPr="00ED445F">
        <w:rPr>
          <w:lang w:eastAsia="en-US"/>
        </w:rPr>
        <w:t xml:space="preserve">. </w:t>
      </w:r>
      <w:r>
        <w:rPr>
          <w:lang w:eastAsia="en-US"/>
        </w:rPr>
        <w:t xml:space="preserve"> </w:t>
      </w:r>
      <w:r w:rsidR="003033E4" w:rsidRPr="00ED445F">
        <w:rPr>
          <w:lang w:eastAsia="en-US"/>
        </w:rPr>
        <w:t>При соприкосновении к токоведущим частям электрооборудования, находящегося под напряжением во время проведения работ по наладке и ремонту, а также при прикосновении к не токоведущим частям станка, случайно оказавшимся под напряжением, вследствие повреждения изоляции проводов или другой неисправности.</w:t>
      </w:r>
      <w:r w:rsidR="00DB1032" w:rsidRPr="00ED445F">
        <w:rPr>
          <w:lang w:eastAsia="en-US"/>
        </w:rPr>
        <w:t xml:space="preserve"> </w:t>
      </w:r>
      <w:r w:rsidR="003033E4" w:rsidRPr="00ED445F">
        <w:t xml:space="preserve">Короткие замыкания, перегрузка </w:t>
      </w:r>
      <w:proofErr w:type="spellStart"/>
      <w:r w:rsidR="003033E4" w:rsidRPr="00ED445F">
        <w:t>эл</w:t>
      </w:r>
      <w:proofErr w:type="gramStart"/>
      <w:r w:rsidR="003033E4" w:rsidRPr="00ED445F">
        <w:t>.с</w:t>
      </w:r>
      <w:proofErr w:type="gramEnd"/>
      <w:r w:rsidR="003033E4" w:rsidRPr="00ED445F">
        <w:t>ети</w:t>
      </w:r>
      <w:proofErr w:type="spellEnd"/>
      <w:r w:rsidR="003033E4" w:rsidRPr="00ED445F">
        <w:t>, могут привести к возникновению пожара.</w:t>
      </w:r>
    </w:p>
    <w:p w:rsidR="00EE14D8" w:rsidRPr="00ED445F" w:rsidRDefault="001B44E0" w:rsidP="00DB1032">
      <w:pPr>
        <w:pStyle w:val="a5"/>
        <w:spacing w:line="360" w:lineRule="auto"/>
        <w:ind w:left="0"/>
        <w:jc w:val="both"/>
      </w:pPr>
      <w:r>
        <w:t xml:space="preserve">            </w:t>
      </w:r>
      <w:r w:rsidR="003033E4" w:rsidRPr="00ED445F">
        <w:t xml:space="preserve">Возможность поражения </w:t>
      </w:r>
      <w:proofErr w:type="spellStart"/>
      <w:r w:rsidR="003033E4" w:rsidRPr="00ED445F">
        <w:t>эл</w:t>
      </w:r>
      <w:proofErr w:type="gramStart"/>
      <w:r w:rsidR="003033E4" w:rsidRPr="00ED445F">
        <w:t>.т</w:t>
      </w:r>
      <w:proofErr w:type="gramEnd"/>
      <w:r w:rsidR="003033E4" w:rsidRPr="00ED445F">
        <w:t>оком</w:t>
      </w:r>
      <w:proofErr w:type="spellEnd"/>
      <w:r w:rsidR="003033E4" w:rsidRPr="00ED445F">
        <w:t xml:space="preserve"> при замыкании фазы на корпус и плохом заземлении станка. Станок подключен к четырехпроводной сети переменного тока напряжением 380</w:t>
      </w:r>
      <w:proofErr w:type="gramStart"/>
      <w:r w:rsidR="003033E4" w:rsidRPr="00ED445F">
        <w:t xml:space="preserve"> В</w:t>
      </w:r>
      <w:proofErr w:type="gramEnd"/>
      <w:r w:rsidR="003033E4" w:rsidRPr="00ED445F">
        <w:t xml:space="preserve"> и частотой 50 Гц. </w:t>
      </w:r>
      <w:proofErr w:type="gramStart"/>
      <w:r w:rsidR="003033E4" w:rsidRPr="00ED445F">
        <w:t xml:space="preserve">Прикосновение к токоведущим частям электрооборудования может привести к серьезным </w:t>
      </w:r>
      <w:proofErr w:type="spellStart"/>
      <w:r w:rsidR="003033E4" w:rsidRPr="00ED445F">
        <w:t>электротравмам</w:t>
      </w:r>
      <w:proofErr w:type="spellEnd"/>
      <w:r w:rsidR="003033E4" w:rsidRPr="00ED445F">
        <w:t>.</w:t>
      </w:r>
      <w:proofErr w:type="gramEnd"/>
      <w:r w:rsidR="003033E4" w:rsidRPr="00ED445F">
        <w:t xml:space="preserve"> При отсутствии или при повреждении защитного заземления вследствие неисправности изоляции, также возможно получение </w:t>
      </w:r>
      <w:proofErr w:type="spellStart"/>
      <w:r w:rsidR="003033E4" w:rsidRPr="00ED445F">
        <w:t>электротравм</w:t>
      </w:r>
      <w:proofErr w:type="spellEnd"/>
      <w:r w:rsidR="003033E4" w:rsidRPr="00ED445F">
        <w:t xml:space="preserve"> при прикосновении к токоведущим частям оборудования.</w:t>
      </w:r>
    </w:p>
    <w:p w:rsidR="003033E4" w:rsidRPr="00ED445F" w:rsidRDefault="00D24ED0" w:rsidP="00DB1032">
      <w:pPr>
        <w:shd w:val="clear" w:color="auto" w:fill="FFFFFF"/>
        <w:spacing w:line="360" w:lineRule="auto"/>
        <w:ind w:right="17"/>
        <w:jc w:val="both"/>
        <w:rPr>
          <w:rFonts w:ascii="Times New Roman" w:hAnsi="Times New Roman"/>
          <w:sz w:val="24"/>
          <w:szCs w:val="24"/>
        </w:rPr>
      </w:pPr>
      <w:r>
        <w:rPr>
          <w:rFonts w:ascii="Times New Roman" w:hAnsi="Times New Roman"/>
          <w:sz w:val="24"/>
          <w:szCs w:val="24"/>
        </w:rPr>
        <w:t xml:space="preserve">           </w:t>
      </w:r>
      <w:r w:rsidR="003033E4" w:rsidRPr="00ED445F">
        <w:rPr>
          <w:rFonts w:ascii="Times New Roman" w:hAnsi="Times New Roman"/>
          <w:sz w:val="24"/>
          <w:szCs w:val="24"/>
        </w:rPr>
        <w:t>Использование в технологическом процессе смазывающих охлаж</w:t>
      </w:r>
      <w:r w:rsidR="003033E4" w:rsidRPr="00ED445F">
        <w:rPr>
          <w:rFonts w:ascii="Times New Roman" w:hAnsi="Times New Roman"/>
          <w:sz w:val="24"/>
          <w:szCs w:val="24"/>
        </w:rPr>
        <w:softHyphen/>
        <w:t xml:space="preserve">дающих технических сред (СОТС). </w:t>
      </w:r>
      <w:r>
        <w:rPr>
          <w:rFonts w:ascii="Times New Roman" w:hAnsi="Times New Roman"/>
          <w:sz w:val="24"/>
          <w:szCs w:val="24"/>
        </w:rPr>
        <w:t xml:space="preserve"> </w:t>
      </w:r>
      <w:r w:rsidR="003033E4" w:rsidRPr="00ED445F">
        <w:rPr>
          <w:rFonts w:ascii="Times New Roman" w:hAnsi="Times New Roman"/>
          <w:sz w:val="24"/>
          <w:szCs w:val="24"/>
        </w:rPr>
        <w:t>Попадание СОТС на незащищенные участки кожи может привести к раздражению, ожогам кожи и появлению маслянистых угрей, возникновению которых способствуют микротравмы (ссадины, царапины). Вследствие испарения жидкостей аэрозолями СОТС загрязняется зона дыхания рабочих. При попадании при разбрызгивании СОТС на слизистую оболочку глаз или органов дыхания может вызвать химический ожог и другие травмы.</w:t>
      </w:r>
    </w:p>
    <w:p w:rsidR="003033E4" w:rsidRPr="00ED445F" w:rsidRDefault="00DB1032" w:rsidP="00DB1032">
      <w:pPr>
        <w:shd w:val="clear" w:color="auto" w:fill="FFFFFF"/>
        <w:spacing w:before="2" w:line="360" w:lineRule="auto"/>
        <w:ind w:right="26"/>
        <w:jc w:val="both"/>
        <w:rPr>
          <w:rFonts w:ascii="Times New Roman" w:hAnsi="Times New Roman"/>
          <w:sz w:val="24"/>
          <w:szCs w:val="24"/>
        </w:rPr>
      </w:pPr>
      <w:r w:rsidRPr="00ED445F">
        <w:rPr>
          <w:rFonts w:ascii="Times New Roman" w:hAnsi="Times New Roman"/>
          <w:sz w:val="24"/>
          <w:szCs w:val="24"/>
        </w:rPr>
        <w:t xml:space="preserve">         </w:t>
      </w:r>
      <w:r w:rsidR="003033E4" w:rsidRPr="00ED445F">
        <w:rPr>
          <w:rFonts w:ascii="Times New Roman" w:hAnsi="Times New Roman"/>
          <w:sz w:val="24"/>
          <w:szCs w:val="24"/>
        </w:rPr>
        <w:t xml:space="preserve">Недостаточная освещенность на рабочем месте может привести к быстрой утомляемости, снижению внимания, что в свою очередь может привести к получению травм и при постоянном </w:t>
      </w:r>
      <w:r w:rsidR="003033E4" w:rsidRPr="00ED445F">
        <w:rPr>
          <w:rFonts w:ascii="Times New Roman" w:hAnsi="Times New Roman"/>
          <w:sz w:val="24"/>
          <w:szCs w:val="24"/>
        </w:rPr>
        <w:lastRenderedPageBreak/>
        <w:t>перенапряжении зрения к его ухудшению и заболеваниям центральной нервной системы. От освещения зависит также производительность труда</w:t>
      </w:r>
      <w:proofErr w:type="gramStart"/>
      <w:r w:rsidR="003033E4" w:rsidRPr="00ED445F">
        <w:rPr>
          <w:rFonts w:ascii="Times New Roman" w:hAnsi="Times New Roman"/>
          <w:sz w:val="24"/>
          <w:szCs w:val="24"/>
        </w:rPr>
        <w:t xml:space="preserve"> ,</w:t>
      </w:r>
      <w:proofErr w:type="gramEnd"/>
      <w:r w:rsidR="003033E4" w:rsidRPr="00ED445F">
        <w:rPr>
          <w:rFonts w:ascii="Times New Roman" w:hAnsi="Times New Roman"/>
          <w:sz w:val="24"/>
          <w:szCs w:val="24"/>
        </w:rPr>
        <w:t xml:space="preserve"> качество и точность выпускаемой продукции.</w:t>
      </w:r>
    </w:p>
    <w:p w:rsidR="003033E4" w:rsidRPr="00ED445F" w:rsidRDefault="00DB1032" w:rsidP="00DB1032">
      <w:pPr>
        <w:shd w:val="clear" w:color="auto" w:fill="FFFFFF"/>
        <w:spacing w:line="360" w:lineRule="auto"/>
        <w:jc w:val="both"/>
        <w:rPr>
          <w:rFonts w:ascii="Times New Roman" w:hAnsi="Times New Roman"/>
          <w:sz w:val="24"/>
          <w:szCs w:val="24"/>
        </w:rPr>
      </w:pPr>
      <w:r w:rsidRPr="00ED445F">
        <w:rPr>
          <w:rFonts w:ascii="Times New Roman" w:hAnsi="Times New Roman"/>
          <w:sz w:val="24"/>
          <w:szCs w:val="24"/>
        </w:rPr>
        <w:t xml:space="preserve">        </w:t>
      </w:r>
      <w:r w:rsidR="003033E4" w:rsidRPr="00ED445F">
        <w:rPr>
          <w:rFonts w:ascii="Times New Roman" w:hAnsi="Times New Roman"/>
          <w:sz w:val="24"/>
          <w:szCs w:val="24"/>
        </w:rPr>
        <w:t>Несоответствие параметров микроклимата норме может привести к различным простудным заболеваниям, гипертоническим, костно-мышечного аппарата, кислородному голоданию мозга и т.д.</w:t>
      </w:r>
    </w:p>
    <w:p w:rsidR="003033E4" w:rsidRPr="00ED445F" w:rsidRDefault="00DB1032" w:rsidP="00DB1032">
      <w:pPr>
        <w:shd w:val="clear" w:color="auto" w:fill="FFFFFF"/>
        <w:spacing w:line="360" w:lineRule="auto"/>
        <w:jc w:val="both"/>
        <w:rPr>
          <w:rFonts w:ascii="Times New Roman" w:hAnsi="Times New Roman"/>
          <w:sz w:val="24"/>
          <w:szCs w:val="24"/>
        </w:rPr>
      </w:pPr>
      <w:r w:rsidRPr="00ED445F">
        <w:rPr>
          <w:rFonts w:ascii="Times New Roman" w:hAnsi="Times New Roman"/>
          <w:sz w:val="24"/>
          <w:szCs w:val="24"/>
        </w:rPr>
        <w:t xml:space="preserve">        </w:t>
      </w:r>
      <w:r w:rsidR="003033E4" w:rsidRPr="00ED445F">
        <w:rPr>
          <w:rFonts w:ascii="Times New Roman" w:hAnsi="Times New Roman"/>
          <w:sz w:val="24"/>
          <w:szCs w:val="24"/>
        </w:rPr>
        <w:t>Нарушение синхронной работы манипулятора и оборудования, а также погрешность позиционирования инструмента при захвате захватным органом может привести к сбою инструментообеспечения и остановке всей программы в целом, а также к выходу из строя механизма автоматической смены инструмента.</w:t>
      </w:r>
    </w:p>
    <w:p w:rsidR="003033E4" w:rsidRPr="00ED445F" w:rsidRDefault="00DB1032" w:rsidP="00DB1032">
      <w:pPr>
        <w:shd w:val="clear" w:color="auto" w:fill="FFFFFF"/>
        <w:spacing w:line="360" w:lineRule="auto"/>
        <w:jc w:val="both"/>
        <w:rPr>
          <w:rFonts w:ascii="Times New Roman" w:hAnsi="Times New Roman"/>
          <w:sz w:val="24"/>
          <w:szCs w:val="24"/>
        </w:rPr>
      </w:pPr>
      <w:r w:rsidRPr="00ED445F">
        <w:rPr>
          <w:rFonts w:ascii="Times New Roman" w:hAnsi="Times New Roman"/>
          <w:sz w:val="24"/>
          <w:szCs w:val="24"/>
        </w:rPr>
        <w:t xml:space="preserve">       </w:t>
      </w:r>
      <w:r w:rsidR="003033E4" w:rsidRPr="00ED445F">
        <w:rPr>
          <w:rFonts w:ascii="Times New Roman" w:hAnsi="Times New Roman"/>
          <w:sz w:val="24"/>
          <w:szCs w:val="24"/>
        </w:rPr>
        <w:t>Возможность повышения номинальных технологических усилий и моментов. При неправильно выбранных режимах резания, скорости резания и подаче может произойти поломка инструмента. Это может привести к вылету отломанных частей в сторону обслуживающего персонала.</w:t>
      </w:r>
      <w:r w:rsidRPr="00ED445F">
        <w:rPr>
          <w:rFonts w:ascii="Times New Roman" w:hAnsi="Times New Roman"/>
          <w:sz w:val="24"/>
          <w:szCs w:val="24"/>
        </w:rPr>
        <w:t xml:space="preserve"> </w:t>
      </w:r>
      <w:r w:rsidR="003033E4" w:rsidRPr="00ED445F">
        <w:rPr>
          <w:rFonts w:ascii="Times New Roman" w:hAnsi="Times New Roman"/>
          <w:sz w:val="24"/>
          <w:szCs w:val="24"/>
        </w:rPr>
        <w:t>Внезапное прекращение подачи электроэнергии может привести к поломке инструмента находящегося в зоне обработки. Может произойти произвольное перемещение (по инерции) стола и шпиндельного узла не ограниченное датчиками положения т.к. электроэнергия отключена. При внезапном повторном включении оборудования, система управления может вызвать произвольную программу, что может вызвать перемещение отдельных узлов, их поломку и нанесение травм оператору или обслуживающему персоналу.</w:t>
      </w:r>
    </w:p>
    <w:p w:rsidR="003033E4" w:rsidRPr="00ED445F" w:rsidRDefault="00DB1032" w:rsidP="00DB1032">
      <w:pPr>
        <w:shd w:val="clear" w:color="auto" w:fill="FFFFFF"/>
        <w:spacing w:line="360" w:lineRule="auto"/>
        <w:ind w:right="7"/>
        <w:jc w:val="both"/>
        <w:rPr>
          <w:rFonts w:ascii="Times New Roman" w:hAnsi="Times New Roman"/>
          <w:sz w:val="24"/>
          <w:szCs w:val="24"/>
        </w:rPr>
      </w:pPr>
      <w:r w:rsidRPr="00ED445F">
        <w:rPr>
          <w:rFonts w:ascii="Times New Roman" w:hAnsi="Times New Roman"/>
          <w:sz w:val="24"/>
          <w:szCs w:val="24"/>
        </w:rPr>
        <w:t xml:space="preserve">         </w:t>
      </w:r>
      <w:r w:rsidR="003033E4" w:rsidRPr="00ED445F">
        <w:rPr>
          <w:rFonts w:ascii="Times New Roman" w:hAnsi="Times New Roman"/>
          <w:sz w:val="24"/>
          <w:szCs w:val="24"/>
        </w:rPr>
        <w:t xml:space="preserve">Возможность возникновения пожарной опасности. </w:t>
      </w:r>
      <w:proofErr w:type="spellStart"/>
      <w:r w:rsidR="003033E4" w:rsidRPr="00ED445F">
        <w:rPr>
          <w:rFonts w:ascii="Times New Roman" w:hAnsi="Times New Roman"/>
          <w:sz w:val="24"/>
          <w:szCs w:val="24"/>
        </w:rPr>
        <w:t>Пожароопасность</w:t>
      </w:r>
      <w:proofErr w:type="spellEnd"/>
      <w:r w:rsidR="003033E4" w:rsidRPr="00ED445F">
        <w:rPr>
          <w:rFonts w:ascii="Times New Roman" w:hAnsi="Times New Roman"/>
          <w:sz w:val="24"/>
          <w:szCs w:val="24"/>
        </w:rPr>
        <w:t xml:space="preserve"> </w:t>
      </w:r>
      <w:proofErr w:type="gramStart"/>
      <w:r w:rsidR="003033E4" w:rsidRPr="00ED445F">
        <w:rPr>
          <w:rFonts w:ascii="Times New Roman" w:hAnsi="Times New Roman"/>
          <w:sz w:val="24"/>
          <w:szCs w:val="24"/>
        </w:rPr>
        <w:t>возможна</w:t>
      </w:r>
      <w:proofErr w:type="gramEnd"/>
      <w:r w:rsidR="003033E4" w:rsidRPr="00ED445F">
        <w:rPr>
          <w:rFonts w:ascii="Times New Roman" w:hAnsi="Times New Roman"/>
          <w:sz w:val="24"/>
          <w:szCs w:val="24"/>
        </w:rPr>
        <w:t xml:space="preserve"> и от короткого замыкания в сети 380 В., при длительных перегрузках двигателей, приводов, отдельных элементов, при работе трансформаторов или силовых элементов в блоках схем; от нарушения тепловых режимов работы радиоэлектронных элементов в схемах блоков системы управления, при неправильном выборе изоляционных материалов, при возникновении короткого замыкания в электрических схемах; при использовании вместо сетевых предохранителей различного рода перемычек; при попадании искр или стружки с высокой температурой на легко воспламеняемые материалы (ветошь,  спецодежду, масло и т.д.). Возникновение пожаров может нанести значительный ущерб оборудованию, различные травмы (</w:t>
      </w:r>
      <w:proofErr w:type="gramStart"/>
      <w:r w:rsidR="003033E4" w:rsidRPr="00ED445F">
        <w:rPr>
          <w:rFonts w:ascii="Times New Roman" w:hAnsi="Times New Roman"/>
          <w:sz w:val="24"/>
          <w:szCs w:val="24"/>
        </w:rPr>
        <w:t>в плоть до</w:t>
      </w:r>
      <w:proofErr w:type="gramEnd"/>
      <w:r w:rsidR="003033E4" w:rsidRPr="00ED445F">
        <w:rPr>
          <w:rFonts w:ascii="Times New Roman" w:hAnsi="Times New Roman"/>
          <w:sz w:val="24"/>
          <w:szCs w:val="24"/>
        </w:rPr>
        <w:t xml:space="preserve"> летального исхода) обслуживающего персонала.</w:t>
      </w:r>
    </w:p>
    <w:p w:rsidR="003033E4" w:rsidRPr="00ED445F" w:rsidRDefault="00D24ED0" w:rsidP="00DB1032">
      <w:pPr>
        <w:shd w:val="clear" w:color="auto" w:fill="FFFFFF"/>
        <w:spacing w:line="360" w:lineRule="auto"/>
        <w:ind w:right="17"/>
        <w:jc w:val="both"/>
        <w:rPr>
          <w:rFonts w:ascii="Times New Roman" w:hAnsi="Times New Roman"/>
          <w:sz w:val="24"/>
          <w:szCs w:val="24"/>
        </w:rPr>
      </w:pPr>
      <w:r>
        <w:rPr>
          <w:rFonts w:ascii="Times New Roman" w:hAnsi="Times New Roman"/>
          <w:sz w:val="24"/>
          <w:szCs w:val="24"/>
        </w:rPr>
        <w:t xml:space="preserve">           </w:t>
      </w:r>
      <w:r w:rsidR="003033E4" w:rsidRPr="00ED445F">
        <w:rPr>
          <w:rFonts w:ascii="Times New Roman" w:hAnsi="Times New Roman"/>
          <w:sz w:val="24"/>
          <w:szCs w:val="24"/>
        </w:rPr>
        <w:t>Возможность вылета инструмента из шпинделя станка может произойти из-за перекосов конической базирующей части инструментального блока. Вылет инструмента может привести к нанесению травм обслуживающему персоналу, повреждениям инструмента, детали.</w:t>
      </w:r>
    </w:p>
    <w:p w:rsidR="003033E4" w:rsidRPr="00ED445F" w:rsidRDefault="00D24ED0" w:rsidP="00854EF3">
      <w:pPr>
        <w:shd w:val="clear" w:color="auto" w:fill="FFFFFF"/>
        <w:spacing w:line="360" w:lineRule="auto"/>
        <w:ind w:right="22"/>
        <w:jc w:val="both"/>
        <w:rPr>
          <w:rFonts w:ascii="Times New Roman" w:hAnsi="Times New Roman"/>
          <w:sz w:val="24"/>
          <w:szCs w:val="24"/>
        </w:rPr>
      </w:pPr>
      <w:r>
        <w:rPr>
          <w:rFonts w:ascii="Times New Roman" w:hAnsi="Times New Roman"/>
          <w:sz w:val="24"/>
          <w:szCs w:val="24"/>
        </w:rPr>
        <w:lastRenderedPageBreak/>
        <w:t xml:space="preserve">           </w:t>
      </w:r>
      <w:r w:rsidR="003033E4" w:rsidRPr="00ED445F">
        <w:rPr>
          <w:rFonts w:ascii="Times New Roman" w:hAnsi="Times New Roman"/>
          <w:sz w:val="24"/>
          <w:szCs w:val="24"/>
        </w:rPr>
        <w:t>Нерациональная организация рабочего места может привести к быстрой утомляемости оператора. Близкое расположение поста управления, зоны обработки, движущихся элементов оборудования создает дополнительную возможность нанесения травм.</w:t>
      </w:r>
      <w:r w:rsidR="00854EF3">
        <w:rPr>
          <w:rFonts w:ascii="Times New Roman" w:hAnsi="Times New Roman"/>
          <w:sz w:val="24"/>
          <w:szCs w:val="24"/>
        </w:rPr>
        <w:t xml:space="preserve"> </w:t>
      </w:r>
      <w:r w:rsidR="003033E4" w:rsidRPr="00ED445F">
        <w:rPr>
          <w:rFonts w:ascii="Times New Roman" w:hAnsi="Times New Roman"/>
          <w:sz w:val="24"/>
          <w:szCs w:val="24"/>
        </w:rPr>
        <w:t>Возможность возникновения радиопомех при прокладке силовых кабелей рядом с ЧПУ, а так же при работе другой электрической техники, находящейся в непосредственной близости с ЧПУ, может привести к потере работоспособности системы ЧПУ и сбою программы.</w:t>
      </w:r>
      <w:r w:rsidR="00854EF3">
        <w:rPr>
          <w:rFonts w:ascii="Times New Roman" w:hAnsi="Times New Roman"/>
          <w:sz w:val="24"/>
          <w:szCs w:val="24"/>
        </w:rPr>
        <w:t xml:space="preserve"> </w:t>
      </w:r>
      <w:r w:rsidR="003033E4" w:rsidRPr="00ED445F">
        <w:rPr>
          <w:rFonts w:ascii="Times New Roman" w:hAnsi="Times New Roman"/>
          <w:sz w:val="24"/>
          <w:szCs w:val="24"/>
        </w:rPr>
        <w:t>Поражение зданий и сооружений молнией является одной из наиболее серьезных ситуаций, так как может привести к возгоранию и взрывам оборудования и зданий в целом, а, следовательно, к травмам большого количества работающих и к смертельным случаям. Целью внедрения безопасных методов труда является сведение к минимуму процента риска приводящего к выше перечисленным случаям.</w:t>
      </w:r>
    </w:p>
    <w:p w:rsidR="00EE14D8" w:rsidRPr="00ED445F" w:rsidRDefault="00EE14D8" w:rsidP="00DB1032">
      <w:pPr>
        <w:shd w:val="clear" w:color="auto" w:fill="FFFFFF"/>
        <w:tabs>
          <w:tab w:val="left" w:pos="5527"/>
        </w:tabs>
        <w:spacing w:before="355" w:line="360" w:lineRule="auto"/>
        <w:ind w:right="422"/>
        <w:jc w:val="both"/>
        <w:rPr>
          <w:rFonts w:ascii="Times New Roman" w:hAnsi="Times New Roman"/>
          <w:b/>
          <w:sz w:val="24"/>
          <w:szCs w:val="24"/>
        </w:rPr>
      </w:pPr>
    </w:p>
    <w:p w:rsidR="003033E4" w:rsidRPr="00ED445F" w:rsidRDefault="00D24ED0" w:rsidP="00DB1032">
      <w:pPr>
        <w:shd w:val="clear" w:color="auto" w:fill="FFFFFF"/>
        <w:tabs>
          <w:tab w:val="left" w:pos="5527"/>
        </w:tabs>
        <w:spacing w:before="355" w:line="360" w:lineRule="auto"/>
        <w:ind w:right="422"/>
        <w:jc w:val="both"/>
        <w:rPr>
          <w:rFonts w:ascii="Times New Roman" w:hAnsi="Times New Roman"/>
          <w:b/>
          <w:sz w:val="24"/>
          <w:szCs w:val="24"/>
        </w:rPr>
      </w:pPr>
      <w:r>
        <w:rPr>
          <w:rFonts w:ascii="Times New Roman" w:hAnsi="Times New Roman"/>
          <w:b/>
          <w:sz w:val="24"/>
          <w:szCs w:val="24"/>
        </w:rPr>
        <w:t>2</w:t>
      </w:r>
      <w:r w:rsidR="003033E4" w:rsidRPr="00ED445F">
        <w:rPr>
          <w:rFonts w:ascii="Times New Roman" w:hAnsi="Times New Roman"/>
          <w:b/>
          <w:sz w:val="24"/>
          <w:szCs w:val="24"/>
        </w:rPr>
        <w:t>. Основная часть</w:t>
      </w:r>
    </w:p>
    <w:p w:rsidR="003033E4" w:rsidRPr="00ED445F" w:rsidRDefault="00854EF3" w:rsidP="00854EF3">
      <w:pPr>
        <w:pStyle w:val="21"/>
        <w:spacing w:line="360" w:lineRule="auto"/>
        <w:ind w:left="0"/>
        <w:rPr>
          <w:rFonts w:ascii="Times New Roman" w:hAnsi="Times New Roman"/>
          <w:sz w:val="24"/>
          <w:szCs w:val="24"/>
        </w:rPr>
      </w:pPr>
      <w:r>
        <w:rPr>
          <w:rFonts w:ascii="Times New Roman" w:hAnsi="Times New Roman"/>
          <w:sz w:val="24"/>
          <w:szCs w:val="24"/>
        </w:rPr>
        <w:t xml:space="preserve">            </w:t>
      </w:r>
      <w:r w:rsidR="003033E4" w:rsidRPr="00ED445F">
        <w:rPr>
          <w:rFonts w:ascii="Times New Roman" w:hAnsi="Times New Roman"/>
          <w:sz w:val="24"/>
          <w:szCs w:val="24"/>
        </w:rPr>
        <w:t>На основании приведенного выше анализа опасных и вредных факторов более подробно опишем мероприятия обеспечивающие безопасность при работе на станках.</w:t>
      </w:r>
      <w:r w:rsidR="00DB1032" w:rsidRPr="00ED445F">
        <w:rPr>
          <w:rFonts w:ascii="Times New Roman" w:hAnsi="Times New Roman"/>
          <w:sz w:val="24"/>
          <w:szCs w:val="24"/>
        </w:rPr>
        <w:t xml:space="preserve"> </w:t>
      </w:r>
      <w:r w:rsidR="003033E4" w:rsidRPr="00ED445F">
        <w:rPr>
          <w:rFonts w:ascii="Times New Roman" w:hAnsi="Times New Roman"/>
          <w:sz w:val="24"/>
          <w:szCs w:val="24"/>
        </w:rPr>
        <w:t xml:space="preserve">Для защиты технического персонала движущиеся части станка закрываются кожухами и ограждениями, окрашенными в желтый сигнальный цвет. В ограждении зоны имеется смотровое окно, закрытое защитным экраном. Ограждения имеют рукоятки и скобы для быстрого и удобного открывания. Одним из основных </w:t>
      </w:r>
      <w:proofErr w:type="gramStart"/>
      <w:r w:rsidR="003033E4" w:rsidRPr="00ED445F">
        <w:rPr>
          <w:rFonts w:ascii="Times New Roman" w:hAnsi="Times New Roman"/>
          <w:sz w:val="24"/>
          <w:szCs w:val="24"/>
        </w:rPr>
        <w:t>требований</w:t>
      </w:r>
      <w:proofErr w:type="gramEnd"/>
      <w:r w:rsidR="003033E4" w:rsidRPr="00ED445F">
        <w:rPr>
          <w:rFonts w:ascii="Times New Roman" w:hAnsi="Times New Roman"/>
          <w:sz w:val="24"/>
          <w:szCs w:val="24"/>
        </w:rPr>
        <w:t xml:space="preserve"> предъявляемых к ограничению зоны резания является хорошая видимость места обработки через смотровое стекло. Материал смотрового окна должен обладать следующими признаками: прочностью на удар, хорошей сопротивляемостью действию стружки, устойчивостью к высокой температуре стружки. Толщина стекла не менее 4 мм (по ГОСТ 8435 – 76). </w:t>
      </w:r>
    </w:p>
    <w:p w:rsidR="003033E4" w:rsidRPr="00ED445F" w:rsidRDefault="00DB1032" w:rsidP="00DB1032">
      <w:pPr>
        <w:shd w:val="clear" w:color="auto" w:fill="FFFFFF"/>
        <w:spacing w:line="360" w:lineRule="auto"/>
        <w:ind w:left="7" w:right="14"/>
        <w:jc w:val="both"/>
        <w:rPr>
          <w:rFonts w:ascii="Times New Roman" w:hAnsi="Times New Roman"/>
          <w:sz w:val="24"/>
          <w:szCs w:val="24"/>
        </w:rPr>
      </w:pPr>
      <w:r w:rsidRPr="00ED445F">
        <w:rPr>
          <w:rFonts w:ascii="Times New Roman" w:hAnsi="Times New Roman"/>
          <w:sz w:val="24"/>
          <w:szCs w:val="24"/>
        </w:rPr>
        <w:t xml:space="preserve">          </w:t>
      </w:r>
      <w:r w:rsidR="003033E4" w:rsidRPr="00ED445F">
        <w:rPr>
          <w:rFonts w:ascii="Times New Roman" w:hAnsi="Times New Roman"/>
          <w:sz w:val="24"/>
          <w:szCs w:val="24"/>
        </w:rPr>
        <w:t xml:space="preserve">В станке с ЧПУ 1В340 Ф30, на котором обрабатывается корпус в гидравлическом патроне, направление крепежной резьбы противоположно направлению вращения шпинделя, поэтому </w:t>
      </w:r>
      <w:proofErr w:type="spellStart"/>
      <w:r w:rsidR="003033E4" w:rsidRPr="00ED445F">
        <w:rPr>
          <w:rFonts w:ascii="Times New Roman" w:hAnsi="Times New Roman"/>
          <w:sz w:val="24"/>
          <w:szCs w:val="24"/>
        </w:rPr>
        <w:t>самовывинчивание</w:t>
      </w:r>
      <w:proofErr w:type="spellEnd"/>
      <w:r w:rsidR="003033E4" w:rsidRPr="00ED445F">
        <w:rPr>
          <w:rFonts w:ascii="Times New Roman" w:hAnsi="Times New Roman"/>
          <w:sz w:val="24"/>
          <w:szCs w:val="24"/>
        </w:rPr>
        <w:t xml:space="preserve"> в результате совпадений не произойдет.</w:t>
      </w:r>
      <w:r w:rsidRPr="00ED445F">
        <w:rPr>
          <w:rFonts w:ascii="Times New Roman" w:hAnsi="Times New Roman"/>
          <w:sz w:val="24"/>
          <w:szCs w:val="24"/>
        </w:rPr>
        <w:t xml:space="preserve"> </w:t>
      </w:r>
      <w:r w:rsidR="003033E4" w:rsidRPr="00ED445F">
        <w:rPr>
          <w:rFonts w:ascii="Times New Roman" w:hAnsi="Times New Roman"/>
          <w:sz w:val="24"/>
          <w:szCs w:val="24"/>
        </w:rPr>
        <w:t xml:space="preserve">Для предотвращения вылета из зоны обработки изделий, инструмента, стружки и т.д. предусмотрено защитное ограждение из листовой стали толщиной 1 мм. Допустимый уровень шума станка достигается снижением уровня шума от основных источников, а именно: от электродвигателя главного движения, механизма подачи. Для снижения уровня шума большое значение имеет качественное изготовление деталей, узлов, тщательная статическая и динамическая балансировка вращающихся деталей станка. Для снижения шума применяют смазку. Шум снижается применением </w:t>
      </w:r>
      <w:proofErr w:type="spellStart"/>
      <w:r w:rsidR="003033E4" w:rsidRPr="00ED445F">
        <w:rPr>
          <w:rFonts w:ascii="Times New Roman" w:hAnsi="Times New Roman"/>
          <w:sz w:val="24"/>
          <w:szCs w:val="24"/>
        </w:rPr>
        <w:t>высокомоторных</w:t>
      </w:r>
      <w:proofErr w:type="spellEnd"/>
      <w:r w:rsidR="003033E4" w:rsidRPr="00ED445F">
        <w:rPr>
          <w:rFonts w:ascii="Times New Roman" w:hAnsi="Times New Roman"/>
          <w:sz w:val="24"/>
          <w:szCs w:val="24"/>
        </w:rPr>
        <w:t xml:space="preserve"> двигателей в приводах, т. </w:t>
      </w:r>
      <w:r w:rsidR="003033E4" w:rsidRPr="00ED445F">
        <w:rPr>
          <w:rFonts w:ascii="Times New Roman" w:hAnsi="Times New Roman"/>
          <w:sz w:val="24"/>
          <w:szCs w:val="24"/>
        </w:rPr>
        <w:lastRenderedPageBreak/>
        <w:t xml:space="preserve">к. отпадает надобность в многоступенчатых редукторах, которые являются источником шума. </w:t>
      </w:r>
      <w:proofErr w:type="gramStart"/>
      <w:r w:rsidR="003033E4" w:rsidRPr="00ED445F">
        <w:rPr>
          <w:rFonts w:ascii="Times New Roman" w:hAnsi="Times New Roman"/>
          <w:sz w:val="24"/>
          <w:szCs w:val="24"/>
        </w:rPr>
        <w:t xml:space="preserve">Все перечисленные мероприятия обеспечивают уровень шума станка, близкий к нормативному, равный 80 </w:t>
      </w:r>
      <w:proofErr w:type="spellStart"/>
      <w:r w:rsidR="003033E4" w:rsidRPr="00ED445F">
        <w:rPr>
          <w:rFonts w:ascii="Times New Roman" w:hAnsi="Times New Roman"/>
          <w:sz w:val="24"/>
          <w:szCs w:val="24"/>
        </w:rPr>
        <w:t>дБа</w:t>
      </w:r>
      <w:proofErr w:type="spellEnd"/>
      <w:r w:rsidR="003033E4" w:rsidRPr="00ED445F">
        <w:rPr>
          <w:rFonts w:ascii="Times New Roman" w:hAnsi="Times New Roman"/>
          <w:sz w:val="24"/>
          <w:szCs w:val="24"/>
        </w:rPr>
        <w:t xml:space="preserve"> (согласно ГОСТ 12.1.003-83.</w:t>
      </w:r>
      <w:proofErr w:type="gramEnd"/>
      <w:r w:rsidR="003033E4" w:rsidRPr="00ED445F">
        <w:rPr>
          <w:rFonts w:ascii="Times New Roman" w:hAnsi="Times New Roman"/>
          <w:sz w:val="24"/>
          <w:szCs w:val="24"/>
        </w:rPr>
        <w:t xml:space="preserve"> «ССБТ. Шум. </w:t>
      </w:r>
      <w:proofErr w:type="gramStart"/>
      <w:r w:rsidR="003033E4" w:rsidRPr="00ED445F">
        <w:rPr>
          <w:rFonts w:ascii="Times New Roman" w:hAnsi="Times New Roman"/>
          <w:sz w:val="24"/>
          <w:szCs w:val="24"/>
        </w:rPr>
        <w:t>Общие требования к безопасности.»)</w:t>
      </w:r>
      <w:r w:rsidRPr="00ED445F">
        <w:rPr>
          <w:rFonts w:ascii="Times New Roman" w:hAnsi="Times New Roman"/>
          <w:sz w:val="24"/>
          <w:szCs w:val="24"/>
        </w:rPr>
        <w:t xml:space="preserve"> </w:t>
      </w:r>
      <w:r w:rsidR="003033E4" w:rsidRPr="00ED445F">
        <w:rPr>
          <w:rFonts w:ascii="Times New Roman" w:hAnsi="Times New Roman"/>
          <w:sz w:val="24"/>
          <w:szCs w:val="24"/>
        </w:rPr>
        <w:t>Уровень вибрации, возникающий на рабочем месте при работе станка в</w:t>
      </w:r>
      <w:r w:rsidR="003033E4" w:rsidRPr="00ED445F">
        <w:rPr>
          <w:rFonts w:ascii="Times New Roman" w:hAnsi="Times New Roman"/>
          <w:sz w:val="24"/>
          <w:szCs w:val="24"/>
        </w:rPr>
        <w:br/>
        <w:t>эксплуатационном режиме, достигается путем превращения энергии механических колебаний в другие виды энергии.</w:t>
      </w:r>
      <w:proofErr w:type="gramEnd"/>
      <w:r w:rsidR="003033E4" w:rsidRPr="00ED445F">
        <w:rPr>
          <w:rFonts w:ascii="Times New Roman" w:hAnsi="Times New Roman"/>
          <w:sz w:val="24"/>
          <w:szCs w:val="24"/>
        </w:rPr>
        <w:t xml:space="preserve"> Для уменьшения вибрации используют установку станков на </w:t>
      </w:r>
      <w:proofErr w:type="spellStart"/>
      <w:r w:rsidR="003033E4" w:rsidRPr="00ED445F">
        <w:rPr>
          <w:rFonts w:ascii="Times New Roman" w:hAnsi="Times New Roman"/>
          <w:sz w:val="24"/>
          <w:szCs w:val="24"/>
        </w:rPr>
        <w:t>виброизоляционные</w:t>
      </w:r>
      <w:proofErr w:type="spellEnd"/>
      <w:r w:rsidR="003033E4" w:rsidRPr="00ED445F">
        <w:rPr>
          <w:rFonts w:ascii="Times New Roman" w:hAnsi="Times New Roman"/>
          <w:sz w:val="24"/>
          <w:szCs w:val="24"/>
        </w:rPr>
        <w:t xml:space="preserve"> опоры резиновые или пру</w:t>
      </w:r>
      <w:r w:rsidR="003033E4" w:rsidRPr="00ED445F">
        <w:rPr>
          <w:rFonts w:ascii="Times New Roman" w:hAnsi="Times New Roman"/>
          <w:sz w:val="24"/>
          <w:szCs w:val="24"/>
        </w:rPr>
        <w:softHyphen/>
        <w:t>жинные на 10÷15 мм</w:t>
      </w:r>
      <w:proofErr w:type="gramStart"/>
      <w:r w:rsidR="003033E4" w:rsidRPr="00ED445F">
        <w:rPr>
          <w:rFonts w:ascii="Times New Roman" w:hAnsi="Times New Roman"/>
          <w:sz w:val="24"/>
          <w:szCs w:val="24"/>
        </w:rPr>
        <w:t>.</w:t>
      </w:r>
      <w:proofErr w:type="gramEnd"/>
      <w:r w:rsidR="003033E4" w:rsidRPr="00ED445F">
        <w:rPr>
          <w:rFonts w:ascii="Times New Roman" w:hAnsi="Times New Roman"/>
          <w:sz w:val="24"/>
          <w:szCs w:val="24"/>
        </w:rPr>
        <w:t xml:space="preserve"> </w:t>
      </w:r>
      <w:proofErr w:type="gramStart"/>
      <w:r w:rsidR="003033E4" w:rsidRPr="00ED445F">
        <w:rPr>
          <w:rFonts w:ascii="Times New Roman" w:hAnsi="Times New Roman"/>
          <w:sz w:val="24"/>
          <w:szCs w:val="24"/>
        </w:rPr>
        <w:t>о</w:t>
      </w:r>
      <w:proofErr w:type="gramEnd"/>
      <w:r w:rsidR="003033E4" w:rsidRPr="00ED445F">
        <w:rPr>
          <w:rFonts w:ascii="Times New Roman" w:hAnsi="Times New Roman"/>
          <w:sz w:val="24"/>
          <w:szCs w:val="24"/>
        </w:rPr>
        <w:t xml:space="preserve">т уровня пола. </w:t>
      </w:r>
    </w:p>
    <w:p w:rsidR="003033E4" w:rsidRPr="00ED445F" w:rsidRDefault="00DB1032" w:rsidP="00DB1032">
      <w:pPr>
        <w:shd w:val="clear" w:color="auto" w:fill="FFFFFF"/>
        <w:tabs>
          <w:tab w:val="left" w:pos="10058"/>
        </w:tabs>
        <w:spacing w:before="5" w:line="360" w:lineRule="auto"/>
        <w:ind w:left="10"/>
        <w:jc w:val="both"/>
        <w:rPr>
          <w:rFonts w:ascii="Times New Roman" w:hAnsi="Times New Roman"/>
          <w:sz w:val="24"/>
          <w:szCs w:val="24"/>
        </w:rPr>
      </w:pPr>
      <w:r w:rsidRPr="00ED445F">
        <w:rPr>
          <w:rFonts w:ascii="Times New Roman" w:hAnsi="Times New Roman"/>
          <w:sz w:val="24"/>
          <w:szCs w:val="24"/>
        </w:rPr>
        <w:t xml:space="preserve">        </w:t>
      </w:r>
      <w:r w:rsidR="003033E4" w:rsidRPr="00ED445F">
        <w:rPr>
          <w:rFonts w:ascii="Times New Roman" w:hAnsi="Times New Roman"/>
          <w:sz w:val="24"/>
          <w:szCs w:val="24"/>
        </w:rPr>
        <w:t xml:space="preserve">Номинальное давление гидросистемы станка с ЧПУ 1В340 Ф30  6 МПа, </w:t>
      </w:r>
      <w:proofErr w:type="spellStart"/>
      <w:r w:rsidR="003033E4" w:rsidRPr="00ED445F">
        <w:rPr>
          <w:rFonts w:ascii="Times New Roman" w:hAnsi="Times New Roman"/>
          <w:sz w:val="24"/>
          <w:szCs w:val="24"/>
        </w:rPr>
        <w:t>пневмосистемы</w:t>
      </w:r>
      <w:proofErr w:type="spellEnd"/>
      <w:r w:rsidR="003033E4" w:rsidRPr="00ED445F">
        <w:rPr>
          <w:rFonts w:ascii="Times New Roman" w:hAnsi="Times New Roman"/>
          <w:sz w:val="24"/>
          <w:szCs w:val="24"/>
        </w:rPr>
        <w:t xml:space="preserve"> 0,5 МПа. При повышении номинального давления гидросистемы на 0,3 </w:t>
      </w:r>
      <w:r w:rsidR="001B44E0">
        <w:rPr>
          <w:rFonts w:ascii="Times New Roman" w:hAnsi="Times New Roman"/>
          <w:sz w:val="24"/>
          <w:szCs w:val="24"/>
        </w:rPr>
        <w:t xml:space="preserve">МПа с помощью системы обратного </w:t>
      </w:r>
      <w:r w:rsidR="003033E4" w:rsidRPr="00ED445F">
        <w:rPr>
          <w:rFonts w:ascii="Times New Roman" w:hAnsi="Times New Roman"/>
          <w:sz w:val="24"/>
          <w:szCs w:val="24"/>
        </w:rPr>
        <w:t xml:space="preserve">клапана лишнее масло сбрасывается в бак гидросистемы. </w:t>
      </w:r>
      <w:bookmarkStart w:id="0" w:name="_GoBack"/>
      <w:bookmarkEnd w:id="0"/>
      <w:r w:rsidR="003033E4" w:rsidRPr="00ED445F">
        <w:rPr>
          <w:rFonts w:ascii="Times New Roman" w:hAnsi="Times New Roman"/>
          <w:sz w:val="24"/>
          <w:szCs w:val="24"/>
        </w:rPr>
        <w:t>Рабочее место</w:t>
      </w:r>
      <w:r w:rsidR="003033E4" w:rsidRPr="00ED445F">
        <w:rPr>
          <w:rFonts w:ascii="Times New Roman" w:hAnsi="Times New Roman"/>
          <w:sz w:val="24"/>
          <w:szCs w:val="24"/>
        </w:rPr>
        <w:br/>
        <w:t xml:space="preserve">располагается на безопасном расстоянии от гидросистемы, </w:t>
      </w:r>
      <w:proofErr w:type="gramStart"/>
      <w:r w:rsidR="003033E4" w:rsidRPr="00ED445F">
        <w:rPr>
          <w:rFonts w:ascii="Times New Roman" w:hAnsi="Times New Roman"/>
          <w:sz w:val="24"/>
          <w:szCs w:val="24"/>
        </w:rPr>
        <w:t>которая</w:t>
      </w:r>
      <w:proofErr w:type="gramEnd"/>
      <w:r w:rsidR="003033E4" w:rsidRPr="00ED445F">
        <w:rPr>
          <w:rFonts w:ascii="Times New Roman" w:hAnsi="Times New Roman"/>
          <w:sz w:val="24"/>
          <w:szCs w:val="24"/>
        </w:rPr>
        <w:t xml:space="preserve"> закрыта</w:t>
      </w:r>
      <w:r w:rsidR="003033E4" w:rsidRPr="00ED445F">
        <w:rPr>
          <w:rFonts w:ascii="Times New Roman" w:hAnsi="Times New Roman"/>
          <w:sz w:val="24"/>
          <w:szCs w:val="24"/>
        </w:rPr>
        <w:br/>
        <w:t>защитным ограждением в виде металлического кожуха из стального листа</w:t>
      </w:r>
      <w:r w:rsidR="003033E4" w:rsidRPr="00ED445F">
        <w:rPr>
          <w:rFonts w:ascii="Times New Roman" w:hAnsi="Times New Roman"/>
          <w:sz w:val="24"/>
          <w:szCs w:val="24"/>
        </w:rPr>
        <w:br/>
        <w:t xml:space="preserve">толщиной 2 мм. Контроль давления в гидросистеме осуществляется при помощи манометра. При падении давления в гидросистеме ниже 5,6 МПа срабатывает запорный клапан, и давление выравнивается за счет </w:t>
      </w:r>
      <w:proofErr w:type="spellStart"/>
      <w:r w:rsidR="003033E4" w:rsidRPr="00ED445F">
        <w:rPr>
          <w:rFonts w:ascii="Times New Roman" w:hAnsi="Times New Roman"/>
          <w:sz w:val="24"/>
          <w:szCs w:val="24"/>
        </w:rPr>
        <w:t>гидроаккумулятора</w:t>
      </w:r>
      <w:proofErr w:type="spellEnd"/>
      <w:r w:rsidR="003033E4" w:rsidRPr="00ED445F">
        <w:rPr>
          <w:rFonts w:ascii="Times New Roman" w:hAnsi="Times New Roman"/>
          <w:sz w:val="24"/>
          <w:szCs w:val="24"/>
        </w:rPr>
        <w:t xml:space="preserve">. Аналогичное устройство предусмотрено и в </w:t>
      </w:r>
      <w:proofErr w:type="spellStart"/>
      <w:r w:rsidR="003033E4" w:rsidRPr="00ED445F">
        <w:rPr>
          <w:rFonts w:ascii="Times New Roman" w:hAnsi="Times New Roman"/>
          <w:sz w:val="24"/>
          <w:szCs w:val="24"/>
        </w:rPr>
        <w:t>пневмосистеме</w:t>
      </w:r>
      <w:proofErr w:type="spellEnd"/>
      <w:r w:rsidR="003033E4" w:rsidRPr="00ED445F">
        <w:rPr>
          <w:rFonts w:ascii="Times New Roman" w:hAnsi="Times New Roman"/>
          <w:sz w:val="24"/>
          <w:szCs w:val="24"/>
        </w:rPr>
        <w:t xml:space="preserve"> модуля. При повышенном давлении в системе на 0,2 МПа система обратного клапана стравливает излишки давления. При падении давления на 0,15 МПа с помощью обратного клапана давление выравнивается за счет аккумулирующего ресивера.</w:t>
      </w:r>
    </w:p>
    <w:p w:rsidR="00854EF3" w:rsidRDefault="00DB1032" w:rsidP="00854EF3">
      <w:pPr>
        <w:shd w:val="clear" w:color="auto" w:fill="FFFFFF"/>
        <w:spacing w:before="2" w:line="360" w:lineRule="auto"/>
        <w:ind w:right="74"/>
        <w:jc w:val="both"/>
        <w:rPr>
          <w:rFonts w:ascii="Times New Roman" w:hAnsi="Times New Roman"/>
          <w:sz w:val="24"/>
          <w:szCs w:val="24"/>
        </w:rPr>
      </w:pPr>
      <w:r w:rsidRPr="00ED445F">
        <w:rPr>
          <w:rFonts w:ascii="Times New Roman" w:hAnsi="Times New Roman"/>
          <w:sz w:val="24"/>
          <w:szCs w:val="24"/>
        </w:rPr>
        <w:t xml:space="preserve">        </w:t>
      </w:r>
      <w:r w:rsidR="003033E4" w:rsidRPr="00ED445F">
        <w:rPr>
          <w:rFonts w:ascii="Times New Roman" w:hAnsi="Times New Roman"/>
          <w:sz w:val="24"/>
          <w:szCs w:val="24"/>
        </w:rPr>
        <w:t xml:space="preserve">Для защиты от поражения электрическим током предусмотрено защитное заземление всех корпусов, станин, </w:t>
      </w:r>
      <w:proofErr w:type="spellStart"/>
      <w:r w:rsidR="003033E4" w:rsidRPr="00ED445F">
        <w:rPr>
          <w:rFonts w:ascii="Times New Roman" w:hAnsi="Times New Roman"/>
          <w:sz w:val="24"/>
          <w:szCs w:val="24"/>
        </w:rPr>
        <w:t>электрошкафов</w:t>
      </w:r>
      <w:proofErr w:type="spellEnd"/>
      <w:r w:rsidR="003033E4" w:rsidRPr="00ED445F">
        <w:rPr>
          <w:rFonts w:ascii="Times New Roman" w:hAnsi="Times New Roman"/>
          <w:sz w:val="24"/>
          <w:szCs w:val="24"/>
        </w:rPr>
        <w:t>, прочих металлических конструкций. Номинальный ток станка с ЧПУ 1В340 Ф30 равен 80 А., поэтому диаметр контактной площадки 16 мм</w:t>
      </w:r>
      <w:proofErr w:type="gramStart"/>
      <w:r w:rsidR="003033E4" w:rsidRPr="00ED445F">
        <w:rPr>
          <w:rFonts w:ascii="Times New Roman" w:hAnsi="Times New Roman"/>
          <w:sz w:val="24"/>
          <w:szCs w:val="24"/>
        </w:rPr>
        <w:t xml:space="preserve">., </w:t>
      </w:r>
      <w:proofErr w:type="gramEnd"/>
      <w:r w:rsidR="003033E4" w:rsidRPr="00ED445F">
        <w:rPr>
          <w:rFonts w:ascii="Times New Roman" w:hAnsi="Times New Roman"/>
          <w:sz w:val="24"/>
          <w:szCs w:val="24"/>
        </w:rPr>
        <w:t>диаметр болта для заземления М 6, т.к. применяется резьбовое соединение болтом. Болт выполнен из стали 20 с защитным покрытием – оцинкованием. Рядом с болтом для подключения заземления прикреплен при помощи заклепок знак заземления нестираемый при эксплуатации. Против возможного ослабления контакта между заземляющим проводником и болтом приняты соответствующие меры - предусмотрены прижимные шайбы. Поскольку напряжение оборудования применяемого в цехе 380</w:t>
      </w:r>
      <w:proofErr w:type="gramStart"/>
      <w:r w:rsidR="003033E4" w:rsidRPr="00ED445F">
        <w:rPr>
          <w:rFonts w:ascii="Times New Roman" w:hAnsi="Times New Roman"/>
          <w:sz w:val="24"/>
          <w:szCs w:val="24"/>
        </w:rPr>
        <w:t xml:space="preserve"> В</w:t>
      </w:r>
      <w:proofErr w:type="gramEnd"/>
      <w:r w:rsidR="003033E4" w:rsidRPr="00ED445F">
        <w:rPr>
          <w:rFonts w:ascii="Times New Roman" w:hAnsi="Times New Roman"/>
          <w:sz w:val="24"/>
          <w:szCs w:val="24"/>
        </w:rPr>
        <w:t>, то необходимо его заземление. Заземление располагают вокруг (заземленного) оборудования на небольшом расстоянии друг от друга. Токоведущие части имеют надежную изоляцию.</w:t>
      </w:r>
      <w:r w:rsidRPr="00ED445F">
        <w:rPr>
          <w:rFonts w:ascii="Times New Roman" w:hAnsi="Times New Roman"/>
          <w:sz w:val="24"/>
          <w:szCs w:val="24"/>
        </w:rPr>
        <w:t xml:space="preserve"> </w:t>
      </w:r>
      <w:r w:rsidR="003033E4" w:rsidRPr="00ED445F">
        <w:rPr>
          <w:rFonts w:ascii="Times New Roman" w:hAnsi="Times New Roman"/>
          <w:sz w:val="24"/>
          <w:szCs w:val="24"/>
        </w:rPr>
        <w:t>В целях предупреждения пожаров из-за токов короткого замыкания сопротивление изоляции электрооборудования обеспеченно не менее 1 Ом.</w:t>
      </w:r>
      <w:r w:rsidRPr="00ED445F">
        <w:rPr>
          <w:rFonts w:ascii="Times New Roman" w:hAnsi="Times New Roman"/>
          <w:sz w:val="24"/>
          <w:szCs w:val="24"/>
        </w:rPr>
        <w:t xml:space="preserve"> </w:t>
      </w:r>
      <w:r w:rsidR="003033E4" w:rsidRPr="00ED445F">
        <w:rPr>
          <w:rFonts w:ascii="Times New Roman" w:hAnsi="Times New Roman"/>
          <w:sz w:val="24"/>
          <w:szCs w:val="24"/>
        </w:rPr>
        <w:t xml:space="preserve">Для предотвращения замыкания фазы на корпус используют контурное заземление - т.е. расположение заземления по контуру на небольшом расстоянии друг от друга, что дает следующие преимущества. После растекания тока </w:t>
      </w:r>
      <w:r w:rsidR="003033E4" w:rsidRPr="00ED445F">
        <w:rPr>
          <w:rFonts w:ascii="Times New Roman" w:hAnsi="Times New Roman"/>
          <w:sz w:val="24"/>
          <w:szCs w:val="24"/>
        </w:rPr>
        <w:lastRenderedPageBreak/>
        <w:t>заземлителей при контурном заземлении накладывается, и любая точка поверхности внутри контура имеет значительный потенциал. В результате ток, протекающий через человека, касающегося корпуса (станка) будет значительно меньше, чем при использовании выносного заземления.</w:t>
      </w:r>
    </w:p>
    <w:p w:rsidR="00854EF3" w:rsidRDefault="00854EF3" w:rsidP="00854EF3">
      <w:pPr>
        <w:shd w:val="clear" w:color="auto" w:fill="FFFFFF"/>
        <w:spacing w:before="2" w:line="360" w:lineRule="auto"/>
        <w:ind w:right="74"/>
        <w:jc w:val="both"/>
        <w:rPr>
          <w:rFonts w:ascii="Times New Roman" w:hAnsi="Times New Roman"/>
          <w:sz w:val="24"/>
          <w:szCs w:val="24"/>
        </w:rPr>
      </w:pPr>
      <w:r>
        <w:rPr>
          <w:rFonts w:ascii="Times New Roman" w:hAnsi="Times New Roman"/>
          <w:sz w:val="24"/>
          <w:szCs w:val="24"/>
        </w:rPr>
        <w:t xml:space="preserve"> </w:t>
      </w:r>
      <w:r w:rsidR="003033E4" w:rsidRPr="00ED445F">
        <w:rPr>
          <w:rFonts w:ascii="Times New Roman" w:hAnsi="Times New Roman"/>
          <w:sz w:val="24"/>
          <w:szCs w:val="24"/>
        </w:rPr>
        <w:t xml:space="preserve">Станки, на которых применяют обработку СОТС, оборудованы сборниками и ограждениями, не </w:t>
      </w:r>
      <w:proofErr w:type="gramStart"/>
      <w:r w:rsidR="003033E4" w:rsidRPr="00ED445F">
        <w:rPr>
          <w:rFonts w:ascii="Times New Roman" w:hAnsi="Times New Roman"/>
          <w:sz w:val="24"/>
          <w:szCs w:val="24"/>
        </w:rPr>
        <w:t>допускающему</w:t>
      </w:r>
      <w:proofErr w:type="gramEnd"/>
      <w:r w:rsidR="003033E4" w:rsidRPr="00ED445F">
        <w:rPr>
          <w:rFonts w:ascii="Times New Roman" w:hAnsi="Times New Roman"/>
          <w:sz w:val="24"/>
          <w:szCs w:val="24"/>
        </w:rPr>
        <w:t xml:space="preserve"> их разбрызгивания. </w:t>
      </w:r>
    </w:p>
    <w:p w:rsidR="00854EF3" w:rsidRPr="00ED445F" w:rsidRDefault="00D24ED0" w:rsidP="00854EF3">
      <w:pPr>
        <w:shd w:val="clear" w:color="auto" w:fill="FFFFFF"/>
        <w:tabs>
          <w:tab w:val="left" w:pos="9072"/>
        </w:tabs>
        <w:spacing w:after="0" w:line="360" w:lineRule="auto"/>
        <w:ind w:right="-2"/>
        <w:jc w:val="both"/>
        <w:rPr>
          <w:rFonts w:ascii="Times New Roman" w:hAnsi="Times New Roman"/>
          <w:sz w:val="24"/>
          <w:szCs w:val="24"/>
        </w:rPr>
      </w:pPr>
      <w:r>
        <w:rPr>
          <w:rFonts w:ascii="Times New Roman" w:hAnsi="Times New Roman"/>
          <w:b/>
          <w:sz w:val="24"/>
          <w:szCs w:val="24"/>
        </w:rPr>
        <w:t>3</w:t>
      </w:r>
      <w:r w:rsidR="00854EF3" w:rsidRPr="00ED445F">
        <w:rPr>
          <w:rFonts w:ascii="Times New Roman" w:hAnsi="Times New Roman"/>
          <w:b/>
          <w:sz w:val="24"/>
          <w:szCs w:val="24"/>
        </w:rPr>
        <w:t>. Освещенность производственного участка от общей системы освещения.</w:t>
      </w:r>
    </w:p>
    <w:p w:rsidR="00854EF3" w:rsidRPr="00ED445F" w:rsidRDefault="00854EF3" w:rsidP="00854EF3">
      <w:pPr>
        <w:shd w:val="clear" w:color="auto" w:fill="FFFFFF"/>
        <w:spacing w:after="0" w:line="360" w:lineRule="auto"/>
        <w:ind w:right="202"/>
        <w:jc w:val="both"/>
        <w:rPr>
          <w:rFonts w:ascii="Times New Roman" w:hAnsi="Times New Roman"/>
          <w:sz w:val="24"/>
          <w:szCs w:val="24"/>
        </w:rPr>
      </w:pPr>
      <w:r w:rsidRPr="00ED445F">
        <w:rPr>
          <w:rFonts w:ascii="Times New Roman" w:hAnsi="Times New Roman"/>
          <w:sz w:val="24"/>
          <w:szCs w:val="24"/>
        </w:rPr>
        <w:t xml:space="preserve">        Данные о фактической освещенности на участке взяты из санитарно-технического протокола. Общая освещенность обеспечивается шестнадцатью лампами накаливания </w:t>
      </w:r>
      <w:r w:rsidRPr="00ED445F">
        <w:rPr>
          <w:rFonts w:ascii="Times New Roman" w:hAnsi="Times New Roman"/>
          <w:color w:val="000000"/>
          <w:sz w:val="24"/>
          <w:szCs w:val="24"/>
        </w:rPr>
        <w:t>Г–125–135–300</w:t>
      </w:r>
    </w:p>
    <w:p w:rsidR="00854EF3" w:rsidRDefault="00854EF3" w:rsidP="00854EF3">
      <w:pPr>
        <w:spacing w:after="0" w:line="360" w:lineRule="auto"/>
        <w:rPr>
          <w:rFonts w:ascii="Times New Roman" w:hAnsi="Times New Roman"/>
          <w:sz w:val="24"/>
          <w:szCs w:val="24"/>
        </w:rPr>
      </w:pPr>
      <w:r w:rsidRPr="00ED445F">
        <w:rPr>
          <w:rFonts w:ascii="Times New Roman" w:hAnsi="Times New Roman"/>
          <w:sz w:val="24"/>
          <w:szCs w:val="24"/>
        </w:rPr>
        <w:t xml:space="preserve">Размеры помещения, </w:t>
      </w:r>
      <w:proofErr w:type="gramStart"/>
      <w:r w:rsidRPr="00ED445F">
        <w:rPr>
          <w:rFonts w:ascii="Times New Roman" w:hAnsi="Times New Roman"/>
          <w:sz w:val="24"/>
          <w:szCs w:val="24"/>
        </w:rPr>
        <w:t>м</w:t>
      </w:r>
      <w:proofErr w:type="gramEnd"/>
      <w:r w:rsidRPr="00ED445F">
        <w:rPr>
          <w:rFonts w:ascii="Times New Roman" w:hAnsi="Times New Roman"/>
          <w:sz w:val="24"/>
          <w:szCs w:val="24"/>
        </w:rPr>
        <w:t xml:space="preserve"> : высота Н – 6, длина А – 12, ширина В – 12 Коэффициент отражения, %: Стен </w:t>
      </w:r>
      <w:proofErr w:type="spellStart"/>
      <w:r w:rsidRPr="00ED445F">
        <w:rPr>
          <w:rFonts w:ascii="Times New Roman" w:hAnsi="Times New Roman"/>
          <w:sz w:val="24"/>
          <w:szCs w:val="24"/>
        </w:rPr>
        <w:t>Рс</w:t>
      </w:r>
      <w:proofErr w:type="spellEnd"/>
      <w:r w:rsidRPr="00ED445F">
        <w:rPr>
          <w:rFonts w:ascii="Times New Roman" w:hAnsi="Times New Roman"/>
          <w:sz w:val="24"/>
          <w:szCs w:val="24"/>
        </w:rPr>
        <w:t xml:space="preserve"> – 50, Потолка </w:t>
      </w:r>
      <w:proofErr w:type="spellStart"/>
      <w:r w:rsidRPr="00ED445F">
        <w:rPr>
          <w:rFonts w:ascii="Times New Roman" w:hAnsi="Times New Roman"/>
          <w:sz w:val="24"/>
          <w:szCs w:val="24"/>
        </w:rPr>
        <w:t>Рп</w:t>
      </w:r>
      <w:proofErr w:type="spellEnd"/>
      <w:r w:rsidRPr="00ED445F">
        <w:rPr>
          <w:rFonts w:ascii="Times New Roman" w:hAnsi="Times New Roman"/>
          <w:sz w:val="24"/>
          <w:szCs w:val="24"/>
        </w:rPr>
        <w:t xml:space="preserve"> – 70, Коэффициент запаса: К – </w:t>
      </w:r>
      <w:r w:rsidR="00D24ED0">
        <w:rPr>
          <w:rFonts w:ascii="Times New Roman" w:hAnsi="Times New Roman"/>
          <w:sz w:val="24"/>
          <w:szCs w:val="24"/>
        </w:rPr>
        <w:t>1,6</w:t>
      </w:r>
      <w:r w:rsidRPr="00ED445F">
        <w:rPr>
          <w:rFonts w:ascii="Times New Roman" w:hAnsi="Times New Roman"/>
          <w:sz w:val="24"/>
          <w:szCs w:val="24"/>
        </w:rPr>
        <w:t xml:space="preserve"> Освещенность </w:t>
      </w:r>
      <w:proofErr w:type="spellStart"/>
      <w:r w:rsidRPr="00ED445F">
        <w:rPr>
          <w:rFonts w:ascii="Times New Roman" w:hAnsi="Times New Roman"/>
          <w:sz w:val="24"/>
          <w:szCs w:val="24"/>
        </w:rPr>
        <w:t>Е</w:t>
      </w:r>
      <w:proofErr w:type="gramStart"/>
      <w:r w:rsidRPr="00ED445F">
        <w:rPr>
          <w:rFonts w:ascii="Times New Roman" w:hAnsi="Times New Roman"/>
          <w:sz w:val="24"/>
          <w:szCs w:val="24"/>
        </w:rPr>
        <w:t>,л</w:t>
      </w:r>
      <w:proofErr w:type="gramEnd"/>
      <w:r w:rsidRPr="00ED445F">
        <w:rPr>
          <w:rFonts w:ascii="Times New Roman" w:hAnsi="Times New Roman"/>
          <w:sz w:val="24"/>
          <w:szCs w:val="24"/>
        </w:rPr>
        <w:t>к</w:t>
      </w:r>
      <w:proofErr w:type="spellEnd"/>
      <w:r w:rsidRPr="00ED445F">
        <w:rPr>
          <w:rFonts w:ascii="Times New Roman" w:hAnsi="Times New Roman"/>
          <w:sz w:val="24"/>
          <w:szCs w:val="24"/>
        </w:rPr>
        <w:t xml:space="preserve"> – 150</w:t>
      </w:r>
      <w:r>
        <w:rPr>
          <w:rFonts w:ascii="Times New Roman" w:hAnsi="Times New Roman"/>
          <w:sz w:val="24"/>
          <w:szCs w:val="24"/>
        </w:rPr>
        <w:t>,</w:t>
      </w:r>
      <w:r w:rsidRPr="00ED445F">
        <w:rPr>
          <w:rFonts w:ascii="Times New Roman" w:hAnsi="Times New Roman"/>
          <w:sz w:val="24"/>
          <w:szCs w:val="24"/>
        </w:rPr>
        <w:t>hсв — высота свеса светильника, м;  -  0,7</w:t>
      </w:r>
      <w:r>
        <w:rPr>
          <w:rFonts w:ascii="Times New Roman" w:hAnsi="Times New Roman"/>
          <w:sz w:val="24"/>
          <w:szCs w:val="24"/>
        </w:rPr>
        <w:t xml:space="preserve">; </w:t>
      </w:r>
      <w:proofErr w:type="spellStart"/>
      <w:r w:rsidRPr="00ED445F">
        <w:rPr>
          <w:rFonts w:ascii="Times New Roman" w:hAnsi="Times New Roman"/>
          <w:sz w:val="24"/>
          <w:szCs w:val="24"/>
        </w:rPr>
        <w:t>hрп</w:t>
      </w:r>
      <w:proofErr w:type="spellEnd"/>
      <w:r w:rsidRPr="00ED445F">
        <w:rPr>
          <w:rFonts w:ascii="Times New Roman" w:hAnsi="Times New Roman"/>
          <w:sz w:val="24"/>
          <w:szCs w:val="24"/>
        </w:rPr>
        <w:t xml:space="preserve"> — высо</w:t>
      </w:r>
      <w:r w:rsidR="00D24ED0">
        <w:rPr>
          <w:rFonts w:ascii="Times New Roman" w:hAnsi="Times New Roman"/>
          <w:sz w:val="24"/>
          <w:szCs w:val="24"/>
        </w:rPr>
        <w:t>та рабочей поверхности, м. – 1,3</w:t>
      </w:r>
    </w:p>
    <w:p w:rsidR="009D0C25" w:rsidRDefault="009D0C25" w:rsidP="00DB1032">
      <w:pPr>
        <w:spacing w:after="0" w:line="360" w:lineRule="auto"/>
        <w:jc w:val="both"/>
        <w:rPr>
          <w:rFonts w:ascii="Times New Roman" w:hAnsi="Times New Roman"/>
          <w:sz w:val="24"/>
          <w:szCs w:val="24"/>
        </w:rPr>
      </w:pPr>
    </w:p>
    <w:p w:rsidR="00EA727E" w:rsidRPr="00ED445F" w:rsidRDefault="00EA727E" w:rsidP="00EA727E">
      <w:pPr>
        <w:spacing w:after="0" w:line="360" w:lineRule="auto"/>
        <w:jc w:val="both"/>
        <w:rPr>
          <w:rFonts w:ascii="Times New Roman" w:hAnsi="Times New Roman"/>
          <w:sz w:val="24"/>
          <w:szCs w:val="24"/>
        </w:rPr>
      </w:pPr>
      <w:r w:rsidRPr="00ED445F">
        <w:rPr>
          <w:rFonts w:ascii="Times New Roman" w:hAnsi="Times New Roman"/>
          <w:sz w:val="24"/>
          <w:szCs w:val="24"/>
        </w:rPr>
        <w:t>Определим величину светового потока лампы F, лм</w:t>
      </w:r>
    </w:p>
    <w:p w:rsidR="00EA727E" w:rsidRPr="00ED445F" w:rsidRDefault="00EA727E" w:rsidP="00EA727E">
      <w:pPr>
        <w:spacing w:after="0" w:line="360" w:lineRule="auto"/>
        <w:rPr>
          <w:rFonts w:ascii="Times New Roman" w:hAnsi="Times New Roman"/>
          <w:sz w:val="24"/>
          <w:szCs w:val="24"/>
        </w:rPr>
      </w:pPr>
      <w:r w:rsidRPr="00ED445F">
        <w:rPr>
          <w:rFonts w:ascii="Times New Roman" w:hAnsi="Times New Roman"/>
          <w:sz w:val="24"/>
          <w:szCs w:val="24"/>
        </w:rPr>
        <w:t xml:space="preserve">                                                      </w:t>
      </w:r>
      <w:r w:rsidRPr="00ED445F">
        <w:rPr>
          <w:rFonts w:ascii="Times New Roman" w:hAnsi="Times New Roman"/>
          <w:sz w:val="24"/>
          <w:szCs w:val="24"/>
        </w:rPr>
        <w:object w:dxaOrig="1719"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86.4pt;height:36.3pt" o:ole="" fillcolor="window">
            <v:imagedata r:id="rId9" o:title=""/>
          </v:shape>
          <o:OLEObject Type="Embed" ProgID="Equation.DSMT4" ShapeID="_x0000_i1030" DrawAspect="Content" ObjectID="_1523390603" r:id="rId10"/>
        </w:object>
      </w:r>
    </w:p>
    <w:p w:rsidR="00EA727E" w:rsidRPr="00ED445F" w:rsidRDefault="00EA727E" w:rsidP="00EA727E">
      <w:pPr>
        <w:spacing w:after="0" w:line="360" w:lineRule="auto"/>
        <w:rPr>
          <w:rFonts w:ascii="Times New Roman" w:hAnsi="Times New Roman"/>
          <w:sz w:val="24"/>
          <w:szCs w:val="24"/>
        </w:rPr>
      </w:pPr>
      <w:r w:rsidRPr="00ED445F">
        <w:rPr>
          <w:rFonts w:ascii="Times New Roman" w:hAnsi="Times New Roman"/>
          <w:sz w:val="24"/>
          <w:szCs w:val="24"/>
        </w:rPr>
        <w:t>где S — площадь цеха, м</w:t>
      </w:r>
      <w:proofErr w:type="gramStart"/>
      <w:r w:rsidRPr="00ED445F">
        <w:rPr>
          <w:rFonts w:ascii="Times New Roman" w:hAnsi="Times New Roman"/>
          <w:sz w:val="24"/>
          <w:szCs w:val="24"/>
        </w:rPr>
        <w:t>2</w:t>
      </w:r>
      <w:proofErr w:type="gramEnd"/>
      <w:r w:rsidRPr="00ED445F">
        <w:rPr>
          <w:rFonts w:ascii="Times New Roman" w:hAnsi="Times New Roman"/>
          <w:sz w:val="24"/>
          <w:szCs w:val="24"/>
        </w:rPr>
        <w:t>, S = АВ = 12*12 = 144.</w:t>
      </w:r>
    </w:p>
    <w:p w:rsidR="00EA727E" w:rsidRPr="00ED445F" w:rsidRDefault="00EA727E" w:rsidP="00EA727E">
      <w:pPr>
        <w:spacing w:line="360" w:lineRule="auto"/>
        <w:rPr>
          <w:rFonts w:ascii="Times New Roman" w:hAnsi="Times New Roman"/>
          <w:sz w:val="24"/>
          <w:szCs w:val="24"/>
        </w:rPr>
      </w:pPr>
      <w:r w:rsidRPr="00ED445F">
        <w:rPr>
          <w:rFonts w:ascii="Times New Roman" w:hAnsi="Times New Roman"/>
          <w:sz w:val="24"/>
          <w:szCs w:val="24"/>
        </w:rPr>
        <w:t>Находим общее число светильников. Получившиеся нецелые значения округлить до целых в большую сторону.</w:t>
      </w:r>
    </w:p>
    <w:p w:rsidR="00EA727E" w:rsidRPr="00ED445F" w:rsidRDefault="00EA727E" w:rsidP="00EA727E">
      <w:pPr>
        <w:spacing w:line="360" w:lineRule="auto"/>
        <w:ind w:firstLine="3240"/>
        <w:rPr>
          <w:rFonts w:ascii="Times New Roman" w:hAnsi="Times New Roman"/>
          <w:sz w:val="24"/>
          <w:szCs w:val="24"/>
        </w:rPr>
      </w:pPr>
      <w:r w:rsidRPr="00ED445F">
        <w:rPr>
          <w:rFonts w:ascii="Times New Roman" w:hAnsi="Times New Roman"/>
          <w:sz w:val="24"/>
          <w:szCs w:val="24"/>
        </w:rPr>
        <w:object w:dxaOrig="2500" w:dyaOrig="400">
          <v:shape id="_x0000_i1031" type="#_x0000_t75" style="width:124.6pt;height:20.05pt" o:ole="" fillcolor="window">
            <v:imagedata r:id="rId11" o:title=""/>
          </v:shape>
          <o:OLEObject Type="Embed" ProgID="Equation.DSMT4" ShapeID="_x0000_i1031" DrawAspect="Content" ObjectID="_1523390604" r:id="rId12"/>
        </w:object>
      </w: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tab/>
      </w:r>
    </w:p>
    <w:p w:rsidR="00EA727E" w:rsidRPr="00ED445F" w:rsidRDefault="00EA727E" w:rsidP="00EA727E">
      <w:pPr>
        <w:spacing w:line="360" w:lineRule="auto"/>
        <w:rPr>
          <w:rFonts w:ascii="Times New Roman" w:hAnsi="Times New Roman"/>
          <w:sz w:val="24"/>
          <w:szCs w:val="24"/>
        </w:rPr>
      </w:pPr>
      <w:r w:rsidRPr="00ED445F">
        <w:rPr>
          <w:rFonts w:ascii="Times New Roman" w:hAnsi="Times New Roman"/>
          <w:sz w:val="24"/>
          <w:szCs w:val="24"/>
        </w:rPr>
        <w:t xml:space="preserve">где </w:t>
      </w:r>
      <w:proofErr w:type="gramStart"/>
      <w:r w:rsidRPr="00ED445F">
        <w:rPr>
          <w:rFonts w:ascii="Times New Roman" w:hAnsi="Times New Roman"/>
          <w:sz w:val="24"/>
          <w:szCs w:val="24"/>
        </w:rPr>
        <w:t>N</w:t>
      </w:r>
      <w:proofErr w:type="gramEnd"/>
      <w:r w:rsidRPr="00ED445F">
        <w:rPr>
          <w:rFonts w:ascii="Times New Roman" w:hAnsi="Times New Roman"/>
          <w:sz w:val="24"/>
          <w:szCs w:val="24"/>
        </w:rPr>
        <w:t xml:space="preserve">ДЛ — число светильников по длине; </w:t>
      </w:r>
      <w:proofErr w:type="spellStart"/>
      <w:r w:rsidRPr="00ED445F">
        <w:rPr>
          <w:rFonts w:ascii="Times New Roman" w:hAnsi="Times New Roman"/>
          <w:sz w:val="24"/>
          <w:szCs w:val="24"/>
        </w:rPr>
        <w:t>Nш</w:t>
      </w:r>
      <w:proofErr w:type="spellEnd"/>
      <w:r w:rsidRPr="00ED445F">
        <w:rPr>
          <w:rFonts w:ascii="Times New Roman" w:hAnsi="Times New Roman"/>
          <w:sz w:val="24"/>
          <w:szCs w:val="24"/>
        </w:rPr>
        <w:t xml:space="preserve"> — число светильников по ширине. NДЛ=В/l =12/3=4   </w:t>
      </w:r>
      <w:r w:rsidRPr="00ED445F">
        <w:rPr>
          <w:rFonts w:ascii="Times New Roman" w:hAnsi="Times New Roman"/>
          <w:sz w:val="24"/>
          <w:szCs w:val="24"/>
        </w:rPr>
        <w:tab/>
      </w:r>
      <w:proofErr w:type="spellStart"/>
      <w:r w:rsidRPr="00ED445F">
        <w:rPr>
          <w:rFonts w:ascii="Times New Roman" w:hAnsi="Times New Roman"/>
          <w:sz w:val="24"/>
          <w:szCs w:val="24"/>
        </w:rPr>
        <w:t>Nш</w:t>
      </w:r>
      <w:proofErr w:type="spellEnd"/>
      <w:proofErr w:type="gramStart"/>
      <w:r w:rsidRPr="00ED445F">
        <w:rPr>
          <w:rFonts w:ascii="Times New Roman" w:hAnsi="Times New Roman"/>
          <w:sz w:val="24"/>
          <w:szCs w:val="24"/>
        </w:rPr>
        <w:t>=А</w:t>
      </w:r>
      <w:proofErr w:type="gramEnd"/>
      <w:r w:rsidRPr="00ED445F">
        <w:rPr>
          <w:rFonts w:ascii="Times New Roman" w:hAnsi="Times New Roman"/>
          <w:sz w:val="24"/>
          <w:szCs w:val="24"/>
        </w:rPr>
        <w:t>/l = 12/3=4</w:t>
      </w:r>
    </w:p>
    <w:p w:rsidR="00EA727E" w:rsidRPr="00ED445F" w:rsidRDefault="00EA727E" w:rsidP="00EA727E">
      <w:pPr>
        <w:spacing w:line="360" w:lineRule="auto"/>
        <w:rPr>
          <w:rFonts w:ascii="Times New Roman" w:hAnsi="Times New Roman"/>
          <w:sz w:val="24"/>
          <w:szCs w:val="24"/>
        </w:rPr>
      </w:pPr>
      <w:r w:rsidRPr="00ED445F">
        <w:rPr>
          <w:rFonts w:ascii="Times New Roman" w:hAnsi="Times New Roman"/>
          <w:sz w:val="24"/>
          <w:szCs w:val="24"/>
        </w:rPr>
        <w:t>Находим расстояние между соседними светильниками (или их рядами)</w:t>
      </w:r>
      <w:proofErr w:type="gramStart"/>
      <w:r w:rsidRPr="00ED445F">
        <w:rPr>
          <w:rFonts w:ascii="Times New Roman" w:hAnsi="Times New Roman"/>
          <w:sz w:val="24"/>
          <w:szCs w:val="24"/>
        </w:rPr>
        <w:t>,м</w:t>
      </w:r>
      <w:proofErr w:type="gramEnd"/>
      <w:r w:rsidRPr="00ED445F">
        <w:rPr>
          <w:rFonts w:ascii="Times New Roman" w:hAnsi="Times New Roman"/>
          <w:sz w:val="24"/>
          <w:szCs w:val="24"/>
        </w:rPr>
        <w:t>:</w:t>
      </w:r>
    </w:p>
    <w:p w:rsidR="00EA727E" w:rsidRPr="00ED445F" w:rsidRDefault="00EA727E" w:rsidP="00EA727E">
      <w:pPr>
        <w:spacing w:line="360" w:lineRule="auto"/>
        <w:ind w:firstLine="2856"/>
        <w:rPr>
          <w:rFonts w:ascii="Times New Roman" w:hAnsi="Times New Roman"/>
          <w:sz w:val="24"/>
          <w:szCs w:val="24"/>
        </w:rPr>
      </w:pPr>
      <w:r w:rsidRPr="00ED445F">
        <w:rPr>
          <w:rFonts w:ascii="Times New Roman" w:hAnsi="Times New Roman"/>
          <w:sz w:val="24"/>
          <w:szCs w:val="24"/>
        </w:rPr>
        <w:t xml:space="preserve">      </w:t>
      </w:r>
      <w:r w:rsidRPr="00ED445F">
        <w:rPr>
          <w:rFonts w:ascii="Times New Roman" w:hAnsi="Times New Roman"/>
          <w:sz w:val="24"/>
          <w:szCs w:val="24"/>
        </w:rPr>
        <w:object w:dxaOrig="2060" w:dyaOrig="340">
          <v:shape id="_x0000_i1032" type="#_x0000_t75" style="width:102.7pt;height:17.55pt" o:ole="" fillcolor="window">
            <v:imagedata r:id="rId13" o:title=""/>
          </v:shape>
          <o:OLEObject Type="Embed" ProgID="Equation.DSMT4" ShapeID="_x0000_i1032" DrawAspect="Content" ObjectID="_1523390605" r:id="rId14"/>
        </w:object>
      </w: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tab/>
      </w:r>
    </w:p>
    <w:p w:rsidR="00EA727E" w:rsidRPr="00ED445F" w:rsidRDefault="00EA727E" w:rsidP="00EA727E">
      <w:pPr>
        <w:spacing w:line="360" w:lineRule="auto"/>
        <w:rPr>
          <w:rFonts w:ascii="Times New Roman" w:hAnsi="Times New Roman"/>
          <w:sz w:val="24"/>
          <w:szCs w:val="24"/>
        </w:rPr>
      </w:pPr>
      <w:r w:rsidRPr="00ED445F">
        <w:rPr>
          <w:rFonts w:ascii="Times New Roman" w:hAnsi="Times New Roman"/>
          <w:sz w:val="24"/>
          <w:szCs w:val="24"/>
        </w:rPr>
        <w:t xml:space="preserve">где </w:t>
      </w:r>
      <w:r w:rsidRPr="00ED445F">
        <w:rPr>
          <w:rFonts w:ascii="Times New Roman" w:hAnsi="Times New Roman"/>
          <w:sz w:val="24"/>
          <w:szCs w:val="24"/>
        </w:rPr>
        <w:sym w:font="Symbol" w:char="F06C"/>
      </w:r>
      <w:r w:rsidRPr="00ED445F">
        <w:rPr>
          <w:rFonts w:ascii="Times New Roman" w:hAnsi="Times New Roman"/>
          <w:sz w:val="24"/>
          <w:szCs w:val="24"/>
        </w:rPr>
        <w:t xml:space="preserve"> — отношение длины к высоте; h — высота установки светильника над рабочей поверхностью, </w:t>
      </w:r>
      <w:proofErr w:type="gramStart"/>
      <w:r w:rsidRPr="00ED445F">
        <w:rPr>
          <w:rFonts w:ascii="Times New Roman" w:hAnsi="Times New Roman"/>
          <w:sz w:val="24"/>
          <w:szCs w:val="24"/>
        </w:rPr>
        <w:t>м</w:t>
      </w:r>
      <w:proofErr w:type="gramEnd"/>
      <w:r w:rsidRPr="00ED445F">
        <w:rPr>
          <w:rFonts w:ascii="Times New Roman" w:hAnsi="Times New Roman"/>
          <w:sz w:val="24"/>
          <w:szCs w:val="24"/>
        </w:rPr>
        <w:t>.</w:t>
      </w:r>
    </w:p>
    <w:p w:rsidR="00EA727E" w:rsidRDefault="00EA727E" w:rsidP="00EA727E">
      <w:pPr>
        <w:spacing w:line="360" w:lineRule="auto"/>
        <w:rPr>
          <w:rFonts w:ascii="Times New Roman" w:hAnsi="Times New Roman"/>
          <w:sz w:val="24"/>
          <w:szCs w:val="24"/>
        </w:rPr>
      </w:pPr>
    </w:p>
    <w:p w:rsidR="00EA727E" w:rsidRPr="00ED445F" w:rsidRDefault="00EA727E" w:rsidP="00EA727E">
      <w:pPr>
        <w:spacing w:line="360" w:lineRule="auto"/>
        <w:rPr>
          <w:rFonts w:ascii="Times New Roman" w:hAnsi="Times New Roman"/>
          <w:sz w:val="24"/>
          <w:szCs w:val="24"/>
        </w:rPr>
      </w:pPr>
      <w:r w:rsidRPr="00ED445F">
        <w:rPr>
          <w:rFonts w:ascii="Times New Roman" w:hAnsi="Times New Roman"/>
          <w:sz w:val="24"/>
          <w:szCs w:val="24"/>
        </w:rPr>
        <w:lastRenderedPageBreak/>
        <w:t>Высота установки светильника вычисляется по формуле:</w:t>
      </w:r>
    </w:p>
    <w:p w:rsidR="00EA727E" w:rsidRPr="00ED445F" w:rsidRDefault="00EA727E" w:rsidP="00EA727E">
      <w:pPr>
        <w:spacing w:line="360" w:lineRule="auto"/>
        <w:ind w:firstLine="540"/>
        <w:rPr>
          <w:rFonts w:ascii="Times New Roman" w:hAnsi="Times New Roman"/>
          <w:sz w:val="24"/>
          <w:szCs w:val="24"/>
        </w:rPr>
      </w:pPr>
      <w:r w:rsidRPr="00ED445F">
        <w:rPr>
          <w:rFonts w:ascii="Times New Roman" w:hAnsi="Times New Roman"/>
          <w:sz w:val="24"/>
          <w:szCs w:val="24"/>
        </w:rPr>
        <w:t xml:space="preserve">                                </w:t>
      </w:r>
      <w:r w:rsidRPr="00ED445F">
        <w:rPr>
          <w:rFonts w:ascii="Times New Roman" w:hAnsi="Times New Roman"/>
          <w:sz w:val="24"/>
          <w:szCs w:val="24"/>
        </w:rPr>
        <w:object w:dxaOrig="4020" w:dyaOrig="440">
          <v:shape id="_x0000_i1033" type="#_x0000_t75" style="width:200.95pt;height:21.9pt" o:ole="" fillcolor="window">
            <v:imagedata r:id="rId15" o:title=""/>
          </v:shape>
          <o:OLEObject Type="Embed" ProgID="Equation.DSMT4" ShapeID="_x0000_i1033" DrawAspect="Content" ObjectID="_1523390606" r:id="rId16"/>
        </w:object>
      </w: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tab/>
      </w:r>
    </w:p>
    <w:p w:rsidR="00EA727E" w:rsidRPr="00ED445F" w:rsidRDefault="00EA727E" w:rsidP="00EA727E">
      <w:pPr>
        <w:spacing w:line="360" w:lineRule="auto"/>
        <w:rPr>
          <w:rFonts w:ascii="Times New Roman" w:hAnsi="Times New Roman"/>
          <w:sz w:val="24"/>
          <w:szCs w:val="24"/>
        </w:rPr>
      </w:pPr>
      <w:r w:rsidRPr="00ED445F">
        <w:rPr>
          <w:rFonts w:ascii="Times New Roman" w:hAnsi="Times New Roman"/>
          <w:sz w:val="24"/>
          <w:szCs w:val="24"/>
        </w:rPr>
        <w:t xml:space="preserve">где </w:t>
      </w:r>
      <w:proofErr w:type="spellStart"/>
      <w:r w:rsidRPr="00ED445F">
        <w:rPr>
          <w:rFonts w:ascii="Times New Roman" w:hAnsi="Times New Roman"/>
          <w:sz w:val="24"/>
          <w:szCs w:val="24"/>
        </w:rPr>
        <w:t>hсв</w:t>
      </w:r>
      <w:proofErr w:type="spellEnd"/>
      <w:r w:rsidRPr="00ED445F">
        <w:rPr>
          <w:rFonts w:ascii="Times New Roman" w:hAnsi="Times New Roman"/>
          <w:sz w:val="24"/>
          <w:szCs w:val="24"/>
        </w:rPr>
        <w:t xml:space="preserve"> — высота свеса светильника, </w:t>
      </w:r>
      <w:proofErr w:type="gramStart"/>
      <w:r w:rsidRPr="00ED445F">
        <w:rPr>
          <w:rFonts w:ascii="Times New Roman" w:hAnsi="Times New Roman"/>
          <w:sz w:val="24"/>
          <w:szCs w:val="24"/>
        </w:rPr>
        <w:t>м</w:t>
      </w:r>
      <w:proofErr w:type="gramEnd"/>
      <w:r w:rsidRPr="00ED445F">
        <w:rPr>
          <w:rFonts w:ascii="Times New Roman" w:hAnsi="Times New Roman"/>
          <w:sz w:val="24"/>
          <w:szCs w:val="24"/>
        </w:rPr>
        <w:t xml:space="preserve">; </w:t>
      </w:r>
      <w:proofErr w:type="spellStart"/>
      <w:r w:rsidRPr="00ED445F">
        <w:rPr>
          <w:rFonts w:ascii="Times New Roman" w:hAnsi="Times New Roman"/>
          <w:sz w:val="24"/>
          <w:szCs w:val="24"/>
        </w:rPr>
        <w:t>hрп</w:t>
      </w:r>
      <w:proofErr w:type="spellEnd"/>
      <w:r w:rsidRPr="00ED445F">
        <w:rPr>
          <w:rFonts w:ascii="Times New Roman" w:hAnsi="Times New Roman"/>
          <w:sz w:val="24"/>
          <w:szCs w:val="24"/>
        </w:rPr>
        <w:t xml:space="preserve"> — высота рабочей поверхности, м.</w:t>
      </w:r>
    </w:p>
    <w:p w:rsidR="00EA727E" w:rsidRPr="00ED445F" w:rsidRDefault="00EA727E" w:rsidP="00EA727E">
      <w:pPr>
        <w:spacing w:line="360" w:lineRule="auto"/>
        <w:rPr>
          <w:rFonts w:ascii="Times New Roman" w:hAnsi="Times New Roman"/>
          <w:sz w:val="24"/>
          <w:szCs w:val="24"/>
        </w:rPr>
      </w:pPr>
      <w:r w:rsidRPr="00ED445F">
        <w:rPr>
          <w:rFonts w:ascii="Times New Roman" w:hAnsi="Times New Roman"/>
          <w:sz w:val="24"/>
          <w:szCs w:val="24"/>
        </w:rPr>
        <w:t>Находим индекс помещения:</w:t>
      </w:r>
    </w:p>
    <w:p w:rsidR="00EA727E" w:rsidRPr="00ED445F" w:rsidRDefault="00EA727E" w:rsidP="00EA727E">
      <w:pPr>
        <w:spacing w:line="360" w:lineRule="auto"/>
        <w:rPr>
          <w:rFonts w:ascii="Times New Roman" w:hAnsi="Times New Roman"/>
          <w:sz w:val="24"/>
          <w:szCs w:val="24"/>
        </w:rPr>
      </w:pPr>
      <w:r w:rsidRPr="00ED445F">
        <w:rPr>
          <w:rFonts w:ascii="Times New Roman" w:hAnsi="Times New Roman"/>
          <w:sz w:val="24"/>
          <w:szCs w:val="24"/>
        </w:rPr>
        <w:t xml:space="preserve">                                             </w:t>
      </w:r>
      <w:r w:rsidRPr="00ED445F">
        <w:rPr>
          <w:rFonts w:ascii="Times New Roman" w:hAnsi="Times New Roman"/>
          <w:sz w:val="24"/>
          <w:szCs w:val="24"/>
        </w:rPr>
        <w:object w:dxaOrig="3980" w:dyaOrig="760">
          <v:shape id="_x0000_i1034" type="#_x0000_t75" style="width:199.7pt;height:38.2pt" o:ole="" fillcolor="window">
            <v:imagedata r:id="rId17" o:title=""/>
          </v:shape>
          <o:OLEObject Type="Embed" ProgID="Equation.DSMT4" ShapeID="_x0000_i1034" DrawAspect="Content" ObjectID="_1523390607" r:id="rId18"/>
        </w:object>
      </w: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tab/>
      </w:r>
    </w:p>
    <w:p w:rsidR="00EA727E" w:rsidRPr="00ED445F" w:rsidRDefault="00EA727E" w:rsidP="00EA727E">
      <w:pPr>
        <w:spacing w:line="360" w:lineRule="auto"/>
        <w:rPr>
          <w:rFonts w:ascii="Times New Roman" w:hAnsi="Times New Roman"/>
          <w:sz w:val="24"/>
          <w:szCs w:val="24"/>
        </w:rPr>
      </w:pPr>
      <w:r w:rsidRPr="00ED445F">
        <w:rPr>
          <w:rFonts w:ascii="Times New Roman" w:hAnsi="Times New Roman"/>
          <w:sz w:val="24"/>
          <w:szCs w:val="24"/>
        </w:rPr>
        <w:t>Коэффициент использования светового потока (</w:t>
      </w:r>
      <w:proofErr w:type="spellStart"/>
      <w:r w:rsidRPr="00ED445F">
        <w:rPr>
          <w:rFonts w:ascii="Times New Roman" w:hAnsi="Times New Roman"/>
          <w:sz w:val="24"/>
          <w:szCs w:val="24"/>
        </w:rPr>
        <w:t>nu</w:t>
      </w:r>
      <w:proofErr w:type="spellEnd"/>
      <w:r w:rsidRPr="00ED445F">
        <w:rPr>
          <w:rFonts w:ascii="Times New Roman" w:hAnsi="Times New Roman"/>
          <w:sz w:val="24"/>
          <w:szCs w:val="24"/>
        </w:rPr>
        <w:t xml:space="preserve">=48) находится  в зависимости от коэффициента отражения стен </w:t>
      </w:r>
      <w:proofErr w:type="spellStart"/>
      <w:r w:rsidRPr="00ED445F">
        <w:rPr>
          <w:rFonts w:ascii="Times New Roman" w:hAnsi="Times New Roman"/>
          <w:sz w:val="24"/>
          <w:szCs w:val="24"/>
        </w:rPr>
        <w:t>Рс</w:t>
      </w:r>
      <w:proofErr w:type="spellEnd"/>
      <w:r w:rsidRPr="00ED445F">
        <w:rPr>
          <w:rFonts w:ascii="Times New Roman" w:hAnsi="Times New Roman"/>
          <w:sz w:val="24"/>
          <w:szCs w:val="24"/>
        </w:rPr>
        <w:t xml:space="preserve"> =50 и потолка </w:t>
      </w:r>
      <w:proofErr w:type="spellStart"/>
      <w:r w:rsidRPr="00ED445F">
        <w:rPr>
          <w:rFonts w:ascii="Times New Roman" w:hAnsi="Times New Roman"/>
          <w:sz w:val="24"/>
          <w:szCs w:val="24"/>
        </w:rPr>
        <w:t>Рп</w:t>
      </w:r>
      <w:proofErr w:type="spellEnd"/>
      <w:r w:rsidRPr="00ED445F">
        <w:rPr>
          <w:rFonts w:ascii="Times New Roman" w:hAnsi="Times New Roman"/>
          <w:sz w:val="24"/>
          <w:szCs w:val="24"/>
        </w:rPr>
        <w:t xml:space="preserve"> =70  и индекса помещения I =2. </w:t>
      </w:r>
    </w:p>
    <w:p w:rsidR="00EA727E" w:rsidRPr="00ED445F" w:rsidRDefault="00EA727E" w:rsidP="00EA727E">
      <w:pPr>
        <w:spacing w:line="360" w:lineRule="auto"/>
        <w:ind w:firstLine="540"/>
        <w:rPr>
          <w:rFonts w:ascii="Times New Roman" w:hAnsi="Times New Roman"/>
          <w:sz w:val="24"/>
          <w:szCs w:val="24"/>
        </w:rPr>
      </w:pPr>
      <w:r w:rsidRPr="00ED445F">
        <w:rPr>
          <w:rFonts w:ascii="Times New Roman" w:hAnsi="Times New Roman"/>
          <w:sz w:val="24"/>
          <w:szCs w:val="24"/>
        </w:rPr>
        <w:t xml:space="preserve">                                 </w:t>
      </w:r>
      <w:r w:rsidRPr="00ED445F">
        <w:rPr>
          <w:rFonts w:ascii="Times New Roman" w:hAnsi="Times New Roman"/>
          <w:sz w:val="24"/>
          <w:szCs w:val="24"/>
        </w:rPr>
        <w:object w:dxaOrig="3400" w:dyaOrig="620">
          <v:shape id="_x0000_i1035" type="#_x0000_t75" style="width:170.3pt;height:30.7pt" o:ole="" fillcolor="window">
            <v:imagedata r:id="rId19" o:title=""/>
          </v:shape>
          <o:OLEObject Type="Embed" ProgID="Equation.DSMT4" ShapeID="_x0000_i1035" DrawAspect="Content" ObjectID="_1523390608" r:id="rId20"/>
        </w:object>
      </w:r>
      <w:r w:rsidRPr="00ED445F">
        <w:rPr>
          <w:rFonts w:ascii="Times New Roman" w:hAnsi="Times New Roman"/>
          <w:sz w:val="24"/>
          <w:szCs w:val="24"/>
        </w:rPr>
        <w:t>(лм).</w:t>
      </w:r>
    </w:p>
    <w:p w:rsidR="00EA727E" w:rsidRPr="00ED445F" w:rsidRDefault="00EA727E" w:rsidP="00EA727E">
      <w:pPr>
        <w:spacing w:line="360" w:lineRule="auto"/>
        <w:rPr>
          <w:rFonts w:ascii="Times New Roman" w:hAnsi="Times New Roman"/>
          <w:sz w:val="24"/>
          <w:szCs w:val="24"/>
        </w:rPr>
      </w:pPr>
      <w:r w:rsidRPr="00ED445F">
        <w:rPr>
          <w:rFonts w:ascii="Times New Roman" w:hAnsi="Times New Roman"/>
          <w:sz w:val="24"/>
          <w:szCs w:val="24"/>
        </w:rPr>
        <w:t>Выбираем лампу Г–125–135–300  со световым потоком 4900 лм</w:t>
      </w:r>
      <w:proofErr w:type="gramStart"/>
      <w:r w:rsidRPr="00ED445F">
        <w:rPr>
          <w:rFonts w:ascii="Times New Roman" w:hAnsi="Times New Roman"/>
          <w:sz w:val="24"/>
          <w:szCs w:val="24"/>
        </w:rPr>
        <w:t>.,</w:t>
      </w:r>
      <w:proofErr w:type="gramEnd"/>
    </w:p>
    <w:p w:rsidR="00EA727E" w:rsidRPr="00ED445F" w:rsidRDefault="00EA727E" w:rsidP="00EA727E">
      <w:pPr>
        <w:shd w:val="clear" w:color="auto" w:fill="FFFFFF"/>
        <w:spacing w:before="346" w:line="360" w:lineRule="auto"/>
        <w:ind w:right="202"/>
        <w:jc w:val="both"/>
        <w:rPr>
          <w:rFonts w:ascii="Times New Roman" w:hAnsi="Times New Roman"/>
          <w:sz w:val="24"/>
          <w:szCs w:val="24"/>
        </w:rPr>
      </w:pPr>
      <w:r w:rsidRPr="00ED445F">
        <w:rPr>
          <w:rFonts w:ascii="Times New Roman" w:hAnsi="Times New Roman"/>
          <w:color w:val="000000"/>
          <w:sz w:val="24"/>
          <w:szCs w:val="24"/>
        </w:rPr>
        <w:t>.</w:t>
      </w:r>
      <w:r w:rsidRPr="00ED445F">
        <w:rPr>
          <w:rFonts w:ascii="Times New Roman" w:hAnsi="Times New Roman"/>
          <w:sz w:val="24"/>
          <w:szCs w:val="24"/>
        </w:rPr>
        <w:t xml:space="preserve">Согласно расчетам видно, что на участке, где </w:t>
      </w:r>
      <w:proofErr w:type="gramStart"/>
      <w:r w:rsidRPr="00ED445F">
        <w:rPr>
          <w:rFonts w:ascii="Times New Roman" w:hAnsi="Times New Roman"/>
          <w:sz w:val="24"/>
          <w:szCs w:val="24"/>
        </w:rPr>
        <w:t>обрабатывается группа корпусов параметры освещенности соответствуют</w:t>
      </w:r>
      <w:proofErr w:type="gramEnd"/>
      <w:r w:rsidRPr="00ED445F">
        <w:rPr>
          <w:rFonts w:ascii="Times New Roman" w:hAnsi="Times New Roman"/>
          <w:sz w:val="24"/>
          <w:szCs w:val="24"/>
        </w:rPr>
        <w:t xml:space="preserve"> нормам на рабочих местах.</w:t>
      </w:r>
    </w:p>
    <w:p w:rsidR="00EA727E" w:rsidRPr="00ED445F" w:rsidRDefault="00EA727E" w:rsidP="00EA727E">
      <w:pPr>
        <w:shd w:val="clear" w:color="auto" w:fill="FFFFFF"/>
        <w:spacing w:before="346" w:line="360" w:lineRule="auto"/>
        <w:ind w:right="202"/>
        <w:jc w:val="both"/>
        <w:rPr>
          <w:rFonts w:ascii="Times New Roman" w:hAnsi="Times New Roman"/>
          <w:sz w:val="24"/>
          <w:szCs w:val="24"/>
        </w:rPr>
      </w:pPr>
    </w:p>
    <w:p w:rsidR="00EA727E" w:rsidRPr="00ED445F" w:rsidRDefault="00EA727E" w:rsidP="00EA727E">
      <w:pPr>
        <w:shd w:val="clear" w:color="auto" w:fill="FFFFFF"/>
        <w:spacing w:after="0" w:line="360" w:lineRule="auto"/>
        <w:jc w:val="both"/>
        <w:rPr>
          <w:rFonts w:ascii="Times New Roman" w:hAnsi="Times New Roman"/>
          <w:sz w:val="24"/>
          <w:szCs w:val="24"/>
        </w:rPr>
      </w:pPr>
      <w:r w:rsidRPr="00ED445F">
        <w:rPr>
          <w:rFonts w:ascii="Times New Roman" w:hAnsi="Times New Roman"/>
          <w:sz w:val="24"/>
          <w:szCs w:val="24"/>
        </w:rPr>
        <w:t xml:space="preserve">Местное освещение на рабочих местах </w:t>
      </w:r>
      <w:proofErr w:type="gramStart"/>
      <w:r w:rsidRPr="00ED445F">
        <w:rPr>
          <w:rFonts w:ascii="Times New Roman" w:hAnsi="Times New Roman"/>
          <w:sz w:val="24"/>
          <w:szCs w:val="24"/>
        </w:rPr>
        <w:t>выполнено с помощью ламп накаливания с питающим напряжением 24 В. Местное освещение выполнено</w:t>
      </w:r>
      <w:proofErr w:type="gramEnd"/>
      <w:r w:rsidRPr="00ED445F">
        <w:rPr>
          <w:rFonts w:ascii="Times New Roman" w:hAnsi="Times New Roman"/>
          <w:sz w:val="24"/>
          <w:szCs w:val="24"/>
        </w:rPr>
        <w:t xml:space="preserve"> непосредственно над рабочей зоной, где происходит технологический процесс. Общее освещение цеха сочетается с устройством аварийного освещения. Так как цех, где происходит групповая обработка </w:t>
      </w:r>
      <w:proofErr w:type="gramStart"/>
      <w:r w:rsidRPr="00ED445F">
        <w:rPr>
          <w:rFonts w:ascii="Times New Roman" w:hAnsi="Times New Roman"/>
          <w:sz w:val="24"/>
          <w:szCs w:val="24"/>
        </w:rPr>
        <w:t>корпусов</w:t>
      </w:r>
      <w:proofErr w:type="gramEnd"/>
      <w:r w:rsidRPr="00ED445F">
        <w:rPr>
          <w:rFonts w:ascii="Times New Roman" w:hAnsi="Times New Roman"/>
          <w:sz w:val="24"/>
          <w:szCs w:val="24"/>
        </w:rPr>
        <w:t xml:space="preserve"> относится к III категории помещений по аварийному освещению, т.е. при авариях или других вынужденных ситуациях работа в цехе может быть приостановлена, аварийное освещение для целей эвакуации предусмотрено над уровнем пола по линиям основных проходов не менее 0,3 </w:t>
      </w:r>
      <w:proofErr w:type="spellStart"/>
      <w:r w:rsidRPr="00ED445F">
        <w:rPr>
          <w:rFonts w:ascii="Times New Roman" w:hAnsi="Times New Roman"/>
          <w:sz w:val="24"/>
          <w:szCs w:val="24"/>
        </w:rPr>
        <w:t>лк</w:t>
      </w:r>
      <w:proofErr w:type="spellEnd"/>
      <w:r w:rsidRPr="00ED445F">
        <w:rPr>
          <w:rFonts w:ascii="Times New Roman" w:hAnsi="Times New Roman"/>
          <w:sz w:val="24"/>
          <w:szCs w:val="24"/>
        </w:rPr>
        <w:t xml:space="preserve">. Питание аварийного освещения осуществляется от независимого источника питания. Это может быть аккумуляторная батарея, бензоэлектрический аппарат, а также независимыми считаются 2 секции сборных станций, линий питающихся от разных секций. Кроме независимого источника питания аварийное освещение имеет независимую цепь по всем звеньям. При исчезновении напряжения на шинах переменного тока сеть аварийного освещения автоматически переключается на питание от независимого источника. Питание освещения возможно при отключении автомата, включается в результате аварии или </w:t>
      </w:r>
      <w:r w:rsidRPr="00ED445F">
        <w:rPr>
          <w:rFonts w:ascii="Times New Roman" w:hAnsi="Times New Roman"/>
          <w:sz w:val="24"/>
          <w:szCs w:val="24"/>
        </w:rPr>
        <w:lastRenderedPageBreak/>
        <w:t xml:space="preserve">перегрузки, поэтому данная схема </w:t>
      </w:r>
      <w:proofErr w:type="gramStart"/>
      <w:r w:rsidRPr="00ED445F">
        <w:rPr>
          <w:rFonts w:ascii="Times New Roman" w:hAnsi="Times New Roman"/>
          <w:sz w:val="24"/>
          <w:szCs w:val="24"/>
        </w:rPr>
        <w:t>свойственна</w:t>
      </w:r>
      <w:proofErr w:type="gramEnd"/>
      <w:r w:rsidRPr="00ED445F">
        <w:rPr>
          <w:rFonts w:ascii="Times New Roman" w:hAnsi="Times New Roman"/>
          <w:sz w:val="24"/>
          <w:szCs w:val="24"/>
        </w:rPr>
        <w:t xml:space="preserve"> для нашего механического цеха, где нет необходимости продолжать работу при отключенном освещении и требования для эвакуационного освещения системы.</w:t>
      </w:r>
    </w:p>
    <w:p w:rsidR="00EA727E" w:rsidRPr="00ED445F" w:rsidRDefault="00EA727E" w:rsidP="00EA727E">
      <w:pPr>
        <w:shd w:val="clear" w:color="auto" w:fill="FFFFFF"/>
        <w:spacing w:after="0" w:line="360" w:lineRule="auto"/>
        <w:ind w:right="341"/>
        <w:jc w:val="both"/>
        <w:rPr>
          <w:rFonts w:ascii="Times New Roman" w:hAnsi="Times New Roman"/>
          <w:sz w:val="24"/>
          <w:szCs w:val="24"/>
        </w:rPr>
      </w:pPr>
      <w:r w:rsidRPr="00ED445F">
        <w:rPr>
          <w:rFonts w:ascii="Times New Roman" w:hAnsi="Times New Roman"/>
          <w:sz w:val="24"/>
          <w:szCs w:val="24"/>
        </w:rPr>
        <w:t>Параметры микроклимата устанавливаются в зависимости от периода года и категории тяжести работ. В механическом цехе групповой обработки корпусов категория работ средней тяжести.</w:t>
      </w:r>
    </w:p>
    <w:p w:rsidR="00EA727E" w:rsidRPr="00EA727E" w:rsidRDefault="00EA727E" w:rsidP="00EA727E">
      <w:pPr>
        <w:spacing w:after="0"/>
        <w:rPr>
          <w:rFonts w:ascii="Times New Roman" w:hAnsi="Times New Roman"/>
          <w:sz w:val="24"/>
          <w:szCs w:val="24"/>
        </w:rPr>
      </w:pPr>
      <w:r w:rsidRPr="00ED445F">
        <w:rPr>
          <w:rFonts w:ascii="Times New Roman" w:hAnsi="Times New Roman"/>
          <w:sz w:val="24"/>
          <w:szCs w:val="24"/>
        </w:rPr>
        <w:t>Нормируемые и фактические параметры микроклимата на</w:t>
      </w:r>
      <w:r w:rsidRPr="00ED445F">
        <w:rPr>
          <w:rFonts w:ascii="Times New Roman" w:hAnsi="Times New Roman"/>
          <w:b/>
          <w:sz w:val="24"/>
          <w:szCs w:val="24"/>
        </w:rPr>
        <w:t xml:space="preserve"> </w:t>
      </w:r>
      <w:r w:rsidRPr="00ED445F">
        <w:rPr>
          <w:rFonts w:ascii="Times New Roman" w:hAnsi="Times New Roman"/>
          <w:sz w:val="24"/>
          <w:szCs w:val="24"/>
        </w:rPr>
        <w:t>производственном участке</w:t>
      </w:r>
    </w:p>
    <w:p w:rsidR="00EA727E" w:rsidRPr="00ED445F" w:rsidRDefault="00EA727E" w:rsidP="00EA727E">
      <w:pPr>
        <w:shd w:val="clear" w:color="auto" w:fill="FFFFFF"/>
        <w:spacing w:after="0" w:line="360" w:lineRule="auto"/>
        <w:ind w:right="341"/>
        <w:jc w:val="both"/>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76"/>
        <w:gridCol w:w="1276"/>
        <w:gridCol w:w="1134"/>
        <w:gridCol w:w="1276"/>
        <w:gridCol w:w="1134"/>
        <w:gridCol w:w="1276"/>
        <w:gridCol w:w="1134"/>
        <w:gridCol w:w="992"/>
      </w:tblGrid>
      <w:tr w:rsidR="00EA727E" w:rsidRPr="00ED445F" w:rsidTr="00EF6E87">
        <w:trPr>
          <w:cantSplit/>
          <w:trHeight w:val="1140"/>
          <w:jc w:val="center"/>
        </w:trPr>
        <w:tc>
          <w:tcPr>
            <w:tcW w:w="1276" w:type="dxa"/>
            <w:vMerge w:val="restart"/>
            <w:vAlign w:val="center"/>
          </w:tcPr>
          <w:p w:rsidR="00EA727E" w:rsidRPr="00ED445F" w:rsidRDefault="00EA727E" w:rsidP="00EF6E87">
            <w:pPr>
              <w:spacing w:after="0" w:line="360" w:lineRule="auto"/>
              <w:jc w:val="both"/>
              <w:rPr>
                <w:rFonts w:ascii="Times New Roman" w:hAnsi="Times New Roman"/>
                <w:spacing w:val="-20"/>
                <w:sz w:val="24"/>
                <w:szCs w:val="24"/>
              </w:rPr>
            </w:pPr>
            <w:r w:rsidRPr="00ED445F">
              <w:rPr>
                <w:rFonts w:ascii="Times New Roman" w:hAnsi="Times New Roman"/>
                <w:spacing w:val="-20"/>
                <w:sz w:val="24"/>
                <w:szCs w:val="24"/>
              </w:rPr>
              <w:t>Период года</w:t>
            </w:r>
          </w:p>
        </w:tc>
        <w:tc>
          <w:tcPr>
            <w:tcW w:w="1276" w:type="dxa"/>
            <w:vMerge w:val="restart"/>
            <w:tcBorders>
              <w:right w:val="nil"/>
            </w:tcBorders>
            <w:vAlign w:val="center"/>
          </w:tcPr>
          <w:p w:rsidR="00EA727E" w:rsidRPr="00ED445F" w:rsidRDefault="00EA727E" w:rsidP="00EF6E87">
            <w:pPr>
              <w:spacing w:after="0" w:line="360" w:lineRule="auto"/>
              <w:jc w:val="both"/>
              <w:rPr>
                <w:rFonts w:ascii="Times New Roman" w:hAnsi="Times New Roman"/>
                <w:spacing w:val="-20"/>
                <w:sz w:val="24"/>
                <w:szCs w:val="24"/>
              </w:rPr>
            </w:pPr>
            <w:r w:rsidRPr="00ED445F">
              <w:rPr>
                <w:rFonts w:ascii="Times New Roman" w:hAnsi="Times New Roman"/>
                <w:spacing w:val="-20"/>
                <w:sz w:val="24"/>
                <w:szCs w:val="24"/>
              </w:rPr>
              <w:t>Категория работ</w:t>
            </w:r>
          </w:p>
        </w:tc>
        <w:tc>
          <w:tcPr>
            <w:tcW w:w="2410" w:type="dxa"/>
            <w:gridSpan w:val="2"/>
            <w:vAlign w:val="center"/>
          </w:tcPr>
          <w:p w:rsidR="00EA727E" w:rsidRPr="00ED445F" w:rsidRDefault="00EA727E" w:rsidP="00EF6E87">
            <w:pPr>
              <w:spacing w:after="0" w:line="360" w:lineRule="auto"/>
              <w:jc w:val="both"/>
              <w:rPr>
                <w:rFonts w:ascii="Times New Roman" w:hAnsi="Times New Roman"/>
                <w:spacing w:val="-20"/>
                <w:sz w:val="24"/>
                <w:szCs w:val="24"/>
              </w:rPr>
            </w:pPr>
            <w:r w:rsidRPr="00ED445F">
              <w:rPr>
                <w:rFonts w:ascii="Times New Roman" w:hAnsi="Times New Roman"/>
                <w:spacing w:val="-20"/>
                <w:sz w:val="24"/>
                <w:szCs w:val="24"/>
              </w:rPr>
              <w:t xml:space="preserve">Температура,  </w:t>
            </w:r>
            <w:proofErr w:type="spellStart"/>
            <w:r w:rsidRPr="00ED445F">
              <w:rPr>
                <w:rFonts w:ascii="Times New Roman" w:hAnsi="Times New Roman"/>
                <w:spacing w:val="-20"/>
                <w:sz w:val="24"/>
                <w:szCs w:val="24"/>
                <w:vertAlign w:val="superscript"/>
              </w:rPr>
              <w:t>о</w:t>
            </w:r>
            <w:r w:rsidRPr="00ED445F">
              <w:rPr>
                <w:rFonts w:ascii="Times New Roman" w:hAnsi="Times New Roman"/>
                <w:spacing w:val="-20"/>
                <w:sz w:val="24"/>
                <w:szCs w:val="24"/>
              </w:rPr>
              <w:t>С</w:t>
            </w:r>
            <w:proofErr w:type="spellEnd"/>
          </w:p>
        </w:tc>
        <w:tc>
          <w:tcPr>
            <w:tcW w:w="2410" w:type="dxa"/>
            <w:gridSpan w:val="2"/>
            <w:tcBorders>
              <w:left w:val="nil"/>
            </w:tcBorders>
            <w:vAlign w:val="center"/>
          </w:tcPr>
          <w:p w:rsidR="00EA727E" w:rsidRPr="00ED445F" w:rsidRDefault="00EA727E" w:rsidP="00EF6E87">
            <w:pPr>
              <w:spacing w:after="0" w:line="360" w:lineRule="auto"/>
              <w:jc w:val="both"/>
              <w:rPr>
                <w:rFonts w:ascii="Times New Roman" w:hAnsi="Times New Roman"/>
                <w:spacing w:val="-20"/>
                <w:sz w:val="24"/>
                <w:szCs w:val="24"/>
              </w:rPr>
            </w:pPr>
            <w:r w:rsidRPr="00ED445F">
              <w:rPr>
                <w:rFonts w:ascii="Times New Roman" w:hAnsi="Times New Roman"/>
                <w:spacing w:val="-20"/>
                <w:sz w:val="24"/>
                <w:szCs w:val="24"/>
              </w:rPr>
              <w:t xml:space="preserve">Относительная влажность,  </w:t>
            </w:r>
            <w:r w:rsidRPr="00ED445F">
              <w:rPr>
                <w:rFonts w:ascii="Times New Roman" w:hAnsi="Times New Roman"/>
                <w:spacing w:val="-20"/>
                <w:sz w:val="24"/>
                <w:szCs w:val="24"/>
                <w:lang w:val="en-US"/>
              </w:rPr>
              <w:t>%</w:t>
            </w:r>
          </w:p>
        </w:tc>
        <w:tc>
          <w:tcPr>
            <w:tcW w:w="2126" w:type="dxa"/>
            <w:gridSpan w:val="2"/>
            <w:vAlign w:val="center"/>
          </w:tcPr>
          <w:p w:rsidR="00EA727E" w:rsidRPr="00ED445F" w:rsidRDefault="00EA727E" w:rsidP="00EF6E87">
            <w:pPr>
              <w:spacing w:after="0" w:line="360" w:lineRule="auto"/>
              <w:ind w:right="-108"/>
              <w:jc w:val="both"/>
              <w:rPr>
                <w:rFonts w:ascii="Times New Roman" w:hAnsi="Times New Roman"/>
                <w:spacing w:val="-20"/>
                <w:sz w:val="24"/>
                <w:szCs w:val="24"/>
              </w:rPr>
            </w:pPr>
            <w:r w:rsidRPr="00ED445F">
              <w:rPr>
                <w:rFonts w:ascii="Times New Roman" w:hAnsi="Times New Roman"/>
                <w:spacing w:val="-20"/>
                <w:sz w:val="24"/>
                <w:szCs w:val="24"/>
              </w:rPr>
              <w:t xml:space="preserve">Скорость воздуха,  </w:t>
            </w:r>
            <w:r w:rsidRPr="00ED445F">
              <w:rPr>
                <w:rFonts w:ascii="Times New Roman" w:hAnsi="Times New Roman"/>
                <w:spacing w:val="-20"/>
                <w:sz w:val="24"/>
                <w:szCs w:val="24"/>
                <w:vertAlign w:val="superscript"/>
              </w:rPr>
              <w:t>м</w:t>
            </w:r>
            <w:r w:rsidRPr="00ED445F">
              <w:rPr>
                <w:rFonts w:ascii="Times New Roman" w:hAnsi="Times New Roman"/>
                <w:spacing w:val="-20"/>
                <w:sz w:val="24"/>
                <w:szCs w:val="24"/>
                <w:lang w:val="en-US"/>
              </w:rPr>
              <w:t>/</w:t>
            </w:r>
            <w:proofErr w:type="gramStart"/>
            <w:r w:rsidRPr="00ED445F">
              <w:rPr>
                <w:rFonts w:ascii="Times New Roman" w:hAnsi="Times New Roman"/>
                <w:spacing w:val="-20"/>
                <w:sz w:val="24"/>
                <w:szCs w:val="24"/>
                <w:vertAlign w:val="subscript"/>
              </w:rPr>
              <w:t>с</w:t>
            </w:r>
            <w:proofErr w:type="gramEnd"/>
          </w:p>
        </w:tc>
      </w:tr>
      <w:tr w:rsidR="00EA727E" w:rsidRPr="00ED445F" w:rsidTr="00EF6E87">
        <w:trPr>
          <w:cantSplit/>
          <w:trHeight w:val="562"/>
          <w:jc w:val="center"/>
        </w:trPr>
        <w:tc>
          <w:tcPr>
            <w:tcW w:w="1276" w:type="dxa"/>
            <w:vMerge/>
            <w:vAlign w:val="center"/>
          </w:tcPr>
          <w:p w:rsidR="00EA727E" w:rsidRPr="00ED445F" w:rsidRDefault="00EA727E" w:rsidP="00EF6E87">
            <w:pPr>
              <w:spacing w:after="0" w:line="360" w:lineRule="auto"/>
              <w:jc w:val="both"/>
              <w:rPr>
                <w:rFonts w:ascii="Times New Roman" w:hAnsi="Times New Roman"/>
                <w:spacing w:val="-20"/>
                <w:sz w:val="24"/>
                <w:szCs w:val="24"/>
              </w:rPr>
            </w:pPr>
          </w:p>
        </w:tc>
        <w:tc>
          <w:tcPr>
            <w:tcW w:w="1276" w:type="dxa"/>
            <w:vMerge/>
            <w:tcBorders>
              <w:right w:val="nil"/>
            </w:tcBorders>
            <w:vAlign w:val="center"/>
          </w:tcPr>
          <w:p w:rsidR="00EA727E" w:rsidRPr="00ED445F" w:rsidRDefault="00EA727E" w:rsidP="00EF6E87">
            <w:pPr>
              <w:spacing w:after="0" w:line="360" w:lineRule="auto"/>
              <w:jc w:val="both"/>
              <w:rPr>
                <w:rFonts w:ascii="Times New Roman" w:hAnsi="Times New Roman"/>
                <w:spacing w:val="-20"/>
                <w:sz w:val="24"/>
                <w:szCs w:val="24"/>
              </w:rPr>
            </w:pPr>
          </w:p>
        </w:tc>
        <w:tc>
          <w:tcPr>
            <w:tcW w:w="1134" w:type="dxa"/>
            <w:tcBorders>
              <w:top w:val="nil"/>
            </w:tcBorders>
            <w:vAlign w:val="center"/>
          </w:tcPr>
          <w:p w:rsidR="00EA727E" w:rsidRPr="00ED445F" w:rsidRDefault="00EA727E" w:rsidP="00EF6E87">
            <w:pPr>
              <w:spacing w:after="0" w:line="360" w:lineRule="auto"/>
              <w:jc w:val="both"/>
              <w:rPr>
                <w:rFonts w:ascii="Times New Roman" w:hAnsi="Times New Roman"/>
                <w:spacing w:val="-20"/>
                <w:sz w:val="24"/>
                <w:szCs w:val="24"/>
              </w:rPr>
            </w:pPr>
            <w:proofErr w:type="spellStart"/>
            <w:r w:rsidRPr="00ED445F">
              <w:rPr>
                <w:rFonts w:ascii="Times New Roman" w:hAnsi="Times New Roman"/>
                <w:spacing w:val="-20"/>
                <w:sz w:val="24"/>
                <w:szCs w:val="24"/>
              </w:rPr>
              <w:t>фактич</w:t>
            </w:r>
            <w:proofErr w:type="spellEnd"/>
            <w:r w:rsidRPr="00ED445F">
              <w:rPr>
                <w:rFonts w:ascii="Times New Roman" w:hAnsi="Times New Roman"/>
                <w:spacing w:val="-20"/>
                <w:sz w:val="24"/>
                <w:szCs w:val="24"/>
              </w:rPr>
              <w:t>.</w:t>
            </w:r>
          </w:p>
        </w:tc>
        <w:tc>
          <w:tcPr>
            <w:tcW w:w="1276" w:type="dxa"/>
            <w:tcBorders>
              <w:top w:val="nil"/>
            </w:tcBorders>
            <w:vAlign w:val="center"/>
          </w:tcPr>
          <w:p w:rsidR="00EA727E" w:rsidRPr="00ED445F" w:rsidRDefault="00EA727E" w:rsidP="00EF6E87">
            <w:pPr>
              <w:spacing w:after="0" w:line="360" w:lineRule="auto"/>
              <w:jc w:val="both"/>
              <w:rPr>
                <w:rFonts w:ascii="Times New Roman" w:hAnsi="Times New Roman"/>
                <w:spacing w:val="-20"/>
                <w:sz w:val="24"/>
                <w:szCs w:val="24"/>
              </w:rPr>
            </w:pPr>
            <w:r w:rsidRPr="00ED445F">
              <w:rPr>
                <w:rFonts w:ascii="Times New Roman" w:hAnsi="Times New Roman"/>
                <w:spacing w:val="-20"/>
                <w:sz w:val="24"/>
                <w:szCs w:val="24"/>
              </w:rPr>
              <w:t>допустим.</w:t>
            </w:r>
          </w:p>
        </w:tc>
        <w:tc>
          <w:tcPr>
            <w:tcW w:w="1134" w:type="dxa"/>
            <w:vAlign w:val="center"/>
          </w:tcPr>
          <w:p w:rsidR="00EA727E" w:rsidRPr="00ED445F" w:rsidRDefault="00EA727E" w:rsidP="00EF6E87">
            <w:pPr>
              <w:spacing w:after="0" w:line="360" w:lineRule="auto"/>
              <w:jc w:val="both"/>
              <w:rPr>
                <w:rFonts w:ascii="Times New Roman" w:hAnsi="Times New Roman"/>
                <w:spacing w:val="-20"/>
                <w:sz w:val="24"/>
                <w:szCs w:val="24"/>
              </w:rPr>
            </w:pPr>
            <w:proofErr w:type="spellStart"/>
            <w:r w:rsidRPr="00ED445F">
              <w:rPr>
                <w:rFonts w:ascii="Times New Roman" w:hAnsi="Times New Roman"/>
                <w:spacing w:val="-20"/>
                <w:sz w:val="24"/>
                <w:szCs w:val="24"/>
              </w:rPr>
              <w:t>фактич</w:t>
            </w:r>
            <w:proofErr w:type="spellEnd"/>
            <w:r w:rsidRPr="00ED445F">
              <w:rPr>
                <w:rFonts w:ascii="Times New Roman" w:hAnsi="Times New Roman"/>
                <w:spacing w:val="-20"/>
                <w:sz w:val="24"/>
                <w:szCs w:val="24"/>
              </w:rPr>
              <w:t>.</w:t>
            </w:r>
          </w:p>
        </w:tc>
        <w:tc>
          <w:tcPr>
            <w:tcW w:w="1276" w:type="dxa"/>
            <w:vAlign w:val="center"/>
          </w:tcPr>
          <w:p w:rsidR="00EA727E" w:rsidRPr="00ED445F" w:rsidRDefault="00EA727E" w:rsidP="00EF6E87">
            <w:pPr>
              <w:spacing w:after="0" w:line="360" w:lineRule="auto"/>
              <w:jc w:val="both"/>
              <w:rPr>
                <w:rFonts w:ascii="Times New Roman" w:hAnsi="Times New Roman"/>
                <w:spacing w:val="-20"/>
                <w:sz w:val="24"/>
                <w:szCs w:val="24"/>
              </w:rPr>
            </w:pPr>
            <w:r w:rsidRPr="00ED445F">
              <w:rPr>
                <w:rFonts w:ascii="Times New Roman" w:hAnsi="Times New Roman"/>
                <w:spacing w:val="-20"/>
                <w:sz w:val="24"/>
                <w:szCs w:val="24"/>
              </w:rPr>
              <w:t>допустим.</w:t>
            </w:r>
          </w:p>
        </w:tc>
        <w:tc>
          <w:tcPr>
            <w:tcW w:w="1134" w:type="dxa"/>
            <w:vAlign w:val="center"/>
          </w:tcPr>
          <w:p w:rsidR="00EA727E" w:rsidRPr="00ED445F" w:rsidRDefault="00EA727E" w:rsidP="00EF6E87">
            <w:pPr>
              <w:spacing w:after="0" w:line="360" w:lineRule="auto"/>
              <w:jc w:val="both"/>
              <w:rPr>
                <w:rFonts w:ascii="Times New Roman" w:hAnsi="Times New Roman"/>
                <w:spacing w:val="-20"/>
                <w:sz w:val="24"/>
                <w:szCs w:val="24"/>
              </w:rPr>
            </w:pPr>
            <w:proofErr w:type="spellStart"/>
            <w:r w:rsidRPr="00ED445F">
              <w:rPr>
                <w:rFonts w:ascii="Times New Roman" w:hAnsi="Times New Roman"/>
                <w:spacing w:val="-20"/>
                <w:sz w:val="24"/>
                <w:szCs w:val="24"/>
              </w:rPr>
              <w:t>фактич</w:t>
            </w:r>
            <w:proofErr w:type="spellEnd"/>
            <w:r w:rsidRPr="00ED445F">
              <w:rPr>
                <w:rFonts w:ascii="Times New Roman" w:hAnsi="Times New Roman"/>
                <w:spacing w:val="-20"/>
                <w:sz w:val="24"/>
                <w:szCs w:val="24"/>
              </w:rPr>
              <w:t>.</w:t>
            </w:r>
          </w:p>
        </w:tc>
        <w:tc>
          <w:tcPr>
            <w:tcW w:w="992" w:type="dxa"/>
            <w:vAlign w:val="center"/>
          </w:tcPr>
          <w:p w:rsidR="00EA727E" w:rsidRPr="00ED445F" w:rsidRDefault="00EA727E" w:rsidP="00EF6E87">
            <w:pPr>
              <w:spacing w:after="0" w:line="360" w:lineRule="auto"/>
              <w:jc w:val="both"/>
              <w:rPr>
                <w:rFonts w:ascii="Times New Roman" w:hAnsi="Times New Roman"/>
                <w:spacing w:val="-20"/>
                <w:sz w:val="24"/>
                <w:szCs w:val="24"/>
              </w:rPr>
            </w:pPr>
            <w:r w:rsidRPr="00ED445F">
              <w:rPr>
                <w:rFonts w:ascii="Times New Roman" w:hAnsi="Times New Roman"/>
                <w:spacing w:val="-20"/>
                <w:sz w:val="24"/>
                <w:szCs w:val="24"/>
              </w:rPr>
              <w:t>допустим.</w:t>
            </w:r>
          </w:p>
        </w:tc>
      </w:tr>
      <w:tr w:rsidR="00EA727E" w:rsidRPr="00ED445F" w:rsidTr="00EF6E87">
        <w:trPr>
          <w:cantSplit/>
          <w:trHeight w:val="1281"/>
          <w:jc w:val="center"/>
        </w:trPr>
        <w:tc>
          <w:tcPr>
            <w:tcW w:w="1276" w:type="dxa"/>
            <w:vAlign w:val="center"/>
          </w:tcPr>
          <w:p w:rsidR="00EA727E" w:rsidRPr="00ED445F" w:rsidRDefault="00EA727E" w:rsidP="00EF6E87">
            <w:pPr>
              <w:spacing w:after="0" w:line="360" w:lineRule="auto"/>
              <w:jc w:val="both"/>
              <w:rPr>
                <w:rFonts w:ascii="Times New Roman" w:hAnsi="Times New Roman"/>
                <w:spacing w:val="-20"/>
                <w:sz w:val="24"/>
                <w:szCs w:val="24"/>
              </w:rPr>
            </w:pPr>
            <w:r w:rsidRPr="00ED445F">
              <w:rPr>
                <w:rFonts w:ascii="Times New Roman" w:hAnsi="Times New Roman"/>
                <w:spacing w:val="-20"/>
                <w:sz w:val="24"/>
                <w:szCs w:val="24"/>
              </w:rPr>
              <w:t>холодный</w:t>
            </w:r>
          </w:p>
        </w:tc>
        <w:tc>
          <w:tcPr>
            <w:tcW w:w="1276" w:type="dxa"/>
            <w:vAlign w:val="center"/>
          </w:tcPr>
          <w:p w:rsidR="00EA727E" w:rsidRPr="00ED445F" w:rsidRDefault="00EA727E" w:rsidP="00EF6E87">
            <w:pPr>
              <w:spacing w:after="0" w:line="360" w:lineRule="auto"/>
              <w:jc w:val="both"/>
              <w:rPr>
                <w:rFonts w:ascii="Times New Roman" w:hAnsi="Times New Roman"/>
                <w:spacing w:val="-20"/>
                <w:sz w:val="24"/>
                <w:szCs w:val="24"/>
              </w:rPr>
            </w:pPr>
            <w:r w:rsidRPr="00ED445F">
              <w:rPr>
                <w:rFonts w:ascii="Times New Roman" w:hAnsi="Times New Roman"/>
                <w:spacing w:val="-20"/>
                <w:sz w:val="24"/>
                <w:szCs w:val="24"/>
              </w:rPr>
              <w:t xml:space="preserve">средней тяжести </w:t>
            </w:r>
            <w:r w:rsidRPr="00ED445F">
              <w:rPr>
                <w:rFonts w:ascii="Times New Roman" w:hAnsi="Times New Roman"/>
                <w:spacing w:val="-20"/>
                <w:sz w:val="24"/>
                <w:szCs w:val="24"/>
                <w:lang w:val="en-US"/>
              </w:rPr>
              <w:t>II</w:t>
            </w:r>
            <w:proofErr w:type="gramStart"/>
            <w:r w:rsidRPr="00ED445F">
              <w:rPr>
                <w:rFonts w:ascii="Times New Roman" w:hAnsi="Times New Roman"/>
                <w:spacing w:val="-20"/>
                <w:sz w:val="24"/>
                <w:szCs w:val="24"/>
              </w:rPr>
              <w:t>а</w:t>
            </w:r>
            <w:proofErr w:type="gramEnd"/>
          </w:p>
        </w:tc>
        <w:tc>
          <w:tcPr>
            <w:tcW w:w="1134" w:type="dxa"/>
            <w:vAlign w:val="center"/>
          </w:tcPr>
          <w:p w:rsidR="00EA727E" w:rsidRPr="00ED445F" w:rsidRDefault="00EA727E" w:rsidP="00EF6E87">
            <w:pPr>
              <w:spacing w:after="0" w:line="360" w:lineRule="auto"/>
              <w:jc w:val="both"/>
              <w:rPr>
                <w:rFonts w:ascii="Times New Roman" w:hAnsi="Times New Roman"/>
                <w:sz w:val="24"/>
                <w:szCs w:val="24"/>
              </w:rPr>
            </w:pPr>
            <w:r w:rsidRPr="00ED445F">
              <w:rPr>
                <w:rFonts w:ascii="Times New Roman" w:hAnsi="Times New Roman"/>
                <w:sz w:val="24"/>
                <w:szCs w:val="24"/>
              </w:rPr>
              <w:t>19</w:t>
            </w:r>
          </w:p>
        </w:tc>
        <w:tc>
          <w:tcPr>
            <w:tcW w:w="1276" w:type="dxa"/>
            <w:vAlign w:val="center"/>
          </w:tcPr>
          <w:p w:rsidR="00EA727E" w:rsidRPr="00ED445F" w:rsidRDefault="00EA727E" w:rsidP="00EF6E87">
            <w:pPr>
              <w:spacing w:after="0" w:line="360" w:lineRule="auto"/>
              <w:jc w:val="both"/>
              <w:rPr>
                <w:rFonts w:ascii="Times New Roman" w:hAnsi="Times New Roman"/>
                <w:sz w:val="24"/>
                <w:szCs w:val="24"/>
              </w:rPr>
            </w:pPr>
            <w:r w:rsidRPr="00ED445F">
              <w:rPr>
                <w:rFonts w:ascii="Times New Roman" w:hAnsi="Times New Roman"/>
                <w:sz w:val="24"/>
                <w:szCs w:val="24"/>
                <w:lang w:val="en-US"/>
              </w:rPr>
              <w:t>15-24</w:t>
            </w:r>
          </w:p>
        </w:tc>
        <w:tc>
          <w:tcPr>
            <w:tcW w:w="1134" w:type="dxa"/>
            <w:vAlign w:val="center"/>
          </w:tcPr>
          <w:p w:rsidR="00EA727E" w:rsidRPr="00ED445F" w:rsidRDefault="00EA727E" w:rsidP="00EF6E87">
            <w:pPr>
              <w:spacing w:after="0" w:line="360" w:lineRule="auto"/>
              <w:jc w:val="both"/>
              <w:rPr>
                <w:rFonts w:ascii="Times New Roman" w:hAnsi="Times New Roman"/>
                <w:sz w:val="24"/>
                <w:szCs w:val="24"/>
              </w:rPr>
            </w:pPr>
            <w:r w:rsidRPr="00ED445F">
              <w:rPr>
                <w:rFonts w:ascii="Times New Roman" w:hAnsi="Times New Roman"/>
                <w:sz w:val="24"/>
                <w:szCs w:val="24"/>
              </w:rPr>
              <w:t>40-60</w:t>
            </w:r>
          </w:p>
        </w:tc>
        <w:tc>
          <w:tcPr>
            <w:tcW w:w="1276" w:type="dxa"/>
            <w:vAlign w:val="center"/>
          </w:tcPr>
          <w:p w:rsidR="00EA727E" w:rsidRPr="00ED445F" w:rsidRDefault="00EA727E" w:rsidP="00EF6E87">
            <w:pPr>
              <w:spacing w:after="0" w:line="360" w:lineRule="auto"/>
              <w:jc w:val="both"/>
              <w:rPr>
                <w:rFonts w:ascii="Times New Roman" w:hAnsi="Times New Roman"/>
                <w:sz w:val="24"/>
                <w:szCs w:val="24"/>
              </w:rPr>
            </w:pPr>
            <w:r w:rsidRPr="00ED445F">
              <w:rPr>
                <w:rFonts w:ascii="Times New Roman" w:hAnsi="Times New Roman"/>
                <w:sz w:val="24"/>
                <w:szCs w:val="24"/>
                <w:lang w:val="en-US"/>
              </w:rPr>
              <w:t>&lt;</w:t>
            </w:r>
            <w:r w:rsidRPr="00ED445F">
              <w:rPr>
                <w:rFonts w:ascii="Times New Roman" w:hAnsi="Times New Roman"/>
                <w:sz w:val="24"/>
                <w:szCs w:val="24"/>
              </w:rPr>
              <w:t>75</w:t>
            </w:r>
          </w:p>
        </w:tc>
        <w:tc>
          <w:tcPr>
            <w:tcW w:w="1134" w:type="dxa"/>
            <w:vAlign w:val="center"/>
          </w:tcPr>
          <w:p w:rsidR="00EA727E" w:rsidRPr="00ED445F" w:rsidRDefault="00EA727E" w:rsidP="00EF6E87">
            <w:pPr>
              <w:spacing w:after="0" w:line="360" w:lineRule="auto"/>
              <w:jc w:val="both"/>
              <w:rPr>
                <w:rFonts w:ascii="Times New Roman" w:hAnsi="Times New Roman"/>
                <w:sz w:val="24"/>
                <w:szCs w:val="24"/>
              </w:rPr>
            </w:pPr>
            <w:r w:rsidRPr="00ED445F">
              <w:rPr>
                <w:rFonts w:ascii="Times New Roman" w:hAnsi="Times New Roman"/>
                <w:sz w:val="24"/>
                <w:szCs w:val="24"/>
              </w:rPr>
              <w:t>0.2</w:t>
            </w:r>
          </w:p>
        </w:tc>
        <w:tc>
          <w:tcPr>
            <w:tcW w:w="992" w:type="dxa"/>
            <w:vAlign w:val="center"/>
          </w:tcPr>
          <w:p w:rsidR="00EA727E" w:rsidRPr="00ED445F" w:rsidRDefault="00EA727E" w:rsidP="00EF6E87">
            <w:pPr>
              <w:spacing w:after="0" w:line="360" w:lineRule="auto"/>
              <w:jc w:val="both"/>
              <w:rPr>
                <w:rFonts w:ascii="Times New Roman" w:hAnsi="Times New Roman"/>
                <w:sz w:val="24"/>
                <w:szCs w:val="24"/>
              </w:rPr>
            </w:pPr>
            <w:r w:rsidRPr="00ED445F">
              <w:rPr>
                <w:rFonts w:ascii="Times New Roman" w:hAnsi="Times New Roman"/>
                <w:sz w:val="24"/>
                <w:szCs w:val="24"/>
                <w:lang w:val="en-US"/>
              </w:rPr>
              <w:t>&lt;</w:t>
            </w:r>
            <w:r w:rsidRPr="00ED445F">
              <w:rPr>
                <w:rFonts w:ascii="Times New Roman" w:hAnsi="Times New Roman"/>
                <w:sz w:val="24"/>
                <w:szCs w:val="24"/>
              </w:rPr>
              <w:t>0.3</w:t>
            </w:r>
          </w:p>
        </w:tc>
      </w:tr>
      <w:tr w:rsidR="00EA727E" w:rsidRPr="00ED445F" w:rsidTr="00EF6E87">
        <w:trPr>
          <w:cantSplit/>
          <w:trHeight w:val="1023"/>
          <w:jc w:val="center"/>
        </w:trPr>
        <w:tc>
          <w:tcPr>
            <w:tcW w:w="1276" w:type="dxa"/>
            <w:vAlign w:val="center"/>
          </w:tcPr>
          <w:p w:rsidR="00EA727E" w:rsidRPr="00ED445F" w:rsidRDefault="00EA727E" w:rsidP="00EF6E87">
            <w:pPr>
              <w:spacing w:after="0" w:line="360" w:lineRule="auto"/>
              <w:jc w:val="both"/>
              <w:rPr>
                <w:rFonts w:ascii="Times New Roman" w:hAnsi="Times New Roman"/>
                <w:spacing w:val="-20"/>
                <w:sz w:val="24"/>
                <w:szCs w:val="24"/>
              </w:rPr>
            </w:pPr>
            <w:r w:rsidRPr="00ED445F">
              <w:rPr>
                <w:rFonts w:ascii="Times New Roman" w:hAnsi="Times New Roman"/>
                <w:spacing w:val="-20"/>
                <w:sz w:val="24"/>
                <w:szCs w:val="24"/>
              </w:rPr>
              <w:t>теплый</w:t>
            </w:r>
          </w:p>
        </w:tc>
        <w:tc>
          <w:tcPr>
            <w:tcW w:w="1276" w:type="dxa"/>
            <w:vAlign w:val="center"/>
          </w:tcPr>
          <w:p w:rsidR="00EA727E" w:rsidRPr="00ED445F" w:rsidRDefault="00EA727E" w:rsidP="00EF6E87">
            <w:pPr>
              <w:spacing w:after="0" w:line="360" w:lineRule="auto"/>
              <w:jc w:val="both"/>
              <w:rPr>
                <w:rFonts w:ascii="Times New Roman" w:hAnsi="Times New Roman"/>
                <w:spacing w:val="-20"/>
                <w:sz w:val="24"/>
                <w:szCs w:val="24"/>
              </w:rPr>
            </w:pPr>
            <w:r w:rsidRPr="00ED445F">
              <w:rPr>
                <w:rFonts w:ascii="Times New Roman" w:hAnsi="Times New Roman"/>
                <w:spacing w:val="-20"/>
                <w:sz w:val="24"/>
                <w:szCs w:val="24"/>
              </w:rPr>
              <w:t xml:space="preserve">средней тяжести </w:t>
            </w:r>
            <w:r w:rsidRPr="00ED445F">
              <w:rPr>
                <w:rFonts w:ascii="Times New Roman" w:hAnsi="Times New Roman"/>
                <w:spacing w:val="-20"/>
                <w:sz w:val="24"/>
                <w:szCs w:val="24"/>
                <w:lang w:val="en-US"/>
              </w:rPr>
              <w:t>II</w:t>
            </w:r>
            <w:proofErr w:type="gramStart"/>
            <w:r w:rsidRPr="00ED445F">
              <w:rPr>
                <w:rFonts w:ascii="Times New Roman" w:hAnsi="Times New Roman"/>
                <w:spacing w:val="-20"/>
                <w:sz w:val="24"/>
                <w:szCs w:val="24"/>
              </w:rPr>
              <w:t>а</w:t>
            </w:r>
            <w:proofErr w:type="gramEnd"/>
          </w:p>
        </w:tc>
        <w:tc>
          <w:tcPr>
            <w:tcW w:w="1134" w:type="dxa"/>
            <w:vAlign w:val="center"/>
          </w:tcPr>
          <w:p w:rsidR="00EA727E" w:rsidRPr="00ED445F" w:rsidRDefault="00EA727E" w:rsidP="00EF6E87">
            <w:pPr>
              <w:spacing w:after="0" w:line="360" w:lineRule="auto"/>
              <w:jc w:val="both"/>
              <w:rPr>
                <w:rFonts w:ascii="Times New Roman" w:hAnsi="Times New Roman"/>
                <w:sz w:val="24"/>
                <w:szCs w:val="24"/>
              </w:rPr>
            </w:pPr>
            <w:r w:rsidRPr="00ED445F">
              <w:rPr>
                <w:rFonts w:ascii="Times New Roman" w:hAnsi="Times New Roman"/>
                <w:sz w:val="24"/>
                <w:szCs w:val="24"/>
              </w:rPr>
              <w:t>22</w:t>
            </w:r>
          </w:p>
        </w:tc>
        <w:tc>
          <w:tcPr>
            <w:tcW w:w="1276" w:type="dxa"/>
            <w:vAlign w:val="center"/>
          </w:tcPr>
          <w:p w:rsidR="00EA727E" w:rsidRPr="00ED445F" w:rsidRDefault="00EA727E" w:rsidP="00EF6E87">
            <w:pPr>
              <w:spacing w:after="0" w:line="360" w:lineRule="auto"/>
              <w:jc w:val="both"/>
              <w:rPr>
                <w:rFonts w:ascii="Times New Roman" w:hAnsi="Times New Roman"/>
                <w:sz w:val="24"/>
                <w:szCs w:val="24"/>
              </w:rPr>
            </w:pPr>
            <w:r w:rsidRPr="00ED445F">
              <w:rPr>
                <w:rFonts w:ascii="Times New Roman" w:hAnsi="Times New Roman"/>
                <w:sz w:val="24"/>
                <w:szCs w:val="24"/>
              </w:rPr>
              <w:t>17-29</w:t>
            </w:r>
          </w:p>
        </w:tc>
        <w:tc>
          <w:tcPr>
            <w:tcW w:w="1134" w:type="dxa"/>
            <w:vAlign w:val="center"/>
          </w:tcPr>
          <w:p w:rsidR="00EA727E" w:rsidRPr="00ED445F" w:rsidRDefault="00EA727E" w:rsidP="00EF6E87">
            <w:pPr>
              <w:spacing w:after="0" w:line="360" w:lineRule="auto"/>
              <w:jc w:val="both"/>
              <w:rPr>
                <w:rFonts w:ascii="Times New Roman" w:hAnsi="Times New Roman"/>
                <w:sz w:val="24"/>
                <w:szCs w:val="24"/>
              </w:rPr>
            </w:pPr>
            <w:r w:rsidRPr="00ED445F">
              <w:rPr>
                <w:rFonts w:ascii="Times New Roman" w:hAnsi="Times New Roman"/>
                <w:sz w:val="24"/>
                <w:szCs w:val="24"/>
              </w:rPr>
              <w:t>40-60</w:t>
            </w:r>
          </w:p>
        </w:tc>
        <w:tc>
          <w:tcPr>
            <w:tcW w:w="1276" w:type="dxa"/>
            <w:vAlign w:val="center"/>
          </w:tcPr>
          <w:p w:rsidR="00EA727E" w:rsidRPr="00ED445F" w:rsidRDefault="00EA727E" w:rsidP="00EF6E87">
            <w:pPr>
              <w:spacing w:after="0" w:line="360" w:lineRule="auto"/>
              <w:jc w:val="both"/>
              <w:rPr>
                <w:rFonts w:ascii="Times New Roman" w:hAnsi="Times New Roman"/>
                <w:sz w:val="24"/>
                <w:szCs w:val="24"/>
                <w:lang w:val="en-US"/>
              </w:rPr>
            </w:pPr>
            <w:r w:rsidRPr="00ED445F">
              <w:rPr>
                <w:rFonts w:ascii="Times New Roman" w:hAnsi="Times New Roman"/>
                <w:sz w:val="24"/>
                <w:szCs w:val="24"/>
                <w:lang w:val="en-US"/>
              </w:rPr>
              <w:t>&lt;75</w:t>
            </w:r>
          </w:p>
        </w:tc>
        <w:tc>
          <w:tcPr>
            <w:tcW w:w="1134" w:type="dxa"/>
            <w:vAlign w:val="center"/>
          </w:tcPr>
          <w:p w:rsidR="00EA727E" w:rsidRPr="00ED445F" w:rsidRDefault="00EA727E" w:rsidP="00EF6E87">
            <w:pPr>
              <w:spacing w:after="0" w:line="360" w:lineRule="auto"/>
              <w:jc w:val="both"/>
              <w:rPr>
                <w:rFonts w:ascii="Times New Roman" w:hAnsi="Times New Roman"/>
                <w:sz w:val="24"/>
                <w:szCs w:val="24"/>
                <w:lang w:val="en-US"/>
              </w:rPr>
            </w:pPr>
            <w:r w:rsidRPr="00ED445F">
              <w:rPr>
                <w:rFonts w:ascii="Times New Roman" w:hAnsi="Times New Roman"/>
                <w:sz w:val="24"/>
                <w:szCs w:val="24"/>
                <w:lang w:val="en-US"/>
              </w:rPr>
              <w:t>0.3</w:t>
            </w:r>
          </w:p>
        </w:tc>
        <w:tc>
          <w:tcPr>
            <w:tcW w:w="992" w:type="dxa"/>
            <w:vAlign w:val="center"/>
          </w:tcPr>
          <w:p w:rsidR="00EA727E" w:rsidRPr="00ED445F" w:rsidRDefault="00EA727E" w:rsidP="00EF6E87">
            <w:pPr>
              <w:spacing w:after="0" w:line="360" w:lineRule="auto"/>
              <w:jc w:val="both"/>
              <w:rPr>
                <w:rFonts w:ascii="Times New Roman" w:hAnsi="Times New Roman"/>
                <w:sz w:val="24"/>
                <w:szCs w:val="24"/>
              </w:rPr>
            </w:pPr>
            <w:r w:rsidRPr="00ED445F">
              <w:rPr>
                <w:rFonts w:ascii="Times New Roman" w:hAnsi="Times New Roman"/>
                <w:sz w:val="24"/>
                <w:szCs w:val="24"/>
                <w:lang w:val="en-US"/>
              </w:rPr>
              <w:t>&lt;0.5</w:t>
            </w:r>
          </w:p>
        </w:tc>
      </w:tr>
    </w:tbl>
    <w:p w:rsidR="00EA727E" w:rsidRPr="00ED445F" w:rsidRDefault="00EA727E" w:rsidP="00EA727E">
      <w:pPr>
        <w:shd w:val="clear" w:color="auto" w:fill="FFFFFF"/>
        <w:spacing w:before="802" w:after="0" w:line="360" w:lineRule="auto"/>
        <w:ind w:right="413"/>
        <w:jc w:val="both"/>
        <w:rPr>
          <w:rFonts w:ascii="Times New Roman" w:eastAsia="SimSun" w:hAnsi="Times New Roman"/>
          <w:sz w:val="24"/>
          <w:szCs w:val="24"/>
        </w:rPr>
      </w:pPr>
      <w:r w:rsidRPr="00ED445F">
        <w:rPr>
          <w:rFonts w:ascii="Times New Roman" w:hAnsi="Times New Roman"/>
          <w:sz w:val="24"/>
          <w:szCs w:val="24"/>
        </w:rPr>
        <w:t>Из таблицы видно, что параметры микроклимата в механическом цехе не превышают допустимые нормы.</w:t>
      </w:r>
    </w:p>
    <w:p w:rsidR="00EA727E" w:rsidRPr="00ED445F" w:rsidRDefault="00EA727E" w:rsidP="00EA727E">
      <w:pPr>
        <w:shd w:val="clear" w:color="auto" w:fill="FFFFFF"/>
        <w:spacing w:before="2" w:line="360" w:lineRule="auto"/>
        <w:ind w:left="17" w:right="2"/>
        <w:jc w:val="both"/>
        <w:rPr>
          <w:rFonts w:ascii="Times New Roman" w:hAnsi="Times New Roman"/>
          <w:sz w:val="24"/>
          <w:szCs w:val="24"/>
        </w:rPr>
      </w:pPr>
      <w:r w:rsidRPr="00ED445F">
        <w:rPr>
          <w:rFonts w:ascii="Times New Roman" w:hAnsi="Times New Roman"/>
          <w:sz w:val="24"/>
          <w:szCs w:val="24"/>
        </w:rPr>
        <w:t xml:space="preserve">           Инструментальное гнездо магазина состоит из корпуса с неподвижной губкой и подпружиненного рычага. Для предотвращения произвольного отжима рычага под действием центробежных сил и веса оправки предусмотрена механическая блокировка с помощью подпружиненного толкателя с пазом, усилие пружины которого преодолевается в позиции смены инструмента и в позиции загрузки. Для предохранения от выпадения оправки при повороте руки манипулятора во время смены инструмента имеется механическая блокировка в виде толкателей с вырезами. Эта конструкция предусматривает безопасность и надежность работы автоматизированного инструментального узла.</w:t>
      </w:r>
    </w:p>
    <w:p w:rsidR="00EA727E" w:rsidRPr="00ED445F" w:rsidRDefault="00EA727E" w:rsidP="00EA727E">
      <w:pPr>
        <w:shd w:val="clear" w:color="auto" w:fill="FFFFFF"/>
        <w:spacing w:before="2" w:line="360" w:lineRule="auto"/>
        <w:ind w:left="17" w:right="2"/>
        <w:jc w:val="both"/>
        <w:rPr>
          <w:rFonts w:ascii="Times New Roman" w:hAnsi="Times New Roman"/>
          <w:sz w:val="24"/>
          <w:szCs w:val="24"/>
        </w:rPr>
      </w:pPr>
      <w:r w:rsidRPr="00ED445F">
        <w:rPr>
          <w:rFonts w:ascii="Times New Roman" w:hAnsi="Times New Roman"/>
          <w:sz w:val="24"/>
          <w:szCs w:val="24"/>
        </w:rPr>
        <w:t xml:space="preserve">          Организация рабочего места у роботизированного комплекса предусматривает положение оператора "стоя". Цветовое оформление станка серое, не утомляющее зрение оператора. </w:t>
      </w:r>
    </w:p>
    <w:p w:rsidR="00EA727E" w:rsidRPr="00ED445F" w:rsidRDefault="00EA727E" w:rsidP="00EA727E">
      <w:pPr>
        <w:shd w:val="clear" w:color="auto" w:fill="FFFFFF"/>
        <w:spacing w:before="2" w:line="360" w:lineRule="auto"/>
        <w:ind w:left="17" w:right="2"/>
        <w:jc w:val="both"/>
        <w:rPr>
          <w:rFonts w:ascii="Times New Roman" w:hAnsi="Times New Roman"/>
          <w:sz w:val="24"/>
          <w:szCs w:val="24"/>
        </w:rPr>
      </w:pPr>
      <w:r w:rsidRPr="00ED445F">
        <w:rPr>
          <w:rFonts w:ascii="Times New Roman" w:hAnsi="Times New Roman"/>
          <w:sz w:val="24"/>
          <w:szCs w:val="24"/>
        </w:rPr>
        <w:lastRenderedPageBreak/>
        <w:t xml:space="preserve">Рабочее место расположено напротив зоны резания за ограждением </w:t>
      </w:r>
      <w:proofErr w:type="gramStart"/>
      <w:r w:rsidRPr="00ED445F">
        <w:rPr>
          <w:rFonts w:ascii="Times New Roman" w:hAnsi="Times New Roman"/>
          <w:sz w:val="24"/>
          <w:szCs w:val="24"/>
        </w:rPr>
        <w:t>ПР</w:t>
      </w:r>
      <w:proofErr w:type="gramEnd"/>
      <w:r w:rsidRPr="00ED445F">
        <w:rPr>
          <w:rFonts w:ascii="Times New Roman" w:hAnsi="Times New Roman"/>
          <w:sz w:val="24"/>
          <w:szCs w:val="24"/>
        </w:rPr>
        <w:t xml:space="preserve"> М20П, позволяющим наблюдать за ходом выполняемых операций технологического процесса станком и промышленным роботом. При расположении оператора лицом к комплексу, справа находится модуль управления. В его состав входит дисплей, фотосчитывающее  устройство, пульт оператора. Высота  нижней  кромки  модуля  управления 1000 мм</w:t>
      </w:r>
      <w:proofErr w:type="gramStart"/>
      <w:r w:rsidRPr="00ED445F">
        <w:rPr>
          <w:rFonts w:ascii="Times New Roman" w:hAnsi="Times New Roman"/>
          <w:sz w:val="24"/>
          <w:szCs w:val="24"/>
        </w:rPr>
        <w:t xml:space="preserve">., </w:t>
      </w:r>
      <w:proofErr w:type="gramEnd"/>
      <w:r w:rsidRPr="00ED445F">
        <w:rPr>
          <w:rFonts w:ascii="Times New Roman" w:hAnsi="Times New Roman"/>
          <w:sz w:val="24"/>
          <w:szCs w:val="24"/>
        </w:rPr>
        <w:t xml:space="preserve">верхней кромки 1720 мм. </w:t>
      </w:r>
    </w:p>
    <w:p w:rsidR="00EA727E" w:rsidRPr="00ED445F" w:rsidRDefault="00EA727E" w:rsidP="00EA727E">
      <w:pPr>
        <w:shd w:val="clear" w:color="auto" w:fill="FFFFFF"/>
        <w:spacing w:before="2" w:line="360" w:lineRule="auto"/>
        <w:ind w:left="17" w:right="2"/>
        <w:jc w:val="both"/>
        <w:rPr>
          <w:rFonts w:ascii="Times New Roman" w:hAnsi="Times New Roman"/>
          <w:sz w:val="24"/>
          <w:szCs w:val="24"/>
        </w:rPr>
      </w:pPr>
      <w:r w:rsidRPr="00ED445F">
        <w:rPr>
          <w:rFonts w:ascii="Times New Roman" w:hAnsi="Times New Roman"/>
          <w:sz w:val="24"/>
          <w:szCs w:val="24"/>
        </w:rPr>
        <w:t xml:space="preserve">           В целях защиты системы управления от радиопомех, от внешних источников предусмотрено защитное использование шкафов из листовой стали толщиной 0,8 мм. Так как система управления расположена в общем, шкафу, то каждый из её функциональных блоков размещен за металлическими перегородками, выполняющими роль экранов. Все жгуты проводов разводки экранируются. Изменение тока в индуктивной цепи является одним из источников помех. Для ослабления их воздействия применяется RC-цепочки, размещаемые параллельно с катушками индуктивности. </w:t>
      </w:r>
    </w:p>
    <w:p w:rsidR="00EA727E" w:rsidRPr="00ED445F" w:rsidRDefault="00EA727E" w:rsidP="00EA727E">
      <w:pPr>
        <w:shd w:val="clear" w:color="auto" w:fill="FFFFFF"/>
        <w:spacing w:before="2" w:line="360" w:lineRule="auto"/>
        <w:ind w:left="17" w:right="2"/>
        <w:jc w:val="both"/>
        <w:rPr>
          <w:rFonts w:ascii="Times New Roman" w:hAnsi="Times New Roman"/>
          <w:sz w:val="24"/>
          <w:szCs w:val="24"/>
        </w:rPr>
      </w:pPr>
      <w:r w:rsidRPr="00ED445F">
        <w:rPr>
          <w:rFonts w:ascii="Times New Roman" w:hAnsi="Times New Roman"/>
          <w:sz w:val="24"/>
          <w:szCs w:val="24"/>
        </w:rPr>
        <w:t xml:space="preserve">          </w:t>
      </w:r>
      <w:proofErr w:type="spellStart"/>
      <w:r w:rsidRPr="00ED445F">
        <w:rPr>
          <w:rFonts w:ascii="Times New Roman" w:hAnsi="Times New Roman"/>
          <w:sz w:val="24"/>
          <w:szCs w:val="24"/>
        </w:rPr>
        <w:t>Молниезащита</w:t>
      </w:r>
      <w:proofErr w:type="spellEnd"/>
      <w:r w:rsidRPr="00ED445F">
        <w:rPr>
          <w:rFonts w:ascii="Times New Roman" w:hAnsi="Times New Roman"/>
          <w:sz w:val="24"/>
          <w:szCs w:val="24"/>
        </w:rPr>
        <w:t xml:space="preserve"> применяется для защиты зданий и сооружений от прямых ударов молнии. Молниеотвод состоит из несущей части (опоры), </w:t>
      </w:r>
      <w:proofErr w:type="spellStart"/>
      <w:r w:rsidRPr="00ED445F">
        <w:rPr>
          <w:rFonts w:ascii="Times New Roman" w:hAnsi="Times New Roman"/>
          <w:sz w:val="24"/>
          <w:szCs w:val="24"/>
        </w:rPr>
        <w:t>молниеприемника</w:t>
      </w:r>
      <w:proofErr w:type="spellEnd"/>
      <w:r w:rsidRPr="00ED445F">
        <w:rPr>
          <w:rFonts w:ascii="Times New Roman" w:hAnsi="Times New Roman"/>
          <w:sz w:val="24"/>
          <w:szCs w:val="24"/>
        </w:rPr>
        <w:t xml:space="preserve">, токоотвода, заземлителя. </w:t>
      </w:r>
      <w:proofErr w:type="spellStart"/>
      <w:proofErr w:type="gramStart"/>
      <w:r w:rsidRPr="00ED445F">
        <w:rPr>
          <w:rFonts w:ascii="Times New Roman" w:hAnsi="Times New Roman"/>
          <w:sz w:val="24"/>
          <w:szCs w:val="24"/>
        </w:rPr>
        <w:t>Молниеприемник</w:t>
      </w:r>
      <w:proofErr w:type="spellEnd"/>
      <w:r w:rsidRPr="00ED445F">
        <w:rPr>
          <w:rFonts w:ascii="Times New Roman" w:hAnsi="Times New Roman"/>
          <w:sz w:val="24"/>
          <w:szCs w:val="24"/>
        </w:rPr>
        <w:t xml:space="preserve"> выполняется из профилированной стали не менее 100 мм. и длиной 200 - 1500 мм., он соединен с токоотводом, которым может служить металлическая опора молниеотвода или стальной проводник сечения не менее 48 мм. 3ащитное действие молниеотвода основано на том, что он ориентирует на себя разряд молнии, при этом него образуется пространство, защищенное от поражения молнией, называемое защитной зоной. </w:t>
      </w:r>
      <w:proofErr w:type="gramEnd"/>
    </w:p>
    <w:p w:rsidR="00EA727E" w:rsidRDefault="00EA727E" w:rsidP="00EA727E">
      <w:pPr>
        <w:shd w:val="clear" w:color="auto" w:fill="FFFFFF"/>
        <w:spacing w:before="2" w:line="360" w:lineRule="auto"/>
        <w:ind w:left="19"/>
        <w:jc w:val="both"/>
        <w:rPr>
          <w:rFonts w:ascii="Times New Roman" w:hAnsi="Times New Roman"/>
          <w:sz w:val="24"/>
          <w:szCs w:val="24"/>
        </w:rPr>
      </w:pPr>
      <w:r w:rsidRPr="00ED445F">
        <w:rPr>
          <w:rFonts w:ascii="Times New Roman" w:hAnsi="Times New Roman"/>
          <w:sz w:val="24"/>
          <w:szCs w:val="24"/>
        </w:rPr>
        <w:t xml:space="preserve">Расстояние от заземляемых объектов до молниеотвода должна быть не менее 5 м., во избежание разряда между молниеотводом и объектом защиты. </w:t>
      </w:r>
    </w:p>
    <w:p w:rsidR="00EA727E" w:rsidRPr="00A656AC" w:rsidRDefault="00EA727E" w:rsidP="00EA727E">
      <w:pPr>
        <w:shd w:val="clear" w:color="auto" w:fill="FFFFFF"/>
        <w:spacing w:before="2" w:line="360" w:lineRule="auto"/>
        <w:ind w:left="19"/>
        <w:jc w:val="both"/>
        <w:rPr>
          <w:rFonts w:ascii="Times New Roman" w:hAnsi="Times New Roman"/>
          <w:sz w:val="24"/>
          <w:szCs w:val="24"/>
        </w:rPr>
      </w:pPr>
      <w:r>
        <w:rPr>
          <w:rFonts w:ascii="Times New Roman" w:hAnsi="Times New Roman"/>
          <w:b/>
          <w:sz w:val="24"/>
          <w:szCs w:val="24"/>
        </w:rPr>
        <w:t>4</w:t>
      </w:r>
      <w:r w:rsidRPr="00ED445F">
        <w:rPr>
          <w:rFonts w:ascii="Times New Roman" w:hAnsi="Times New Roman"/>
          <w:b/>
          <w:sz w:val="24"/>
          <w:szCs w:val="24"/>
        </w:rPr>
        <w:t xml:space="preserve">. </w:t>
      </w:r>
      <w:proofErr w:type="spellStart"/>
      <w:r w:rsidRPr="00ED445F">
        <w:rPr>
          <w:rFonts w:ascii="Times New Roman" w:hAnsi="Times New Roman"/>
          <w:b/>
          <w:sz w:val="24"/>
          <w:szCs w:val="24"/>
        </w:rPr>
        <w:t>Экологичность</w:t>
      </w:r>
      <w:proofErr w:type="spellEnd"/>
      <w:r w:rsidRPr="00ED445F">
        <w:rPr>
          <w:rFonts w:ascii="Times New Roman" w:hAnsi="Times New Roman"/>
          <w:b/>
          <w:sz w:val="24"/>
          <w:szCs w:val="24"/>
        </w:rPr>
        <w:t xml:space="preserve"> проекта</w:t>
      </w:r>
    </w:p>
    <w:p w:rsidR="00EA727E" w:rsidRPr="00D47FE2" w:rsidRDefault="00EA727E" w:rsidP="00EA727E">
      <w:pPr>
        <w:shd w:val="clear" w:color="auto" w:fill="FFFFFF"/>
        <w:spacing w:before="372" w:line="360" w:lineRule="auto"/>
        <w:jc w:val="both"/>
        <w:rPr>
          <w:rFonts w:ascii="Times New Roman" w:hAnsi="Times New Roman"/>
          <w:b/>
          <w:sz w:val="24"/>
          <w:szCs w:val="24"/>
        </w:rPr>
      </w:pPr>
      <w:r w:rsidRPr="00ED445F">
        <w:rPr>
          <w:rFonts w:ascii="Times New Roman" w:hAnsi="Times New Roman"/>
          <w:sz w:val="24"/>
          <w:szCs w:val="24"/>
        </w:rPr>
        <w:t>Сточные воды, отводимые с территории промышленных предприятий, по своему состоянию могут подразделяться на три вида:</w:t>
      </w:r>
    </w:p>
    <w:p w:rsidR="00EA727E" w:rsidRPr="00ED445F" w:rsidRDefault="00EA727E" w:rsidP="00EA727E">
      <w:pPr>
        <w:shd w:val="clear" w:color="auto" w:fill="FFFFFF"/>
        <w:spacing w:before="372" w:line="360" w:lineRule="auto"/>
        <w:ind w:left="28" w:firstLine="539"/>
        <w:jc w:val="both"/>
        <w:rPr>
          <w:rFonts w:ascii="Times New Roman" w:hAnsi="Times New Roman"/>
          <w:sz w:val="24"/>
          <w:szCs w:val="24"/>
        </w:rPr>
      </w:pPr>
      <w:r w:rsidRPr="00ED445F">
        <w:rPr>
          <w:rFonts w:ascii="Times New Roman" w:hAnsi="Times New Roman"/>
          <w:sz w:val="24"/>
          <w:szCs w:val="24"/>
        </w:rPr>
        <w:t xml:space="preserve">1. </w:t>
      </w:r>
      <w:proofErr w:type="gramStart"/>
      <w:r w:rsidRPr="00ED445F">
        <w:rPr>
          <w:rFonts w:ascii="Times New Roman" w:hAnsi="Times New Roman"/>
          <w:sz w:val="24"/>
          <w:szCs w:val="24"/>
        </w:rPr>
        <w:t>Производственные</w:t>
      </w:r>
      <w:proofErr w:type="gramEnd"/>
      <w:r w:rsidRPr="00ED445F">
        <w:rPr>
          <w:rFonts w:ascii="Times New Roman" w:hAnsi="Times New Roman"/>
          <w:sz w:val="24"/>
          <w:szCs w:val="24"/>
        </w:rPr>
        <w:t xml:space="preserve"> - использованные в технологическом процессе;  </w:t>
      </w:r>
    </w:p>
    <w:p w:rsidR="00EA727E" w:rsidRPr="00ED445F" w:rsidRDefault="00EA727E" w:rsidP="00EA727E">
      <w:pPr>
        <w:shd w:val="clear" w:color="auto" w:fill="FFFFFF"/>
        <w:spacing w:before="372" w:line="360" w:lineRule="auto"/>
        <w:ind w:left="28" w:firstLine="539"/>
        <w:jc w:val="both"/>
        <w:rPr>
          <w:rFonts w:ascii="Times New Roman" w:hAnsi="Times New Roman"/>
          <w:sz w:val="24"/>
          <w:szCs w:val="24"/>
        </w:rPr>
      </w:pPr>
      <w:r w:rsidRPr="00ED445F">
        <w:rPr>
          <w:rFonts w:ascii="Times New Roman" w:hAnsi="Times New Roman"/>
          <w:sz w:val="24"/>
          <w:szCs w:val="24"/>
        </w:rPr>
        <w:t xml:space="preserve">2. </w:t>
      </w:r>
      <w:proofErr w:type="gramStart"/>
      <w:r w:rsidRPr="00ED445F">
        <w:rPr>
          <w:rFonts w:ascii="Times New Roman" w:hAnsi="Times New Roman"/>
          <w:sz w:val="24"/>
          <w:szCs w:val="24"/>
        </w:rPr>
        <w:t>Бытовые</w:t>
      </w:r>
      <w:proofErr w:type="gramEnd"/>
      <w:r w:rsidRPr="00ED445F">
        <w:rPr>
          <w:rFonts w:ascii="Times New Roman" w:hAnsi="Times New Roman"/>
          <w:sz w:val="24"/>
          <w:szCs w:val="24"/>
        </w:rPr>
        <w:t xml:space="preserve"> — от санитарных узлов и душевых;  </w:t>
      </w:r>
    </w:p>
    <w:p w:rsidR="00EA727E" w:rsidRPr="00ED445F" w:rsidRDefault="00EA727E" w:rsidP="00EA727E">
      <w:pPr>
        <w:shd w:val="clear" w:color="auto" w:fill="FFFFFF"/>
        <w:spacing w:before="372" w:line="360" w:lineRule="auto"/>
        <w:ind w:left="28" w:firstLine="539"/>
        <w:jc w:val="both"/>
        <w:rPr>
          <w:rFonts w:ascii="Times New Roman" w:hAnsi="Times New Roman"/>
          <w:sz w:val="24"/>
          <w:szCs w:val="24"/>
        </w:rPr>
      </w:pPr>
      <w:r w:rsidRPr="00ED445F">
        <w:rPr>
          <w:rFonts w:ascii="Times New Roman" w:hAnsi="Times New Roman"/>
          <w:sz w:val="24"/>
          <w:szCs w:val="24"/>
        </w:rPr>
        <w:t>3. Атмосферные - дождевые и от таяния снега.</w:t>
      </w:r>
    </w:p>
    <w:p w:rsidR="00EA727E" w:rsidRPr="00ED445F" w:rsidRDefault="00EA727E" w:rsidP="00EA727E">
      <w:pPr>
        <w:shd w:val="clear" w:color="auto" w:fill="FFFFFF"/>
        <w:spacing w:before="7" w:line="360" w:lineRule="auto"/>
        <w:ind w:left="17" w:right="6" w:firstLine="539"/>
        <w:jc w:val="both"/>
        <w:rPr>
          <w:rFonts w:ascii="Times New Roman" w:hAnsi="Times New Roman"/>
          <w:sz w:val="24"/>
          <w:szCs w:val="24"/>
        </w:rPr>
      </w:pPr>
      <w:r w:rsidRPr="00ED445F">
        <w:rPr>
          <w:rFonts w:ascii="Times New Roman" w:hAnsi="Times New Roman"/>
          <w:sz w:val="24"/>
          <w:szCs w:val="24"/>
        </w:rPr>
        <w:lastRenderedPageBreak/>
        <w:t>Производственные сточные воды делятся на две категории: загрязненные и не загрязненные (условно чистые). Загрязненные сточные воды со</w:t>
      </w:r>
      <w:r w:rsidRPr="00ED445F">
        <w:rPr>
          <w:rFonts w:ascii="Times New Roman" w:hAnsi="Times New Roman"/>
          <w:sz w:val="24"/>
          <w:szCs w:val="24"/>
        </w:rPr>
        <w:softHyphen/>
        <w:t xml:space="preserve">держат различные примеси, в зависимости от их назначения. Во всех случаях очистки сточных вод первой стадией является механическая очистка, предназначенная для удаления взвесей и </w:t>
      </w:r>
      <w:proofErr w:type="spellStart"/>
      <w:r w:rsidRPr="00ED445F">
        <w:rPr>
          <w:rFonts w:ascii="Times New Roman" w:hAnsi="Times New Roman"/>
          <w:sz w:val="24"/>
          <w:szCs w:val="24"/>
        </w:rPr>
        <w:t>дисперсно</w:t>
      </w:r>
      <w:proofErr w:type="spellEnd"/>
      <w:r w:rsidRPr="00ED445F">
        <w:rPr>
          <w:rFonts w:ascii="Times New Roman" w:hAnsi="Times New Roman"/>
          <w:sz w:val="24"/>
          <w:szCs w:val="24"/>
        </w:rPr>
        <w:t>—</w:t>
      </w:r>
      <w:proofErr w:type="spellStart"/>
      <w:r w:rsidRPr="00ED445F">
        <w:rPr>
          <w:rFonts w:ascii="Times New Roman" w:hAnsi="Times New Roman"/>
          <w:sz w:val="24"/>
          <w:szCs w:val="24"/>
        </w:rPr>
        <w:t>компоидных</w:t>
      </w:r>
      <w:proofErr w:type="spellEnd"/>
      <w:r w:rsidRPr="00ED445F">
        <w:rPr>
          <w:rFonts w:ascii="Times New Roman" w:hAnsi="Times New Roman"/>
          <w:sz w:val="24"/>
          <w:szCs w:val="24"/>
        </w:rPr>
        <w:t xml:space="preserve"> веществ (частиц). Последующая очистка от химических веществ осуществляется различными методами физико-химическими (флотация, абсорбция, </w:t>
      </w:r>
      <w:proofErr w:type="spellStart"/>
      <w:r w:rsidRPr="00ED445F">
        <w:rPr>
          <w:rFonts w:ascii="Times New Roman" w:hAnsi="Times New Roman"/>
          <w:sz w:val="24"/>
          <w:szCs w:val="24"/>
        </w:rPr>
        <w:t>ионообмен</w:t>
      </w:r>
      <w:proofErr w:type="spellEnd"/>
      <w:r w:rsidRPr="00ED445F">
        <w:rPr>
          <w:rFonts w:ascii="Times New Roman" w:hAnsi="Times New Roman"/>
          <w:sz w:val="24"/>
          <w:szCs w:val="24"/>
        </w:rPr>
        <w:t xml:space="preserve"> и т.д.), химическими (</w:t>
      </w:r>
      <w:proofErr w:type="spellStart"/>
      <w:r w:rsidRPr="00ED445F">
        <w:rPr>
          <w:rFonts w:ascii="Times New Roman" w:hAnsi="Times New Roman"/>
          <w:sz w:val="24"/>
          <w:szCs w:val="24"/>
        </w:rPr>
        <w:t>реагентная</w:t>
      </w:r>
      <w:proofErr w:type="spellEnd"/>
      <w:r w:rsidRPr="00ED445F">
        <w:rPr>
          <w:rFonts w:ascii="Times New Roman" w:hAnsi="Times New Roman"/>
          <w:sz w:val="24"/>
          <w:szCs w:val="24"/>
        </w:rPr>
        <w:t xml:space="preserve"> очистка), электрохимическими, биологическими. Во многих случаях приходится применять комбинацию указанных методов. Для обработки детали "корпус" применяется эмульсия. Для </w:t>
      </w:r>
      <w:proofErr w:type="spellStart"/>
      <w:r w:rsidRPr="00ED445F">
        <w:rPr>
          <w:rFonts w:ascii="Times New Roman" w:hAnsi="Times New Roman"/>
          <w:sz w:val="24"/>
          <w:szCs w:val="24"/>
        </w:rPr>
        <w:t>эмульсированых</w:t>
      </w:r>
      <w:proofErr w:type="spellEnd"/>
      <w:r w:rsidRPr="00ED445F">
        <w:rPr>
          <w:rFonts w:ascii="Times New Roman" w:hAnsi="Times New Roman"/>
          <w:sz w:val="24"/>
          <w:szCs w:val="24"/>
        </w:rPr>
        <w:t xml:space="preserve"> примесей применяется – отстаивание, флотация, коагуляция.</w:t>
      </w:r>
    </w:p>
    <w:p w:rsidR="00EA727E" w:rsidRPr="00ED445F" w:rsidRDefault="00EA727E" w:rsidP="005C0ABB">
      <w:pPr>
        <w:shd w:val="clear" w:color="auto" w:fill="FFFFFF"/>
        <w:spacing w:line="360" w:lineRule="auto"/>
        <w:jc w:val="both"/>
        <w:rPr>
          <w:rFonts w:ascii="Times New Roman" w:hAnsi="Times New Roman"/>
          <w:sz w:val="24"/>
          <w:szCs w:val="24"/>
        </w:rPr>
      </w:pPr>
      <w:r w:rsidRPr="00ED445F">
        <w:rPr>
          <w:rFonts w:ascii="Times New Roman" w:hAnsi="Times New Roman"/>
          <w:sz w:val="24"/>
          <w:szCs w:val="24"/>
        </w:rPr>
        <w:t>Для приготовления 1 т эмульсии требуется:</w:t>
      </w:r>
    </w:p>
    <w:p w:rsidR="00EA727E" w:rsidRPr="00ED445F" w:rsidRDefault="00EA727E" w:rsidP="00EA727E">
      <w:pPr>
        <w:shd w:val="clear" w:color="auto" w:fill="FFFFFF"/>
        <w:spacing w:before="2" w:line="360" w:lineRule="auto"/>
        <w:ind w:left="26" w:firstLine="536"/>
        <w:jc w:val="both"/>
        <w:rPr>
          <w:rFonts w:ascii="Times New Roman" w:hAnsi="Times New Roman"/>
          <w:sz w:val="24"/>
          <w:szCs w:val="24"/>
        </w:rPr>
      </w:pPr>
      <w:r w:rsidRPr="00ED445F">
        <w:rPr>
          <w:rFonts w:ascii="Times New Roman" w:hAnsi="Times New Roman"/>
          <w:sz w:val="24"/>
          <w:szCs w:val="24"/>
        </w:rPr>
        <w:t>1- 30 ÷50 кг</w:t>
      </w:r>
    </w:p>
    <w:p w:rsidR="00EA727E" w:rsidRPr="00ED445F" w:rsidRDefault="00EA727E" w:rsidP="00EA727E">
      <w:pPr>
        <w:shd w:val="clear" w:color="auto" w:fill="FFFFFF"/>
        <w:spacing w:line="360" w:lineRule="auto"/>
        <w:ind w:left="19" w:firstLine="536"/>
        <w:jc w:val="both"/>
        <w:rPr>
          <w:rFonts w:ascii="Times New Roman" w:hAnsi="Times New Roman"/>
          <w:sz w:val="24"/>
          <w:szCs w:val="24"/>
        </w:rPr>
      </w:pPr>
      <w:r w:rsidRPr="00ED445F">
        <w:rPr>
          <w:rFonts w:ascii="Times New Roman" w:hAnsi="Times New Roman"/>
          <w:sz w:val="24"/>
          <w:szCs w:val="24"/>
        </w:rPr>
        <w:t>2- 1 кг нитрата натрия</w:t>
      </w:r>
    </w:p>
    <w:p w:rsidR="00EA727E" w:rsidRPr="00ED445F" w:rsidRDefault="00EA727E" w:rsidP="00EA727E">
      <w:pPr>
        <w:shd w:val="clear" w:color="auto" w:fill="FFFFFF"/>
        <w:spacing w:before="7" w:line="360" w:lineRule="auto"/>
        <w:ind w:left="17" w:firstLine="536"/>
        <w:jc w:val="both"/>
        <w:rPr>
          <w:rFonts w:ascii="Times New Roman" w:hAnsi="Times New Roman"/>
          <w:sz w:val="24"/>
          <w:szCs w:val="24"/>
        </w:rPr>
      </w:pPr>
      <w:r w:rsidRPr="00ED445F">
        <w:rPr>
          <w:rFonts w:ascii="Times New Roman" w:hAnsi="Times New Roman"/>
          <w:sz w:val="24"/>
          <w:szCs w:val="24"/>
        </w:rPr>
        <w:t>3- 100 г кальцинированной соды для поддержания РН в пределах 8÷8.5</w:t>
      </w:r>
    </w:p>
    <w:p w:rsidR="00EA727E" w:rsidRPr="00ED445F" w:rsidRDefault="00EA727E" w:rsidP="00EA727E">
      <w:pPr>
        <w:shd w:val="clear" w:color="auto" w:fill="FFFFFF"/>
        <w:tabs>
          <w:tab w:val="left" w:pos="7685"/>
        </w:tabs>
        <w:spacing w:line="360" w:lineRule="auto"/>
        <w:ind w:left="14" w:firstLine="536"/>
        <w:jc w:val="both"/>
        <w:rPr>
          <w:rFonts w:ascii="Times New Roman" w:hAnsi="Times New Roman"/>
          <w:sz w:val="24"/>
          <w:szCs w:val="24"/>
        </w:rPr>
      </w:pPr>
      <w:r w:rsidRPr="00ED445F">
        <w:rPr>
          <w:rFonts w:ascii="Times New Roman" w:hAnsi="Times New Roman"/>
          <w:sz w:val="24"/>
          <w:szCs w:val="24"/>
        </w:rPr>
        <w:t>4- 950 кг воды</w:t>
      </w:r>
      <w:r w:rsidRPr="00ED445F">
        <w:rPr>
          <w:rFonts w:ascii="Times New Roman" w:hAnsi="Times New Roman"/>
          <w:sz w:val="24"/>
          <w:szCs w:val="24"/>
        </w:rPr>
        <w:tab/>
        <w:t>.</w:t>
      </w:r>
    </w:p>
    <w:p w:rsidR="00EA727E" w:rsidRPr="00ED445F" w:rsidRDefault="00EA727E" w:rsidP="00EA727E">
      <w:pPr>
        <w:shd w:val="clear" w:color="auto" w:fill="FFFFFF"/>
        <w:spacing w:line="360" w:lineRule="auto"/>
        <w:ind w:left="26" w:firstLine="536"/>
        <w:jc w:val="both"/>
        <w:rPr>
          <w:rFonts w:ascii="Times New Roman" w:hAnsi="Times New Roman"/>
          <w:sz w:val="24"/>
          <w:szCs w:val="24"/>
        </w:rPr>
      </w:pPr>
      <w:r w:rsidRPr="00ED445F">
        <w:rPr>
          <w:rFonts w:ascii="Times New Roman" w:hAnsi="Times New Roman"/>
          <w:sz w:val="24"/>
          <w:szCs w:val="24"/>
        </w:rPr>
        <w:t>5- 1 г  хлористого кальция.</w:t>
      </w:r>
    </w:p>
    <w:p w:rsidR="00EA727E" w:rsidRPr="00EA727E" w:rsidRDefault="00EA727E" w:rsidP="00EA727E">
      <w:pPr>
        <w:shd w:val="clear" w:color="auto" w:fill="FFFFFF"/>
        <w:spacing w:line="360" w:lineRule="auto"/>
        <w:ind w:left="5" w:right="22"/>
        <w:jc w:val="both"/>
        <w:rPr>
          <w:rFonts w:ascii="Times New Roman" w:hAnsi="Times New Roman"/>
          <w:sz w:val="24"/>
          <w:szCs w:val="24"/>
        </w:rPr>
        <w:sectPr w:rsidR="00EA727E" w:rsidRPr="00EA727E" w:rsidSect="009D0C25">
          <w:pgSz w:w="11906" w:h="16838"/>
          <w:pgMar w:top="1843" w:right="851" w:bottom="1134" w:left="709" w:header="709" w:footer="709" w:gutter="0"/>
          <w:cols w:space="708"/>
          <w:docGrid w:linePitch="360"/>
        </w:sectPr>
      </w:pPr>
      <w:r w:rsidRPr="00ED445F">
        <w:rPr>
          <w:rFonts w:ascii="Times New Roman" w:hAnsi="Times New Roman"/>
          <w:sz w:val="24"/>
          <w:szCs w:val="24"/>
        </w:rPr>
        <w:t>Слитую со станков отработанную эмульсию собирают в цехах в специальную тару - бочки и направляют на очистные сооружения. Значительная часть СОТС  (до 30%) теряется вследствие прилипания к металлической стружке. Процесс извлечения СОТС из стружки разбивается на следующие стадии: сбор стружки, отделение СОТС от стружки в сепараторах, регенерация отдельной СОТС, технологии  приготовления и использования.</w:t>
      </w:r>
      <w:r>
        <w:rPr>
          <w:rFonts w:ascii="Times New Roman" w:hAnsi="Times New Roman"/>
          <w:sz w:val="24"/>
          <w:szCs w:val="24"/>
        </w:rPr>
        <w:t xml:space="preserve"> </w:t>
      </w:r>
      <w:r w:rsidRPr="00ED445F">
        <w:rPr>
          <w:rFonts w:ascii="Times New Roman" w:hAnsi="Times New Roman"/>
          <w:sz w:val="24"/>
          <w:szCs w:val="24"/>
        </w:rPr>
        <w:t xml:space="preserve">Задача очистки сточных вод, содержащих СОТС, сводится к разделению эмульсии на две фазы: воду и масло. Разложение эмульсии производится коагуляцией и флотацией. Обработанная эмульсия из цеха собирается в буферную емкость — сборник  и по напорному трубопроводу насосом подается в камеру подкисления, куда из дозатора, питаемого из бака, поступает серная кислота. Полное разрушение эмульсии производится при взаимодействии с серной кислотой, когда значение водородного показателя становится равный двум, доза серной кислоты –9,2 кг/мин. После разложения насос  подает воду с </w:t>
      </w:r>
      <w:proofErr w:type="spellStart"/>
      <w:r w:rsidRPr="00ED445F">
        <w:rPr>
          <w:rFonts w:ascii="Times New Roman" w:hAnsi="Times New Roman"/>
          <w:sz w:val="24"/>
          <w:szCs w:val="24"/>
        </w:rPr>
        <w:t>маслопродуктами</w:t>
      </w:r>
      <w:proofErr w:type="spellEnd"/>
      <w:r w:rsidRPr="00ED445F">
        <w:rPr>
          <w:rFonts w:ascii="Times New Roman" w:hAnsi="Times New Roman"/>
          <w:sz w:val="24"/>
          <w:szCs w:val="24"/>
        </w:rPr>
        <w:t xml:space="preserve"> на флотацию в `камеру. 3десь происходит отделение масла от воды. В каждой камере установлен лопастный </w:t>
      </w:r>
      <w:proofErr w:type="spellStart"/>
      <w:r w:rsidRPr="00ED445F">
        <w:rPr>
          <w:rFonts w:ascii="Times New Roman" w:hAnsi="Times New Roman"/>
          <w:sz w:val="24"/>
          <w:szCs w:val="24"/>
        </w:rPr>
        <w:t>шлемпер</w:t>
      </w:r>
      <w:proofErr w:type="spellEnd"/>
      <w:r w:rsidRPr="00ED445F">
        <w:rPr>
          <w:rFonts w:ascii="Times New Roman" w:hAnsi="Times New Roman"/>
          <w:sz w:val="24"/>
          <w:szCs w:val="24"/>
        </w:rPr>
        <w:t xml:space="preserve">. 3а лопастями </w:t>
      </w:r>
      <w:proofErr w:type="spellStart"/>
      <w:r w:rsidRPr="00ED445F">
        <w:rPr>
          <w:rFonts w:ascii="Times New Roman" w:hAnsi="Times New Roman"/>
          <w:sz w:val="24"/>
          <w:szCs w:val="24"/>
        </w:rPr>
        <w:t>шлемера</w:t>
      </w:r>
      <w:proofErr w:type="spellEnd"/>
      <w:r w:rsidRPr="00ED445F">
        <w:rPr>
          <w:rFonts w:ascii="Times New Roman" w:hAnsi="Times New Roman"/>
          <w:sz w:val="24"/>
          <w:szCs w:val="24"/>
        </w:rPr>
        <w:t xml:space="preserve"> создается пониженное давление, вследствие чего воздух всасывается из атмосферы по воздушной трубе и </w:t>
      </w:r>
      <w:proofErr w:type="spellStart"/>
      <w:r w:rsidRPr="00ED445F">
        <w:rPr>
          <w:rFonts w:ascii="Times New Roman" w:hAnsi="Times New Roman"/>
          <w:sz w:val="24"/>
          <w:szCs w:val="24"/>
        </w:rPr>
        <w:t>дисперсируется</w:t>
      </w:r>
      <w:proofErr w:type="spellEnd"/>
      <w:r w:rsidRPr="00ED445F">
        <w:rPr>
          <w:rFonts w:ascii="Times New Roman" w:hAnsi="Times New Roman"/>
          <w:sz w:val="24"/>
          <w:szCs w:val="24"/>
        </w:rPr>
        <w:t xml:space="preserve"> в жидкости на пузырьки, которые </w:t>
      </w:r>
      <w:proofErr w:type="spellStart"/>
      <w:r w:rsidRPr="00ED445F">
        <w:rPr>
          <w:rFonts w:ascii="Times New Roman" w:hAnsi="Times New Roman"/>
          <w:sz w:val="24"/>
          <w:szCs w:val="24"/>
        </w:rPr>
        <w:t>флотируют</w:t>
      </w:r>
      <w:proofErr w:type="spellEnd"/>
      <w:r w:rsidRPr="00ED445F">
        <w:rPr>
          <w:rFonts w:ascii="Times New Roman" w:hAnsi="Times New Roman"/>
          <w:sz w:val="24"/>
          <w:szCs w:val="24"/>
        </w:rPr>
        <w:t xml:space="preserve"> капельки масла. Скорость </w:t>
      </w:r>
      <w:r w:rsidRPr="00ED445F">
        <w:rPr>
          <w:rFonts w:ascii="Times New Roman" w:hAnsi="Times New Roman"/>
          <w:sz w:val="24"/>
          <w:szCs w:val="24"/>
        </w:rPr>
        <w:lastRenderedPageBreak/>
        <w:t xml:space="preserve">всасывания масла практически равна скорости всплывания пузырьков воздуха. За счет флотации скорость разделения увеличивается до 900 раз. </w:t>
      </w:r>
      <w:proofErr w:type="gramStart"/>
      <w:r w:rsidRPr="00ED445F">
        <w:rPr>
          <w:rFonts w:ascii="Times New Roman" w:hAnsi="Times New Roman"/>
          <w:sz w:val="24"/>
          <w:szCs w:val="24"/>
        </w:rPr>
        <w:t>Продолжительность флотации 15÷20 мин. Остальное содержание масла не превышает в среднем 5÷8 мг/л при начальном содержании 1000 мг/л. Всплывающее во флотационной камере масло в виде пенного продукта непрерывно удаляется скребками и направляется в сборник, а вода подается в нейтрализатор, где значение водородного показателя повышается до 6,5÷8,5.</w:t>
      </w:r>
      <w:proofErr w:type="gramEnd"/>
      <w:r w:rsidRPr="00ED445F">
        <w:rPr>
          <w:rFonts w:ascii="Times New Roman" w:hAnsi="Times New Roman"/>
          <w:sz w:val="24"/>
          <w:szCs w:val="24"/>
        </w:rPr>
        <w:t xml:space="preserve"> Это достигается автоматической подачей щелочи из емкости  через дозатор. Обезвреженная вода поступает в канализацию.</w:t>
      </w:r>
    </w:p>
    <w:tbl>
      <w:tblPr>
        <w:tblpPr w:leftFromText="180" w:rightFromText="180" w:vertAnchor="text" w:horzAnchor="margin" w:tblpY="-8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1"/>
        <w:gridCol w:w="774"/>
        <w:gridCol w:w="774"/>
        <w:gridCol w:w="774"/>
        <w:gridCol w:w="774"/>
        <w:gridCol w:w="1101"/>
        <w:gridCol w:w="1101"/>
        <w:gridCol w:w="788"/>
        <w:gridCol w:w="1647"/>
        <w:gridCol w:w="1662"/>
        <w:gridCol w:w="1813"/>
        <w:gridCol w:w="1219"/>
      </w:tblGrid>
      <w:tr w:rsidR="005C0ABB" w:rsidRPr="00A02F5B" w:rsidTr="00A57520">
        <w:trPr>
          <w:cantSplit/>
          <w:trHeight w:val="242"/>
        </w:trPr>
        <w:tc>
          <w:tcPr>
            <w:tcW w:w="605" w:type="pct"/>
            <w:vMerge w:val="restart"/>
            <w:tcBorders>
              <w:top w:val="single" w:sz="4" w:space="0" w:color="auto"/>
              <w:left w:val="single" w:sz="4" w:space="0" w:color="auto"/>
              <w:right w:val="single" w:sz="4" w:space="0" w:color="auto"/>
            </w:tcBorders>
            <w:textDirection w:val="btLr"/>
            <w:vAlign w:val="center"/>
          </w:tcPr>
          <w:p w:rsidR="005C0ABB" w:rsidRPr="00A02F5B" w:rsidRDefault="005C0ABB" w:rsidP="00A57520">
            <w:pPr>
              <w:spacing w:after="0" w:line="240" w:lineRule="auto"/>
              <w:ind w:left="113" w:right="113"/>
            </w:pPr>
            <w:r w:rsidRPr="00A02F5B">
              <w:lastRenderedPageBreak/>
              <w:t>Загрязняющие вещества</w:t>
            </w:r>
          </w:p>
        </w:tc>
        <w:tc>
          <w:tcPr>
            <w:tcW w:w="1095" w:type="pct"/>
            <w:gridSpan w:val="4"/>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r w:rsidRPr="00A02F5B">
              <w:t>Выбросы, т/квартал</w:t>
            </w:r>
          </w:p>
        </w:tc>
        <w:tc>
          <w:tcPr>
            <w:tcW w:w="1057" w:type="pct"/>
            <w:gridSpan w:val="3"/>
            <w:vMerge w:val="restart"/>
            <w:tcBorders>
              <w:top w:val="single" w:sz="4" w:space="0" w:color="auto"/>
              <w:left w:val="single" w:sz="4" w:space="0" w:color="auto"/>
              <w:right w:val="single" w:sz="4" w:space="0" w:color="auto"/>
            </w:tcBorders>
            <w:vAlign w:val="center"/>
          </w:tcPr>
          <w:p w:rsidR="005C0ABB" w:rsidRPr="00A02F5B" w:rsidRDefault="005C0ABB" w:rsidP="00A57520">
            <w:pPr>
              <w:spacing w:after="0" w:line="240" w:lineRule="auto"/>
            </w:pPr>
            <w:r w:rsidRPr="00A02F5B">
              <w:t>Норматив платы за 1 т,</w:t>
            </w:r>
          </w:p>
          <w:p w:rsidR="005C0ABB" w:rsidRPr="00A02F5B" w:rsidRDefault="005C0ABB" w:rsidP="00A57520">
            <w:pPr>
              <w:spacing w:after="0" w:line="240" w:lineRule="auto"/>
            </w:pPr>
            <w:r w:rsidRPr="00A02F5B">
              <w:t>руб.</w:t>
            </w:r>
            <w:r>
              <w:t>/</w:t>
            </w:r>
            <w:proofErr w:type="gramStart"/>
            <w:r>
              <w:t>т</w:t>
            </w:r>
            <w:proofErr w:type="gramEnd"/>
          </w:p>
        </w:tc>
        <w:tc>
          <w:tcPr>
            <w:tcW w:w="2243" w:type="pct"/>
            <w:gridSpan w:val="4"/>
            <w:vMerge w:val="restart"/>
            <w:tcBorders>
              <w:top w:val="single" w:sz="4" w:space="0" w:color="auto"/>
              <w:left w:val="single" w:sz="4" w:space="0" w:color="auto"/>
              <w:right w:val="single" w:sz="4" w:space="0" w:color="auto"/>
            </w:tcBorders>
            <w:tcMar>
              <w:left w:w="28" w:type="dxa"/>
              <w:right w:w="28" w:type="dxa"/>
            </w:tcMar>
            <w:vAlign w:val="center"/>
          </w:tcPr>
          <w:p w:rsidR="005C0ABB" w:rsidRPr="00150B8F" w:rsidRDefault="005C0ABB" w:rsidP="00A57520">
            <w:pPr>
              <w:spacing w:after="0" w:line="240" w:lineRule="auto"/>
            </w:pPr>
            <w:r w:rsidRPr="00150B8F">
              <w:t>Плата за фактические выбросы</w:t>
            </w:r>
          </w:p>
          <w:p w:rsidR="005C0ABB" w:rsidRPr="00A02F5B" w:rsidRDefault="005C0ABB" w:rsidP="00A57520">
            <w:pPr>
              <w:spacing w:after="0" w:line="240" w:lineRule="auto"/>
            </w:pPr>
            <w:r w:rsidRPr="00A02F5B">
              <w:t xml:space="preserve">(с учетом </w:t>
            </w:r>
            <w:r w:rsidRPr="00A02F5B">
              <w:rPr>
                <w:i/>
                <w:lang w:val="en-US"/>
              </w:rPr>
              <w:t>k</w:t>
            </w:r>
            <w:r w:rsidRPr="00A02F5B">
              <w:rPr>
                <w:i/>
              </w:rPr>
              <w:t>=</w:t>
            </w:r>
            <w:r w:rsidRPr="00A02F5B">
              <w:t xml:space="preserve"> </w:t>
            </w:r>
            <w:r w:rsidRPr="00A02F5B">
              <w:rPr>
                <w:i/>
                <w:lang w:val="en-US"/>
              </w:rPr>
              <w:t>k</w:t>
            </w:r>
            <w:proofErr w:type="spellStart"/>
            <w:r>
              <w:rPr>
                <w:vertAlign w:val="subscript"/>
              </w:rPr>
              <w:t>э</w:t>
            </w:r>
            <w:proofErr w:type="gramStart"/>
            <w:r>
              <w:rPr>
                <w:vertAlign w:val="subscript"/>
              </w:rPr>
              <w:t>.а</w:t>
            </w:r>
            <w:proofErr w:type="gramEnd"/>
            <w:r>
              <w:rPr>
                <w:vertAlign w:val="subscript"/>
              </w:rPr>
              <w:t>тм</w:t>
            </w:r>
            <w:proofErr w:type="spellEnd"/>
            <w:r w:rsidRPr="00A02F5B">
              <w:rPr>
                <w:i/>
                <w:lang w:val="en-US"/>
              </w:rPr>
              <w:t>k</w:t>
            </w:r>
            <w:r>
              <w:rPr>
                <w:vertAlign w:val="subscript"/>
              </w:rPr>
              <w:t>гор</w:t>
            </w:r>
            <w:r w:rsidRPr="00A02F5B">
              <w:rPr>
                <w:i/>
                <w:lang w:val="en-US"/>
              </w:rPr>
              <w:t>k</w:t>
            </w:r>
            <w:proofErr w:type="spellStart"/>
            <w:r>
              <w:rPr>
                <w:vertAlign w:val="subscript"/>
              </w:rPr>
              <w:t>инфл</w:t>
            </w:r>
            <w:proofErr w:type="spellEnd"/>
            <w:r w:rsidRPr="00A02F5B">
              <w:t xml:space="preserve"> = 1,6×1,2×</w:t>
            </w:r>
            <w:r>
              <w:t>2,05</w:t>
            </w:r>
            <w:r w:rsidRPr="00A02F5B">
              <w:t>=</w:t>
            </w:r>
            <w:r>
              <w:t>3,936</w:t>
            </w:r>
            <w:r>
              <w:rPr>
                <w:color w:val="FF0000"/>
              </w:rPr>
              <w:t xml:space="preserve"> </w:t>
            </w:r>
            <w:r w:rsidRPr="00A02F5B">
              <w:t>), руб.</w:t>
            </w:r>
          </w:p>
        </w:tc>
      </w:tr>
      <w:tr w:rsidR="005C0ABB" w:rsidRPr="00A02F5B" w:rsidTr="00A57520">
        <w:trPr>
          <w:cantSplit/>
          <w:trHeight w:val="509"/>
        </w:trPr>
        <w:tc>
          <w:tcPr>
            <w:tcW w:w="605" w:type="pct"/>
            <w:vMerge/>
            <w:tcBorders>
              <w:left w:val="single" w:sz="4" w:space="0" w:color="auto"/>
              <w:right w:val="single" w:sz="4" w:space="0" w:color="auto"/>
            </w:tcBorders>
            <w:vAlign w:val="center"/>
          </w:tcPr>
          <w:p w:rsidR="005C0ABB" w:rsidRPr="00A02F5B" w:rsidRDefault="005C0ABB" w:rsidP="00A57520">
            <w:pPr>
              <w:spacing w:after="0" w:line="240" w:lineRule="auto"/>
            </w:pPr>
          </w:p>
        </w:tc>
        <w:tc>
          <w:tcPr>
            <w:tcW w:w="274" w:type="pct"/>
            <w:vMerge w:val="restart"/>
            <w:tcBorders>
              <w:top w:val="single" w:sz="4" w:space="0" w:color="auto"/>
              <w:left w:val="single" w:sz="4" w:space="0" w:color="auto"/>
              <w:bottom w:val="single" w:sz="4" w:space="0" w:color="auto"/>
              <w:right w:val="single" w:sz="4" w:space="0" w:color="auto"/>
            </w:tcBorders>
            <w:textDirection w:val="btLr"/>
            <w:vAlign w:val="center"/>
          </w:tcPr>
          <w:p w:rsidR="005C0ABB" w:rsidRPr="00A02F5B" w:rsidRDefault="005C0ABB" w:rsidP="00A57520">
            <w:pPr>
              <w:spacing w:after="0" w:line="240" w:lineRule="auto"/>
            </w:pPr>
            <w:r w:rsidRPr="00A02F5B">
              <w:t>Фактический</w:t>
            </w:r>
            <w:r w:rsidRPr="00A02F5B">
              <w:br/>
              <w:t>выброс</w:t>
            </w:r>
          </w:p>
        </w:tc>
        <w:tc>
          <w:tcPr>
            <w:tcW w:w="274" w:type="pct"/>
            <w:vMerge w:val="restart"/>
            <w:tcBorders>
              <w:top w:val="single" w:sz="4" w:space="0" w:color="auto"/>
              <w:left w:val="single" w:sz="4" w:space="0" w:color="auto"/>
              <w:bottom w:val="single" w:sz="4" w:space="0" w:color="auto"/>
              <w:right w:val="single" w:sz="4" w:space="0" w:color="auto"/>
            </w:tcBorders>
            <w:textDirection w:val="btLr"/>
            <w:vAlign w:val="center"/>
          </w:tcPr>
          <w:p w:rsidR="005C0ABB" w:rsidRPr="00A02F5B" w:rsidRDefault="005C0ABB" w:rsidP="00A57520">
            <w:pPr>
              <w:spacing w:after="0" w:line="240" w:lineRule="auto"/>
            </w:pPr>
            <w:r w:rsidRPr="00A02F5B">
              <w:t>Предельно-допустимые</w:t>
            </w:r>
            <w:r w:rsidRPr="00A02F5B">
              <w:br/>
              <w:t>выбросы (ПДВ)</w:t>
            </w:r>
          </w:p>
        </w:tc>
        <w:tc>
          <w:tcPr>
            <w:tcW w:w="274" w:type="pct"/>
            <w:vMerge w:val="restart"/>
            <w:tcBorders>
              <w:top w:val="single" w:sz="4" w:space="0" w:color="auto"/>
              <w:left w:val="single" w:sz="4" w:space="0" w:color="auto"/>
              <w:right w:val="single" w:sz="4" w:space="0" w:color="auto"/>
            </w:tcBorders>
            <w:textDirection w:val="btLr"/>
            <w:vAlign w:val="center"/>
          </w:tcPr>
          <w:p w:rsidR="005C0ABB" w:rsidRPr="00A02F5B" w:rsidRDefault="005C0ABB" w:rsidP="00A57520">
            <w:pPr>
              <w:spacing w:after="0" w:line="240" w:lineRule="auto"/>
              <w:rPr>
                <w:spacing w:val="-2"/>
              </w:rPr>
            </w:pPr>
            <w:r w:rsidRPr="00A02F5B">
              <w:rPr>
                <w:spacing w:val="-2"/>
              </w:rPr>
              <w:t>В пределах лимитов</w:t>
            </w:r>
            <w:r w:rsidRPr="00A02F5B">
              <w:rPr>
                <w:spacing w:val="-2"/>
              </w:rPr>
              <w:br/>
              <w:t>(временно согласованных выбросов) (ВСВ)</w:t>
            </w:r>
          </w:p>
        </w:tc>
        <w:tc>
          <w:tcPr>
            <w:tcW w:w="274" w:type="pct"/>
            <w:vMerge w:val="restart"/>
            <w:tcBorders>
              <w:top w:val="single" w:sz="4" w:space="0" w:color="auto"/>
              <w:left w:val="single" w:sz="4" w:space="0" w:color="auto"/>
              <w:bottom w:val="single" w:sz="4" w:space="0" w:color="auto"/>
              <w:right w:val="single" w:sz="4" w:space="0" w:color="auto"/>
            </w:tcBorders>
            <w:textDirection w:val="btLr"/>
            <w:vAlign w:val="center"/>
          </w:tcPr>
          <w:p w:rsidR="005C0ABB" w:rsidRPr="00A02F5B" w:rsidRDefault="005C0ABB" w:rsidP="00A57520">
            <w:pPr>
              <w:spacing w:after="0" w:line="240" w:lineRule="auto"/>
            </w:pPr>
            <w:r w:rsidRPr="00A02F5B">
              <w:t>Сверхлимитные</w:t>
            </w:r>
          </w:p>
          <w:p w:rsidR="005C0ABB" w:rsidRPr="00A02F5B" w:rsidRDefault="005C0ABB" w:rsidP="00A57520">
            <w:pPr>
              <w:spacing w:after="0" w:line="240" w:lineRule="auto"/>
            </w:pPr>
            <w:r w:rsidRPr="00A02F5B">
              <w:t>(ВСВ)</w:t>
            </w:r>
          </w:p>
        </w:tc>
        <w:tc>
          <w:tcPr>
            <w:tcW w:w="1057" w:type="pct"/>
            <w:gridSpan w:val="3"/>
            <w:vMerge/>
            <w:tcBorders>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p>
        </w:tc>
        <w:tc>
          <w:tcPr>
            <w:tcW w:w="2243" w:type="pct"/>
            <w:gridSpan w:val="4"/>
            <w:vMerge/>
            <w:tcBorders>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p>
        </w:tc>
      </w:tr>
      <w:tr w:rsidR="005C0ABB" w:rsidRPr="00A02F5B" w:rsidTr="00A57520">
        <w:trPr>
          <w:cantSplit/>
          <w:trHeight w:val="1878"/>
        </w:trPr>
        <w:tc>
          <w:tcPr>
            <w:tcW w:w="605" w:type="pct"/>
            <w:vMerge/>
            <w:tcBorders>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p>
        </w:tc>
        <w:tc>
          <w:tcPr>
            <w:tcW w:w="274" w:type="pct"/>
            <w:vMerge/>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p>
        </w:tc>
        <w:tc>
          <w:tcPr>
            <w:tcW w:w="274" w:type="pct"/>
            <w:vMerge/>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p>
        </w:tc>
        <w:tc>
          <w:tcPr>
            <w:tcW w:w="274" w:type="pct"/>
            <w:vMerge/>
            <w:tcBorders>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p>
        </w:tc>
        <w:tc>
          <w:tcPr>
            <w:tcW w:w="274" w:type="pct"/>
            <w:vMerge/>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r w:rsidRPr="00A02F5B">
              <w:t>В пределах ПДВ</w:t>
            </w: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r w:rsidRPr="00A02F5B">
              <w:t>В пределах ВСВ</w:t>
            </w:r>
          </w:p>
        </w:tc>
        <w:tc>
          <w:tcPr>
            <w:tcW w:w="279" w:type="pct"/>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r w:rsidRPr="00A02F5B">
              <w:t>Сверх ВСВ</w:t>
            </w:r>
          </w:p>
        </w:tc>
        <w:tc>
          <w:tcPr>
            <w:tcW w:w="582" w:type="pct"/>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r w:rsidRPr="00A02F5B">
              <w:t>В пределах ПДВ</w:t>
            </w:r>
          </w:p>
        </w:tc>
        <w:tc>
          <w:tcPr>
            <w:tcW w:w="588" w:type="pct"/>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r w:rsidRPr="00A02F5B">
              <w:t>В пределах ВСВ</w:t>
            </w:r>
          </w:p>
        </w:tc>
        <w:tc>
          <w:tcPr>
            <w:tcW w:w="641" w:type="pct"/>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r w:rsidRPr="00A02F5B">
              <w:t>Сверх ВСВ</w:t>
            </w:r>
          </w:p>
        </w:tc>
        <w:tc>
          <w:tcPr>
            <w:tcW w:w="431" w:type="pct"/>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after="0" w:line="240" w:lineRule="auto"/>
            </w:pPr>
            <w:r w:rsidRPr="00A02F5B">
              <w:t>Всего</w:t>
            </w:r>
          </w:p>
        </w:tc>
      </w:tr>
      <w:tr w:rsidR="005C0ABB" w:rsidRPr="00F61ADD" w:rsidTr="00A57520">
        <w:trPr>
          <w:trHeight w:val="1138"/>
        </w:trPr>
        <w:tc>
          <w:tcPr>
            <w:tcW w:w="605"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pPr>
            <w:r w:rsidRPr="00F61ADD">
              <w:t>Пыль неорганическая</w:t>
            </w:r>
          </w:p>
        </w:tc>
        <w:tc>
          <w:tcPr>
            <w:tcW w:w="274" w:type="pct"/>
            <w:tcBorders>
              <w:top w:val="single" w:sz="4" w:space="0" w:color="auto"/>
              <w:left w:val="single" w:sz="4" w:space="0" w:color="auto"/>
              <w:bottom w:val="single" w:sz="4" w:space="0" w:color="auto"/>
              <w:right w:val="single" w:sz="4" w:space="0" w:color="auto"/>
            </w:tcBorders>
          </w:tcPr>
          <w:p w:rsidR="005C0ABB" w:rsidRPr="00F1380A" w:rsidRDefault="005C0ABB" w:rsidP="00A57520">
            <w:pPr>
              <w:spacing w:line="240" w:lineRule="auto"/>
              <w:rPr>
                <w:rFonts w:eastAsia="Arial Unicode MS"/>
                <w:sz w:val="26"/>
                <w:szCs w:val="26"/>
              </w:rPr>
            </w:pPr>
            <w:r w:rsidRPr="00F1380A">
              <w:rPr>
                <w:rFonts w:eastAsia="Arial Unicode MS"/>
                <w:sz w:val="26"/>
                <w:szCs w:val="26"/>
              </w:rPr>
              <w:t>113</w:t>
            </w:r>
          </w:p>
        </w:tc>
        <w:tc>
          <w:tcPr>
            <w:tcW w:w="274" w:type="pct"/>
            <w:tcBorders>
              <w:top w:val="single" w:sz="4" w:space="0" w:color="auto"/>
              <w:left w:val="single" w:sz="4" w:space="0" w:color="auto"/>
              <w:bottom w:val="single" w:sz="4" w:space="0" w:color="auto"/>
              <w:right w:val="single" w:sz="4" w:space="0" w:color="auto"/>
            </w:tcBorders>
          </w:tcPr>
          <w:p w:rsidR="005C0ABB" w:rsidRPr="00F1380A" w:rsidRDefault="005C0ABB" w:rsidP="00A57520">
            <w:pPr>
              <w:spacing w:line="240" w:lineRule="auto"/>
              <w:rPr>
                <w:rFonts w:eastAsia="Arial Unicode MS"/>
                <w:sz w:val="26"/>
                <w:szCs w:val="26"/>
              </w:rPr>
            </w:pPr>
            <w:r w:rsidRPr="00F1380A">
              <w:rPr>
                <w:rFonts w:eastAsia="Arial Unicode MS"/>
                <w:sz w:val="26"/>
                <w:szCs w:val="26"/>
              </w:rPr>
              <w:t>28</w:t>
            </w:r>
          </w:p>
        </w:tc>
        <w:tc>
          <w:tcPr>
            <w:tcW w:w="274" w:type="pct"/>
            <w:tcBorders>
              <w:top w:val="single" w:sz="4" w:space="0" w:color="auto"/>
              <w:left w:val="single" w:sz="4" w:space="0" w:color="auto"/>
              <w:bottom w:val="single" w:sz="4" w:space="0" w:color="auto"/>
              <w:right w:val="single" w:sz="4" w:space="0" w:color="auto"/>
            </w:tcBorders>
          </w:tcPr>
          <w:p w:rsidR="005C0ABB" w:rsidRPr="00F1380A" w:rsidRDefault="005C0ABB" w:rsidP="00A57520">
            <w:pPr>
              <w:spacing w:line="240" w:lineRule="auto"/>
              <w:rPr>
                <w:rFonts w:eastAsia="Arial Unicode MS"/>
                <w:sz w:val="26"/>
                <w:szCs w:val="26"/>
              </w:rPr>
            </w:pPr>
            <w:r w:rsidRPr="00F1380A">
              <w:rPr>
                <w:rFonts w:eastAsia="Arial Unicode MS"/>
                <w:sz w:val="26"/>
                <w:szCs w:val="26"/>
              </w:rPr>
              <w:t>15</w:t>
            </w:r>
          </w:p>
        </w:tc>
        <w:tc>
          <w:tcPr>
            <w:tcW w:w="274" w:type="pct"/>
            <w:tcBorders>
              <w:top w:val="single" w:sz="4" w:space="0" w:color="auto"/>
              <w:left w:val="single" w:sz="4" w:space="0" w:color="auto"/>
              <w:bottom w:val="single" w:sz="4" w:space="0" w:color="auto"/>
              <w:right w:val="single" w:sz="4" w:space="0" w:color="auto"/>
            </w:tcBorders>
            <w:vAlign w:val="center"/>
          </w:tcPr>
          <w:p w:rsidR="005C0ABB" w:rsidRPr="00DC6042" w:rsidRDefault="005C0ABB" w:rsidP="00A57520">
            <w:pPr>
              <w:spacing w:line="240" w:lineRule="auto"/>
              <w:rPr>
                <w:rFonts w:eastAsia="Arial Unicode MS"/>
                <w:sz w:val="26"/>
                <w:szCs w:val="26"/>
              </w:rPr>
            </w:pPr>
            <w:r w:rsidRPr="00DC6042">
              <w:rPr>
                <w:rFonts w:eastAsia="Arial Unicode MS"/>
                <w:sz w:val="26"/>
                <w:szCs w:val="26"/>
              </w:rPr>
              <w:t>70</w:t>
            </w:r>
          </w:p>
          <w:p w:rsidR="005C0ABB" w:rsidRPr="00DC6042" w:rsidRDefault="005C0ABB" w:rsidP="00A57520">
            <w:pPr>
              <w:spacing w:line="240" w:lineRule="auto"/>
              <w:rPr>
                <w:rFonts w:eastAsia="Arial Unicode MS"/>
                <w:sz w:val="26"/>
                <w:szCs w:val="26"/>
              </w:rPr>
            </w:pP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DC6042" w:rsidRDefault="005C0ABB" w:rsidP="00A57520">
            <w:pPr>
              <w:spacing w:line="240" w:lineRule="auto"/>
              <w:rPr>
                <w:rFonts w:eastAsia="Arial Unicode MS"/>
                <w:sz w:val="26"/>
                <w:szCs w:val="26"/>
              </w:rPr>
            </w:pPr>
            <w:r w:rsidRPr="00DC6042">
              <w:rPr>
                <w:rFonts w:eastAsia="Arial Unicode MS"/>
                <w:sz w:val="26"/>
                <w:szCs w:val="26"/>
              </w:rPr>
              <w:t>13,7</w:t>
            </w: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DC6042" w:rsidRDefault="005C0ABB" w:rsidP="00A57520">
            <w:pPr>
              <w:spacing w:line="240" w:lineRule="auto"/>
              <w:rPr>
                <w:rFonts w:eastAsia="Arial Unicode MS"/>
                <w:sz w:val="26"/>
                <w:szCs w:val="26"/>
              </w:rPr>
            </w:pPr>
            <w:r w:rsidRPr="00DC6042">
              <w:rPr>
                <w:rFonts w:eastAsia="Arial Unicode MS"/>
                <w:sz w:val="26"/>
                <w:szCs w:val="26"/>
              </w:rPr>
              <w:t>68,5</w:t>
            </w:r>
          </w:p>
        </w:tc>
        <w:tc>
          <w:tcPr>
            <w:tcW w:w="279" w:type="pct"/>
            <w:tcBorders>
              <w:top w:val="single" w:sz="4" w:space="0" w:color="auto"/>
              <w:left w:val="single" w:sz="4" w:space="0" w:color="auto"/>
              <w:bottom w:val="single" w:sz="4" w:space="0" w:color="auto"/>
              <w:right w:val="single" w:sz="4" w:space="0" w:color="auto"/>
            </w:tcBorders>
            <w:vAlign w:val="center"/>
          </w:tcPr>
          <w:p w:rsidR="005C0ABB" w:rsidRPr="00DC6042" w:rsidRDefault="005C0ABB" w:rsidP="00A57520">
            <w:pPr>
              <w:spacing w:line="240" w:lineRule="auto"/>
              <w:ind w:left="-111" w:right="-105"/>
              <w:rPr>
                <w:rFonts w:eastAsia="Arial Unicode MS"/>
                <w:sz w:val="26"/>
                <w:szCs w:val="26"/>
              </w:rPr>
            </w:pPr>
            <w:r w:rsidRPr="00DC6042">
              <w:rPr>
                <w:rFonts w:eastAsia="Arial Unicode MS"/>
                <w:sz w:val="26"/>
                <w:szCs w:val="26"/>
              </w:rPr>
              <w:object w:dxaOrig="540" w:dyaOrig="260">
                <v:shape id="_x0000_i1036" type="#_x0000_t75" style="width:26.9pt;height:13.75pt" o:ole="">
                  <v:imagedata r:id="rId21" o:title=""/>
                </v:shape>
                <o:OLEObject Type="Embed" ProgID="Equation.DSMT4" ShapeID="_x0000_i1036" DrawAspect="Content" ObjectID="_1523390609" r:id="rId22"/>
              </w:object>
            </w:r>
          </w:p>
        </w:tc>
        <w:tc>
          <w:tcPr>
            <w:tcW w:w="582"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ind w:left="-57" w:right="-57"/>
            </w:pPr>
            <w:r w:rsidRPr="00043C18">
              <w:rPr>
                <w:position w:val="-24"/>
              </w:rPr>
              <w:object w:dxaOrig="1540" w:dyaOrig="580">
                <v:shape id="_x0000_i1037" type="#_x0000_t75" style="width:77pt;height:28.8pt" o:ole="">
                  <v:imagedata r:id="rId23" o:title=""/>
                </v:shape>
                <o:OLEObject Type="Embed" ProgID="Equation.DSMT4" ShapeID="_x0000_i1037" DrawAspect="Content" ObjectID="_1523390610" r:id="rId24"/>
              </w:object>
            </w:r>
          </w:p>
        </w:tc>
        <w:tc>
          <w:tcPr>
            <w:tcW w:w="588"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ind w:left="-57" w:right="-57"/>
            </w:pPr>
            <w:r w:rsidRPr="00043C18">
              <w:rPr>
                <w:position w:val="-24"/>
              </w:rPr>
              <w:object w:dxaOrig="1420" w:dyaOrig="580">
                <v:shape id="_x0000_i1038" type="#_x0000_t75" style="width:71.35pt;height:28.8pt" o:ole="">
                  <v:imagedata r:id="rId25" o:title=""/>
                </v:shape>
                <o:OLEObject Type="Embed" ProgID="Equation.DSMT4" ShapeID="_x0000_i1038" DrawAspect="Content" ObjectID="_1523390611" r:id="rId26"/>
              </w:object>
            </w:r>
          </w:p>
        </w:tc>
        <w:tc>
          <w:tcPr>
            <w:tcW w:w="641"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ind w:left="-57" w:right="-57"/>
            </w:pPr>
            <w:r w:rsidRPr="00043C18">
              <w:rPr>
                <w:position w:val="-38"/>
              </w:rPr>
              <w:object w:dxaOrig="1020" w:dyaOrig="859">
                <v:shape id="_x0000_i1039" type="#_x0000_t75" style="width:50.7pt;height:43.2pt" o:ole="">
                  <v:imagedata r:id="rId27" o:title=""/>
                </v:shape>
                <o:OLEObject Type="Embed" ProgID="Equation.DSMT4" ShapeID="_x0000_i1039" DrawAspect="Content" ObjectID="_1523390612" r:id="rId28"/>
              </w:object>
            </w:r>
          </w:p>
        </w:tc>
        <w:tc>
          <w:tcPr>
            <w:tcW w:w="431" w:type="pct"/>
            <w:tcBorders>
              <w:top w:val="single" w:sz="4" w:space="0" w:color="auto"/>
              <w:left w:val="single" w:sz="4" w:space="0" w:color="auto"/>
              <w:bottom w:val="single" w:sz="4" w:space="0" w:color="auto"/>
              <w:right w:val="single" w:sz="4" w:space="0" w:color="auto"/>
            </w:tcBorders>
            <w:vAlign w:val="center"/>
          </w:tcPr>
          <w:p w:rsidR="005C0ABB" w:rsidRPr="002665FF" w:rsidRDefault="005C0ABB" w:rsidP="00A57520">
            <w:pPr>
              <w:spacing w:line="240" w:lineRule="auto"/>
              <w:rPr>
                <w:color w:val="FF0000"/>
              </w:rPr>
            </w:pPr>
            <w:r w:rsidRPr="002D5EE7">
              <w:rPr>
                <w:rFonts w:eastAsia="Arial Unicode MS"/>
                <w:sz w:val="26"/>
                <w:szCs w:val="26"/>
              </w:rPr>
              <w:t>99919,6</w:t>
            </w:r>
          </w:p>
        </w:tc>
      </w:tr>
      <w:tr w:rsidR="005C0ABB" w:rsidRPr="00F61ADD" w:rsidTr="00A57520">
        <w:trPr>
          <w:trHeight w:val="1273"/>
        </w:trPr>
        <w:tc>
          <w:tcPr>
            <w:tcW w:w="605"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rPr>
                <w:bCs/>
              </w:rPr>
            </w:pPr>
            <w:r w:rsidRPr="00F61ADD">
              <w:rPr>
                <w:bCs/>
              </w:rPr>
              <w:t>Углерода оксид</w:t>
            </w:r>
          </w:p>
        </w:tc>
        <w:tc>
          <w:tcPr>
            <w:tcW w:w="274" w:type="pct"/>
            <w:tcBorders>
              <w:top w:val="single" w:sz="4" w:space="0" w:color="auto"/>
              <w:left w:val="single" w:sz="4" w:space="0" w:color="auto"/>
              <w:bottom w:val="single" w:sz="4" w:space="0" w:color="auto"/>
              <w:right w:val="single" w:sz="4" w:space="0" w:color="auto"/>
            </w:tcBorders>
            <w:vAlign w:val="center"/>
          </w:tcPr>
          <w:p w:rsidR="005C0ABB" w:rsidRPr="00F1380A" w:rsidRDefault="005C0ABB" w:rsidP="00A57520">
            <w:pPr>
              <w:spacing w:line="240" w:lineRule="auto"/>
              <w:rPr>
                <w:rFonts w:eastAsia="Arial Unicode MS"/>
                <w:color w:val="000000"/>
                <w:sz w:val="26"/>
                <w:szCs w:val="26"/>
              </w:rPr>
            </w:pPr>
            <w:r w:rsidRPr="00F1380A">
              <w:rPr>
                <w:rFonts w:eastAsia="Arial Unicode MS"/>
                <w:color w:val="000000"/>
                <w:sz w:val="26"/>
                <w:szCs w:val="26"/>
              </w:rPr>
              <w:t>591</w:t>
            </w:r>
          </w:p>
        </w:tc>
        <w:tc>
          <w:tcPr>
            <w:tcW w:w="274" w:type="pct"/>
            <w:tcBorders>
              <w:top w:val="single" w:sz="4" w:space="0" w:color="auto"/>
              <w:left w:val="single" w:sz="4" w:space="0" w:color="auto"/>
              <w:bottom w:val="single" w:sz="4" w:space="0" w:color="auto"/>
              <w:right w:val="single" w:sz="4" w:space="0" w:color="auto"/>
            </w:tcBorders>
            <w:vAlign w:val="center"/>
          </w:tcPr>
          <w:p w:rsidR="005C0ABB" w:rsidRPr="00F1380A" w:rsidRDefault="005C0ABB" w:rsidP="00A57520">
            <w:pPr>
              <w:spacing w:line="240" w:lineRule="auto"/>
              <w:rPr>
                <w:rFonts w:eastAsia="Arial Unicode MS"/>
                <w:color w:val="000000"/>
                <w:sz w:val="26"/>
                <w:szCs w:val="26"/>
              </w:rPr>
            </w:pPr>
            <w:r w:rsidRPr="00F1380A">
              <w:rPr>
                <w:rFonts w:eastAsia="Arial Unicode MS"/>
                <w:color w:val="000000"/>
                <w:sz w:val="26"/>
                <w:szCs w:val="26"/>
              </w:rPr>
              <w:t>254</w:t>
            </w:r>
          </w:p>
        </w:tc>
        <w:tc>
          <w:tcPr>
            <w:tcW w:w="274" w:type="pct"/>
            <w:tcBorders>
              <w:top w:val="single" w:sz="4" w:space="0" w:color="auto"/>
              <w:left w:val="single" w:sz="4" w:space="0" w:color="auto"/>
              <w:bottom w:val="single" w:sz="4" w:space="0" w:color="auto"/>
              <w:right w:val="single" w:sz="4" w:space="0" w:color="auto"/>
            </w:tcBorders>
            <w:vAlign w:val="center"/>
          </w:tcPr>
          <w:p w:rsidR="005C0ABB" w:rsidRPr="00F1380A" w:rsidRDefault="005C0ABB" w:rsidP="00A57520">
            <w:pPr>
              <w:spacing w:line="240" w:lineRule="auto"/>
              <w:rPr>
                <w:rFonts w:eastAsia="Arial Unicode MS"/>
                <w:color w:val="000000"/>
                <w:sz w:val="26"/>
                <w:szCs w:val="26"/>
              </w:rPr>
            </w:pPr>
            <w:r w:rsidRPr="00F1380A">
              <w:rPr>
                <w:rFonts w:eastAsia="Arial Unicode MS"/>
                <w:color w:val="000000"/>
                <w:sz w:val="26"/>
                <w:szCs w:val="26"/>
              </w:rPr>
              <w:t>39</w:t>
            </w:r>
          </w:p>
        </w:tc>
        <w:tc>
          <w:tcPr>
            <w:tcW w:w="274"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298</w:t>
            </w:r>
          </w:p>
          <w:p w:rsidR="005C0ABB" w:rsidRPr="000A0148" w:rsidRDefault="005C0ABB" w:rsidP="00A57520">
            <w:pPr>
              <w:spacing w:line="240" w:lineRule="auto"/>
              <w:rPr>
                <w:rFonts w:eastAsia="Arial Unicode MS"/>
                <w:sz w:val="26"/>
                <w:szCs w:val="26"/>
              </w:rPr>
            </w:pP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0,6</w:t>
            </w: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3</w:t>
            </w:r>
          </w:p>
        </w:tc>
        <w:tc>
          <w:tcPr>
            <w:tcW w:w="27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15</w:t>
            </w:r>
          </w:p>
        </w:tc>
        <w:tc>
          <w:tcPr>
            <w:tcW w:w="582"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ind w:left="-57" w:right="-57"/>
              <w:rPr>
                <w:rFonts w:eastAsia="Arial Unicode MS"/>
                <w:sz w:val="26"/>
                <w:szCs w:val="26"/>
              </w:rPr>
            </w:pPr>
            <w:r w:rsidRPr="003952B8">
              <w:rPr>
                <w:rFonts w:eastAsia="Arial Unicode MS"/>
                <w:position w:val="-24"/>
                <w:sz w:val="26"/>
                <w:szCs w:val="26"/>
              </w:rPr>
              <w:object w:dxaOrig="1300" w:dyaOrig="580">
                <v:shape id="_x0000_i1040" type="#_x0000_t75" style="width:65.1pt;height:28.8pt" o:ole="">
                  <v:imagedata r:id="rId29" o:title=""/>
                </v:shape>
                <o:OLEObject Type="Embed" ProgID="Equation.DSMT4" ShapeID="_x0000_i1040" DrawAspect="Content" ObjectID="_1523390613" r:id="rId30"/>
              </w:object>
            </w:r>
          </w:p>
        </w:tc>
        <w:tc>
          <w:tcPr>
            <w:tcW w:w="588"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ind w:left="-57" w:right="-57"/>
              <w:rPr>
                <w:rFonts w:eastAsia="Arial Unicode MS"/>
                <w:sz w:val="26"/>
                <w:szCs w:val="26"/>
              </w:rPr>
            </w:pPr>
            <w:r w:rsidRPr="003952B8">
              <w:rPr>
                <w:rFonts w:eastAsia="Arial Unicode MS"/>
                <w:position w:val="-24"/>
                <w:sz w:val="26"/>
                <w:szCs w:val="26"/>
              </w:rPr>
              <w:object w:dxaOrig="1300" w:dyaOrig="580">
                <v:shape id="_x0000_i1041" type="#_x0000_t75" style="width:65.1pt;height:28.8pt" o:ole="">
                  <v:imagedata r:id="rId31" o:title=""/>
                </v:shape>
                <o:OLEObject Type="Embed" ProgID="Equation.DSMT4" ShapeID="_x0000_i1041" DrawAspect="Content" ObjectID="_1523390614" r:id="rId32"/>
              </w:object>
            </w:r>
          </w:p>
        </w:tc>
        <w:tc>
          <w:tcPr>
            <w:tcW w:w="641"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ind w:left="-57" w:right="-57"/>
              <w:rPr>
                <w:rFonts w:eastAsia="Arial Unicode MS"/>
                <w:sz w:val="26"/>
                <w:szCs w:val="26"/>
              </w:rPr>
            </w:pPr>
            <w:r w:rsidRPr="003952B8">
              <w:rPr>
                <w:rFonts w:eastAsia="Arial Unicode MS"/>
                <w:position w:val="-24"/>
                <w:sz w:val="26"/>
                <w:szCs w:val="26"/>
              </w:rPr>
              <w:object w:dxaOrig="1480" w:dyaOrig="580">
                <v:shape id="_x0000_i1042" type="#_x0000_t75" style="width:74.5pt;height:28.8pt" o:ole="">
                  <v:imagedata r:id="rId33" o:title=""/>
                </v:shape>
                <o:OLEObject Type="Embed" ProgID="Equation.DSMT4" ShapeID="_x0000_i1042" DrawAspect="Content" ObjectID="_1523390615" r:id="rId34"/>
              </w:object>
            </w:r>
          </w:p>
        </w:tc>
        <w:tc>
          <w:tcPr>
            <w:tcW w:w="431" w:type="pct"/>
            <w:tcBorders>
              <w:top w:val="single" w:sz="4" w:space="0" w:color="auto"/>
              <w:left w:val="single" w:sz="4" w:space="0" w:color="auto"/>
              <w:bottom w:val="single" w:sz="4" w:space="0" w:color="auto"/>
              <w:right w:val="single" w:sz="4" w:space="0" w:color="auto"/>
            </w:tcBorders>
            <w:vAlign w:val="center"/>
          </w:tcPr>
          <w:p w:rsidR="005C0ABB" w:rsidRPr="005E58FD" w:rsidRDefault="005C0ABB" w:rsidP="00A57520">
            <w:pPr>
              <w:spacing w:line="240" w:lineRule="auto"/>
              <w:rPr>
                <w:rFonts w:eastAsia="Arial Unicode MS"/>
                <w:sz w:val="26"/>
                <w:szCs w:val="26"/>
              </w:rPr>
            </w:pPr>
            <w:r w:rsidRPr="005E58FD">
              <w:rPr>
                <w:rFonts w:eastAsia="Arial Unicode MS"/>
                <w:sz w:val="26"/>
                <w:szCs w:val="26"/>
              </w:rPr>
              <w:t>18654,2</w:t>
            </w:r>
          </w:p>
        </w:tc>
      </w:tr>
      <w:tr w:rsidR="005C0ABB" w:rsidRPr="00F61ADD" w:rsidTr="00A57520">
        <w:trPr>
          <w:trHeight w:val="585"/>
        </w:trPr>
        <w:tc>
          <w:tcPr>
            <w:tcW w:w="605" w:type="pct"/>
            <w:tcBorders>
              <w:top w:val="single" w:sz="4" w:space="0" w:color="auto"/>
              <w:left w:val="single" w:sz="4" w:space="0" w:color="auto"/>
              <w:bottom w:val="single" w:sz="4" w:space="0" w:color="auto"/>
              <w:right w:val="single" w:sz="4" w:space="0" w:color="auto"/>
            </w:tcBorders>
            <w:vAlign w:val="center"/>
          </w:tcPr>
          <w:p w:rsidR="005C0ABB" w:rsidRDefault="005C0ABB" w:rsidP="00A57520">
            <w:pPr>
              <w:spacing w:line="240" w:lineRule="auto"/>
            </w:pPr>
            <w:r>
              <w:t xml:space="preserve">Азота </w:t>
            </w:r>
          </w:p>
          <w:p w:rsidR="005C0ABB" w:rsidRPr="00F61ADD" w:rsidRDefault="005C0ABB" w:rsidP="00A57520">
            <w:pPr>
              <w:spacing w:line="240" w:lineRule="auto"/>
            </w:pPr>
            <w:r>
              <w:t>диоксид</w:t>
            </w:r>
          </w:p>
        </w:tc>
        <w:tc>
          <w:tcPr>
            <w:tcW w:w="274"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339</w:t>
            </w:r>
          </w:p>
        </w:tc>
        <w:tc>
          <w:tcPr>
            <w:tcW w:w="274"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112</w:t>
            </w:r>
          </w:p>
        </w:tc>
        <w:tc>
          <w:tcPr>
            <w:tcW w:w="274"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w:t>
            </w:r>
          </w:p>
        </w:tc>
        <w:tc>
          <w:tcPr>
            <w:tcW w:w="274"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227</w:t>
            </w:r>
          </w:p>
          <w:p w:rsidR="005C0ABB" w:rsidRPr="000A0148" w:rsidRDefault="005C0ABB" w:rsidP="00A57520">
            <w:pPr>
              <w:spacing w:line="240" w:lineRule="auto"/>
              <w:rPr>
                <w:rFonts w:eastAsia="Arial Unicode MS"/>
                <w:sz w:val="26"/>
                <w:szCs w:val="26"/>
              </w:rPr>
            </w:pP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52</w:t>
            </w: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260</w:t>
            </w:r>
          </w:p>
        </w:tc>
        <w:tc>
          <w:tcPr>
            <w:tcW w:w="27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1300</w:t>
            </w:r>
          </w:p>
        </w:tc>
        <w:tc>
          <w:tcPr>
            <w:tcW w:w="582"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ind w:left="-57" w:right="-57"/>
              <w:rPr>
                <w:rFonts w:eastAsia="Arial Unicode MS"/>
                <w:sz w:val="26"/>
                <w:szCs w:val="26"/>
              </w:rPr>
            </w:pPr>
            <w:r w:rsidRPr="002D5EE7">
              <w:rPr>
                <w:rFonts w:eastAsia="Arial Unicode MS"/>
                <w:position w:val="-24"/>
                <w:sz w:val="26"/>
                <w:szCs w:val="26"/>
              </w:rPr>
              <w:object w:dxaOrig="1500" w:dyaOrig="580">
                <v:shape id="_x0000_i1043" type="#_x0000_t75" style="width:75.15pt;height:28.8pt" o:ole="">
                  <v:imagedata r:id="rId35" o:title=""/>
                </v:shape>
                <o:OLEObject Type="Embed" ProgID="Equation.DSMT4" ShapeID="_x0000_i1043" DrawAspect="Content" ObjectID="_1523390616" r:id="rId36"/>
              </w:object>
            </w:r>
          </w:p>
        </w:tc>
        <w:tc>
          <w:tcPr>
            <w:tcW w:w="588"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ind w:left="-57" w:right="-57" w:firstLine="89"/>
              <w:rPr>
                <w:rFonts w:eastAsia="Arial Unicode MS"/>
                <w:sz w:val="26"/>
                <w:szCs w:val="26"/>
              </w:rPr>
            </w:pPr>
            <w:r>
              <w:rPr>
                <w:rFonts w:eastAsia="Arial Unicode MS"/>
                <w:sz w:val="26"/>
                <w:szCs w:val="26"/>
              </w:rPr>
              <w:t xml:space="preserve">        _</w:t>
            </w:r>
          </w:p>
        </w:tc>
        <w:tc>
          <w:tcPr>
            <w:tcW w:w="641"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ind w:left="-57" w:right="-57"/>
              <w:rPr>
                <w:rFonts w:eastAsia="Arial Unicode MS"/>
                <w:sz w:val="26"/>
                <w:szCs w:val="26"/>
              </w:rPr>
            </w:pPr>
            <w:r w:rsidRPr="002D5EE7">
              <w:rPr>
                <w:rFonts w:eastAsia="Arial Unicode MS"/>
                <w:position w:val="-38"/>
                <w:sz w:val="26"/>
                <w:szCs w:val="26"/>
              </w:rPr>
              <w:object w:dxaOrig="1080" w:dyaOrig="859">
                <v:shape id="_x0000_i1044" type="#_x0000_t75" style="width:53.85pt;height:43.2pt" o:ole="">
                  <v:imagedata r:id="rId37" o:title=""/>
                </v:shape>
                <o:OLEObject Type="Embed" ProgID="Equation.DSMT4" ShapeID="_x0000_i1044" DrawAspect="Content" ObjectID="_1523390617" r:id="rId38"/>
              </w:object>
            </w:r>
          </w:p>
        </w:tc>
        <w:tc>
          <w:tcPr>
            <w:tcW w:w="431" w:type="pct"/>
            <w:tcBorders>
              <w:top w:val="single" w:sz="4" w:space="0" w:color="auto"/>
              <w:left w:val="single" w:sz="4" w:space="0" w:color="auto"/>
              <w:bottom w:val="single" w:sz="4" w:space="0" w:color="auto"/>
              <w:right w:val="single" w:sz="4" w:space="0" w:color="auto"/>
            </w:tcBorders>
            <w:vAlign w:val="center"/>
          </w:tcPr>
          <w:p w:rsidR="005C0ABB" w:rsidRPr="005E58FD" w:rsidRDefault="005C0ABB" w:rsidP="00A57520">
            <w:pPr>
              <w:spacing w:line="240" w:lineRule="auto"/>
              <w:ind w:left="-117"/>
              <w:rPr>
                <w:rFonts w:eastAsia="Arial Unicode MS"/>
                <w:sz w:val="26"/>
                <w:szCs w:val="26"/>
              </w:rPr>
            </w:pPr>
            <w:r>
              <w:rPr>
                <w:rFonts w:eastAsia="Arial Unicode MS"/>
                <w:sz w:val="26"/>
                <w:szCs w:val="26"/>
              </w:rPr>
              <w:t xml:space="preserve"> </w:t>
            </w:r>
            <w:r w:rsidRPr="005E58FD">
              <w:rPr>
                <w:rFonts w:eastAsia="Arial Unicode MS"/>
                <w:sz w:val="26"/>
                <w:szCs w:val="26"/>
              </w:rPr>
              <w:t>1184436,8</w:t>
            </w:r>
          </w:p>
        </w:tc>
      </w:tr>
      <w:tr w:rsidR="005C0ABB" w:rsidRPr="00F61ADD" w:rsidTr="00A57520">
        <w:trPr>
          <w:trHeight w:val="585"/>
        </w:trPr>
        <w:tc>
          <w:tcPr>
            <w:tcW w:w="605" w:type="pct"/>
            <w:tcBorders>
              <w:top w:val="single" w:sz="4" w:space="0" w:color="auto"/>
              <w:left w:val="single" w:sz="4" w:space="0" w:color="auto"/>
              <w:bottom w:val="single" w:sz="4" w:space="0" w:color="auto"/>
              <w:right w:val="single" w:sz="4" w:space="0" w:color="auto"/>
            </w:tcBorders>
            <w:vAlign w:val="center"/>
          </w:tcPr>
          <w:p w:rsidR="005C0ABB" w:rsidRDefault="005C0ABB" w:rsidP="00A57520">
            <w:pPr>
              <w:spacing w:line="240" w:lineRule="auto"/>
            </w:pPr>
            <w:r>
              <w:t xml:space="preserve">Серы </w:t>
            </w:r>
          </w:p>
          <w:p w:rsidR="005C0ABB" w:rsidRPr="00F61ADD" w:rsidRDefault="005C0ABB" w:rsidP="00A57520">
            <w:pPr>
              <w:spacing w:line="240" w:lineRule="auto"/>
            </w:pPr>
            <w:r>
              <w:t>диоксид</w:t>
            </w:r>
          </w:p>
        </w:tc>
        <w:tc>
          <w:tcPr>
            <w:tcW w:w="274" w:type="pct"/>
            <w:tcBorders>
              <w:top w:val="single" w:sz="4" w:space="0" w:color="auto"/>
              <w:left w:val="single" w:sz="4" w:space="0" w:color="auto"/>
              <w:bottom w:val="single" w:sz="4" w:space="0" w:color="auto"/>
              <w:right w:val="single" w:sz="4" w:space="0" w:color="auto"/>
            </w:tcBorders>
          </w:tcPr>
          <w:p w:rsidR="005C0ABB" w:rsidRPr="00F1380A" w:rsidRDefault="005C0ABB" w:rsidP="00A57520">
            <w:pPr>
              <w:spacing w:line="240" w:lineRule="auto"/>
              <w:rPr>
                <w:rFonts w:eastAsia="Arial Unicode MS"/>
                <w:color w:val="000000"/>
                <w:sz w:val="26"/>
                <w:szCs w:val="26"/>
              </w:rPr>
            </w:pPr>
            <w:r w:rsidRPr="00F1380A">
              <w:rPr>
                <w:rFonts w:eastAsia="Arial Unicode MS"/>
                <w:color w:val="000000"/>
                <w:sz w:val="26"/>
                <w:szCs w:val="26"/>
              </w:rPr>
              <w:t>56</w:t>
            </w:r>
          </w:p>
        </w:tc>
        <w:tc>
          <w:tcPr>
            <w:tcW w:w="274" w:type="pct"/>
            <w:tcBorders>
              <w:top w:val="single" w:sz="4" w:space="0" w:color="auto"/>
              <w:left w:val="single" w:sz="4" w:space="0" w:color="auto"/>
              <w:bottom w:val="single" w:sz="4" w:space="0" w:color="auto"/>
              <w:right w:val="single" w:sz="4" w:space="0" w:color="auto"/>
            </w:tcBorders>
          </w:tcPr>
          <w:p w:rsidR="005C0ABB" w:rsidRPr="00F1380A" w:rsidRDefault="005C0ABB" w:rsidP="00A57520">
            <w:pPr>
              <w:spacing w:line="240" w:lineRule="auto"/>
              <w:rPr>
                <w:rFonts w:eastAsia="Arial Unicode MS"/>
                <w:color w:val="000000"/>
                <w:sz w:val="26"/>
                <w:szCs w:val="26"/>
              </w:rPr>
            </w:pPr>
            <w:r w:rsidRPr="00F1380A">
              <w:rPr>
                <w:rFonts w:eastAsia="Arial Unicode MS"/>
                <w:color w:val="000000"/>
                <w:sz w:val="26"/>
                <w:szCs w:val="26"/>
              </w:rPr>
              <w:t>24</w:t>
            </w:r>
          </w:p>
        </w:tc>
        <w:tc>
          <w:tcPr>
            <w:tcW w:w="274" w:type="pct"/>
            <w:tcBorders>
              <w:top w:val="single" w:sz="4" w:space="0" w:color="auto"/>
              <w:left w:val="single" w:sz="4" w:space="0" w:color="auto"/>
              <w:bottom w:val="single" w:sz="4" w:space="0" w:color="auto"/>
              <w:right w:val="single" w:sz="4" w:space="0" w:color="auto"/>
            </w:tcBorders>
          </w:tcPr>
          <w:p w:rsidR="005C0ABB" w:rsidRPr="00F1380A" w:rsidRDefault="005C0ABB" w:rsidP="00A57520">
            <w:pPr>
              <w:spacing w:line="240" w:lineRule="auto"/>
              <w:rPr>
                <w:rFonts w:eastAsia="Arial Unicode MS"/>
                <w:color w:val="000000"/>
                <w:sz w:val="26"/>
                <w:szCs w:val="26"/>
              </w:rPr>
            </w:pPr>
            <w:r w:rsidRPr="00F1380A">
              <w:rPr>
                <w:rFonts w:eastAsia="Arial Unicode MS"/>
                <w:color w:val="000000"/>
                <w:sz w:val="26"/>
                <w:szCs w:val="26"/>
              </w:rPr>
              <w:t>14</w:t>
            </w:r>
          </w:p>
        </w:tc>
        <w:tc>
          <w:tcPr>
            <w:tcW w:w="274"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Pr>
                <w:rFonts w:eastAsia="Arial Unicode MS"/>
                <w:sz w:val="26"/>
                <w:szCs w:val="26"/>
              </w:rPr>
              <w:t>18</w:t>
            </w: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21</w:t>
            </w: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105</w:t>
            </w:r>
          </w:p>
        </w:tc>
        <w:tc>
          <w:tcPr>
            <w:tcW w:w="27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525</w:t>
            </w:r>
          </w:p>
        </w:tc>
        <w:tc>
          <w:tcPr>
            <w:tcW w:w="582"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ind w:left="-57" w:right="-57"/>
            </w:pPr>
            <w:r w:rsidRPr="005E58FD">
              <w:rPr>
                <w:position w:val="-22"/>
              </w:rPr>
              <w:object w:dxaOrig="1500" w:dyaOrig="540">
                <v:shape id="_x0000_i1045" type="#_x0000_t75" style="width:75.15pt;height:26.9pt" o:ole="">
                  <v:imagedata r:id="rId39" o:title=""/>
                </v:shape>
                <o:OLEObject Type="Embed" ProgID="Equation.DSMT4" ShapeID="_x0000_i1045" DrawAspect="Content" ObjectID="_1523390618" r:id="rId40"/>
              </w:object>
            </w:r>
          </w:p>
        </w:tc>
        <w:tc>
          <w:tcPr>
            <w:tcW w:w="588"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ind w:left="-57" w:right="-57"/>
            </w:pPr>
            <w:r w:rsidRPr="00043C18">
              <w:rPr>
                <w:position w:val="-24"/>
              </w:rPr>
              <w:object w:dxaOrig="1560" w:dyaOrig="580">
                <v:shape id="_x0000_i1046" type="#_x0000_t75" style="width:78.25pt;height:28.8pt" o:ole="">
                  <v:imagedata r:id="rId41" o:title=""/>
                </v:shape>
                <o:OLEObject Type="Embed" ProgID="Equation.DSMT4" ShapeID="_x0000_i1046" DrawAspect="Content" ObjectID="_1523390619" r:id="rId42"/>
              </w:object>
            </w:r>
          </w:p>
        </w:tc>
        <w:tc>
          <w:tcPr>
            <w:tcW w:w="641"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ind w:left="-57" w:right="-57"/>
            </w:pPr>
            <w:r w:rsidRPr="005E58FD">
              <w:rPr>
                <w:position w:val="-24"/>
              </w:rPr>
              <w:object w:dxaOrig="1579" w:dyaOrig="580">
                <v:shape id="_x0000_i1047" type="#_x0000_t75" style="width:78.9pt;height:29.45pt" o:ole="">
                  <v:imagedata r:id="rId43" o:title=""/>
                </v:shape>
                <o:OLEObject Type="Embed" ProgID="Equation.DSMT4" ShapeID="_x0000_i1047" DrawAspect="Content" ObjectID="_1523390620" r:id="rId44"/>
              </w:object>
            </w:r>
          </w:p>
        </w:tc>
        <w:tc>
          <w:tcPr>
            <w:tcW w:w="431" w:type="pct"/>
            <w:tcBorders>
              <w:top w:val="single" w:sz="4" w:space="0" w:color="auto"/>
              <w:left w:val="single" w:sz="4" w:space="0" w:color="auto"/>
              <w:bottom w:val="single" w:sz="4" w:space="0" w:color="auto"/>
              <w:right w:val="single" w:sz="4" w:space="0" w:color="auto"/>
            </w:tcBorders>
            <w:vAlign w:val="center"/>
          </w:tcPr>
          <w:p w:rsidR="005C0ABB" w:rsidRPr="00271077" w:rsidRDefault="005C0ABB" w:rsidP="00A57520">
            <w:pPr>
              <w:spacing w:line="240" w:lineRule="auto"/>
              <w:rPr>
                <w:rFonts w:eastAsia="Arial Unicode MS"/>
                <w:sz w:val="26"/>
                <w:szCs w:val="26"/>
              </w:rPr>
            </w:pPr>
            <w:r w:rsidRPr="00271077">
              <w:rPr>
                <w:rFonts w:eastAsia="Arial Unicode MS"/>
                <w:sz w:val="26"/>
                <w:szCs w:val="26"/>
              </w:rPr>
              <w:t>36629,8</w:t>
            </w:r>
          </w:p>
        </w:tc>
      </w:tr>
      <w:tr w:rsidR="005C0ABB" w:rsidRPr="00F61ADD" w:rsidTr="00A57520">
        <w:trPr>
          <w:trHeight w:val="831"/>
        </w:trPr>
        <w:tc>
          <w:tcPr>
            <w:tcW w:w="605"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pPr>
            <w:r>
              <w:t xml:space="preserve">Сажа </w:t>
            </w:r>
          </w:p>
        </w:tc>
        <w:tc>
          <w:tcPr>
            <w:tcW w:w="274" w:type="pct"/>
            <w:tcBorders>
              <w:top w:val="single" w:sz="4" w:space="0" w:color="auto"/>
              <w:left w:val="single" w:sz="4" w:space="0" w:color="auto"/>
              <w:bottom w:val="single" w:sz="4" w:space="0" w:color="auto"/>
              <w:right w:val="single" w:sz="4" w:space="0" w:color="auto"/>
            </w:tcBorders>
          </w:tcPr>
          <w:p w:rsidR="005C0ABB" w:rsidRPr="00F1380A" w:rsidRDefault="005C0ABB" w:rsidP="00A57520">
            <w:pPr>
              <w:spacing w:line="240" w:lineRule="auto"/>
              <w:rPr>
                <w:rFonts w:eastAsia="Arial Unicode MS"/>
                <w:color w:val="000000"/>
                <w:sz w:val="26"/>
                <w:szCs w:val="26"/>
              </w:rPr>
            </w:pPr>
            <w:r w:rsidRPr="00F1380A">
              <w:rPr>
                <w:rFonts w:eastAsia="Arial Unicode MS"/>
                <w:color w:val="000000"/>
                <w:sz w:val="26"/>
                <w:szCs w:val="26"/>
              </w:rPr>
              <w:t>20</w:t>
            </w:r>
          </w:p>
        </w:tc>
        <w:tc>
          <w:tcPr>
            <w:tcW w:w="274" w:type="pct"/>
            <w:tcBorders>
              <w:top w:val="single" w:sz="4" w:space="0" w:color="auto"/>
              <w:left w:val="single" w:sz="4" w:space="0" w:color="auto"/>
              <w:bottom w:val="single" w:sz="4" w:space="0" w:color="auto"/>
              <w:right w:val="single" w:sz="4" w:space="0" w:color="auto"/>
            </w:tcBorders>
          </w:tcPr>
          <w:p w:rsidR="005C0ABB" w:rsidRPr="00F1380A" w:rsidRDefault="005C0ABB" w:rsidP="00A57520">
            <w:pPr>
              <w:spacing w:line="240" w:lineRule="auto"/>
              <w:rPr>
                <w:rFonts w:eastAsia="Arial Unicode MS"/>
                <w:color w:val="000000"/>
                <w:sz w:val="26"/>
                <w:szCs w:val="26"/>
              </w:rPr>
            </w:pPr>
            <w:r w:rsidRPr="00F1380A">
              <w:rPr>
                <w:rFonts w:eastAsia="Arial Unicode MS"/>
                <w:color w:val="000000"/>
                <w:sz w:val="26"/>
                <w:szCs w:val="26"/>
              </w:rPr>
              <w:t>2</w:t>
            </w:r>
          </w:p>
        </w:tc>
        <w:tc>
          <w:tcPr>
            <w:tcW w:w="274" w:type="pct"/>
            <w:tcBorders>
              <w:top w:val="single" w:sz="4" w:space="0" w:color="auto"/>
              <w:left w:val="single" w:sz="4" w:space="0" w:color="auto"/>
              <w:bottom w:val="single" w:sz="4" w:space="0" w:color="auto"/>
              <w:right w:val="single" w:sz="4" w:space="0" w:color="auto"/>
            </w:tcBorders>
          </w:tcPr>
          <w:p w:rsidR="005C0ABB" w:rsidRPr="00F1380A" w:rsidRDefault="005C0ABB" w:rsidP="00A57520">
            <w:pPr>
              <w:spacing w:line="240" w:lineRule="auto"/>
              <w:rPr>
                <w:rFonts w:eastAsia="Arial Unicode MS"/>
                <w:sz w:val="26"/>
                <w:szCs w:val="26"/>
              </w:rPr>
            </w:pPr>
            <w:r w:rsidRPr="00F1380A">
              <w:rPr>
                <w:rFonts w:eastAsia="Arial Unicode MS"/>
                <w:sz w:val="26"/>
                <w:szCs w:val="26"/>
              </w:rPr>
              <w:t>2</w:t>
            </w:r>
          </w:p>
        </w:tc>
        <w:tc>
          <w:tcPr>
            <w:tcW w:w="274"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16</w:t>
            </w:r>
          </w:p>
          <w:p w:rsidR="005C0ABB" w:rsidRPr="000A0148" w:rsidRDefault="005C0ABB" w:rsidP="00A57520">
            <w:pPr>
              <w:spacing w:line="240" w:lineRule="auto"/>
              <w:rPr>
                <w:rFonts w:eastAsia="Arial Unicode MS"/>
                <w:sz w:val="26"/>
                <w:szCs w:val="26"/>
              </w:rPr>
            </w:pP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80</w:t>
            </w:r>
          </w:p>
        </w:tc>
        <w:tc>
          <w:tcPr>
            <w:tcW w:w="38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400</w:t>
            </w:r>
          </w:p>
        </w:tc>
        <w:tc>
          <w:tcPr>
            <w:tcW w:w="279" w:type="pct"/>
            <w:tcBorders>
              <w:top w:val="single" w:sz="4" w:space="0" w:color="auto"/>
              <w:left w:val="single" w:sz="4" w:space="0" w:color="auto"/>
              <w:bottom w:val="single" w:sz="4" w:space="0" w:color="auto"/>
              <w:right w:val="single" w:sz="4" w:space="0" w:color="auto"/>
            </w:tcBorders>
            <w:vAlign w:val="center"/>
          </w:tcPr>
          <w:p w:rsidR="005C0ABB" w:rsidRPr="000A0148" w:rsidRDefault="005C0ABB" w:rsidP="00A57520">
            <w:pPr>
              <w:spacing w:line="240" w:lineRule="auto"/>
              <w:rPr>
                <w:rFonts w:eastAsia="Arial Unicode MS"/>
                <w:sz w:val="26"/>
                <w:szCs w:val="26"/>
              </w:rPr>
            </w:pPr>
            <w:r w:rsidRPr="000A0148">
              <w:rPr>
                <w:rFonts w:eastAsia="Arial Unicode MS"/>
                <w:sz w:val="26"/>
                <w:szCs w:val="26"/>
              </w:rPr>
              <w:t>2000</w:t>
            </w:r>
          </w:p>
        </w:tc>
        <w:tc>
          <w:tcPr>
            <w:tcW w:w="582"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ind w:left="-57" w:right="-57"/>
            </w:pPr>
            <w:r w:rsidRPr="00043C18">
              <w:rPr>
                <w:position w:val="-24"/>
              </w:rPr>
              <w:object w:dxaOrig="1240" w:dyaOrig="580">
                <v:shape id="_x0000_i1048" type="#_x0000_t75" style="width:62pt;height:28.8pt" o:ole="">
                  <v:imagedata r:id="rId45" o:title=""/>
                </v:shape>
                <o:OLEObject Type="Embed" ProgID="Equation.DSMT4" ShapeID="_x0000_i1048" DrawAspect="Content" ObjectID="_1523390621" r:id="rId46"/>
              </w:object>
            </w:r>
          </w:p>
        </w:tc>
        <w:tc>
          <w:tcPr>
            <w:tcW w:w="588"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ind w:left="-57" w:right="-57"/>
            </w:pPr>
            <w:r w:rsidRPr="00043C18">
              <w:rPr>
                <w:position w:val="-38"/>
              </w:rPr>
              <w:object w:dxaOrig="900" w:dyaOrig="859">
                <v:shape id="_x0000_i1049" type="#_x0000_t75" style="width:45.1pt;height:43.2pt" o:ole="">
                  <v:imagedata r:id="rId47" o:title=""/>
                </v:shape>
                <o:OLEObject Type="Embed" ProgID="Equation.DSMT4" ShapeID="_x0000_i1049" DrawAspect="Content" ObjectID="_1523390622" r:id="rId48"/>
              </w:object>
            </w:r>
          </w:p>
        </w:tc>
        <w:tc>
          <w:tcPr>
            <w:tcW w:w="641"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ind w:left="-57" w:right="-57"/>
            </w:pPr>
            <w:r w:rsidRPr="00043C18">
              <w:rPr>
                <w:position w:val="-24"/>
              </w:rPr>
              <w:object w:dxaOrig="1700" w:dyaOrig="580">
                <v:shape id="_x0000_i1050" type="#_x0000_t75" style="width:85.75pt;height:28.8pt" o:ole="">
                  <v:imagedata r:id="rId49" o:title=""/>
                </v:shape>
                <o:OLEObject Type="Embed" ProgID="Equation.DSMT4" ShapeID="_x0000_i1050" DrawAspect="Content" ObjectID="_1523390623" r:id="rId50"/>
              </w:object>
            </w:r>
          </w:p>
        </w:tc>
        <w:tc>
          <w:tcPr>
            <w:tcW w:w="431" w:type="pct"/>
            <w:tcBorders>
              <w:top w:val="single" w:sz="4" w:space="0" w:color="auto"/>
              <w:left w:val="single" w:sz="4" w:space="0" w:color="auto"/>
              <w:bottom w:val="single" w:sz="4" w:space="0" w:color="auto"/>
              <w:right w:val="single" w:sz="4" w:space="0" w:color="auto"/>
            </w:tcBorders>
            <w:vAlign w:val="center"/>
          </w:tcPr>
          <w:p w:rsidR="005C0ABB" w:rsidRPr="00F61ADD" w:rsidRDefault="005C0ABB" w:rsidP="00A57520">
            <w:pPr>
              <w:spacing w:line="240" w:lineRule="auto"/>
              <w:ind w:left="-117"/>
            </w:pPr>
            <w:r>
              <w:rPr>
                <w:rFonts w:eastAsia="Arial Unicode MS"/>
                <w:sz w:val="26"/>
                <w:szCs w:val="26"/>
              </w:rPr>
              <w:t xml:space="preserve"> </w:t>
            </w:r>
            <w:r w:rsidRPr="00271077">
              <w:rPr>
                <w:rFonts w:eastAsia="Arial Unicode MS"/>
                <w:sz w:val="26"/>
                <w:szCs w:val="26"/>
              </w:rPr>
              <w:t>329490,9</w:t>
            </w:r>
          </w:p>
        </w:tc>
      </w:tr>
      <w:tr w:rsidR="005C0ABB" w:rsidRPr="00A02F5B" w:rsidTr="00A57520">
        <w:trPr>
          <w:trHeight w:val="242"/>
        </w:trPr>
        <w:tc>
          <w:tcPr>
            <w:tcW w:w="4569" w:type="pct"/>
            <w:gridSpan w:val="11"/>
            <w:tcBorders>
              <w:top w:val="single" w:sz="4" w:space="0" w:color="auto"/>
              <w:left w:val="single" w:sz="4" w:space="0" w:color="auto"/>
              <w:bottom w:val="single" w:sz="4" w:space="0" w:color="auto"/>
              <w:right w:val="single" w:sz="4" w:space="0" w:color="auto"/>
            </w:tcBorders>
            <w:vAlign w:val="center"/>
          </w:tcPr>
          <w:p w:rsidR="005C0ABB" w:rsidRPr="00A02F5B" w:rsidRDefault="005C0ABB" w:rsidP="00A57520">
            <w:pPr>
              <w:spacing w:line="240" w:lineRule="auto"/>
            </w:pPr>
            <w:r w:rsidRPr="00A02F5B">
              <w:t>ИТОГО:</w:t>
            </w:r>
          </w:p>
        </w:tc>
        <w:tc>
          <w:tcPr>
            <w:tcW w:w="431" w:type="pct"/>
            <w:tcBorders>
              <w:top w:val="single" w:sz="4" w:space="0" w:color="auto"/>
              <w:left w:val="single" w:sz="4" w:space="0" w:color="auto"/>
              <w:bottom w:val="single" w:sz="4" w:space="0" w:color="auto"/>
              <w:right w:val="single" w:sz="4" w:space="0" w:color="auto"/>
            </w:tcBorders>
            <w:vAlign w:val="center"/>
          </w:tcPr>
          <w:p w:rsidR="005C0ABB" w:rsidRPr="00271077" w:rsidRDefault="005C0ABB" w:rsidP="00A57520">
            <w:pPr>
              <w:spacing w:line="240" w:lineRule="auto"/>
              <w:ind w:left="-117"/>
              <w:rPr>
                <w:rFonts w:eastAsia="Arial Unicode MS"/>
                <w:sz w:val="26"/>
                <w:szCs w:val="26"/>
              </w:rPr>
            </w:pPr>
            <w:r w:rsidRPr="00271077">
              <w:rPr>
                <w:rFonts w:eastAsia="Arial Unicode MS"/>
                <w:sz w:val="26"/>
                <w:szCs w:val="26"/>
              </w:rPr>
              <w:t>1669131,3</w:t>
            </w:r>
          </w:p>
        </w:tc>
      </w:tr>
    </w:tbl>
    <w:p w:rsidR="005C0ABB" w:rsidRDefault="00A57520" w:rsidP="00A57520">
      <w:pPr>
        <w:spacing w:after="0" w:line="240" w:lineRule="auto"/>
        <w:rPr>
          <w:rFonts w:ascii="Times New Roman" w:hAnsi="Times New Roman"/>
          <w:b/>
          <w:sz w:val="24"/>
          <w:szCs w:val="24"/>
        </w:rPr>
      </w:pPr>
      <w:r w:rsidRPr="00A57520">
        <w:rPr>
          <w:rFonts w:ascii="Times New Roman" w:hAnsi="Times New Roman"/>
          <w:b/>
          <w:sz w:val="24"/>
          <w:szCs w:val="24"/>
        </w:rPr>
        <w:t>Расчет платежей за загрязнение атмосферного воздуха</w:t>
      </w:r>
    </w:p>
    <w:p w:rsidR="00A57520" w:rsidRDefault="00A57520" w:rsidP="00A57520">
      <w:pPr>
        <w:spacing w:after="0" w:line="240" w:lineRule="auto"/>
        <w:rPr>
          <w:rFonts w:ascii="Times New Roman" w:hAnsi="Times New Roman"/>
          <w:b/>
          <w:sz w:val="24"/>
          <w:szCs w:val="24"/>
        </w:rPr>
      </w:pPr>
    </w:p>
    <w:p w:rsidR="00A57520" w:rsidRPr="00A57520" w:rsidRDefault="00A57520" w:rsidP="00A57520">
      <w:pPr>
        <w:shd w:val="clear" w:color="auto" w:fill="FFFFFF"/>
        <w:spacing w:after="0" w:line="360" w:lineRule="atLeast"/>
        <w:textAlignment w:val="baseline"/>
        <w:rPr>
          <w:rFonts w:ascii="Times New Roman" w:hAnsi="Times New Roman"/>
          <w:sz w:val="24"/>
          <w:szCs w:val="24"/>
        </w:rPr>
      </w:pPr>
      <w:r w:rsidRPr="00A57520">
        <w:rPr>
          <w:rFonts w:ascii="Times New Roman" w:hAnsi="Times New Roman"/>
          <w:sz w:val="24"/>
          <w:szCs w:val="24"/>
        </w:rPr>
        <w:t>Коэффициенты инфляции в 2012г.: 2,05 (2003г) и 1,67 (2005г)</w:t>
      </w:r>
    </w:p>
    <w:p w:rsidR="00A57520" w:rsidRPr="00A57520" w:rsidRDefault="00A57520" w:rsidP="00A57520">
      <w:pPr>
        <w:spacing w:after="0" w:line="240" w:lineRule="auto"/>
        <w:rPr>
          <w:rFonts w:ascii="Times New Roman" w:hAnsi="Times New Roman"/>
          <w:b/>
          <w:sz w:val="24"/>
          <w:szCs w:val="24"/>
        </w:rPr>
        <w:sectPr w:rsidR="00A57520" w:rsidRPr="00A57520" w:rsidSect="00A57520">
          <w:pgSz w:w="16838" w:h="11906" w:orient="landscape"/>
          <w:pgMar w:top="1418" w:right="1418" w:bottom="851" w:left="1418" w:header="709" w:footer="709" w:gutter="0"/>
          <w:cols w:space="708"/>
          <w:docGrid w:linePitch="360"/>
        </w:sectPr>
      </w:pPr>
    </w:p>
    <w:p w:rsidR="00EA727E" w:rsidRPr="00EA727E" w:rsidRDefault="00EA727E" w:rsidP="00DB1032">
      <w:pPr>
        <w:shd w:val="clear" w:color="auto" w:fill="FFFFFF"/>
        <w:spacing w:before="2" w:line="360" w:lineRule="auto"/>
        <w:ind w:right="26"/>
        <w:jc w:val="both"/>
        <w:outlineLvl w:val="0"/>
        <w:rPr>
          <w:rFonts w:ascii="Times New Roman" w:hAnsi="Times New Roman"/>
          <w:b/>
          <w:sz w:val="24"/>
          <w:szCs w:val="24"/>
        </w:rPr>
      </w:pPr>
      <w:r w:rsidRPr="00EA727E">
        <w:rPr>
          <w:rFonts w:ascii="Times New Roman" w:hAnsi="Times New Roman"/>
          <w:b/>
          <w:sz w:val="24"/>
          <w:szCs w:val="24"/>
        </w:rPr>
        <w:lastRenderedPageBreak/>
        <w:t xml:space="preserve">5. </w:t>
      </w:r>
      <w:r w:rsidRPr="00EA727E">
        <w:rPr>
          <w:rFonts w:ascii="Times New Roman" w:hAnsi="Times New Roman"/>
          <w:b/>
          <w:sz w:val="24"/>
          <w:szCs w:val="24"/>
        </w:rPr>
        <w:t>Меры пожарной безопасности при эксплуатации оборудования:</w:t>
      </w: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 xml:space="preserve">Электрооборудование - шкафы, шины,  металлические ящики, пульт управления, в которых размещена электрическая аппаратура станка с ЧПУ 1В340 Ф30 относится к классу защиты </w:t>
      </w:r>
      <w:proofErr w:type="gramStart"/>
      <w:r w:rsidRPr="00ED445F">
        <w:rPr>
          <w:rFonts w:ascii="Times New Roman" w:hAnsi="Times New Roman"/>
          <w:sz w:val="24"/>
          <w:szCs w:val="24"/>
        </w:rPr>
        <w:t>I</w:t>
      </w:r>
      <w:proofErr w:type="gramEnd"/>
      <w:r w:rsidRPr="00ED445F">
        <w:rPr>
          <w:rFonts w:ascii="Times New Roman" w:hAnsi="Times New Roman"/>
          <w:sz w:val="24"/>
          <w:szCs w:val="24"/>
        </w:rPr>
        <w:t xml:space="preserve">Р 33. Для охлаждения при выделении тепла достаточно наличия жалюзи - естественного охлаждения. На вентиляционных отверстиях установлены фильтры из металлической сетки, которые предотвращают попадание пыли внутрь устройств. </w:t>
      </w:r>
      <w:proofErr w:type="gramStart"/>
      <w:r w:rsidRPr="00ED445F">
        <w:rPr>
          <w:rFonts w:ascii="Times New Roman" w:hAnsi="Times New Roman"/>
          <w:sz w:val="24"/>
          <w:szCs w:val="24"/>
        </w:rPr>
        <w:t>Уплотнители имеют стойкость к вредным воздействиям окружающей среды, масла, СОТС, электролитов, влаги и т. д. В качестве первичных средств пожаротушения в цехе используют в соответствии с нормами площади - огнетушитель химический пенный ОХП-10 - 1 шт. - огнетушитель углекислый ОУ-2 – 1 шт. Вдоль проездов для ликвидации возгорания установлены гидранты на расстоянии 60 м, что соответствует норме (не более 100 м.).</w:t>
      </w:r>
      <w:proofErr w:type="gramEnd"/>
    </w:p>
    <w:p w:rsidR="00714B87" w:rsidRPr="00ED445F" w:rsidRDefault="00714B87" w:rsidP="00DB1032">
      <w:pPr>
        <w:pStyle w:val="a3"/>
        <w:spacing w:before="120" w:after="0" w:line="360" w:lineRule="auto"/>
        <w:rPr>
          <w:rFonts w:eastAsia="Calibri"/>
          <w:b/>
          <w:lang w:eastAsia="en-US"/>
        </w:rPr>
      </w:pPr>
      <w:r w:rsidRPr="00ED445F">
        <w:rPr>
          <w:rFonts w:eastAsia="Calibri"/>
          <w:b/>
          <w:lang w:eastAsia="en-US"/>
        </w:rPr>
        <w:t>Выявление и оценка инженерной обстановки при взрыве на производстве:</w:t>
      </w:r>
    </w:p>
    <w:p w:rsidR="00714B87" w:rsidRPr="00ED445F" w:rsidRDefault="00714B87" w:rsidP="00DB1032">
      <w:pPr>
        <w:pStyle w:val="a5"/>
        <w:spacing w:after="0" w:line="360" w:lineRule="auto"/>
        <w:ind w:left="0"/>
        <w:rPr>
          <w:rFonts w:eastAsia="Calibri"/>
          <w:lang w:eastAsia="en-US"/>
        </w:rPr>
      </w:pPr>
      <w:r w:rsidRPr="00ED445F">
        <w:rPr>
          <w:rFonts w:eastAsia="Calibri"/>
          <w:lang w:eastAsia="en-US"/>
        </w:rPr>
        <w:t>Определение возможных последствий взрывов облаков топливно-воздушной смеси (ТВС) зависит от режима их взрывного превращения.</w:t>
      </w:r>
    </w:p>
    <w:p w:rsidR="00714B87" w:rsidRPr="00ED445F" w:rsidRDefault="00714B87" w:rsidP="00DB1032">
      <w:pPr>
        <w:pStyle w:val="a5"/>
        <w:spacing w:after="0" w:line="360" w:lineRule="auto"/>
        <w:ind w:left="0"/>
        <w:rPr>
          <w:rFonts w:eastAsia="Calibri"/>
          <w:lang w:eastAsia="en-US"/>
        </w:rPr>
      </w:pPr>
      <w:r w:rsidRPr="00ED445F">
        <w:rPr>
          <w:rFonts w:eastAsia="Calibri"/>
          <w:lang w:eastAsia="en-US"/>
        </w:rPr>
        <w:t>Ожидаемый режим взрывного превращения с первого по третий, в зависимости от класса топлива и класса окружающего пространства.</w:t>
      </w:r>
    </w:p>
    <w:p w:rsidR="00714B87" w:rsidRPr="00ED445F" w:rsidRDefault="00714B87" w:rsidP="00DB1032">
      <w:pPr>
        <w:pStyle w:val="a5"/>
        <w:spacing w:after="0" w:line="360" w:lineRule="auto"/>
        <w:ind w:left="0" w:firstLine="545"/>
        <w:rPr>
          <w:rFonts w:eastAsia="Calibri"/>
          <w:lang w:eastAsia="en-US"/>
        </w:rPr>
      </w:pPr>
      <w:r w:rsidRPr="00ED445F">
        <w:rPr>
          <w:rFonts w:eastAsia="Calibri"/>
          <w:lang w:eastAsia="en-US"/>
        </w:rPr>
        <w:t>Класс окружающего пространства — 1.</w:t>
      </w:r>
    </w:p>
    <w:p w:rsidR="00714B87" w:rsidRPr="00ED445F" w:rsidRDefault="00714B87" w:rsidP="00DB1032">
      <w:pPr>
        <w:pStyle w:val="a5"/>
        <w:spacing w:after="0" w:line="360" w:lineRule="auto"/>
        <w:ind w:left="0" w:firstLine="545"/>
        <w:rPr>
          <w:rFonts w:eastAsia="Calibri"/>
          <w:lang w:eastAsia="en-US"/>
        </w:rPr>
      </w:pPr>
      <w:r w:rsidRPr="00ED445F">
        <w:rPr>
          <w:rFonts w:eastAsia="Calibri"/>
          <w:lang w:eastAsia="en-US"/>
        </w:rPr>
        <w:t>Класс топлива — 3.</w:t>
      </w:r>
    </w:p>
    <w:p w:rsidR="00714B87" w:rsidRPr="00ED445F" w:rsidRDefault="00714B87" w:rsidP="00DB1032">
      <w:pPr>
        <w:pStyle w:val="a5"/>
        <w:spacing w:after="0" w:line="360" w:lineRule="auto"/>
        <w:ind w:left="0" w:firstLine="545"/>
        <w:rPr>
          <w:rFonts w:eastAsia="Calibri"/>
          <w:lang w:eastAsia="en-US"/>
        </w:rPr>
      </w:pPr>
      <w:r w:rsidRPr="00ED445F">
        <w:rPr>
          <w:rFonts w:eastAsia="Calibri"/>
          <w:lang w:eastAsia="en-US"/>
        </w:rPr>
        <w:t>Режим горения — 2 (</w:t>
      </w:r>
      <w:proofErr w:type="spellStart"/>
      <w:r w:rsidRPr="00ED445F">
        <w:rPr>
          <w:rFonts w:eastAsia="Calibri"/>
          <w:lang w:eastAsia="en-US"/>
        </w:rPr>
        <w:t>дефлаграция</w:t>
      </w:r>
      <w:proofErr w:type="spellEnd"/>
      <w:r w:rsidRPr="00ED445F">
        <w:rPr>
          <w:rFonts w:eastAsia="Calibri"/>
          <w:lang w:eastAsia="en-US"/>
        </w:rPr>
        <w:t>).</w:t>
      </w:r>
    </w:p>
    <w:p w:rsidR="00714B87" w:rsidRPr="00ED445F" w:rsidRDefault="00714B87" w:rsidP="00DB1032">
      <w:pPr>
        <w:pStyle w:val="a5"/>
        <w:spacing w:after="0" w:line="360" w:lineRule="auto"/>
        <w:ind w:left="0"/>
        <w:rPr>
          <w:rFonts w:eastAsia="Calibri"/>
          <w:lang w:eastAsia="en-US"/>
        </w:rPr>
      </w:pPr>
      <w:r w:rsidRPr="00ED445F">
        <w:rPr>
          <w:rFonts w:eastAsia="Calibri"/>
          <w:lang w:eastAsia="en-US"/>
        </w:rPr>
        <w:t xml:space="preserve">В соответствии с выбранным режимом взрывного превращения, а также в зависимости от массы </w:t>
      </w:r>
      <w:proofErr w:type="gramStart"/>
      <w:r w:rsidRPr="00ED445F">
        <w:rPr>
          <w:rFonts w:eastAsia="Calibri"/>
          <w:lang w:eastAsia="en-US"/>
        </w:rPr>
        <w:t>топлива, содержащегося в облаке и расстояния найденного по графику определяем</w:t>
      </w:r>
      <w:proofErr w:type="gramEnd"/>
      <w:r w:rsidRPr="00ED445F">
        <w:rPr>
          <w:rFonts w:eastAsia="Calibri"/>
          <w:lang w:eastAsia="en-US"/>
        </w:rPr>
        <w:t xml:space="preserve"> границы зон полных, сильных, средних и слабых степеней разрушения зданий и сооружений жилой и промышленной застройки.</w:t>
      </w:r>
    </w:p>
    <w:p w:rsidR="00714B87" w:rsidRPr="00ED445F" w:rsidRDefault="00714B87" w:rsidP="00DB1032">
      <w:pPr>
        <w:pStyle w:val="a5"/>
        <w:spacing w:after="0" w:line="360" w:lineRule="auto"/>
        <w:ind w:left="0" w:firstLine="545"/>
        <w:rPr>
          <w:rFonts w:eastAsia="Calibri"/>
          <w:lang w:eastAsia="en-US"/>
        </w:rPr>
      </w:pPr>
      <w:r w:rsidRPr="00ED445F">
        <w:rPr>
          <w:rFonts w:eastAsia="Calibri"/>
          <w:lang w:eastAsia="en-US"/>
        </w:rPr>
        <w:t xml:space="preserve">Граница слабых разрушений — 1660 м </w:t>
      </w:r>
    </w:p>
    <w:p w:rsidR="00714B87" w:rsidRPr="00ED445F" w:rsidRDefault="00714B87" w:rsidP="00DB1032">
      <w:pPr>
        <w:pStyle w:val="a5"/>
        <w:spacing w:after="0" w:line="360" w:lineRule="auto"/>
        <w:ind w:left="0" w:firstLine="545"/>
        <w:rPr>
          <w:rFonts w:eastAsia="Calibri"/>
          <w:lang w:eastAsia="en-US"/>
        </w:rPr>
      </w:pPr>
      <w:r w:rsidRPr="00ED445F">
        <w:rPr>
          <w:rFonts w:eastAsia="Calibri"/>
          <w:lang w:eastAsia="en-US"/>
        </w:rPr>
        <w:t>Граница средних разрушений — 820 м</w:t>
      </w:r>
    </w:p>
    <w:p w:rsidR="00714B87" w:rsidRPr="00ED445F" w:rsidRDefault="00714B87" w:rsidP="00DB1032">
      <w:pPr>
        <w:pStyle w:val="a5"/>
        <w:spacing w:after="0" w:line="360" w:lineRule="auto"/>
        <w:ind w:left="0" w:firstLine="545"/>
        <w:rPr>
          <w:rFonts w:eastAsia="Calibri"/>
          <w:lang w:eastAsia="en-US"/>
        </w:rPr>
      </w:pPr>
      <w:r w:rsidRPr="00ED445F">
        <w:rPr>
          <w:rFonts w:eastAsia="Calibri"/>
          <w:lang w:eastAsia="en-US"/>
        </w:rPr>
        <w:t>Граница сильных разрушений — 400 м</w:t>
      </w:r>
    </w:p>
    <w:p w:rsidR="00714B87" w:rsidRPr="00ED445F" w:rsidRDefault="00714B87" w:rsidP="00DB1032">
      <w:pPr>
        <w:pStyle w:val="a5"/>
        <w:spacing w:after="0" w:line="360" w:lineRule="auto"/>
        <w:ind w:left="0" w:firstLine="545"/>
        <w:rPr>
          <w:rFonts w:eastAsia="Calibri"/>
          <w:lang w:eastAsia="en-US"/>
        </w:rPr>
      </w:pPr>
      <w:r w:rsidRPr="00ED445F">
        <w:rPr>
          <w:rFonts w:eastAsia="Calibri"/>
          <w:lang w:eastAsia="en-US"/>
        </w:rPr>
        <w:t>Граница полных разрушений — 150 м</w:t>
      </w:r>
    </w:p>
    <w:p w:rsidR="00A57520" w:rsidRDefault="00A57520" w:rsidP="00DB1032">
      <w:pPr>
        <w:pStyle w:val="a5"/>
        <w:spacing w:after="0" w:line="360" w:lineRule="auto"/>
        <w:ind w:left="0"/>
        <w:rPr>
          <w:rFonts w:eastAsia="Calibri"/>
          <w:lang w:eastAsia="en-US"/>
        </w:rPr>
      </w:pPr>
    </w:p>
    <w:p w:rsidR="00A57520" w:rsidRDefault="00A57520" w:rsidP="00DB1032">
      <w:pPr>
        <w:pStyle w:val="a5"/>
        <w:spacing w:after="0" w:line="360" w:lineRule="auto"/>
        <w:ind w:left="0"/>
        <w:rPr>
          <w:rFonts w:eastAsia="Calibri"/>
          <w:lang w:eastAsia="en-US"/>
        </w:rPr>
      </w:pPr>
    </w:p>
    <w:p w:rsidR="00714B87" w:rsidRPr="00ED445F" w:rsidRDefault="00714B87" w:rsidP="00DB1032">
      <w:pPr>
        <w:pStyle w:val="a5"/>
        <w:spacing w:after="0" w:line="360" w:lineRule="auto"/>
        <w:ind w:left="0"/>
        <w:rPr>
          <w:rFonts w:eastAsia="Calibri"/>
          <w:lang w:eastAsia="en-US"/>
        </w:rPr>
      </w:pPr>
      <w:r w:rsidRPr="00ED445F">
        <w:rPr>
          <w:rFonts w:eastAsia="Calibri"/>
          <w:lang w:eastAsia="en-US"/>
        </w:rPr>
        <w:t>Затем на план объекта наносим указанные границы зон разрушений, после чего определяем здания и сооружения, получившие ту или иную степень разрушения:</w:t>
      </w:r>
    </w:p>
    <w:p w:rsidR="00714B87" w:rsidRPr="00ED445F" w:rsidRDefault="00714B87" w:rsidP="00DB1032">
      <w:pPr>
        <w:pStyle w:val="a3"/>
        <w:spacing w:after="0" w:line="360" w:lineRule="auto"/>
        <w:ind w:firstLine="545"/>
        <w:rPr>
          <w:rFonts w:eastAsia="Calibri"/>
          <w:lang w:eastAsia="en-US"/>
        </w:rPr>
      </w:pPr>
      <w:r w:rsidRPr="00ED445F">
        <w:rPr>
          <w:rFonts w:eastAsia="Calibri"/>
          <w:lang w:eastAsia="en-US"/>
        </w:rPr>
        <w:t>— в зону полных разрушений попадают здания — ПО № 1,2,3,4,28;</w:t>
      </w:r>
    </w:p>
    <w:p w:rsidR="00714B87" w:rsidRPr="00ED445F" w:rsidRDefault="00714B87" w:rsidP="00DB1032">
      <w:pPr>
        <w:pStyle w:val="a3"/>
        <w:spacing w:after="0" w:line="360" w:lineRule="auto"/>
        <w:ind w:firstLine="545"/>
        <w:rPr>
          <w:rFonts w:eastAsia="Calibri"/>
          <w:lang w:eastAsia="en-US"/>
        </w:rPr>
      </w:pPr>
      <w:r w:rsidRPr="00ED445F">
        <w:rPr>
          <w:rFonts w:eastAsia="Calibri"/>
          <w:lang w:eastAsia="en-US"/>
        </w:rPr>
        <w:lastRenderedPageBreak/>
        <w:t>— сильных разрушений — ПО № 5,6,26,29;</w:t>
      </w:r>
    </w:p>
    <w:p w:rsidR="00714B87" w:rsidRPr="00ED445F" w:rsidRDefault="00714B87" w:rsidP="00DB1032">
      <w:pPr>
        <w:pStyle w:val="a3"/>
        <w:spacing w:after="0" w:line="360" w:lineRule="auto"/>
        <w:ind w:firstLine="545"/>
        <w:rPr>
          <w:rFonts w:eastAsia="Calibri"/>
          <w:lang w:eastAsia="en-US"/>
        </w:rPr>
      </w:pPr>
      <w:r w:rsidRPr="00ED445F">
        <w:rPr>
          <w:rFonts w:eastAsia="Calibri"/>
          <w:lang w:eastAsia="en-US"/>
        </w:rPr>
        <w:t>— средних разрушений — ПО № 7,8,27,25,23,24,30,31,32;</w:t>
      </w:r>
    </w:p>
    <w:p w:rsidR="00714B87" w:rsidRPr="00ED445F" w:rsidRDefault="00714B87" w:rsidP="00DB1032">
      <w:pPr>
        <w:pStyle w:val="a3"/>
        <w:spacing w:after="0" w:line="360" w:lineRule="auto"/>
        <w:ind w:firstLine="545"/>
        <w:rPr>
          <w:rFonts w:eastAsia="Calibri"/>
          <w:lang w:eastAsia="en-US"/>
        </w:rPr>
      </w:pPr>
      <w:r w:rsidRPr="00ED445F">
        <w:rPr>
          <w:rFonts w:eastAsia="Calibri"/>
          <w:lang w:eastAsia="en-US"/>
        </w:rPr>
        <w:t>— слабых разрушений — ПО № 9,10,11,12,13,14,15,16,17,18,19,20,21,22,</w:t>
      </w:r>
    </w:p>
    <w:p w:rsidR="00714B87" w:rsidRPr="00ED445F" w:rsidRDefault="00714B87" w:rsidP="00DB1032">
      <w:pPr>
        <w:pStyle w:val="a3"/>
        <w:spacing w:after="0" w:line="360" w:lineRule="auto"/>
        <w:rPr>
          <w:rFonts w:eastAsia="Calibri"/>
          <w:lang w:eastAsia="en-US"/>
        </w:rPr>
      </w:pPr>
      <w:r w:rsidRPr="00ED445F">
        <w:rPr>
          <w:rFonts w:eastAsia="Calibri"/>
          <w:lang w:eastAsia="en-US"/>
        </w:rPr>
        <w:t>Определим возможные поражения персонала.</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Количество поражений людей в промышленных зданиях (Ni) определяется по формуле:</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tab/>
      </w:r>
      <w:r w:rsidRPr="00ED445F">
        <w:rPr>
          <w:rFonts w:ascii="Times New Roman" w:hAnsi="Times New Roman"/>
          <w:sz w:val="24"/>
          <w:szCs w:val="24"/>
        </w:rPr>
        <w:object w:dxaOrig="2299" w:dyaOrig="859">
          <v:shape id="_x0000_i1025" type="#_x0000_t75" style="width:114.55pt;height:42.55pt" o:ole="" fillcolor="window">
            <v:imagedata r:id="rId51" o:title=""/>
          </v:shape>
          <o:OLEObject Type="Embed" ProgID="Equation.DSMT4" ShapeID="_x0000_i1025" DrawAspect="Content" ObjectID="_1523390624" r:id="rId52"/>
        </w:object>
      </w:r>
      <w:r w:rsidR="00A57520">
        <w:rPr>
          <w:rFonts w:ascii="Times New Roman" w:hAnsi="Times New Roman"/>
          <w:sz w:val="24"/>
          <w:szCs w:val="24"/>
        </w:rPr>
        <w:tab/>
      </w:r>
      <w:r w:rsidR="00A57520">
        <w:rPr>
          <w:rFonts w:ascii="Times New Roman" w:hAnsi="Times New Roman"/>
          <w:sz w:val="24"/>
          <w:szCs w:val="24"/>
        </w:rPr>
        <w:tab/>
      </w:r>
      <w:r w:rsidR="00A57520">
        <w:rPr>
          <w:rFonts w:ascii="Times New Roman" w:hAnsi="Times New Roman"/>
          <w:sz w:val="24"/>
          <w:szCs w:val="24"/>
        </w:rPr>
        <w:tab/>
      </w:r>
      <w:r w:rsidR="00A57520">
        <w:rPr>
          <w:rFonts w:ascii="Times New Roman" w:hAnsi="Times New Roman"/>
          <w:sz w:val="24"/>
          <w:szCs w:val="24"/>
        </w:rPr>
        <w:tab/>
        <w:t>(</w:t>
      </w:r>
      <w:r w:rsidRPr="00ED445F">
        <w:rPr>
          <w:rFonts w:ascii="Times New Roman" w:hAnsi="Times New Roman"/>
          <w:sz w:val="24"/>
          <w:szCs w:val="24"/>
        </w:rPr>
        <w:t>1)</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proofErr w:type="gramStart"/>
      <w:r w:rsidRPr="00ED445F">
        <w:rPr>
          <w:rFonts w:ascii="Times New Roman" w:hAnsi="Times New Roman"/>
          <w:sz w:val="24"/>
          <w:szCs w:val="24"/>
        </w:rPr>
        <w:t xml:space="preserve">где </w:t>
      </w:r>
      <w:proofErr w:type="spellStart"/>
      <w:r w:rsidRPr="00ED445F">
        <w:rPr>
          <w:rFonts w:ascii="Times New Roman" w:hAnsi="Times New Roman"/>
          <w:sz w:val="24"/>
          <w:szCs w:val="24"/>
        </w:rPr>
        <w:t>ni</w:t>
      </w:r>
      <w:proofErr w:type="spellEnd"/>
      <w:r w:rsidRPr="00ED445F">
        <w:rPr>
          <w:rFonts w:ascii="Times New Roman" w:hAnsi="Times New Roman"/>
          <w:sz w:val="24"/>
          <w:szCs w:val="24"/>
        </w:rPr>
        <w:t xml:space="preserve"> –– количество людей, попавшие в промышленные здания, находящиеся в i-ой зоне; </w:t>
      </w:r>
      <w:proofErr w:type="spellStart"/>
      <w:r w:rsidRPr="00ED445F">
        <w:rPr>
          <w:rFonts w:ascii="Times New Roman" w:hAnsi="Times New Roman"/>
          <w:sz w:val="24"/>
          <w:szCs w:val="24"/>
        </w:rPr>
        <w:t>Рi</w:t>
      </w:r>
      <w:proofErr w:type="spellEnd"/>
      <w:r w:rsidRPr="00ED445F">
        <w:rPr>
          <w:rFonts w:ascii="Times New Roman" w:hAnsi="Times New Roman"/>
          <w:sz w:val="24"/>
          <w:szCs w:val="24"/>
        </w:rPr>
        <w:t xml:space="preserve"> –– процент людей, выживших в промышленных зданиях, попавших в i-ю зону.</w:t>
      </w:r>
      <w:proofErr w:type="gramEnd"/>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Р</w:t>
      </w:r>
      <w:proofErr w:type="gramStart"/>
      <w:r w:rsidRPr="00ED445F">
        <w:rPr>
          <w:rFonts w:ascii="Times New Roman" w:hAnsi="Times New Roman"/>
          <w:sz w:val="24"/>
          <w:szCs w:val="24"/>
        </w:rPr>
        <w:t>1</w:t>
      </w:r>
      <w:proofErr w:type="gramEnd"/>
      <w:r w:rsidRPr="00ED445F">
        <w:rPr>
          <w:rFonts w:ascii="Times New Roman" w:hAnsi="Times New Roman"/>
          <w:sz w:val="24"/>
          <w:szCs w:val="24"/>
        </w:rPr>
        <w:t>= 40 %; Р2=90 %; Р3 = 94 %; Р4 = 98 %.</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object w:dxaOrig="3600" w:dyaOrig="780">
          <v:shape id="_x0000_i1026" type="#_x0000_t75" style="width:180.3pt;height:38.8pt" o:ole="">
            <v:imagedata r:id="rId53" o:title=""/>
          </v:shape>
          <o:OLEObject Type="Embed" ProgID="Equation.DSMT4" ShapeID="_x0000_i1026" DrawAspect="Content" ObjectID="_1523390625" r:id="rId54"/>
        </w:objec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object w:dxaOrig="3480" w:dyaOrig="780">
          <v:shape id="_x0000_i1027" type="#_x0000_t75" style="width:174.05pt;height:38.8pt" o:ole="">
            <v:imagedata r:id="rId55" o:title=""/>
          </v:shape>
          <o:OLEObject Type="Embed" ProgID="Equation.DSMT4" ShapeID="_x0000_i1027" DrawAspect="Content" ObjectID="_1523390626" r:id="rId56"/>
        </w:objec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object w:dxaOrig="3480" w:dyaOrig="780">
          <v:shape id="_x0000_i1028" type="#_x0000_t75" style="width:174.05pt;height:38.8pt" o:ole="">
            <v:imagedata r:id="rId57" o:title=""/>
          </v:shape>
          <o:OLEObject Type="Embed" ProgID="Equation.DSMT4" ShapeID="_x0000_i1028" DrawAspect="Content" ObjectID="_1523390627" r:id="rId58"/>
        </w:objec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object w:dxaOrig="3379" w:dyaOrig="780">
          <v:shape id="_x0000_i1029" type="#_x0000_t75" style="width:169.05pt;height:38.8pt" o:ole="">
            <v:imagedata r:id="rId59" o:title=""/>
          </v:shape>
          <o:OLEObject Type="Embed" ProgID="Equation.DSMT4" ShapeID="_x0000_i1029" DrawAspect="Content" ObjectID="_1523390628" r:id="rId60"/>
        </w:object>
      </w:r>
      <w:r w:rsidRPr="00ED445F">
        <w:rPr>
          <w:rFonts w:ascii="Times New Roman" w:hAnsi="Times New Roman"/>
          <w:sz w:val="24"/>
          <w:szCs w:val="24"/>
        </w:rPr>
        <w:t>.</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 xml:space="preserve">Общее количество </w:t>
      </w:r>
      <w:proofErr w:type="gramStart"/>
      <w:r w:rsidRPr="00ED445F">
        <w:rPr>
          <w:rFonts w:ascii="Times New Roman" w:hAnsi="Times New Roman"/>
          <w:sz w:val="24"/>
          <w:szCs w:val="24"/>
        </w:rPr>
        <w:t>пораженных</w:t>
      </w:r>
      <w:proofErr w:type="gramEnd"/>
      <w:r w:rsidRPr="00ED445F">
        <w:rPr>
          <w:rFonts w:ascii="Times New Roman" w:hAnsi="Times New Roman"/>
          <w:sz w:val="24"/>
          <w:szCs w:val="24"/>
        </w:rPr>
        <w:t xml:space="preserve"> определяется по формуле:</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proofErr w:type="gramStart"/>
      <w:r w:rsidRPr="00ED445F">
        <w:rPr>
          <w:rFonts w:ascii="Times New Roman" w:hAnsi="Times New Roman"/>
          <w:sz w:val="24"/>
          <w:szCs w:val="24"/>
        </w:rPr>
        <w:t>N</w:t>
      </w:r>
      <w:proofErr w:type="gramEnd"/>
      <w:r w:rsidRPr="00ED445F">
        <w:rPr>
          <w:rFonts w:ascii="Times New Roman" w:hAnsi="Times New Roman"/>
          <w:sz w:val="24"/>
          <w:szCs w:val="24"/>
        </w:rPr>
        <w:t>об=102+11+10+8=131 (чел).</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Безвозвратные поражения людей на объекте составят:</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proofErr w:type="gramStart"/>
      <w:r w:rsidRPr="00ED445F">
        <w:rPr>
          <w:rFonts w:ascii="Times New Roman" w:hAnsi="Times New Roman"/>
          <w:sz w:val="24"/>
          <w:szCs w:val="24"/>
        </w:rPr>
        <w:t>N</w:t>
      </w:r>
      <w:proofErr w:type="gramEnd"/>
      <w:r w:rsidRPr="00ED445F">
        <w:rPr>
          <w:rFonts w:ascii="Times New Roman" w:hAnsi="Times New Roman"/>
          <w:sz w:val="24"/>
          <w:szCs w:val="24"/>
        </w:rPr>
        <w:t>б = 0,6Nоб=0,6</w:t>
      </w:r>
      <w:r w:rsidRPr="00ED445F">
        <w:rPr>
          <w:rFonts w:ascii="Times New Roman" w:hAnsi="Times New Roman"/>
          <w:sz w:val="24"/>
          <w:szCs w:val="24"/>
        </w:rPr>
        <w:sym w:font="Symbol" w:char="F0D7"/>
      </w:r>
      <w:r w:rsidRPr="00ED445F">
        <w:rPr>
          <w:rFonts w:ascii="Times New Roman" w:hAnsi="Times New Roman"/>
          <w:sz w:val="24"/>
          <w:szCs w:val="24"/>
        </w:rPr>
        <w:t>131 =79 (чел).</w:t>
      </w:r>
      <w:r w:rsidR="00A27A12">
        <w:rPr>
          <w:rFonts w:ascii="Times New Roman" w:hAnsi="Times New Roman"/>
          <w:sz w:val="24"/>
          <w:szCs w:val="24"/>
        </w:rPr>
        <w:t xml:space="preserve">                        </w:t>
      </w:r>
      <w:r w:rsidR="00A27A12">
        <w:rPr>
          <w:rFonts w:ascii="Times New Roman" w:hAnsi="Times New Roman"/>
          <w:sz w:val="24"/>
          <w:szCs w:val="24"/>
        </w:rPr>
        <w:t>(</w:t>
      </w:r>
      <w:r w:rsidR="00A27A12">
        <w:rPr>
          <w:rFonts w:ascii="Times New Roman" w:hAnsi="Times New Roman"/>
          <w:sz w:val="24"/>
          <w:szCs w:val="24"/>
        </w:rPr>
        <w:t>2</w:t>
      </w:r>
      <w:r w:rsidR="00A27A12" w:rsidRPr="00ED445F">
        <w:rPr>
          <w:rFonts w:ascii="Times New Roman" w:hAnsi="Times New Roman"/>
          <w:sz w:val="24"/>
          <w:szCs w:val="24"/>
        </w:rPr>
        <w:t>)</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Санитарные поражения:</w:t>
      </w:r>
    </w:p>
    <w:p w:rsidR="00A27A12" w:rsidRPr="00ED445F" w:rsidRDefault="00714B87" w:rsidP="00A27A12">
      <w:pPr>
        <w:shd w:val="clear" w:color="auto" w:fill="FFFFFF"/>
        <w:spacing w:before="2" w:line="360" w:lineRule="auto"/>
        <w:ind w:right="26"/>
        <w:jc w:val="both"/>
        <w:outlineLvl w:val="0"/>
        <w:rPr>
          <w:rFonts w:ascii="Times New Roman" w:hAnsi="Times New Roman"/>
          <w:sz w:val="24"/>
          <w:szCs w:val="24"/>
        </w:rPr>
      </w:pPr>
      <w:proofErr w:type="gramStart"/>
      <w:r w:rsidRPr="00ED445F">
        <w:rPr>
          <w:rFonts w:ascii="Times New Roman" w:hAnsi="Times New Roman"/>
          <w:sz w:val="24"/>
          <w:szCs w:val="24"/>
        </w:rPr>
        <w:t>N</w:t>
      </w:r>
      <w:proofErr w:type="gramEnd"/>
      <w:r w:rsidRPr="00ED445F">
        <w:rPr>
          <w:rFonts w:ascii="Times New Roman" w:hAnsi="Times New Roman"/>
          <w:sz w:val="24"/>
          <w:szCs w:val="24"/>
        </w:rPr>
        <w:t>с = Nоб – Nб = 131-79 = 52 (чел).</w:t>
      </w:r>
      <w:r w:rsidR="00A27A12">
        <w:rPr>
          <w:rFonts w:ascii="Times New Roman" w:hAnsi="Times New Roman"/>
          <w:sz w:val="24"/>
          <w:szCs w:val="24"/>
        </w:rPr>
        <w:t xml:space="preserve">                 </w:t>
      </w:r>
      <w:r w:rsidR="0027042D">
        <w:rPr>
          <w:rFonts w:ascii="Times New Roman" w:hAnsi="Times New Roman"/>
          <w:sz w:val="24"/>
          <w:szCs w:val="24"/>
        </w:rPr>
        <w:t xml:space="preserve"> </w:t>
      </w:r>
      <w:r w:rsidR="00A27A12">
        <w:rPr>
          <w:rFonts w:ascii="Times New Roman" w:hAnsi="Times New Roman"/>
          <w:sz w:val="24"/>
          <w:szCs w:val="24"/>
        </w:rPr>
        <w:t>(</w:t>
      </w:r>
      <w:r w:rsidR="00A27A12">
        <w:rPr>
          <w:rFonts w:ascii="Times New Roman" w:hAnsi="Times New Roman"/>
          <w:sz w:val="24"/>
          <w:szCs w:val="24"/>
        </w:rPr>
        <w:t>3</w:t>
      </w:r>
      <w:r w:rsidR="00A27A12" w:rsidRPr="00ED445F">
        <w:rPr>
          <w:rFonts w:ascii="Times New Roman" w:hAnsi="Times New Roman"/>
          <w:sz w:val="24"/>
          <w:szCs w:val="24"/>
        </w:rPr>
        <w:t>)</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lastRenderedPageBreak/>
        <w:t>Число пострадавших, оказавшихся в завалах:</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proofErr w:type="spellStart"/>
      <w:r w:rsidRPr="00ED445F">
        <w:rPr>
          <w:rFonts w:ascii="Times New Roman" w:hAnsi="Times New Roman"/>
          <w:sz w:val="24"/>
          <w:szCs w:val="24"/>
        </w:rPr>
        <w:t>Nзав</w:t>
      </w:r>
      <w:proofErr w:type="spellEnd"/>
      <w:r w:rsidRPr="00ED445F">
        <w:rPr>
          <w:rFonts w:ascii="Times New Roman" w:hAnsi="Times New Roman"/>
          <w:sz w:val="24"/>
          <w:szCs w:val="24"/>
        </w:rPr>
        <w:t xml:space="preserve"> = </w:t>
      </w:r>
      <w:proofErr w:type="spellStart"/>
      <w:r w:rsidRPr="00ED445F">
        <w:rPr>
          <w:rFonts w:ascii="Times New Roman" w:hAnsi="Times New Roman"/>
          <w:sz w:val="24"/>
          <w:szCs w:val="24"/>
        </w:rPr>
        <w:t>Nпол</w:t>
      </w:r>
      <w:proofErr w:type="gramStart"/>
      <w:r w:rsidRPr="00ED445F">
        <w:rPr>
          <w:rFonts w:ascii="Times New Roman" w:hAnsi="Times New Roman"/>
          <w:sz w:val="24"/>
          <w:szCs w:val="24"/>
        </w:rPr>
        <w:t>.р</w:t>
      </w:r>
      <w:proofErr w:type="spellEnd"/>
      <w:proofErr w:type="gramEnd"/>
      <w:r w:rsidRPr="00ED445F">
        <w:rPr>
          <w:rFonts w:ascii="Times New Roman" w:hAnsi="Times New Roman"/>
          <w:sz w:val="24"/>
          <w:szCs w:val="24"/>
        </w:rPr>
        <w:t xml:space="preserve"> + 0,3Nсил.р = 102 + 0,3</w:t>
      </w:r>
      <w:r w:rsidRPr="00ED445F">
        <w:rPr>
          <w:rFonts w:ascii="Times New Roman" w:hAnsi="Times New Roman"/>
          <w:sz w:val="24"/>
          <w:szCs w:val="24"/>
        </w:rPr>
        <w:sym w:font="Symbol" w:char="F0D7"/>
      </w:r>
      <w:r w:rsidRPr="00ED445F">
        <w:rPr>
          <w:rFonts w:ascii="Times New Roman" w:hAnsi="Times New Roman"/>
          <w:sz w:val="24"/>
          <w:szCs w:val="24"/>
        </w:rPr>
        <w:t>11 = 105,3 (чел).</w:t>
      </w:r>
      <w:r w:rsidR="00A27A12">
        <w:rPr>
          <w:rFonts w:ascii="Times New Roman" w:hAnsi="Times New Roman"/>
          <w:sz w:val="24"/>
          <w:szCs w:val="24"/>
        </w:rPr>
        <w:t xml:space="preserve">              </w:t>
      </w:r>
      <w:r w:rsidR="00A27A12">
        <w:rPr>
          <w:rFonts w:ascii="Times New Roman" w:hAnsi="Times New Roman"/>
          <w:sz w:val="24"/>
          <w:szCs w:val="24"/>
        </w:rPr>
        <w:t>(</w:t>
      </w:r>
      <w:r w:rsidR="00A27A12">
        <w:rPr>
          <w:rFonts w:ascii="Times New Roman" w:hAnsi="Times New Roman"/>
          <w:sz w:val="24"/>
          <w:szCs w:val="24"/>
        </w:rPr>
        <w:t>4</w:t>
      </w:r>
      <w:r w:rsidR="00A27A12" w:rsidRPr="00ED445F">
        <w:rPr>
          <w:rFonts w:ascii="Times New Roman" w:hAnsi="Times New Roman"/>
          <w:sz w:val="24"/>
          <w:szCs w:val="24"/>
        </w:rPr>
        <w:t>)</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В результате взрыва 55 т ацетона, число пострадавших, попавших в зону полных разрушений, составило 102 чел., попавших в зону сильных разрушений — 11 чел., попавших в зону средних разрушений — 10 чел., попавших в зону слабых разрушений — 8 чел. Всего пострадало 131 чел., из них оказались в завалах 105,3 чел.</w:t>
      </w: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p>
    <w:p w:rsidR="00F91C1A" w:rsidRPr="00ED445F" w:rsidRDefault="00F91C1A" w:rsidP="00DB1032">
      <w:pPr>
        <w:shd w:val="clear" w:color="auto" w:fill="FFFFFF"/>
        <w:spacing w:before="2" w:line="360" w:lineRule="auto"/>
        <w:ind w:right="26"/>
        <w:jc w:val="both"/>
        <w:outlineLvl w:val="0"/>
        <w:rPr>
          <w:rFonts w:ascii="Times New Roman" w:hAnsi="Times New Roman"/>
          <w:sz w:val="24"/>
          <w:szCs w:val="24"/>
        </w:rPr>
      </w:pPr>
    </w:p>
    <w:p w:rsidR="00F91C1A" w:rsidRPr="00ED445F" w:rsidRDefault="00F91C1A" w:rsidP="00DB1032">
      <w:pPr>
        <w:shd w:val="clear" w:color="auto" w:fill="FFFFFF"/>
        <w:spacing w:before="2" w:line="360" w:lineRule="auto"/>
        <w:ind w:right="26"/>
        <w:jc w:val="both"/>
        <w:outlineLvl w:val="0"/>
        <w:rPr>
          <w:rFonts w:ascii="Times New Roman" w:hAnsi="Times New Roman"/>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sectPr w:rsidR="00A27A12" w:rsidSect="00A27A12">
          <w:pgSz w:w="11906" w:h="16838"/>
          <w:pgMar w:top="1843" w:right="851" w:bottom="1134" w:left="709" w:header="709" w:footer="709" w:gutter="0"/>
          <w:cols w:space="708"/>
          <w:docGrid w:linePitch="360"/>
        </w:sectPr>
      </w:pPr>
    </w:p>
    <w:p w:rsidR="00A27A12" w:rsidRDefault="00F37B3B" w:rsidP="00DB1032">
      <w:pPr>
        <w:shd w:val="clear" w:color="auto" w:fill="FFFFFF"/>
        <w:spacing w:before="2" w:line="360" w:lineRule="auto"/>
        <w:ind w:right="26"/>
        <w:jc w:val="both"/>
        <w:outlineLvl w:val="0"/>
        <w:rPr>
          <w:rFonts w:ascii="Times New Roman" w:hAnsi="Times New Roman"/>
          <w:b/>
          <w:sz w:val="24"/>
          <w:szCs w:val="24"/>
        </w:rPr>
      </w:pPr>
      <w:r>
        <w:rPr>
          <w:rFonts w:ascii="Times New Roman" w:hAnsi="Times New Roman"/>
          <w:b/>
          <w:noProof/>
          <w:sz w:val="24"/>
          <w:szCs w:val="24"/>
          <w:lang w:eastAsia="ru-RU"/>
        </w:rPr>
        <w:lastRenderedPageBreak/>
        <w:pict>
          <v:shapetype id="_x0000_t202" coordsize="21600,21600" o:spt="202" path="m,l,21600r21600,l21600,xe">
            <v:stroke joinstyle="miter"/>
            <v:path gradientshapeok="t" o:connecttype="rect"/>
          </v:shapetype>
          <v:shape id="_x0000_s1039" type="#_x0000_t202" style="position:absolute;left:0;text-align:left;margin-left:590.2pt;margin-top:490.45pt;width:135pt;height:26.85pt;z-index:2" stroked="f">
            <v:textbox>
              <w:txbxContent>
                <w:p w:rsidR="00F37B3B" w:rsidRDefault="00F37B3B" w:rsidP="00F37B3B">
                  <w:r>
                    <w:t>Масштаб: 1 см:100 м</w:t>
                  </w:r>
                </w:p>
              </w:txbxContent>
            </v:textbox>
            <w10:anchorlock/>
          </v:shape>
        </w:pict>
      </w:r>
      <w:r>
        <w:rPr>
          <w:rFonts w:ascii="Times New Roman" w:hAnsi="Times New Roman"/>
          <w:b/>
          <w:noProof/>
          <w:sz w:val="24"/>
          <w:szCs w:val="24"/>
          <w:lang w:eastAsia="ru-RU"/>
        </w:rPr>
        <w:pict>
          <v:shape id="_x0000_s1038" type="#_x0000_t202" style="position:absolute;left:0;text-align:left;margin-left:152.95pt;margin-top:476.8pt;width:450pt;height:24pt;z-index:1" stroked="f">
            <v:textbox style="mso-next-textbox:#_x0000_s1038">
              <w:txbxContent>
                <w:p w:rsidR="00F37B3B" w:rsidRPr="00624445" w:rsidRDefault="00F37B3B" w:rsidP="00F37B3B">
                  <w:pPr>
                    <w:jc w:val="center"/>
                    <w:rPr>
                      <w:sz w:val="28"/>
                      <w:szCs w:val="28"/>
                    </w:rPr>
                  </w:pPr>
                  <w:r w:rsidRPr="00624445">
                    <w:rPr>
                      <w:sz w:val="28"/>
                      <w:szCs w:val="28"/>
                    </w:rPr>
                    <w:t>Предварительный прогноз инженерной обстановки</w:t>
                  </w:r>
                </w:p>
              </w:txbxContent>
            </v:textbox>
            <w10:anchorlock/>
          </v:shape>
        </w:pict>
      </w:r>
      <w:r w:rsidRPr="00A27A12">
        <w:rPr>
          <w:rFonts w:ascii="Times New Roman" w:hAnsi="Times New Roman"/>
          <w:b/>
          <w:sz w:val="24"/>
          <w:szCs w:val="24"/>
        </w:rPr>
        <w:pict>
          <v:shape id="_x0000_i1051" type="#_x0000_t75" style="width:766.95pt;height:541.55pt">
            <v:imagedata r:id="rId61" o:title="план завода"/>
          </v:shape>
        </w:pict>
      </w:r>
    </w:p>
    <w:p w:rsidR="00F37B3B" w:rsidRPr="00F37B3B" w:rsidRDefault="00F37B3B" w:rsidP="00F37B3B">
      <w:pPr>
        <w:jc w:val="center"/>
        <w:rPr>
          <w:sz w:val="28"/>
          <w:szCs w:val="28"/>
        </w:rPr>
        <w:sectPr w:rsidR="00F37B3B" w:rsidRPr="00F37B3B" w:rsidSect="00A27A12">
          <w:pgSz w:w="16838" w:h="11906" w:orient="landscape"/>
          <w:pgMar w:top="709" w:right="1843" w:bottom="851" w:left="1134" w:header="709" w:footer="709" w:gutter="0"/>
          <w:cols w:space="708"/>
          <w:docGrid w:linePitch="360"/>
        </w:sectPr>
      </w:pPr>
    </w:p>
    <w:p w:rsidR="003033E4" w:rsidRPr="00ED445F" w:rsidRDefault="00714B87" w:rsidP="00DB1032">
      <w:pPr>
        <w:shd w:val="clear" w:color="auto" w:fill="FFFFFF"/>
        <w:spacing w:before="2" w:line="360" w:lineRule="auto"/>
        <w:ind w:right="26"/>
        <w:jc w:val="both"/>
        <w:outlineLvl w:val="0"/>
        <w:rPr>
          <w:rFonts w:ascii="Times New Roman" w:hAnsi="Times New Roman"/>
          <w:b/>
          <w:sz w:val="24"/>
          <w:szCs w:val="24"/>
        </w:rPr>
      </w:pPr>
      <w:r w:rsidRPr="00ED445F">
        <w:rPr>
          <w:rFonts w:ascii="Times New Roman" w:hAnsi="Times New Roman"/>
          <w:b/>
          <w:sz w:val="24"/>
          <w:szCs w:val="24"/>
        </w:rPr>
        <w:lastRenderedPageBreak/>
        <w:t>6</w:t>
      </w:r>
      <w:r w:rsidR="003033E4" w:rsidRPr="00ED445F">
        <w:rPr>
          <w:rFonts w:ascii="Times New Roman" w:hAnsi="Times New Roman"/>
          <w:b/>
          <w:sz w:val="24"/>
          <w:szCs w:val="24"/>
        </w:rPr>
        <w:t>.</w:t>
      </w:r>
      <w:r w:rsidR="00221263" w:rsidRPr="00ED445F">
        <w:rPr>
          <w:rFonts w:ascii="Times New Roman" w:hAnsi="Times New Roman"/>
          <w:b/>
          <w:sz w:val="24"/>
          <w:szCs w:val="24"/>
        </w:rPr>
        <w:t xml:space="preserve"> Заключение</w:t>
      </w: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С применением и соблюдением мер по охране труда на предприятии можно получить максимально безопасное производство. Вследствие чего имеем фактическую экономию материальных и производственных затрат. Со снижением поломок оборудования уменьшаются затраты на ремонт. При соблюдении всех мер безопасности снижается риск травматизма или летального исхода. Уменьшаются расходы на оплату медицинских больничных листов. Все эти факторы в общей сложности приводят к общей экономии средств. Как правило, применение мер по безопасности жизнедеятельности позволяют существенно увеличить производительность труда.</w:t>
      </w: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p>
    <w:p w:rsidR="00F91C1A" w:rsidRPr="00ED445F" w:rsidRDefault="00F91C1A" w:rsidP="00DB1032">
      <w:pPr>
        <w:shd w:val="clear" w:color="auto" w:fill="FFFFFF"/>
        <w:spacing w:before="2" w:line="360" w:lineRule="auto"/>
        <w:ind w:right="26"/>
        <w:jc w:val="both"/>
        <w:outlineLvl w:val="0"/>
        <w:rPr>
          <w:rFonts w:ascii="Times New Roman" w:hAnsi="Times New Roman"/>
          <w:sz w:val="24"/>
          <w:szCs w:val="24"/>
        </w:rPr>
      </w:pPr>
    </w:p>
    <w:p w:rsidR="00714B87" w:rsidRPr="00ED445F" w:rsidRDefault="00714B87" w:rsidP="00DB1032">
      <w:pPr>
        <w:shd w:val="clear" w:color="auto" w:fill="FFFFFF"/>
        <w:spacing w:before="2" w:line="360" w:lineRule="auto"/>
        <w:ind w:right="26"/>
        <w:jc w:val="both"/>
        <w:outlineLvl w:val="0"/>
        <w:rPr>
          <w:rFonts w:ascii="Times New Roman" w:hAnsi="Times New Roman"/>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A27A12" w:rsidRDefault="00A27A12" w:rsidP="00DB1032">
      <w:pPr>
        <w:shd w:val="clear" w:color="auto" w:fill="FFFFFF"/>
        <w:spacing w:before="2" w:line="360" w:lineRule="auto"/>
        <w:ind w:right="26"/>
        <w:jc w:val="both"/>
        <w:outlineLvl w:val="0"/>
        <w:rPr>
          <w:rFonts w:ascii="Times New Roman" w:hAnsi="Times New Roman"/>
          <w:b/>
          <w:sz w:val="24"/>
          <w:szCs w:val="24"/>
        </w:rPr>
      </w:pPr>
    </w:p>
    <w:p w:rsidR="003033E4" w:rsidRPr="00ED445F" w:rsidRDefault="00714B87" w:rsidP="00DB1032">
      <w:pPr>
        <w:shd w:val="clear" w:color="auto" w:fill="FFFFFF"/>
        <w:spacing w:before="2" w:line="360" w:lineRule="auto"/>
        <w:ind w:right="26"/>
        <w:jc w:val="both"/>
        <w:outlineLvl w:val="0"/>
        <w:rPr>
          <w:rFonts w:ascii="Times New Roman" w:hAnsi="Times New Roman"/>
          <w:b/>
          <w:sz w:val="24"/>
          <w:szCs w:val="24"/>
        </w:rPr>
      </w:pPr>
      <w:r w:rsidRPr="00ED445F">
        <w:rPr>
          <w:rFonts w:ascii="Times New Roman" w:hAnsi="Times New Roman"/>
          <w:b/>
          <w:sz w:val="24"/>
          <w:szCs w:val="24"/>
        </w:rPr>
        <w:lastRenderedPageBreak/>
        <w:t>7.</w:t>
      </w:r>
      <w:r w:rsidR="003033E4" w:rsidRPr="00ED445F">
        <w:rPr>
          <w:rFonts w:ascii="Times New Roman" w:hAnsi="Times New Roman"/>
          <w:b/>
          <w:sz w:val="24"/>
          <w:szCs w:val="24"/>
        </w:rPr>
        <w:t>Список использованной литературы.</w:t>
      </w: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1. Белов, С.В. Безопасность жизнедеятельности и защита окружающей среды (</w:t>
      </w:r>
      <w:proofErr w:type="spellStart"/>
      <w:r w:rsidRPr="00ED445F">
        <w:rPr>
          <w:rFonts w:ascii="Times New Roman" w:hAnsi="Times New Roman"/>
          <w:sz w:val="24"/>
          <w:szCs w:val="24"/>
        </w:rPr>
        <w:t>техносферная</w:t>
      </w:r>
      <w:proofErr w:type="spellEnd"/>
      <w:r w:rsidRPr="00ED445F">
        <w:rPr>
          <w:rFonts w:ascii="Times New Roman" w:hAnsi="Times New Roman"/>
          <w:sz w:val="24"/>
          <w:szCs w:val="24"/>
        </w:rPr>
        <w:t xml:space="preserve"> безопасность) учебник / С. В. Белов. — 4-е изд., </w:t>
      </w:r>
      <w:proofErr w:type="spellStart"/>
      <w:r w:rsidRPr="00ED445F">
        <w:rPr>
          <w:rFonts w:ascii="Times New Roman" w:hAnsi="Times New Roman"/>
          <w:sz w:val="24"/>
          <w:szCs w:val="24"/>
        </w:rPr>
        <w:t>перераб</w:t>
      </w:r>
      <w:proofErr w:type="spellEnd"/>
      <w:r w:rsidRPr="00ED445F">
        <w:rPr>
          <w:rFonts w:ascii="Times New Roman" w:hAnsi="Times New Roman"/>
          <w:sz w:val="24"/>
          <w:szCs w:val="24"/>
        </w:rPr>
        <w:t xml:space="preserve">. и доп. — М.: Издательство </w:t>
      </w:r>
      <w:proofErr w:type="spellStart"/>
      <w:r w:rsidRPr="00ED445F">
        <w:rPr>
          <w:rFonts w:ascii="Times New Roman" w:hAnsi="Times New Roman"/>
          <w:sz w:val="24"/>
          <w:szCs w:val="24"/>
        </w:rPr>
        <w:t>Юрайт</w:t>
      </w:r>
      <w:proofErr w:type="spellEnd"/>
      <w:r w:rsidRPr="00ED445F">
        <w:rPr>
          <w:rFonts w:ascii="Times New Roman" w:hAnsi="Times New Roman"/>
          <w:sz w:val="24"/>
          <w:szCs w:val="24"/>
        </w:rPr>
        <w:t xml:space="preserve">; ИД </w:t>
      </w:r>
      <w:proofErr w:type="spellStart"/>
      <w:r w:rsidRPr="00ED445F">
        <w:rPr>
          <w:rFonts w:ascii="Times New Roman" w:hAnsi="Times New Roman"/>
          <w:sz w:val="24"/>
          <w:szCs w:val="24"/>
        </w:rPr>
        <w:t>Юрайт</w:t>
      </w:r>
      <w:proofErr w:type="spellEnd"/>
      <w:r w:rsidRPr="00ED445F">
        <w:rPr>
          <w:rFonts w:ascii="Times New Roman" w:hAnsi="Times New Roman"/>
          <w:sz w:val="24"/>
          <w:szCs w:val="24"/>
        </w:rPr>
        <w:t>, 2013. — 680 с.</w:t>
      </w: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3. Безопасность жизнедеятельности: безопасность технологических процессов и производств: охрана труда: учеб</w:t>
      </w:r>
      <w:proofErr w:type="gramStart"/>
      <w:r w:rsidRPr="00ED445F">
        <w:rPr>
          <w:rFonts w:ascii="Times New Roman" w:hAnsi="Times New Roman"/>
          <w:sz w:val="24"/>
          <w:szCs w:val="24"/>
        </w:rPr>
        <w:t>.</w:t>
      </w:r>
      <w:proofErr w:type="gramEnd"/>
      <w:r w:rsidRPr="00ED445F">
        <w:rPr>
          <w:rFonts w:ascii="Times New Roman" w:hAnsi="Times New Roman"/>
          <w:sz w:val="24"/>
          <w:szCs w:val="24"/>
        </w:rPr>
        <w:t xml:space="preserve"> </w:t>
      </w:r>
      <w:proofErr w:type="gramStart"/>
      <w:r w:rsidRPr="00ED445F">
        <w:rPr>
          <w:rFonts w:ascii="Times New Roman" w:hAnsi="Times New Roman"/>
          <w:sz w:val="24"/>
          <w:szCs w:val="24"/>
        </w:rPr>
        <w:t>п</w:t>
      </w:r>
      <w:proofErr w:type="gramEnd"/>
      <w:r w:rsidRPr="00ED445F">
        <w:rPr>
          <w:rFonts w:ascii="Times New Roman" w:hAnsi="Times New Roman"/>
          <w:sz w:val="24"/>
          <w:szCs w:val="24"/>
        </w:rPr>
        <w:t xml:space="preserve">особие / П. П. Кукин [и др.]. — 5-е изд., стер. — М.: </w:t>
      </w:r>
      <w:proofErr w:type="spellStart"/>
      <w:r w:rsidRPr="00ED445F">
        <w:rPr>
          <w:rFonts w:ascii="Times New Roman" w:hAnsi="Times New Roman"/>
          <w:sz w:val="24"/>
          <w:szCs w:val="24"/>
        </w:rPr>
        <w:t>Высш</w:t>
      </w:r>
      <w:proofErr w:type="spellEnd"/>
      <w:r w:rsidRPr="00ED445F">
        <w:rPr>
          <w:rFonts w:ascii="Times New Roman" w:hAnsi="Times New Roman"/>
          <w:sz w:val="24"/>
          <w:szCs w:val="24"/>
        </w:rPr>
        <w:t xml:space="preserve">. </w:t>
      </w:r>
      <w:proofErr w:type="spellStart"/>
      <w:r w:rsidRPr="00ED445F">
        <w:rPr>
          <w:rFonts w:ascii="Times New Roman" w:hAnsi="Times New Roman"/>
          <w:sz w:val="24"/>
          <w:szCs w:val="24"/>
        </w:rPr>
        <w:t>шк</w:t>
      </w:r>
      <w:proofErr w:type="spellEnd"/>
      <w:r w:rsidRPr="00ED445F">
        <w:rPr>
          <w:rFonts w:ascii="Times New Roman" w:hAnsi="Times New Roman"/>
          <w:sz w:val="24"/>
          <w:szCs w:val="24"/>
        </w:rPr>
        <w:t>., 2009. — 335 с.</w:t>
      </w: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4. Производственная безопасность. Часть 1. Опасные производственные факторы: учеб</w:t>
      </w:r>
      <w:proofErr w:type="gramStart"/>
      <w:r w:rsidRPr="00ED445F">
        <w:rPr>
          <w:rFonts w:ascii="Times New Roman" w:hAnsi="Times New Roman"/>
          <w:sz w:val="24"/>
          <w:szCs w:val="24"/>
        </w:rPr>
        <w:t>.</w:t>
      </w:r>
      <w:proofErr w:type="gramEnd"/>
      <w:r w:rsidRPr="00ED445F">
        <w:rPr>
          <w:rFonts w:ascii="Times New Roman" w:hAnsi="Times New Roman"/>
          <w:sz w:val="24"/>
          <w:szCs w:val="24"/>
        </w:rPr>
        <w:t xml:space="preserve"> </w:t>
      </w:r>
      <w:proofErr w:type="gramStart"/>
      <w:r w:rsidRPr="00ED445F">
        <w:rPr>
          <w:rFonts w:ascii="Times New Roman" w:hAnsi="Times New Roman"/>
          <w:sz w:val="24"/>
          <w:szCs w:val="24"/>
        </w:rPr>
        <w:t>п</w:t>
      </w:r>
      <w:proofErr w:type="gramEnd"/>
      <w:r w:rsidRPr="00ED445F">
        <w:rPr>
          <w:rFonts w:ascii="Times New Roman" w:hAnsi="Times New Roman"/>
          <w:sz w:val="24"/>
          <w:szCs w:val="24"/>
        </w:rPr>
        <w:t xml:space="preserve">особие / B.C. </w:t>
      </w:r>
      <w:proofErr w:type="spellStart"/>
      <w:r w:rsidRPr="00ED445F">
        <w:rPr>
          <w:rFonts w:ascii="Times New Roman" w:hAnsi="Times New Roman"/>
          <w:sz w:val="24"/>
          <w:szCs w:val="24"/>
        </w:rPr>
        <w:t>Бурлуцкий</w:t>
      </w:r>
      <w:proofErr w:type="spellEnd"/>
      <w:r w:rsidRPr="00ED445F">
        <w:rPr>
          <w:rFonts w:ascii="Times New Roman" w:hAnsi="Times New Roman"/>
          <w:sz w:val="24"/>
          <w:szCs w:val="24"/>
        </w:rPr>
        <w:t xml:space="preserve"> [и др.]; под ред. С.В. Ефремова. — СПб</w:t>
      </w:r>
      <w:proofErr w:type="gramStart"/>
      <w:r w:rsidRPr="00ED445F">
        <w:rPr>
          <w:rFonts w:ascii="Times New Roman" w:hAnsi="Times New Roman"/>
          <w:sz w:val="24"/>
          <w:szCs w:val="24"/>
        </w:rPr>
        <w:t xml:space="preserve">.: </w:t>
      </w:r>
      <w:proofErr w:type="gramEnd"/>
      <w:r w:rsidRPr="00ED445F">
        <w:rPr>
          <w:rFonts w:ascii="Times New Roman" w:hAnsi="Times New Roman"/>
          <w:sz w:val="24"/>
          <w:szCs w:val="24"/>
        </w:rPr>
        <w:t xml:space="preserve">Изд-во </w:t>
      </w:r>
      <w:proofErr w:type="spellStart"/>
      <w:r w:rsidRPr="00ED445F">
        <w:rPr>
          <w:rFonts w:ascii="Times New Roman" w:hAnsi="Times New Roman"/>
          <w:sz w:val="24"/>
          <w:szCs w:val="24"/>
        </w:rPr>
        <w:t>Политехн</w:t>
      </w:r>
      <w:proofErr w:type="spellEnd"/>
      <w:r w:rsidRPr="00ED445F">
        <w:rPr>
          <w:rFonts w:ascii="Times New Roman" w:hAnsi="Times New Roman"/>
          <w:sz w:val="24"/>
          <w:szCs w:val="24"/>
        </w:rPr>
        <w:t>. ун-та, 2012. — 177 с.</w:t>
      </w: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5. Производственная безопасность. Часть 2. Защита от опасных производственных факторов: учеб</w:t>
      </w:r>
      <w:proofErr w:type="gramStart"/>
      <w:r w:rsidRPr="00ED445F">
        <w:rPr>
          <w:rFonts w:ascii="Times New Roman" w:hAnsi="Times New Roman"/>
          <w:sz w:val="24"/>
          <w:szCs w:val="24"/>
        </w:rPr>
        <w:t>.</w:t>
      </w:r>
      <w:proofErr w:type="gramEnd"/>
      <w:r w:rsidRPr="00ED445F">
        <w:rPr>
          <w:rFonts w:ascii="Times New Roman" w:hAnsi="Times New Roman"/>
          <w:sz w:val="24"/>
          <w:szCs w:val="24"/>
        </w:rPr>
        <w:t xml:space="preserve"> </w:t>
      </w:r>
      <w:proofErr w:type="gramStart"/>
      <w:r w:rsidRPr="00ED445F">
        <w:rPr>
          <w:rFonts w:ascii="Times New Roman" w:hAnsi="Times New Roman"/>
          <w:sz w:val="24"/>
          <w:szCs w:val="24"/>
        </w:rPr>
        <w:t>п</w:t>
      </w:r>
      <w:proofErr w:type="gramEnd"/>
      <w:r w:rsidRPr="00ED445F">
        <w:rPr>
          <w:rFonts w:ascii="Times New Roman" w:hAnsi="Times New Roman"/>
          <w:sz w:val="24"/>
          <w:szCs w:val="24"/>
        </w:rPr>
        <w:t xml:space="preserve">особие / B.C. </w:t>
      </w:r>
      <w:proofErr w:type="spellStart"/>
      <w:r w:rsidRPr="00ED445F">
        <w:rPr>
          <w:rFonts w:ascii="Times New Roman" w:hAnsi="Times New Roman"/>
          <w:sz w:val="24"/>
          <w:szCs w:val="24"/>
        </w:rPr>
        <w:t>Бурлуцкий</w:t>
      </w:r>
      <w:proofErr w:type="spellEnd"/>
      <w:r w:rsidRPr="00ED445F">
        <w:rPr>
          <w:rFonts w:ascii="Times New Roman" w:hAnsi="Times New Roman"/>
          <w:sz w:val="24"/>
          <w:szCs w:val="24"/>
        </w:rPr>
        <w:t xml:space="preserve"> [и др.]; под ред. С.В. Ефремова. — СПб</w:t>
      </w:r>
      <w:proofErr w:type="gramStart"/>
      <w:r w:rsidRPr="00ED445F">
        <w:rPr>
          <w:rFonts w:ascii="Times New Roman" w:hAnsi="Times New Roman"/>
          <w:sz w:val="24"/>
          <w:szCs w:val="24"/>
        </w:rPr>
        <w:t xml:space="preserve">.: </w:t>
      </w:r>
      <w:proofErr w:type="gramEnd"/>
      <w:r w:rsidRPr="00ED445F">
        <w:rPr>
          <w:rFonts w:ascii="Times New Roman" w:hAnsi="Times New Roman"/>
          <w:sz w:val="24"/>
          <w:szCs w:val="24"/>
        </w:rPr>
        <w:t xml:space="preserve">Изд-во </w:t>
      </w:r>
      <w:proofErr w:type="spellStart"/>
      <w:r w:rsidRPr="00ED445F">
        <w:rPr>
          <w:rFonts w:ascii="Times New Roman" w:hAnsi="Times New Roman"/>
          <w:sz w:val="24"/>
          <w:szCs w:val="24"/>
        </w:rPr>
        <w:t>Политехн</w:t>
      </w:r>
      <w:proofErr w:type="spellEnd"/>
      <w:r w:rsidRPr="00ED445F">
        <w:rPr>
          <w:rFonts w:ascii="Times New Roman" w:hAnsi="Times New Roman"/>
          <w:sz w:val="24"/>
          <w:szCs w:val="24"/>
        </w:rPr>
        <w:t>. ун-та, 2012. — 152 с.</w:t>
      </w:r>
    </w:p>
    <w:p w:rsidR="003033E4" w:rsidRPr="00ED445F" w:rsidRDefault="003033E4"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6. Производственная безопасность. Часть 3. Опасные производственные факторы: учеб</w:t>
      </w:r>
      <w:proofErr w:type="gramStart"/>
      <w:r w:rsidRPr="00ED445F">
        <w:rPr>
          <w:rFonts w:ascii="Times New Roman" w:hAnsi="Times New Roman"/>
          <w:sz w:val="24"/>
          <w:szCs w:val="24"/>
        </w:rPr>
        <w:t>.</w:t>
      </w:r>
      <w:proofErr w:type="gramEnd"/>
      <w:r w:rsidRPr="00ED445F">
        <w:rPr>
          <w:rFonts w:ascii="Times New Roman" w:hAnsi="Times New Roman"/>
          <w:sz w:val="24"/>
          <w:szCs w:val="24"/>
        </w:rPr>
        <w:t xml:space="preserve"> </w:t>
      </w:r>
      <w:proofErr w:type="gramStart"/>
      <w:r w:rsidRPr="00ED445F">
        <w:rPr>
          <w:rFonts w:ascii="Times New Roman" w:hAnsi="Times New Roman"/>
          <w:sz w:val="24"/>
          <w:szCs w:val="24"/>
        </w:rPr>
        <w:t>п</w:t>
      </w:r>
      <w:proofErr w:type="gramEnd"/>
      <w:r w:rsidRPr="00ED445F">
        <w:rPr>
          <w:rFonts w:ascii="Times New Roman" w:hAnsi="Times New Roman"/>
          <w:sz w:val="24"/>
          <w:szCs w:val="24"/>
        </w:rPr>
        <w:t xml:space="preserve">особие / B.C. </w:t>
      </w:r>
      <w:proofErr w:type="spellStart"/>
      <w:r w:rsidRPr="00ED445F">
        <w:rPr>
          <w:rFonts w:ascii="Times New Roman" w:hAnsi="Times New Roman"/>
          <w:sz w:val="24"/>
          <w:szCs w:val="24"/>
        </w:rPr>
        <w:t>Бурлуцкий</w:t>
      </w:r>
      <w:proofErr w:type="spellEnd"/>
      <w:r w:rsidRPr="00ED445F">
        <w:rPr>
          <w:rFonts w:ascii="Times New Roman" w:hAnsi="Times New Roman"/>
          <w:sz w:val="24"/>
          <w:szCs w:val="24"/>
        </w:rPr>
        <w:t xml:space="preserve"> [и др.]; под ред. С.В. Ефремова. — СПб</w:t>
      </w:r>
      <w:proofErr w:type="gramStart"/>
      <w:r w:rsidRPr="00ED445F">
        <w:rPr>
          <w:rFonts w:ascii="Times New Roman" w:hAnsi="Times New Roman"/>
          <w:sz w:val="24"/>
          <w:szCs w:val="24"/>
        </w:rPr>
        <w:t xml:space="preserve">.: </w:t>
      </w:r>
      <w:proofErr w:type="gramEnd"/>
      <w:r w:rsidRPr="00ED445F">
        <w:rPr>
          <w:rFonts w:ascii="Times New Roman" w:hAnsi="Times New Roman"/>
          <w:sz w:val="24"/>
          <w:szCs w:val="24"/>
        </w:rPr>
        <w:t xml:space="preserve">Изд-во </w:t>
      </w:r>
      <w:proofErr w:type="spellStart"/>
      <w:r w:rsidRPr="00ED445F">
        <w:rPr>
          <w:rFonts w:ascii="Times New Roman" w:hAnsi="Times New Roman"/>
          <w:sz w:val="24"/>
          <w:szCs w:val="24"/>
        </w:rPr>
        <w:t>Политехи</w:t>
      </w:r>
      <w:proofErr w:type="spellEnd"/>
      <w:r w:rsidRPr="00ED445F">
        <w:rPr>
          <w:rFonts w:ascii="Times New Roman" w:hAnsi="Times New Roman"/>
          <w:sz w:val="24"/>
          <w:szCs w:val="24"/>
        </w:rPr>
        <w:t>. ун-та, 2012. — 223 с.</w:t>
      </w:r>
    </w:p>
    <w:p w:rsidR="003033E4"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7.</w:t>
      </w:r>
      <w:r w:rsidR="003033E4" w:rsidRPr="00ED445F">
        <w:rPr>
          <w:rFonts w:ascii="Times New Roman" w:hAnsi="Times New Roman"/>
          <w:sz w:val="24"/>
          <w:szCs w:val="24"/>
        </w:rPr>
        <w:t xml:space="preserve"> </w:t>
      </w:r>
      <w:proofErr w:type="spellStart"/>
      <w:r w:rsidR="003033E4" w:rsidRPr="00ED445F">
        <w:rPr>
          <w:rFonts w:ascii="Times New Roman" w:hAnsi="Times New Roman"/>
          <w:sz w:val="24"/>
          <w:szCs w:val="24"/>
        </w:rPr>
        <w:t>Техносферная</w:t>
      </w:r>
      <w:proofErr w:type="spellEnd"/>
      <w:r w:rsidR="003033E4" w:rsidRPr="00ED445F">
        <w:rPr>
          <w:rFonts w:ascii="Times New Roman" w:hAnsi="Times New Roman"/>
          <w:sz w:val="24"/>
          <w:szCs w:val="24"/>
        </w:rPr>
        <w:t xml:space="preserve"> безопасность. Расчёты: учеб</w:t>
      </w:r>
      <w:proofErr w:type="gramStart"/>
      <w:r w:rsidR="003033E4" w:rsidRPr="00ED445F">
        <w:rPr>
          <w:rFonts w:ascii="Times New Roman" w:hAnsi="Times New Roman"/>
          <w:sz w:val="24"/>
          <w:szCs w:val="24"/>
        </w:rPr>
        <w:t>.</w:t>
      </w:r>
      <w:proofErr w:type="gramEnd"/>
      <w:r w:rsidR="003033E4" w:rsidRPr="00ED445F">
        <w:rPr>
          <w:rFonts w:ascii="Times New Roman" w:hAnsi="Times New Roman"/>
          <w:sz w:val="24"/>
          <w:szCs w:val="24"/>
        </w:rPr>
        <w:t xml:space="preserve"> </w:t>
      </w:r>
      <w:proofErr w:type="gramStart"/>
      <w:r w:rsidR="003033E4" w:rsidRPr="00ED445F">
        <w:rPr>
          <w:rFonts w:ascii="Times New Roman" w:hAnsi="Times New Roman"/>
          <w:sz w:val="24"/>
          <w:szCs w:val="24"/>
        </w:rPr>
        <w:t>п</w:t>
      </w:r>
      <w:proofErr w:type="gramEnd"/>
      <w:r w:rsidR="003033E4" w:rsidRPr="00ED445F">
        <w:rPr>
          <w:rFonts w:ascii="Times New Roman" w:hAnsi="Times New Roman"/>
          <w:sz w:val="24"/>
          <w:szCs w:val="24"/>
        </w:rPr>
        <w:t xml:space="preserve">особие для вузов /В.Л. Гапонов [и др.]; под ред. </w:t>
      </w:r>
      <w:proofErr w:type="spellStart"/>
      <w:r w:rsidR="003033E4" w:rsidRPr="00ED445F">
        <w:rPr>
          <w:rFonts w:ascii="Times New Roman" w:hAnsi="Times New Roman"/>
          <w:sz w:val="24"/>
          <w:szCs w:val="24"/>
        </w:rPr>
        <w:t>проф.В.Л</w:t>
      </w:r>
      <w:proofErr w:type="spellEnd"/>
      <w:r w:rsidR="003033E4" w:rsidRPr="00ED445F">
        <w:rPr>
          <w:rFonts w:ascii="Times New Roman" w:hAnsi="Times New Roman"/>
          <w:sz w:val="24"/>
          <w:szCs w:val="24"/>
        </w:rPr>
        <w:t>. Гапонова. — Ростов н/Д.: Издательский центр ДГТУ, 2013. — 131 с.</w:t>
      </w:r>
    </w:p>
    <w:p w:rsidR="003033E4"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8</w:t>
      </w:r>
      <w:r w:rsidR="003033E4" w:rsidRPr="00ED445F">
        <w:rPr>
          <w:rFonts w:ascii="Times New Roman" w:hAnsi="Times New Roman"/>
          <w:sz w:val="24"/>
          <w:szCs w:val="24"/>
        </w:rPr>
        <w:t xml:space="preserve">. ГОСТ EN 12840-2011 Безопасность металлообрабатывающих станков. Станки токарные с ручным управлением, оснащенные и не оснащенные автоматизированной системой управления. </w:t>
      </w:r>
      <w:proofErr w:type="spellStart"/>
      <w:r w:rsidR="003033E4" w:rsidRPr="00ED445F">
        <w:rPr>
          <w:rFonts w:ascii="Times New Roman" w:hAnsi="Times New Roman"/>
          <w:sz w:val="24"/>
          <w:szCs w:val="24"/>
        </w:rPr>
        <w:t>Введ</w:t>
      </w:r>
      <w:proofErr w:type="spellEnd"/>
      <w:r w:rsidR="003033E4" w:rsidRPr="00ED445F">
        <w:rPr>
          <w:rFonts w:ascii="Times New Roman" w:hAnsi="Times New Roman"/>
          <w:sz w:val="24"/>
          <w:szCs w:val="24"/>
        </w:rPr>
        <w:t>. 2013-01-01. — М.: Изд-во стандартов, 2013. — 54 с.</w:t>
      </w:r>
      <w:proofErr w:type="gramStart"/>
      <w:r w:rsidR="003033E4" w:rsidRPr="00ED445F">
        <w:rPr>
          <w:rFonts w:ascii="Times New Roman" w:hAnsi="Times New Roman"/>
          <w:sz w:val="24"/>
          <w:szCs w:val="24"/>
        </w:rPr>
        <w:t xml:space="preserve"> :</w:t>
      </w:r>
      <w:proofErr w:type="gramEnd"/>
      <w:r w:rsidR="003033E4" w:rsidRPr="00ED445F">
        <w:rPr>
          <w:rFonts w:ascii="Times New Roman" w:hAnsi="Times New Roman"/>
          <w:sz w:val="24"/>
          <w:szCs w:val="24"/>
        </w:rPr>
        <w:t xml:space="preserve"> ил.</w:t>
      </w:r>
    </w:p>
    <w:p w:rsidR="003033E4"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9</w:t>
      </w:r>
      <w:r w:rsidR="003033E4" w:rsidRPr="00ED445F">
        <w:rPr>
          <w:rFonts w:ascii="Times New Roman" w:hAnsi="Times New Roman"/>
          <w:sz w:val="24"/>
          <w:szCs w:val="24"/>
        </w:rPr>
        <w:t xml:space="preserve">. </w:t>
      </w:r>
      <w:hyperlink r:id="rId62" w:tgtFrame="_blank" w:tooltip="Текст ГН 2.2.5.1313-03 Предельно допустимые концентрации (ПДК) вредных веществ в воздухе рабочей зоны" w:history="1">
        <w:r w:rsidR="003033E4" w:rsidRPr="00ED445F">
          <w:rPr>
            <w:rFonts w:ascii="Times New Roman" w:hAnsi="Times New Roman"/>
            <w:sz w:val="24"/>
            <w:szCs w:val="24"/>
          </w:rPr>
          <w:t>ГН 2.2.5.1313-03</w:t>
        </w:r>
      </w:hyperlink>
      <w:r w:rsidR="003033E4" w:rsidRPr="00ED445F">
        <w:rPr>
          <w:rFonts w:ascii="Times New Roman" w:hAnsi="Times New Roman"/>
          <w:sz w:val="24"/>
          <w:szCs w:val="24"/>
        </w:rPr>
        <w:t xml:space="preserve">. Предельно допустимые концентрации (ПДК) вредных веществ в воздухе рабочей зоны. </w:t>
      </w:r>
      <w:proofErr w:type="spellStart"/>
      <w:r w:rsidR="003033E4" w:rsidRPr="00ED445F">
        <w:rPr>
          <w:rFonts w:ascii="Times New Roman" w:hAnsi="Times New Roman"/>
          <w:sz w:val="24"/>
          <w:szCs w:val="24"/>
        </w:rPr>
        <w:t>Введ</w:t>
      </w:r>
      <w:proofErr w:type="spellEnd"/>
      <w:r w:rsidR="003033E4" w:rsidRPr="00ED445F">
        <w:rPr>
          <w:rFonts w:ascii="Times New Roman" w:hAnsi="Times New Roman"/>
          <w:sz w:val="24"/>
          <w:szCs w:val="24"/>
        </w:rPr>
        <w:t>. 2003-06-15. — М.: Изд-во стандартов, 2004. — 609 с.</w:t>
      </w:r>
    </w:p>
    <w:p w:rsidR="003033E4"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10</w:t>
      </w:r>
      <w:r w:rsidR="003033E4" w:rsidRPr="00ED445F">
        <w:rPr>
          <w:rFonts w:ascii="Times New Roman" w:hAnsi="Times New Roman"/>
          <w:sz w:val="24"/>
          <w:szCs w:val="24"/>
        </w:rPr>
        <w:t>. Информационно-справочная онлайн система «Технорма. RU» [Электронный ресурс] / Режим доступа: http://tehnorma.ru/ (дата обращения: 19.03.2014).</w:t>
      </w:r>
    </w:p>
    <w:p w:rsidR="003033E4" w:rsidRPr="00ED445F" w:rsidRDefault="00714B87" w:rsidP="00DB1032">
      <w:pPr>
        <w:shd w:val="clear" w:color="auto" w:fill="FFFFFF"/>
        <w:spacing w:before="2" w:line="360" w:lineRule="auto"/>
        <w:ind w:right="26"/>
        <w:jc w:val="both"/>
        <w:outlineLvl w:val="0"/>
        <w:rPr>
          <w:rFonts w:ascii="Times New Roman" w:hAnsi="Times New Roman"/>
          <w:sz w:val="24"/>
          <w:szCs w:val="24"/>
        </w:rPr>
      </w:pPr>
      <w:r w:rsidRPr="00ED445F">
        <w:rPr>
          <w:rFonts w:ascii="Times New Roman" w:hAnsi="Times New Roman"/>
          <w:sz w:val="24"/>
          <w:szCs w:val="24"/>
        </w:rPr>
        <w:t>11</w:t>
      </w:r>
      <w:r w:rsidR="003033E4" w:rsidRPr="00ED445F">
        <w:rPr>
          <w:rFonts w:ascii="Times New Roman" w:hAnsi="Times New Roman"/>
          <w:sz w:val="24"/>
          <w:szCs w:val="24"/>
        </w:rPr>
        <w:t xml:space="preserve">. Официальный сайт сети центров нормативно-технической документации «Техэксперт» [Электронный ресурс] / Режим доступа: </w:t>
      </w:r>
      <w:hyperlink r:id="rId63" w:history="1">
        <w:r w:rsidR="003033E4" w:rsidRPr="00ED445F">
          <w:rPr>
            <w:rFonts w:ascii="Times New Roman" w:hAnsi="Times New Roman"/>
            <w:sz w:val="24"/>
            <w:szCs w:val="24"/>
          </w:rPr>
          <w:t>http://www.cntd.ru/ online.html</w:t>
        </w:r>
      </w:hyperlink>
      <w:r w:rsidR="003033E4" w:rsidRPr="00ED445F">
        <w:rPr>
          <w:rFonts w:ascii="Times New Roman" w:hAnsi="Times New Roman"/>
          <w:sz w:val="24"/>
          <w:szCs w:val="24"/>
        </w:rPr>
        <w:t xml:space="preserve"> (дата обращения: 19.03.2015).</w:t>
      </w:r>
    </w:p>
    <w:sectPr w:rsidR="003033E4" w:rsidRPr="00ED445F" w:rsidSect="00A27A12">
      <w:pgSz w:w="11906" w:h="16838"/>
      <w:pgMar w:top="1843" w:right="851" w:bottom="1134" w:left="709"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13B3" w:rsidRDefault="00F213B3" w:rsidP="00370D48">
      <w:pPr>
        <w:spacing w:after="0" w:line="240" w:lineRule="auto"/>
      </w:pPr>
      <w:r>
        <w:separator/>
      </w:r>
    </w:p>
  </w:endnote>
  <w:endnote w:type="continuationSeparator" w:id="0">
    <w:p w:rsidR="00F213B3" w:rsidRDefault="00F213B3" w:rsidP="00370D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NewtonC">
    <w:altName w:val="Courier New"/>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13B3" w:rsidRDefault="00F213B3" w:rsidP="00370D48">
      <w:pPr>
        <w:spacing w:after="0" w:line="240" w:lineRule="auto"/>
      </w:pPr>
      <w:r>
        <w:separator/>
      </w:r>
    </w:p>
  </w:footnote>
  <w:footnote w:type="continuationSeparator" w:id="0">
    <w:p w:rsidR="00F213B3" w:rsidRDefault="00F213B3" w:rsidP="00370D4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E60A26"/>
    <w:multiLevelType w:val="singleLevel"/>
    <w:tmpl w:val="FAC62576"/>
    <w:lvl w:ilvl="0">
      <w:start w:val="10"/>
      <w:numFmt w:val="decimal"/>
      <w:lvlText w:val="%1."/>
      <w:legacy w:legacy="1" w:legacySpace="0" w:legacyIndent="576"/>
      <w:lvlJc w:val="left"/>
      <w:rPr>
        <w:rFonts w:ascii="Times New Roman" w:hAnsi="Times New Roman" w:cs="Times New Roman" w:hint="default"/>
      </w:rPr>
    </w:lvl>
  </w:abstractNum>
  <w:abstractNum w:abstractNumId="1">
    <w:nsid w:val="35CA4DD1"/>
    <w:multiLevelType w:val="singleLevel"/>
    <w:tmpl w:val="FB1C2A6E"/>
    <w:lvl w:ilvl="0">
      <w:start w:val="26"/>
      <w:numFmt w:val="decimal"/>
      <w:lvlText w:val="%1."/>
      <w:legacy w:legacy="1" w:legacySpace="0" w:legacyIndent="598"/>
      <w:lvlJc w:val="left"/>
      <w:rPr>
        <w:rFonts w:ascii="Times New Roman" w:hAnsi="Times New Roman" w:cs="Times New Roman" w:hint="default"/>
      </w:rPr>
    </w:lvl>
  </w:abstractNum>
  <w:abstractNum w:abstractNumId="2">
    <w:nsid w:val="3DF52A34"/>
    <w:multiLevelType w:val="hybridMultilevel"/>
    <w:tmpl w:val="0C14D4C2"/>
    <w:lvl w:ilvl="0" w:tplc="4D88E2D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3D25965"/>
    <w:multiLevelType w:val="singleLevel"/>
    <w:tmpl w:val="80221DEC"/>
    <w:lvl w:ilvl="0">
      <w:start w:val="7"/>
      <w:numFmt w:val="decimal"/>
      <w:lvlText w:val="%1."/>
      <w:legacy w:legacy="1" w:legacySpace="0" w:legacyIndent="450"/>
      <w:lvlJc w:val="left"/>
      <w:rPr>
        <w:rFonts w:ascii="Times New Roman" w:hAnsi="Times New Roman" w:cs="Times New Roman" w:hint="default"/>
      </w:rPr>
    </w:lvl>
  </w:abstractNum>
  <w:abstractNum w:abstractNumId="4">
    <w:nsid w:val="60A85822"/>
    <w:multiLevelType w:val="singleLevel"/>
    <w:tmpl w:val="934439EC"/>
    <w:lvl w:ilvl="0">
      <w:start w:val="20"/>
      <w:numFmt w:val="decimal"/>
      <w:lvlText w:val="%1."/>
      <w:legacy w:legacy="1" w:legacySpace="0" w:legacyIndent="598"/>
      <w:lvlJc w:val="left"/>
      <w:rPr>
        <w:rFonts w:ascii="Times New Roman" w:hAnsi="Times New Roman" w:cs="Times New Roman" w:hint="default"/>
      </w:rPr>
    </w:lvl>
  </w:abstractNum>
  <w:abstractNum w:abstractNumId="5">
    <w:nsid w:val="64F6728E"/>
    <w:multiLevelType w:val="multilevel"/>
    <w:tmpl w:val="EB38631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nsid w:val="78A4711E"/>
    <w:multiLevelType w:val="hybridMultilevel"/>
    <w:tmpl w:val="BF2C9364"/>
    <w:lvl w:ilvl="0" w:tplc="F672220E">
      <w:start w:val="1"/>
      <w:numFmt w:val="decimal"/>
      <w:lvlText w:val="%1."/>
      <w:lvlJc w:val="left"/>
      <w:pPr>
        <w:tabs>
          <w:tab w:val="num" w:pos="397"/>
        </w:tabs>
        <w:ind w:left="360" w:hanging="360"/>
      </w:pPr>
      <w:rPr>
        <w:rFonts w:cs="Times New Roman"/>
        <w:sz w:val="24"/>
        <w:szCs w:val="24"/>
      </w:rPr>
    </w:lvl>
    <w:lvl w:ilvl="1" w:tplc="04190019">
      <w:start w:val="1"/>
      <w:numFmt w:val="lowerLetter"/>
      <w:lvlText w:val="%2."/>
      <w:lvlJc w:val="left"/>
      <w:pPr>
        <w:tabs>
          <w:tab w:val="num" w:pos="1080"/>
        </w:tabs>
        <w:ind w:left="1080" w:hanging="360"/>
      </w:pPr>
      <w:rPr>
        <w:rFonts w:cs="Times New Roman"/>
      </w:rPr>
    </w:lvl>
    <w:lvl w:ilvl="2" w:tplc="0419001B">
      <w:start w:val="1"/>
      <w:numFmt w:val="lowerRoman"/>
      <w:lvlText w:val="%3."/>
      <w:lvlJc w:val="right"/>
      <w:pPr>
        <w:tabs>
          <w:tab w:val="num" w:pos="1800"/>
        </w:tabs>
        <w:ind w:left="1800" w:hanging="180"/>
      </w:pPr>
      <w:rPr>
        <w:rFonts w:cs="Times New Roman"/>
      </w:rPr>
    </w:lvl>
    <w:lvl w:ilvl="3" w:tplc="0419000F">
      <w:start w:val="1"/>
      <w:numFmt w:val="decimal"/>
      <w:lvlText w:val="%4."/>
      <w:lvlJc w:val="left"/>
      <w:pPr>
        <w:tabs>
          <w:tab w:val="num" w:pos="2520"/>
        </w:tabs>
        <w:ind w:left="2520" w:hanging="360"/>
      </w:pPr>
      <w:rPr>
        <w:rFonts w:cs="Times New Roman"/>
      </w:rPr>
    </w:lvl>
    <w:lvl w:ilvl="4" w:tplc="04190019">
      <w:start w:val="1"/>
      <w:numFmt w:val="lowerLetter"/>
      <w:lvlText w:val="%5."/>
      <w:lvlJc w:val="left"/>
      <w:pPr>
        <w:tabs>
          <w:tab w:val="num" w:pos="3240"/>
        </w:tabs>
        <w:ind w:left="3240" w:hanging="360"/>
      </w:pPr>
      <w:rPr>
        <w:rFonts w:cs="Times New Roman"/>
      </w:rPr>
    </w:lvl>
    <w:lvl w:ilvl="5" w:tplc="0419001B">
      <w:start w:val="1"/>
      <w:numFmt w:val="lowerRoman"/>
      <w:lvlText w:val="%6."/>
      <w:lvlJc w:val="right"/>
      <w:pPr>
        <w:tabs>
          <w:tab w:val="num" w:pos="3960"/>
        </w:tabs>
        <w:ind w:left="3960" w:hanging="180"/>
      </w:pPr>
      <w:rPr>
        <w:rFonts w:cs="Times New Roman"/>
      </w:rPr>
    </w:lvl>
    <w:lvl w:ilvl="6" w:tplc="0419000F">
      <w:start w:val="1"/>
      <w:numFmt w:val="decimal"/>
      <w:lvlText w:val="%7."/>
      <w:lvlJc w:val="left"/>
      <w:pPr>
        <w:tabs>
          <w:tab w:val="num" w:pos="4680"/>
        </w:tabs>
        <w:ind w:left="4680" w:hanging="360"/>
      </w:pPr>
      <w:rPr>
        <w:rFonts w:cs="Times New Roman"/>
      </w:rPr>
    </w:lvl>
    <w:lvl w:ilvl="7" w:tplc="04190019">
      <w:start w:val="1"/>
      <w:numFmt w:val="lowerLetter"/>
      <w:lvlText w:val="%8."/>
      <w:lvlJc w:val="left"/>
      <w:pPr>
        <w:tabs>
          <w:tab w:val="num" w:pos="5400"/>
        </w:tabs>
        <w:ind w:left="5400" w:hanging="360"/>
      </w:pPr>
      <w:rPr>
        <w:rFonts w:cs="Times New Roman"/>
      </w:rPr>
    </w:lvl>
    <w:lvl w:ilvl="8" w:tplc="0419001B">
      <w:start w:val="1"/>
      <w:numFmt w:val="lowerRoman"/>
      <w:lvlText w:val="%9."/>
      <w:lvlJc w:val="right"/>
      <w:pPr>
        <w:tabs>
          <w:tab w:val="num" w:pos="6120"/>
        </w:tabs>
        <w:ind w:left="6120" w:hanging="180"/>
      </w:pPr>
      <w:rPr>
        <w:rFonts w:cs="Times New Roman"/>
      </w:rPr>
    </w:lvl>
  </w:abstractNum>
  <w:abstractNum w:abstractNumId="7">
    <w:nsid w:val="7FB46558"/>
    <w:multiLevelType w:val="singleLevel"/>
    <w:tmpl w:val="154C461A"/>
    <w:lvl w:ilvl="0">
      <w:start w:val="1"/>
      <w:numFmt w:val="decimal"/>
      <w:lvlText w:val="%1."/>
      <w:legacy w:legacy="1" w:legacySpace="0" w:legacyIndent="468"/>
      <w:lvlJc w:val="left"/>
      <w:rPr>
        <w:rFonts w:ascii="Times New Roman" w:hAnsi="Times New Roman" w:cs="Times New Roman"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num>
  <w:num w:numId="3">
    <w:abstractNumId w:val="3"/>
  </w:num>
  <w:num w:numId="4">
    <w:abstractNumId w:val="0"/>
  </w:num>
  <w:num w:numId="5">
    <w:abstractNumId w:val="4"/>
  </w:num>
  <w:num w:numId="6">
    <w:abstractNumId w:val="1"/>
  </w:num>
  <w:num w:numId="7">
    <w:abstractNumId w:val="2"/>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Moves/>
  <w:defaultTabStop w:val="708"/>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85968"/>
    <w:rsid w:val="00015E31"/>
    <w:rsid w:val="000D5AEA"/>
    <w:rsid w:val="000F6640"/>
    <w:rsid w:val="00167B21"/>
    <w:rsid w:val="001B44E0"/>
    <w:rsid w:val="001C0AC6"/>
    <w:rsid w:val="00221263"/>
    <w:rsid w:val="0027042D"/>
    <w:rsid w:val="00285968"/>
    <w:rsid w:val="003033E4"/>
    <w:rsid w:val="003468F9"/>
    <w:rsid w:val="00370D48"/>
    <w:rsid w:val="004231E9"/>
    <w:rsid w:val="004C62F4"/>
    <w:rsid w:val="004E3707"/>
    <w:rsid w:val="004E405E"/>
    <w:rsid w:val="005C0ABB"/>
    <w:rsid w:val="006B1AC0"/>
    <w:rsid w:val="00703863"/>
    <w:rsid w:val="00714B87"/>
    <w:rsid w:val="007F02D7"/>
    <w:rsid w:val="00852BE4"/>
    <w:rsid w:val="00854EF3"/>
    <w:rsid w:val="008617CC"/>
    <w:rsid w:val="00890EF7"/>
    <w:rsid w:val="008E68E4"/>
    <w:rsid w:val="008F67A8"/>
    <w:rsid w:val="00941A1B"/>
    <w:rsid w:val="009A430F"/>
    <w:rsid w:val="009D0C25"/>
    <w:rsid w:val="00A27A12"/>
    <w:rsid w:val="00A57520"/>
    <w:rsid w:val="00A62417"/>
    <w:rsid w:val="00A656AC"/>
    <w:rsid w:val="00B076D1"/>
    <w:rsid w:val="00B21265"/>
    <w:rsid w:val="00B2191D"/>
    <w:rsid w:val="00BA5442"/>
    <w:rsid w:val="00C978FD"/>
    <w:rsid w:val="00D01A78"/>
    <w:rsid w:val="00D24ED0"/>
    <w:rsid w:val="00D47FE2"/>
    <w:rsid w:val="00D767C1"/>
    <w:rsid w:val="00DB1032"/>
    <w:rsid w:val="00E04F14"/>
    <w:rsid w:val="00E54C64"/>
    <w:rsid w:val="00E554CA"/>
    <w:rsid w:val="00EA727E"/>
    <w:rsid w:val="00ED445F"/>
    <w:rsid w:val="00EE14D8"/>
    <w:rsid w:val="00F14521"/>
    <w:rsid w:val="00F213B3"/>
    <w:rsid w:val="00F37B3B"/>
    <w:rsid w:val="00F476F0"/>
    <w:rsid w:val="00F91C1A"/>
    <w:rsid w:val="00F97E56"/>
    <w:rsid w:val="00FC037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semiHidden="0" w:uiPriority="0" w:unhideWhenUsed="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Body Text Indent" w:locked="1" w:semiHidden="0" w:uiPriority="0" w:unhideWhenUsed="0"/>
    <w:lsdException w:name="Subtitle" w:locked="1" w:semiHidden="0" w:uiPriority="0" w:unhideWhenUsed="0" w:qFormat="1"/>
    <w:lsdException w:name="Block Text" w:locked="1" w:semiHidden="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5E31"/>
    <w:pPr>
      <w:spacing w:after="200" w:line="276" w:lineRule="auto"/>
    </w:pPr>
    <w:rPr>
      <w:sz w:val="22"/>
      <w:szCs w:val="22"/>
      <w:lang w:eastAsia="en-US"/>
    </w:rPr>
  </w:style>
  <w:style w:type="paragraph" w:styleId="2">
    <w:name w:val="heading 2"/>
    <w:basedOn w:val="a"/>
    <w:next w:val="a"/>
    <w:link w:val="20"/>
    <w:uiPriority w:val="99"/>
    <w:qFormat/>
    <w:rsid w:val="004E405E"/>
    <w:pPr>
      <w:keepNext/>
      <w:spacing w:after="0" w:line="240" w:lineRule="auto"/>
      <w:jc w:val="center"/>
      <w:outlineLvl w:val="1"/>
    </w:pPr>
    <w:rPr>
      <w:rFonts w:ascii="Times New Roman" w:eastAsia="Times New Roman" w:hAnsi="Times New Roman"/>
      <w:sz w:val="32"/>
      <w:szCs w:val="20"/>
      <w:lang w:eastAsia="ru-RU"/>
    </w:rPr>
  </w:style>
  <w:style w:type="paragraph" w:styleId="8">
    <w:name w:val="heading 8"/>
    <w:basedOn w:val="a"/>
    <w:next w:val="a"/>
    <w:link w:val="80"/>
    <w:uiPriority w:val="99"/>
    <w:qFormat/>
    <w:rsid w:val="004E405E"/>
    <w:pPr>
      <w:spacing w:before="240" w:after="60" w:line="240" w:lineRule="auto"/>
      <w:outlineLvl w:val="7"/>
    </w:pPr>
    <w:rPr>
      <w:rFonts w:ascii="Times New Roman" w:eastAsia="SimSun" w:hAnsi="Times New Roman"/>
      <w:i/>
      <w:i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9"/>
    <w:locked/>
    <w:rsid w:val="004E405E"/>
    <w:rPr>
      <w:rFonts w:ascii="Times New Roman" w:hAnsi="Times New Roman" w:cs="Times New Roman"/>
      <w:sz w:val="20"/>
      <w:szCs w:val="20"/>
      <w:lang w:eastAsia="ru-RU"/>
    </w:rPr>
  </w:style>
  <w:style w:type="character" w:customStyle="1" w:styleId="80">
    <w:name w:val="Заголовок 8 Знак"/>
    <w:link w:val="8"/>
    <w:uiPriority w:val="99"/>
    <w:semiHidden/>
    <w:locked/>
    <w:rsid w:val="004E405E"/>
    <w:rPr>
      <w:rFonts w:ascii="Times New Roman" w:eastAsia="SimSun" w:hAnsi="Times New Roman" w:cs="Times New Roman"/>
      <w:i/>
      <w:iCs/>
      <w:sz w:val="24"/>
      <w:szCs w:val="24"/>
      <w:lang w:eastAsia="ru-RU"/>
    </w:rPr>
  </w:style>
  <w:style w:type="paragraph" w:styleId="a3">
    <w:name w:val="Body Text"/>
    <w:basedOn w:val="a"/>
    <w:link w:val="a4"/>
    <w:uiPriority w:val="99"/>
    <w:semiHidden/>
    <w:rsid w:val="004E405E"/>
    <w:pPr>
      <w:spacing w:after="120" w:line="240" w:lineRule="auto"/>
    </w:pPr>
    <w:rPr>
      <w:rFonts w:ascii="Times New Roman" w:eastAsia="SimSun" w:hAnsi="Times New Roman"/>
      <w:sz w:val="24"/>
      <w:szCs w:val="24"/>
      <w:lang w:eastAsia="ru-RU"/>
    </w:rPr>
  </w:style>
  <w:style w:type="character" w:customStyle="1" w:styleId="a4">
    <w:name w:val="Основной текст Знак"/>
    <w:link w:val="a3"/>
    <w:uiPriority w:val="99"/>
    <w:semiHidden/>
    <w:locked/>
    <w:rsid w:val="004E405E"/>
    <w:rPr>
      <w:rFonts w:ascii="Times New Roman" w:eastAsia="SimSun" w:hAnsi="Times New Roman" w:cs="Times New Roman"/>
      <w:sz w:val="24"/>
      <w:szCs w:val="24"/>
      <w:lang w:eastAsia="ru-RU"/>
    </w:rPr>
  </w:style>
  <w:style w:type="paragraph" w:styleId="21">
    <w:name w:val="Body Text Indent 2"/>
    <w:basedOn w:val="a"/>
    <w:link w:val="22"/>
    <w:uiPriority w:val="99"/>
    <w:semiHidden/>
    <w:rsid w:val="004E405E"/>
    <w:pPr>
      <w:spacing w:after="120" w:line="480" w:lineRule="auto"/>
      <w:ind w:left="283"/>
    </w:pPr>
  </w:style>
  <w:style w:type="character" w:customStyle="1" w:styleId="22">
    <w:name w:val="Основной текст с отступом 2 Знак"/>
    <w:link w:val="21"/>
    <w:uiPriority w:val="99"/>
    <w:semiHidden/>
    <w:locked/>
    <w:rsid w:val="004E405E"/>
    <w:rPr>
      <w:rFonts w:cs="Times New Roman"/>
    </w:rPr>
  </w:style>
  <w:style w:type="paragraph" w:styleId="a5">
    <w:name w:val="Body Text Indent"/>
    <w:basedOn w:val="a"/>
    <w:link w:val="a6"/>
    <w:uiPriority w:val="99"/>
    <w:semiHidden/>
    <w:rsid w:val="004E405E"/>
    <w:pPr>
      <w:spacing w:after="120" w:line="240" w:lineRule="auto"/>
      <w:ind w:left="283"/>
    </w:pPr>
    <w:rPr>
      <w:rFonts w:ascii="Times New Roman" w:eastAsia="SimSun" w:hAnsi="Times New Roman"/>
      <w:sz w:val="24"/>
      <w:szCs w:val="24"/>
      <w:lang w:eastAsia="ru-RU"/>
    </w:rPr>
  </w:style>
  <w:style w:type="character" w:customStyle="1" w:styleId="a6">
    <w:name w:val="Основной текст с отступом Знак"/>
    <w:link w:val="a5"/>
    <w:uiPriority w:val="99"/>
    <w:semiHidden/>
    <w:locked/>
    <w:rsid w:val="004E405E"/>
    <w:rPr>
      <w:rFonts w:ascii="Times New Roman" w:eastAsia="SimSun" w:hAnsi="Times New Roman" w:cs="Times New Roman"/>
      <w:sz w:val="24"/>
      <w:szCs w:val="24"/>
      <w:lang w:eastAsia="ru-RU"/>
    </w:rPr>
  </w:style>
  <w:style w:type="paragraph" w:styleId="a7">
    <w:name w:val="Block Text"/>
    <w:basedOn w:val="a"/>
    <w:uiPriority w:val="99"/>
    <w:semiHidden/>
    <w:rsid w:val="004E405E"/>
    <w:pPr>
      <w:widowControl w:val="0"/>
      <w:shd w:val="clear" w:color="auto" w:fill="FFFFFF"/>
      <w:autoSpaceDE w:val="0"/>
      <w:autoSpaceDN w:val="0"/>
      <w:adjustRightInd w:val="0"/>
      <w:spacing w:before="2" w:after="0" w:line="362" w:lineRule="exact"/>
      <w:ind w:left="12" w:right="10" w:firstLine="718"/>
      <w:jc w:val="both"/>
    </w:pPr>
    <w:rPr>
      <w:rFonts w:ascii="Times New Roman" w:eastAsia="SimSun" w:hAnsi="Times New Roman" w:cs="Courier New"/>
      <w:sz w:val="24"/>
      <w:szCs w:val="20"/>
      <w:lang w:eastAsia="ru-RU"/>
    </w:rPr>
  </w:style>
  <w:style w:type="paragraph" w:styleId="a8">
    <w:name w:val="Normal (Web)"/>
    <w:basedOn w:val="a"/>
    <w:uiPriority w:val="99"/>
    <w:rsid w:val="00703863"/>
    <w:pPr>
      <w:spacing w:before="100" w:beforeAutospacing="1" w:after="100" w:afterAutospacing="1" w:line="240" w:lineRule="auto"/>
    </w:pPr>
    <w:rPr>
      <w:rFonts w:ascii="Times New Roman" w:hAnsi="Times New Roman"/>
      <w:sz w:val="24"/>
      <w:szCs w:val="24"/>
      <w:lang w:eastAsia="ru-RU"/>
    </w:rPr>
  </w:style>
  <w:style w:type="character" w:styleId="a9">
    <w:name w:val="Hyperlink"/>
    <w:uiPriority w:val="99"/>
    <w:rsid w:val="00703863"/>
    <w:rPr>
      <w:rFonts w:cs="Times New Roman"/>
      <w:color w:val="0000FF"/>
      <w:u w:val="single"/>
    </w:rPr>
  </w:style>
  <w:style w:type="paragraph" w:styleId="aa">
    <w:name w:val="header"/>
    <w:basedOn w:val="a"/>
    <w:link w:val="ab"/>
    <w:uiPriority w:val="99"/>
    <w:unhideWhenUsed/>
    <w:rsid w:val="00370D48"/>
    <w:pPr>
      <w:tabs>
        <w:tab w:val="center" w:pos="4677"/>
        <w:tab w:val="right" w:pos="9355"/>
      </w:tabs>
    </w:pPr>
  </w:style>
  <w:style w:type="character" w:customStyle="1" w:styleId="ab">
    <w:name w:val="Верхний колонтитул Знак"/>
    <w:link w:val="aa"/>
    <w:uiPriority w:val="99"/>
    <w:rsid w:val="00370D48"/>
    <w:rPr>
      <w:lang w:eastAsia="en-US"/>
    </w:rPr>
  </w:style>
  <w:style w:type="paragraph" w:styleId="ac">
    <w:name w:val="footer"/>
    <w:basedOn w:val="a"/>
    <w:link w:val="ad"/>
    <w:uiPriority w:val="99"/>
    <w:unhideWhenUsed/>
    <w:rsid w:val="00370D48"/>
    <w:pPr>
      <w:tabs>
        <w:tab w:val="center" w:pos="4677"/>
        <w:tab w:val="right" w:pos="9355"/>
      </w:tabs>
    </w:pPr>
  </w:style>
  <w:style w:type="character" w:customStyle="1" w:styleId="ad">
    <w:name w:val="Нижний колонтитул Знак"/>
    <w:link w:val="ac"/>
    <w:uiPriority w:val="99"/>
    <w:rsid w:val="00370D48"/>
    <w:rPr>
      <w:lang w:eastAsia="en-US"/>
    </w:rPr>
  </w:style>
  <w:style w:type="paragraph" w:customStyle="1" w:styleId="ae">
    <w:name w:val="Осн. текст"/>
    <w:rsid w:val="00714B87"/>
    <w:pPr>
      <w:spacing w:line="220" w:lineRule="atLeast"/>
      <w:ind w:firstLine="283"/>
      <w:jc w:val="both"/>
    </w:pPr>
    <w:rPr>
      <w:rFonts w:ascii="NewtonC" w:eastAsia="Times New Roman" w:hAnsi="NewtonC"/>
      <w:snapToGrid w:val="0"/>
      <w:sz w:val="22"/>
    </w:rPr>
  </w:style>
  <w:style w:type="paragraph" w:customStyle="1" w:styleId="af">
    <w:name w:val="Перечень"/>
    <w:basedOn w:val="ae"/>
    <w:rsid w:val="00714B87"/>
    <w:pPr>
      <w:tabs>
        <w:tab w:val="left" w:pos="283"/>
      </w:tabs>
      <w:ind w:left="283" w:hanging="283"/>
    </w:pPr>
  </w:style>
  <w:style w:type="paragraph" w:customStyle="1" w:styleId="af0">
    <w:name w:val="Формула"/>
    <w:basedOn w:val="ae"/>
    <w:rsid w:val="00714B87"/>
    <w:pPr>
      <w:tabs>
        <w:tab w:val="right" w:pos="6463"/>
      </w:tabs>
      <w:spacing w:before="68" w:after="68" w:line="240" w:lineRule="atLeast"/>
      <w:ind w:left="1701" w:firstLine="0"/>
      <w:jc w:val="left"/>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8298747">
      <w:marLeft w:val="0"/>
      <w:marRight w:val="0"/>
      <w:marTop w:val="0"/>
      <w:marBottom w:val="0"/>
      <w:divBdr>
        <w:top w:val="none" w:sz="0" w:space="0" w:color="auto"/>
        <w:left w:val="none" w:sz="0" w:space="0" w:color="auto"/>
        <w:bottom w:val="none" w:sz="0" w:space="0" w:color="auto"/>
        <w:right w:val="none" w:sz="0" w:space="0" w:color="auto"/>
      </w:divBdr>
    </w:div>
    <w:div w:id="168298748">
      <w:marLeft w:val="0"/>
      <w:marRight w:val="0"/>
      <w:marTop w:val="0"/>
      <w:marBottom w:val="0"/>
      <w:divBdr>
        <w:top w:val="none" w:sz="0" w:space="0" w:color="auto"/>
        <w:left w:val="none" w:sz="0" w:space="0" w:color="auto"/>
        <w:bottom w:val="none" w:sz="0" w:space="0" w:color="auto"/>
        <w:right w:val="none" w:sz="0" w:space="0" w:color="auto"/>
      </w:divBdr>
    </w:div>
    <w:div w:id="16829874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image" Target="media/image16.wmf"/><Relationship Id="rId21" Type="http://schemas.openxmlformats.org/officeDocument/2006/relationships/image" Target="media/image7.wmf"/><Relationship Id="rId34" Type="http://schemas.openxmlformats.org/officeDocument/2006/relationships/oleObject" Target="embeddings/oleObject13.bin"/><Relationship Id="rId42" Type="http://schemas.openxmlformats.org/officeDocument/2006/relationships/oleObject" Target="embeddings/oleObject17.bin"/><Relationship Id="rId47" Type="http://schemas.openxmlformats.org/officeDocument/2006/relationships/image" Target="media/image20.wmf"/><Relationship Id="rId50" Type="http://schemas.openxmlformats.org/officeDocument/2006/relationships/oleObject" Target="embeddings/oleObject21.bin"/><Relationship Id="rId55" Type="http://schemas.openxmlformats.org/officeDocument/2006/relationships/image" Target="media/image24.wmf"/><Relationship Id="rId63" Type="http://schemas.openxmlformats.org/officeDocument/2006/relationships/hyperlink" Target="http://www.cntd.ru/%20online.html"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11.wmf"/><Relationship Id="rId41" Type="http://schemas.openxmlformats.org/officeDocument/2006/relationships/image" Target="media/image17.wmf"/><Relationship Id="rId54" Type="http://schemas.openxmlformats.org/officeDocument/2006/relationships/oleObject" Target="embeddings/oleObject23.bin"/><Relationship Id="rId62" Type="http://schemas.openxmlformats.org/officeDocument/2006/relationships/hyperlink" Target="http://tehnorma.ru/normativbase/42/42033/index.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image" Target="media/image15.wmf"/><Relationship Id="rId40" Type="http://schemas.openxmlformats.org/officeDocument/2006/relationships/oleObject" Target="embeddings/oleObject16.bin"/><Relationship Id="rId45" Type="http://schemas.openxmlformats.org/officeDocument/2006/relationships/image" Target="media/image19.wmf"/><Relationship Id="rId53" Type="http://schemas.openxmlformats.org/officeDocument/2006/relationships/image" Target="media/image23.wmf"/><Relationship Id="rId58" Type="http://schemas.openxmlformats.org/officeDocument/2006/relationships/oleObject" Target="embeddings/oleObject25.bin"/><Relationship Id="rId5" Type="http://schemas.openxmlformats.org/officeDocument/2006/relationships/settings" Target="settings.xml"/><Relationship Id="rId15" Type="http://schemas.openxmlformats.org/officeDocument/2006/relationships/image" Target="media/image4.wmf"/><Relationship Id="rId23" Type="http://schemas.openxmlformats.org/officeDocument/2006/relationships/image" Target="media/image8.wmf"/><Relationship Id="rId28" Type="http://schemas.openxmlformats.org/officeDocument/2006/relationships/oleObject" Target="embeddings/oleObject10.bin"/><Relationship Id="rId36" Type="http://schemas.openxmlformats.org/officeDocument/2006/relationships/oleObject" Target="embeddings/oleObject14.bin"/><Relationship Id="rId49" Type="http://schemas.openxmlformats.org/officeDocument/2006/relationships/image" Target="media/image21.wmf"/><Relationship Id="rId57" Type="http://schemas.openxmlformats.org/officeDocument/2006/relationships/image" Target="media/image25.wmf"/><Relationship Id="rId61" Type="http://schemas.openxmlformats.org/officeDocument/2006/relationships/image" Target="media/image27.jpeg"/><Relationship Id="rId10" Type="http://schemas.openxmlformats.org/officeDocument/2006/relationships/oleObject" Target="embeddings/oleObject1.bin"/><Relationship Id="rId19" Type="http://schemas.openxmlformats.org/officeDocument/2006/relationships/image" Target="media/image6.wmf"/><Relationship Id="rId31" Type="http://schemas.openxmlformats.org/officeDocument/2006/relationships/image" Target="media/image12.wmf"/><Relationship Id="rId44" Type="http://schemas.openxmlformats.org/officeDocument/2006/relationships/oleObject" Target="embeddings/oleObject18.bin"/><Relationship Id="rId52" Type="http://schemas.openxmlformats.org/officeDocument/2006/relationships/oleObject" Target="embeddings/oleObject22.bin"/><Relationship Id="rId60" Type="http://schemas.openxmlformats.org/officeDocument/2006/relationships/oleObject" Target="embeddings/oleObject26.bin"/><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0.wmf"/><Relationship Id="rId30" Type="http://schemas.openxmlformats.org/officeDocument/2006/relationships/oleObject" Target="embeddings/oleObject11.bin"/><Relationship Id="rId35" Type="http://schemas.openxmlformats.org/officeDocument/2006/relationships/image" Target="media/image14.wmf"/><Relationship Id="rId43" Type="http://schemas.openxmlformats.org/officeDocument/2006/relationships/image" Target="media/image18.wmf"/><Relationship Id="rId48" Type="http://schemas.openxmlformats.org/officeDocument/2006/relationships/oleObject" Target="embeddings/oleObject20.bin"/><Relationship Id="rId56" Type="http://schemas.openxmlformats.org/officeDocument/2006/relationships/oleObject" Target="embeddings/oleObject24.bin"/><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22.wmf"/><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oleObject" Target="embeddings/oleObject15.bin"/><Relationship Id="rId46" Type="http://schemas.openxmlformats.org/officeDocument/2006/relationships/oleObject" Target="embeddings/oleObject19.bin"/><Relationship Id="rId59" Type="http://schemas.openxmlformats.org/officeDocument/2006/relationships/image" Target="media/image26.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0A0AA7-2558-470B-865C-41A2448692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309</TotalTime>
  <Pages>19</Pages>
  <Words>4423</Words>
  <Characters>25213</Characters>
  <Application>Microsoft Office Word</Application>
  <DocSecurity>0</DocSecurity>
  <Lines>210</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29577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Дима</dc:creator>
  <cp:keywords/>
  <dc:description/>
  <cp:lastModifiedBy>Дима</cp:lastModifiedBy>
  <cp:revision>15</cp:revision>
  <dcterms:created xsi:type="dcterms:W3CDTF">2016-04-05T16:34:00Z</dcterms:created>
  <dcterms:modified xsi:type="dcterms:W3CDTF">2016-04-28T20:16:00Z</dcterms:modified>
</cp:coreProperties>
</file>