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4591" w:rsidRPr="00C0767E" w:rsidRDefault="000D27B2" w:rsidP="0071577E">
      <w:pPr>
        <w:shd w:val="clear" w:color="auto" w:fill="FFFFFF"/>
        <w:tabs>
          <w:tab w:val="left" w:pos="2394"/>
          <w:tab w:val="left" w:pos="4228"/>
        </w:tabs>
        <w:spacing w:before="150" w:after="150" w:line="360" w:lineRule="auto"/>
        <w:ind w:firstLine="68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Огл</w:t>
      </w:r>
      <w:r w:rsidR="00C0767E" w:rsidRPr="00C0767E">
        <w:rPr>
          <w:rFonts w:ascii="Times New Roman" w:eastAsia="Times New Roman" w:hAnsi="Times New Roman" w:cs="Times New Roman"/>
          <w:b/>
          <w:sz w:val="28"/>
          <w:szCs w:val="28"/>
          <w:lang w:eastAsia="ru-RU"/>
        </w:rPr>
        <w:t>авление</w:t>
      </w:r>
    </w:p>
    <w:p w:rsidR="00E74591" w:rsidRPr="00D87F4E" w:rsidRDefault="00E74591" w:rsidP="007339C6">
      <w:pPr>
        <w:shd w:val="clear" w:color="auto" w:fill="FFFFFF"/>
        <w:tabs>
          <w:tab w:val="left" w:pos="2394"/>
          <w:tab w:val="left" w:pos="4228"/>
        </w:tabs>
        <w:spacing w:before="150" w:after="150" w:line="360" w:lineRule="auto"/>
        <w:jc w:val="both"/>
        <w:rPr>
          <w:rFonts w:ascii="Times New Roman" w:eastAsia="Times New Roman" w:hAnsi="Times New Roman" w:cs="Times New Roman"/>
          <w:b/>
          <w:sz w:val="28"/>
          <w:szCs w:val="28"/>
          <w:lang w:eastAsia="ru-RU"/>
        </w:rPr>
      </w:pPr>
      <w:r w:rsidRPr="00D87F4E">
        <w:rPr>
          <w:rFonts w:ascii="Times New Roman" w:eastAsia="Times New Roman" w:hAnsi="Times New Roman" w:cs="Times New Roman"/>
          <w:b/>
          <w:sz w:val="28"/>
          <w:szCs w:val="28"/>
          <w:lang w:eastAsia="ru-RU"/>
        </w:rPr>
        <w:t>ВВЕДЕНИЕ</w:t>
      </w:r>
    </w:p>
    <w:p w:rsidR="00E74591" w:rsidRPr="00D87F4E" w:rsidRDefault="00553D89" w:rsidP="007339C6">
      <w:pPr>
        <w:pStyle w:val="a8"/>
        <w:shd w:val="clear" w:color="auto" w:fill="FFFFFF"/>
        <w:tabs>
          <w:tab w:val="left" w:pos="142"/>
        </w:tabs>
        <w:spacing w:before="150" w:after="150" w:line="360" w:lineRule="auto"/>
        <w:ind w:left="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Глава</w:t>
      </w:r>
      <w:r w:rsidR="00A4082E">
        <w:rPr>
          <w:rFonts w:ascii="Times New Roman" w:eastAsia="Times New Roman" w:hAnsi="Times New Roman" w:cs="Times New Roman"/>
          <w:b/>
          <w:sz w:val="28"/>
          <w:szCs w:val="28"/>
          <w:lang w:eastAsia="ru-RU"/>
        </w:rPr>
        <w:t xml:space="preserve"> 1. </w:t>
      </w:r>
      <w:r w:rsidR="00E74591" w:rsidRPr="00D87F4E">
        <w:rPr>
          <w:rFonts w:ascii="Times New Roman" w:eastAsia="Times New Roman" w:hAnsi="Times New Roman" w:cs="Times New Roman"/>
          <w:b/>
          <w:sz w:val="28"/>
          <w:szCs w:val="28"/>
          <w:lang w:eastAsia="ru-RU"/>
        </w:rPr>
        <w:t>Т</w:t>
      </w:r>
      <w:r>
        <w:rPr>
          <w:rFonts w:ascii="Times New Roman" w:eastAsia="Times New Roman" w:hAnsi="Times New Roman" w:cs="Times New Roman"/>
          <w:b/>
          <w:sz w:val="28"/>
          <w:szCs w:val="28"/>
          <w:lang w:eastAsia="ru-RU"/>
        </w:rPr>
        <w:t>еоретико</w:t>
      </w:r>
      <w:r w:rsidR="00E74591" w:rsidRPr="00D87F4E">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методологические основы анализа и аудита управления кредитными рисками коммерческого банка....</w:t>
      </w:r>
      <w:r w:rsidR="00FE1C9C">
        <w:rPr>
          <w:rFonts w:ascii="Times New Roman" w:eastAsia="Times New Roman" w:hAnsi="Times New Roman" w:cs="Times New Roman"/>
          <w:b/>
          <w:sz w:val="28"/>
          <w:szCs w:val="28"/>
          <w:lang w:eastAsia="ru-RU"/>
        </w:rPr>
        <w:t>……</w:t>
      </w:r>
      <w:r w:rsidR="007339C6">
        <w:rPr>
          <w:rFonts w:ascii="Times New Roman" w:eastAsia="Times New Roman" w:hAnsi="Times New Roman" w:cs="Times New Roman"/>
          <w:b/>
          <w:sz w:val="28"/>
          <w:szCs w:val="28"/>
          <w:lang w:eastAsia="ru-RU"/>
        </w:rPr>
        <w:t>...</w:t>
      </w:r>
      <w:r w:rsidR="00FE1C9C">
        <w:rPr>
          <w:rFonts w:ascii="Times New Roman" w:eastAsia="Times New Roman" w:hAnsi="Times New Roman" w:cs="Times New Roman"/>
          <w:b/>
          <w:sz w:val="28"/>
          <w:szCs w:val="28"/>
          <w:lang w:eastAsia="ru-RU"/>
        </w:rPr>
        <w:t>………..5</w:t>
      </w:r>
    </w:p>
    <w:p w:rsidR="00E74591" w:rsidRPr="00A4082E" w:rsidRDefault="007339C6" w:rsidP="007F2418">
      <w:pPr>
        <w:pStyle w:val="a8"/>
        <w:numPr>
          <w:ilvl w:val="1"/>
          <w:numId w:val="29"/>
        </w:numPr>
        <w:shd w:val="clear" w:color="auto" w:fill="FFFFFF"/>
        <w:tabs>
          <w:tab w:val="left" w:pos="2394"/>
          <w:tab w:val="left" w:pos="4228"/>
        </w:tabs>
        <w:spacing w:before="150" w:after="15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74591" w:rsidRPr="00A4082E">
        <w:rPr>
          <w:rFonts w:ascii="Times New Roman" w:eastAsia="Times New Roman" w:hAnsi="Times New Roman" w:cs="Times New Roman"/>
          <w:sz w:val="28"/>
          <w:szCs w:val="28"/>
          <w:lang w:eastAsia="ru-RU"/>
        </w:rPr>
        <w:t xml:space="preserve">Сущность и классификация финансовых рисков </w:t>
      </w:r>
      <w:r w:rsidR="00FE1C9C">
        <w:rPr>
          <w:rFonts w:ascii="Times New Roman" w:eastAsia="Times New Roman" w:hAnsi="Times New Roman" w:cs="Times New Roman"/>
          <w:sz w:val="28"/>
          <w:szCs w:val="28"/>
          <w:lang w:eastAsia="ru-RU"/>
        </w:rPr>
        <w:t>коммерческого банка…………………………………………………………</w:t>
      </w:r>
      <w:r>
        <w:rPr>
          <w:rFonts w:ascii="Times New Roman" w:eastAsia="Times New Roman" w:hAnsi="Times New Roman" w:cs="Times New Roman"/>
          <w:sz w:val="28"/>
          <w:szCs w:val="28"/>
          <w:lang w:eastAsia="ru-RU"/>
        </w:rPr>
        <w:t>………</w:t>
      </w:r>
      <w:r w:rsidR="00FE1C9C">
        <w:rPr>
          <w:rFonts w:ascii="Times New Roman" w:eastAsia="Times New Roman" w:hAnsi="Times New Roman" w:cs="Times New Roman"/>
          <w:sz w:val="28"/>
          <w:szCs w:val="28"/>
          <w:lang w:eastAsia="ru-RU"/>
        </w:rPr>
        <w:t>…………5</w:t>
      </w:r>
    </w:p>
    <w:p w:rsidR="00E74591" w:rsidRPr="00A4082E" w:rsidRDefault="00A4082E" w:rsidP="007F2418">
      <w:pPr>
        <w:pStyle w:val="a8"/>
        <w:numPr>
          <w:ilvl w:val="1"/>
          <w:numId w:val="29"/>
        </w:numPr>
        <w:shd w:val="clear" w:color="auto" w:fill="FFFFFF"/>
        <w:tabs>
          <w:tab w:val="left" w:pos="2394"/>
          <w:tab w:val="left" w:pos="4228"/>
        </w:tabs>
        <w:spacing w:before="150" w:after="15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74591" w:rsidRPr="00A4082E">
        <w:rPr>
          <w:rFonts w:ascii="Times New Roman" w:eastAsia="Times New Roman" w:hAnsi="Times New Roman" w:cs="Times New Roman"/>
          <w:sz w:val="28"/>
          <w:szCs w:val="28"/>
          <w:lang w:eastAsia="ru-RU"/>
        </w:rPr>
        <w:t>Факторы и структура кредитных рисков</w:t>
      </w:r>
      <w:r w:rsidR="00FE1C9C">
        <w:rPr>
          <w:rFonts w:ascii="Times New Roman" w:eastAsia="Times New Roman" w:hAnsi="Times New Roman" w:cs="Times New Roman"/>
          <w:sz w:val="28"/>
          <w:szCs w:val="28"/>
          <w:lang w:eastAsia="ru-RU"/>
        </w:rPr>
        <w:t>………</w:t>
      </w:r>
      <w:r w:rsidR="007339C6">
        <w:rPr>
          <w:rFonts w:ascii="Times New Roman" w:eastAsia="Times New Roman" w:hAnsi="Times New Roman" w:cs="Times New Roman"/>
          <w:sz w:val="28"/>
          <w:szCs w:val="28"/>
          <w:lang w:eastAsia="ru-RU"/>
        </w:rPr>
        <w:t>………..</w:t>
      </w:r>
      <w:r w:rsidR="00093C0E">
        <w:rPr>
          <w:rFonts w:ascii="Times New Roman" w:eastAsia="Times New Roman" w:hAnsi="Times New Roman" w:cs="Times New Roman"/>
          <w:sz w:val="28"/>
          <w:szCs w:val="28"/>
          <w:lang w:eastAsia="ru-RU"/>
        </w:rPr>
        <w:t>………………...12</w:t>
      </w:r>
      <w:r w:rsidR="00E74591" w:rsidRPr="00A4082E">
        <w:rPr>
          <w:rFonts w:ascii="Times New Roman" w:eastAsia="Times New Roman" w:hAnsi="Times New Roman" w:cs="Times New Roman"/>
          <w:sz w:val="28"/>
          <w:szCs w:val="28"/>
          <w:lang w:eastAsia="ru-RU"/>
        </w:rPr>
        <w:t xml:space="preserve"> </w:t>
      </w:r>
    </w:p>
    <w:p w:rsidR="00E74591" w:rsidRPr="00D87F4E" w:rsidRDefault="007339C6" w:rsidP="007F2418">
      <w:pPr>
        <w:pStyle w:val="a8"/>
        <w:numPr>
          <w:ilvl w:val="1"/>
          <w:numId w:val="29"/>
        </w:numPr>
        <w:shd w:val="clear" w:color="auto" w:fill="FFFFFF"/>
        <w:tabs>
          <w:tab w:val="left" w:pos="1276"/>
        </w:tabs>
        <w:spacing w:before="150" w:after="15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E74591" w:rsidRPr="00D87F4E">
        <w:rPr>
          <w:rFonts w:ascii="Times New Roman" w:eastAsia="Times New Roman" w:hAnsi="Times New Roman" w:cs="Times New Roman"/>
          <w:sz w:val="28"/>
          <w:szCs w:val="28"/>
          <w:lang w:eastAsia="ru-RU"/>
        </w:rPr>
        <w:t>Общие принципы и методы управления кредитным риском в коммерческих банках Кыргызской Республики</w:t>
      </w:r>
      <w:r w:rsidR="00FE1C9C">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r w:rsidR="00FE1C9C">
        <w:rPr>
          <w:rFonts w:ascii="Times New Roman" w:eastAsia="Times New Roman" w:hAnsi="Times New Roman" w:cs="Times New Roman"/>
          <w:sz w:val="28"/>
          <w:szCs w:val="28"/>
          <w:lang w:eastAsia="ru-RU"/>
        </w:rPr>
        <w:t>………</w:t>
      </w:r>
      <w:r w:rsidR="00093C0E">
        <w:rPr>
          <w:rFonts w:ascii="Times New Roman" w:eastAsia="Times New Roman" w:hAnsi="Times New Roman" w:cs="Times New Roman"/>
          <w:sz w:val="28"/>
          <w:szCs w:val="28"/>
          <w:lang w:eastAsia="ru-RU"/>
        </w:rPr>
        <w:t>...1</w:t>
      </w:r>
      <w:r w:rsidR="00CF16AF">
        <w:rPr>
          <w:rFonts w:ascii="Times New Roman" w:eastAsia="Times New Roman" w:hAnsi="Times New Roman" w:cs="Times New Roman"/>
          <w:sz w:val="28"/>
          <w:szCs w:val="28"/>
          <w:lang w:eastAsia="ru-RU"/>
        </w:rPr>
        <w:t>6</w:t>
      </w:r>
    </w:p>
    <w:p w:rsidR="00E74591" w:rsidRPr="00D87F4E" w:rsidRDefault="00A4082E" w:rsidP="007339C6">
      <w:pPr>
        <w:pStyle w:val="a8"/>
        <w:shd w:val="clear" w:color="auto" w:fill="FFFFFF"/>
        <w:tabs>
          <w:tab w:val="left" w:pos="284"/>
          <w:tab w:val="left" w:pos="4228"/>
        </w:tabs>
        <w:spacing w:before="150" w:after="150" w:line="360" w:lineRule="auto"/>
        <w:ind w:left="0"/>
        <w:jc w:val="both"/>
        <w:rPr>
          <w:rFonts w:ascii="Times New Roman" w:eastAsia="Times New Roman" w:hAnsi="Times New Roman" w:cs="Times New Roman"/>
          <w:sz w:val="28"/>
          <w:szCs w:val="28"/>
          <w:lang w:eastAsia="ru-RU"/>
        </w:rPr>
      </w:pPr>
      <w:r>
        <w:rPr>
          <w:rFonts w:ascii="Times New Roman" w:eastAsia="Times New Roman" w:hAnsi="Times New Roman" w:cs="Times New Roman"/>
          <w:b/>
          <w:sz w:val="28"/>
          <w:szCs w:val="28"/>
          <w:lang w:eastAsia="ru-RU"/>
        </w:rPr>
        <w:t>Г</w:t>
      </w:r>
      <w:r w:rsidR="00553D89">
        <w:rPr>
          <w:rFonts w:ascii="Times New Roman" w:eastAsia="Times New Roman" w:hAnsi="Times New Roman" w:cs="Times New Roman"/>
          <w:b/>
          <w:sz w:val="28"/>
          <w:szCs w:val="28"/>
          <w:lang w:eastAsia="ru-RU"/>
        </w:rPr>
        <w:t>лава</w:t>
      </w:r>
      <w:r>
        <w:rPr>
          <w:rFonts w:ascii="Times New Roman" w:eastAsia="Times New Roman" w:hAnsi="Times New Roman" w:cs="Times New Roman"/>
          <w:b/>
          <w:sz w:val="28"/>
          <w:szCs w:val="28"/>
          <w:lang w:eastAsia="ru-RU"/>
        </w:rPr>
        <w:t xml:space="preserve"> 2. </w:t>
      </w:r>
      <w:r w:rsidR="00DA29F8" w:rsidRPr="00D87F4E">
        <w:rPr>
          <w:rFonts w:ascii="Times New Roman" w:eastAsia="Times New Roman" w:hAnsi="Times New Roman" w:cs="Times New Roman"/>
          <w:b/>
          <w:sz w:val="28"/>
          <w:szCs w:val="28"/>
          <w:lang w:eastAsia="ru-RU"/>
        </w:rPr>
        <w:t>А</w:t>
      </w:r>
      <w:r w:rsidR="00553D89">
        <w:rPr>
          <w:rFonts w:ascii="Times New Roman" w:eastAsia="Times New Roman" w:hAnsi="Times New Roman" w:cs="Times New Roman"/>
          <w:b/>
          <w:sz w:val="28"/>
          <w:szCs w:val="28"/>
          <w:lang w:eastAsia="ru-RU"/>
        </w:rPr>
        <w:t xml:space="preserve">нализ и аудит управления кредитными рисками на примере коммерческого банка </w:t>
      </w:r>
      <w:r w:rsidR="00DA29F8" w:rsidRPr="00D87F4E">
        <w:rPr>
          <w:rFonts w:ascii="Times New Roman" w:eastAsia="Times New Roman" w:hAnsi="Times New Roman" w:cs="Times New Roman"/>
          <w:b/>
          <w:sz w:val="28"/>
          <w:szCs w:val="28"/>
          <w:lang w:eastAsia="ru-RU"/>
        </w:rPr>
        <w:t>ОАО «</w:t>
      </w:r>
      <w:proofErr w:type="spellStart"/>
      <w:r w:rsidR="00553D89">
        <w:rPr>
          <w:rFonts w:ascii="Times New Roman" w:eastAsia="Times New Roman" w:hAnsi="Times New Roman" w:cs="Times New Roman"/>
          <w:b/>
          <w:sz w:val="28"/>
          <w:szCs w:val="28"/>
          <w:lang w:eastAsia="ru-RU"/>
        </w:rPr>
        <w:t>Айыл</w:t>
      </w:r>
      <w:proofErr w:type="spellEnd"/>
      <w:r w:rsidR="00553D89">
        <w:rPr>
          <w:rFonts w:ascii="Times New Roman" w:eastAsia="Times New Roman" w:hAnsi="Times New Roman" w:cs="Times New Roman"/>
          <w:b/>
          <w:sz w:val="28"/>
          <w:szCs w:val="28"/>
          <w:lang w:eastAsia="ru-RU"/>
        </w:rPr>
        <w:t xml:space="preserve"> Банк</w:t>
      </w:r>
      <w:r w:rsidR="00DA29F8" w:rsidRPr="00D87F4E">
        <w:rPr>
          <w:rFonts w:ascii="Times New Roman" w:eastAsia="Times New Roman" w:hAnsi="Times New Roman" w:cs="Times New Roman"/>
          <w:b/>
          <w:sz w:val="28"/>
          <w:szCs w:val="28"/>
          <w:lang w:eastAsia="ru-RU"/>
        </w:rPr>
        <w:t>»</w:t>
      </w:r>
      <w:r w:rsidR="00093C0E">
        <w:rPr>
          <w:rFonts w:ascii="Times New Roman" w:eastAsia="Times New Roman" w:hAnsi="Times New Roman" w:cs="Times New Roman"/>
          <w:b/>
          <w:sz w:val="28"/>
          <w:szCs w:val="28"/>
          <w:lang w:eastAsia="ru-RU"/>
        </w:rPr>
        <w:t>……………………………..……29</w:t>
      </w:r>
    </w:p>
    <w:p w:rsidR="00DA29F8" w:rsidRPr="007339C6" w:rsidRDefault="0071577E" w:rsidP="007F2418">
      <w:pPr>
        <w:pStyle w:val="a8"/>
        <w:numPr>
          <w:ilvl w:val="1"/>
          <w:numId w:val="30"/>
        </w:numPr>
        <w:shd w:val="clear" w:color="auto" w:fill="FFFFFF"/>
        <w:tabs>
          <w:tab w:val="left" w:pos="2394"/>
          <w:tab w:val="left" w:pos="4228"/>
        </w:tabs>
        <w:spacing w:before="150" w:after="150" w:line="360" w:lineRule="auto"/>
        <w:jc w:val="both"/>
        <w:rPr>
          <w:rFonts w:ascii="Times New Roman" w:eastAsia="Times New Roman" w:hAnsi="Times New Roman" w:cs="Times New Roman"/>
          <w:sz w:val="28"/>
          <w:szCs w:val="28"/>
          <w:lang w:eastAsia="ru-RU"/>
        </w:rPr>
      </w:pPr>
      <w:r w:rsidRPr="007339C6">
        <w:rPr>
          <w:rFonts w:ascii="Times New Roman" w:eastAsia="Times New Roman" w:hAnsi="Times New Roman" w:cs="Times New Roman"/>
          <w:sz w:val="28"/>
          <w:szCs w:val="28"/>
          <w:lang w:eastAsia="ru-RU"/>
        </w:rPr>
        <w:t xml:space="preserve">     </w:t>
      </w:r>
      <w:r w:rsidR="00DA29F8" w:rsidRPr="007339C6">
        <w:rPr>
          <w:rFonts w:ascii="Times New Roman" w:eastAsia="Times New Roman" w:hAnsi="Times New Roman" w:cs="Times New Roman"/>
          <w:sz w:val="28"/>
          <w:szCs w:val="28"/>
          <w:lang w:eastAsia="ru-RU"/>
        </w:rPr>
        <w:t>Краткая характеристика деятельности ОАО «</w:t>
      </w:r>
      <w:proofErr w:type="spellStart"/>
      <w:r w:rsidR="00DA29F8" w:rsidRPr="007339C6">
        <w:rPr>
          <w:rFonts w:ascii="Times New Roman" w:eastAsia="Times New Roman" w:hAnsi="Times New Roman" w:cs="Times New Roman"/>
          <w:sz w:val="28"/>
          <w:szCs w:val="28"/>
          <w:lang w:eastAsia="ru-RU"/>
        </w:rPr>
        <w:t>Айыл</w:t>
      </w:r>
      <w:proofErr w:type="spellEnd"/>
      <w:r w:rsidR="00DA29F8" w:rsidRPr="007339C6">
        <w:rPr>
          <w:rFonts w:ascii="Times New Roman" w:eastAsia="Times New Roman" w:hAnsi="Times New Roman" w:cs="Times New Roman"/>
          <w:sz w:val="28"/>
          <w:szCs w:val="28"/>
          <w:lang w:eastAsia="ru-RU"/>
        </w:rPr>
        <w:t xml:space="preserve"> Банка»</w:t>
      </w:r>
      <w:r w:rsidR="00093C0E">
        <w:rPr>
          <w:rFonts w:ascii="Times New Roman" w:eastAsia="Times New Roman" w:hAnsi="Times New Roman" w:cs="Times New Roman"/>
          <w:sz w:val="28"/>
          <w:szCs w:val="28"/>
          <w:lang w:eastAsia="ru-RU"/>
        </w:rPr>
        <w:t>………..…29</w:t>
      </w:r>
    </w:p>
    <w:p w:rsidR="00DA29F8" w:rsidRPr="00D87F4E" w:rsidRDefault="007339C6" w:rsidP="007F2418">
      <w:pPr>
        <w:pStyle w:val="a8"/>
        <w:numPr>
          <w:ilvl w:val="1"/>
          <w:numId w:val="30"/>
        </w:numPr>
        <w:shd w:val="clear" w:color="auto" w:fill="FFFFFF"/>
        <w:tabs>
          <w:tab w:val="left" w:pos="993"/>
        </w:tabs>
        <w:spacing w:before="150" w:after="150" w:line="36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DA29F8" w:rsidRPr="00D87F4E">
        <w:rPr>
          <w:rFonts w:ascii="Times New Roman" w:eastAsia="Times New Roman" w:hAnsi="Times New Roman" w:cs="Times New Roman"/>
          <w:sz w:val="28"/>
          <w:szCs w:val="28"/>
          <w:lang w:eastAsia="ru-RU"/>
        </w:rPr>
        <w:t>Анализ динамики и структуры</w:t>
      </w:r>
      <w:r w:rsidR="007304A0">
        <w:rPr>
          <w:rFonts w:ascii="Times New Roman" w:eastAsia="Times New Roman" w:hAnsi="Times New Roman" w:cs="Times New Roman"/>
          <w:sz w:val="28"/>
          <w:szCs w:val="28"/>
          <w:lang w:eastAsia="ru-RU"/>
        </w:rPr>
        <w:t xml:space="preserve"> кредитного портфеля</w:t>
      </w:r>
      <w:r w:rsidR="00DA29F8" w:rsidRPr="00D87F4E">
        <w:rPr>
          <w:rFonts w:ascii="Times New Roman" w:eastAsia="Times New Roman" w:hAnsi="Times New Roman" w:cs="Times New Roman"/>
          <w:sz w:val="28"/>
          <w:szCs w:val="28"/>
          <w:lang w:eastAsia="ru-RU"/>
        </w:rPr>
        <w:t xml:space="preserve"> «</w:t>
      </w:r>
      <w:proofErr w:type="spellStart"/>
      <w:r w:rsidR="00DA29F8" w:rsidRPr="00D87F4E">
        <w:rPr>
          <w:rFonts w:ascii="Times New Roman" w:eastAsia="Times New Roman" w:hAnsi="Times New Roman" w:cs="Times New Roman"/>
          <w:sz w:val="28"/>
          <w:szCs w:val="28"/>
          <w:lang w:eastAsia="ru-RU"/>
        </w:rPr>
        <w:t>Айыл</w:t>
      </w:r>
      <w:proofErr w:type="spellEnd"/>
      <w:r w:rsidR="00DA29F8" w:rsidRPr="00D87F4E">
        <w:rPr>
          <w:rFonts w:ascii="Times New Roman" w:eastAsia="Times New Roman" w:hAnsi="Times New Roman" w:cs="Times New Roman"/>
          <w:sz w:val="28"/>
          <w:szCs w:val="28"/>
          <w:lang w:eastAsia="ru-RU"/>
        </w:rPr>
        <w:t xml:space="preserve"> Банка»</w:t>
      </w:r>
      <w:r w:rsidR="00093C0E">
        <w:rPr>
          <w:rFonts w:ascii="Times New Roman" w:eastAsia="Times New Roman" w:hAnsi="Times New Roman" w:cs="Times New Roman"/>
          <w:sz w:val="28"/>
          <w:szCs w:val="28"/>
          <w:lang w:eastAsia="ru-RU"/>
        </w:rPr>
        <w:t>…………………………………………………………………….…...31</w:t>
      </w:r>
    </w:p>
    <w:p w:rsidR="00DA29F8" w:rsidRPr="00D87F4E" w:rsidRDefault="00DA29F8" w:rsidP="007F2418">
      <w:pPr>
        <w:pStyle w:val="a8"/>
        <w:numPr>
          <w:ilvl w:val="1"/>
          <w:numId w:val="30"/>
        </w:numPr>
        <w:shd w:val="clear" w:color="auto" w:fill="FFFFFF"/>
        <w:tabs>
          <w:tab w:val="left" w:pos="709"/>
        </w:tabs>
        <w:spacing w:before="150" w:after="150" w:line="360" w:lineRule="auto"/>
        <w:ind w:left="0" w:firstLine="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lang w:eastAsia="ru-RU"/>
        </w:rPr>
        <w:t>Анализ кредитных рисков ОАО «</w:t>
      </w:r>
      <w:proofErr w:type="spellStart"/>
      <w:r w:rsidRPr="00D87F4E">
        <w:rPr>
          <w:rFonts w:ascii="Times New Roman" w:eastAsia="Times New Roman" w:hAnsi="Times New Roman" w:cs="Times New Roman"/>
          <w:sz w:val="28"/>
          <w:szCs w:val="28"/>
          <w:lang w:eastAsia="ru-RU"/>
        </w:rPr>
        <w:t>Айыл</w:t>
      </w:r>
      <w:proofErr w:type="spellEnd"/>
      <w:r w:rsidRPr="00D87F4E">
        <w:rPr>
          <w:rFonts w:ascii="Times New Roman" w:eastAsia="Times New Roman" w:hAnsi="Times New Roman" w:cs="Times New Roman"/>
          <w:sz w:val="28"/>
          <w:szCs w:val="28"/>
          <w:lang w:eastAsia="ru-RU"/>
        </w:rPr>
        <w:t xml:space="preserve"> Банк»</w:t>
      </w:r>
      <w:r w:rsidR="00CF16AF">
        <w:rPr>
          <w:rFonts w:ascii="Times New Roman" w:eastAsia="Times New Roman" w:hAnsi="Times New Roman" w:cs="Times New Roman"/>
          <w:sz w:val="28"/>
          <w:szCs w:val="28"/>
          <w:lang w:eastAsia="ru-RU"/>
        </w:rPr>
        <w:t>…………………….…...39</w:t>
      </w:r>
    </w:p>
    <w:p w:rsidR="00DA29F8" w:rsidRPr="00D87F4E" w:rsidRDefault="005A5B65" w:rsidP="007F2418">
      <w:pPr>
        <w:pStyle w:val="a8"/>
        <w:numPr>
          <w:ilvl w:val="1"/>
          <w:numId w:val="30"/>
        </w:numPr>
        <w:shd w:val="clear" w:color="auto" w:fill="FFFFFF"/>
        <w:tabs>
          <w:tab w:val="left" w:pos="709"/>
          <w:tab w:val="left" w:pos="993"/>
        </w:tabs>
        <w:spacing w:before="150" w:after="150" w:line="360" w:lineRule="auto"/>
        <w:ind w:left="0" w:firstLine="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lang w:eastAsia="ru-RU"/>
        </w:rPr>
        <w:t>Методология аудита управления кредитными рисками в ОАО «</w:t>
      </w:r>
      <w:proofErr w:type="spellStart"/>
      <w:r w:rsidRPr="00D87F4E">
        <w:rPr>
          <w:rFonts w:ascii="Times New Roman" w:eastAsia="Times New Roman" w:hAnsi="Times New Roman" w:cs="Times New Roman"/>
          <w:sz w:val="28"/>
          <w:szCs w:val="28"/>
          <w:lang w:eastAsia="ru-RU"/>
        </w:rPr>
        <w:t>Айыл</w:t>
      </w:r>
      <w:proofErr w:type="spellEnd"/>
      <w:r w:rsidRPr="00D87F4E">
        <w:rPr>
          <w:rFonts w:ascii="Times New Roman" w:eastAsia="Times New Roman" w:hAnsi="Times New Roman" w:cs="Times New Roman"/>
          <w:sz w:val="28"/>
          <w:szCs w:val="28"/>
          <w:lang w:eastAsia="ru-RU"/>
        </w:rPr>
        <w:t xml:space="preserve"> Банк»</w:t>
      </w:r>
      <w:r w:rsidR="00093C0E">
        <w:rPr>
          <w:rFonts w:ascii="Times New Roman" w:eastAsia="Times New Roman" w:hAnsi="Times New Roman" w:cs="Times New Roman"/>
          <w:sz w:val="28"/>
          <w:szCs w:val="28"/>
          <w:lang w:eastAsia="ru-RU"/>
        </w:rPr>
        <w:t>……</w:t>
      </w:r>
      <w:r w:rsidR="00CF16AF">
        <w:rPr>
          <w:rFonts w:ascii="Times New Roman" w:eastAsia="Times New Roman" w:hAnsi="Times New Roman" w:cs="Times New Roman"/>
          <w:sz w:val="28"/>
          <w:szCs w:val="28"/>
          <w:lang w:eastAsia="ru-RU"/>
        </w:rPr>
        <w:t>…………………………………………………………...……………49</w:t>
      </w:r>
    </w:p>
    <w:p w:rsidR="005A5B65" w:rsidRPr="00D87F4E" w:rsidRDefault="00A4082E" w:rsidP="007339C6">
      <w:pPr>
        <w:pStyle w:val="a8"/>
        <w:shd w:val="clear" w:color="auto" w:fill="FFFFFF"/>
        <w:tabs>
          <w:tab w:val="left" w:pos="426"/>
          <w:tab w:val="left" w:pos="4228"/>
        </w:tabs>
        <w:spacing w:before="150" w:after="150" w:line="360" w:lineRule="auto"/>
        <w:ind w:left="0"/>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Г</w:t>
      </w:r>
      <w:r w:rsidR="00C0767E">
        <w:rPr>
          <w:rFonts w:ascii="Times New Roman" w:eastAsia="Times New Roman" w:hAnsi="Times New Roman" w:cs="Times New Roman"/>
          <w:b/>
          <w:sz w:val="28"/>
          <w:szCs w:val="28"/>
          <w:lang w:eastAsia="ru-RU"/>
        </w:rPr>
        <w:t>лава</w:t>
      </w:r>
      <w:r>
        <w:rPr>
          <w:rFonts w:ascii="Times New Roman" w:eastAsia="Times New Roman" w:hAnsi="Times New Roman" w:cs="Times New Roman"/>
          <w:b/>
          <w:sz w:val="28"/>
          <w:szCs w:val="28"/>
          <w:lang w:eastAsia="ru-RU"/>
        </w:rPr>
        <w:t xml:space="preserve"> 3.  </w:t>
      </w:r>
      <w:r w:rsidR="005A5B65" w:rsidRPr="00D87F4E">
        <w:rPr>
          <w:rFonts w:ascii="Times New Roman" w:eastAsia="Times New Roman" w:hAnsi="Times New Roman" w:cs="Times New Roman"/>
          <w:b/>
          <w:sz w:val="28"/>
          <w:szCs w:val="28"/>
          <w:lang w:eastAsia="ru-RU"/>
        </w:rPr>
        <w:t>С</w:t>
      </w:r>
      <w:r w:rsidR="00C0767E">
        <w:rPr>
          <w:rFonts w:ascii="Times New Roman" w:eastAsia="Times New Roman" w:hAnsi="Times New Roman" w:cs="Times New Roman"/>
          <w:b/>
          <w:sz w:val="28"/>
          <w:szCs w:val="28"/>
          <w:lang w:eastAsia="ru-RU"/>
        </w:rPr>
        <w:t>овершенствование</w:t>
      </w:r>
      <w:r w:rsidR="005A5B65" w:rsidRPr="00D87F4E">
        <w:rPr>
          <w:rFonts w:ascii="Times New Roman" w:eastAsia="Times New Roman" w:hAnsi="Times New Roman" w:cs="Times New Roman"/>
          <w:b/>
          <w:sz w:val="28"/>
          <w:szCs w:val="28"/>
          <w:lang w:eastAsia="ru-RU"/>
        </w:rPr>
        <w:t xml:space="preserve"> </w:t>
      </w:r>
      <w:r w:rsidR="00C0767E">
        <w:rPr>
          <w:rFonts w:ascii="Times New Roman" w:eastAsia="Times New Roman" w:hAnsi="Times New Roman" w:cs="Times New Roman"/>
          <w:b/>
          <w:sz w:val="28"/>
          <w:szCs w:val="28"/>
          <w:lang w:eastAsia="ru-RU"/>
        </w:rPr>
        <w:t>процесса управления</w:t>
      </w:r>
      <w:r w:rsidR="005A5B65" w:rsidRPr="00D87F4E">
        <w:rPr>
          <w:rFonts w:ascii="Times New Roman" w:eastAsia="Times New Roman" w:hAnsi="Times New Roman" w:cs="Times New Roman"/>
          <w:b/>
          <w:sz w:val="28"/>
          <w:szCs w:val="28"/>
          <w:lang w:eastAsia="ru-RU"/>
        </w:rPr>
        <w:t xml:space="preserve"> </w:t>
      </w:r>
      <w:r w:rsidR="00C0767E">
        <w:rPr>
          <w:rFonts w:ascii="Times New Roman" w:eastAsia="Times New Roman" w:hAnsi="Times New Roman" w:cs="Times New Roman"/>
          <w:b/>
          <w:sz w:val="28"/>
          <w:szCs w:val="28"/>
          <w:lang w:eastAsia="ru-RU"/>
        </w:rPr>
        <w:t>кредитным риском</w:t>
      </w:r>
      <w:r w:rsidR="005A5B65" w:rsidRPr="00D87F4E">
        <w:rPr>
          <w:rFonts w:ascii="Times New Roman" w:eastAsia="Times New Roman" w:hAnsi="Times New Roman" w:cs="Times New Roman"/>
          <w:b/>
          <w:sz w:val="28"/>
          <w:szCs w:val="28"/>
          <w:lang w:eastAsia="ru-RU"/>
        </w:rPr>
        <w:t xml:space="preserve"> </w:t>
      </w:r>
      <w:r w:rsidR="00C0767E">
        <w:rPr>
          <w:rFonts w:ascii="Times New Roman" w:eastAsia="Times New Roman" w:hAnsi="Times New Roman" w:cs="Times New Roman"/>
          <w:b/>
          <w:sz w:val="28"/>
          <w:szCs w:val="28"/>
          <w:lang w:eastAsia="ru-RU"/>
        </w:rPr>
        <w:t>в деятельности коммерческих банков</w:t>
      </w:r>
      <w:r w:rsidR="005A5B65" w:rsidRPr="00D87F4E">
        <w:rPr>
          <w:rFonts w:ascii="Times New Roman" w:eastAsia="Times New Roman" w:hAnsi="Times New Roman" w:cs="Times New Roman"/>
          <w:b/>
          <w:sz w:val="28"/>
          <w:szCs w:val="28"/>
          <w:lang w:eastAsia="ru-RU"/>
        </w:rPr>
        <w:t xml:space="preserve"> </w:t>
      </w:r>
      <w:r w:rsidR="00C0767E">
        <w:rPr>
          <w:rFonts w:ascii="Times New Roman" w:eastAsia="Times New Roman" w:hAnsi="Times New Roman" w:cs="Times New Roman"/>
          <w:b/>
          <w:sz w:val="28"/>
          <w:szCs w:val="28"/>
          <w:lang w:eastAsia="ru-RU"/>
        </w:rPr>
        <w:t>в Кыргызской Республике……….</w:t>
      </w:r>
      <w:r w:rsidR="009F54CA">
        <w:rPr>
          <w:rFonts w:ascii="Times New Roman" w:eastAsia="Times New Roman" w:hAnsi="Times New Roman" w:cs="Times New Roman"/>
          <w:b/>
          <w:sz w:val="28"/>
          <w:szCs w:val="28"/>
          <w:lang w:eastAsia="ru-RU"/>
        </w:rPr>
        <w:t>.</w:t>
      </w:r>
      <w:r w:rsidR="00CF16AF">
        <w:rPr>
          <w:rFonts w:ascii="Times New Roman" w:eastAsia="Times New Roman" w:hAnsi="Times New Roman" w:cs="Times New Roman"/>
          <w:b/>
          <w:sz w:val="28"/>
          <w:szCs w:val="28"/>
          <w:lang w:eastAsia="ru-RU"/>
        </w:rPr>
        <w:t>.55</w:t>
      </w:r>
    </w:p>
    <w:p w:rsidR="005A5B65" w:rsidRPr="0071577E" w:rsidRDefault="00517B28" w:rsidP="007F2418">
      <w:pPr>
        <w:pStyle w:val="a8"/>
        <w:numPr>
          <w:ilvl w:val="1"/>
          <w:numId w:val="31"/>
        </w:numPr>
        <w:shd w:val="clear" w:color="auto" w:fill="FFFFFF"/>
        <w:tabs>
          <w:tab w:val="left" w:pos="709"/>
          <w:tab w:val="left" w:pos="4228"/>
        </w:tabs>
        <w:spacing w:before="150" w:after="150" w:line="360" w:lineRule="auto"/>
        <w:ind w:left="0" w:firstLine="0"/>
        <w:jc w:val="both"/>
        <w:rPr>
          <w:rFonts w:ascii="Times New Roman" w:eastAsia="Times New Roman" w:hAnsi="Times New Roman" w:cs="Times New Roman"/>
          <w:sz w:val="28"/>
          <w:szCs w:val="28"/>
          <w:lang w:eastAsia="ru-RU"/>
        </w:rPr>
      </w:pPr>
      <w:proofErr w:type="gramStart"/>
      <w:r w:rsidRPr="0071577E">
        <w:rPr>
          <w:rFonts w:ascii="Times New Roman" w:eastAsia="Times New Roman" w:hAnsi="Times New Roman" w:cs="Times New Roman"/>
          <w:sz w:val="28"/>
          <w:szCs w:val="28"/>
          <w:lang w:eastAsia="ru-RU"/>
        </w:rPr>
        <w:t>Проблемы</w:t>
      </w:r>
      <w:proofErr w:type="gramEnd"/>
      <w:r w:rsidRPr="0071577E">
        <w:rPr>
          <w:rFonts w:ascii="Times New Roman" w:eastAsia="Times New Roman" w:hAnsi="Times New Roman" w:cs="Times New Roman"/>
          <w:sz w:val="28"/>
          <w:szCs w:val="28"/>
          <w:lang w:eastAsia="ru-RU"/>
        </w:rPr>
        <w:t xml:space="preserve"> связанные с кредитными рисками </w:t>
      </w:r>
      <w:r w:rsidR="00CF16AF">
        <w:rPr>
          <w:rFonts w:ascii="Times New Roman" w:eastAsia="Times New Roman" w:hAnsi="Times New Roman" w:cs="Times New Roman"/>
          <w:sz w:val="28"/>
          <w:szCs w:val="28"/>
          <w:lang w:eastAsia="ru-RU"/>
        </w:rPr>
        <w:t>……………………..…...55</w:t>
      </w:r>
    </w:p>
    <w:p w:rsidR="00517B28" w:rsidRPr="007339C6" w:rsidRDefault="00517B28" w:rsidP="007F2418">
      <w:pPr>
        <w:pStyle w:val="a8"/>
        <w:numPr>
          <w:ilvl w:val="1"/>
          <w:numId w:val="31"/>
        </w:numPr>
        <w:shd w:val="clear" w:color="auto" w:fill="FFFFFF"/>
        <w:spacing w:before="150" w:after="150" w:line="360" w:lineRule="auto"/>
        <w:ind w:left="0" w:firstLine="0"/>
        <w:jc w:val="both"/>
        <w:rPr>
          <w:rFonts w:ascii="Times New Roman" w:eastAsia="Times New Roman" w:hAnsi="Times New Roman" w:cs="Times New Roman"/>
          <w:sz w:val="28"/>
          <w:szCs w:val="28"/>
          <w:lang w:eastAsia="ru-RU"/>
        </w:rPr>
      </w:pPr>
      <w:r w:rsidRPr="007339C6">
        <w:rPr>
          <w:rFonts w:ascii="Times New Roman" w:eastAsia="Times New Roman" w:hAnsi="Times New Roman" w:cs="Times New Roman"/>
          <w:sz w:val="28"/>
          <w:szCs w:val="28"/>
          <w:lang w:eastAsia="ru-RU"/>
        </w:rPr>
        <w:t>Новые подходы и пути их устранения</w:t>
      </w:r>
      <w:r w:rsidR="00CF16AF">
        <w:rPr>
          <w:rFonts w:ascii="Times New Roman" w:eastAsia="Times New Roman" w:hAnsi="Times New Roman" w:cs="Times New Roman"/>
          <w:sz w:val="28"/>
          <w:szCs w:val="28"/>
          <w:lang w:eastAsia="ru-RU"/>
        </w:rPr>
        <w:t>………………………..…………64</w:t>
      </w:r>
    </w:p>
    <w:p w:rsidR="00517B28" w:rsidRPr="00D87F4E" w:rsidRDefault="00517B28" w:rsidP="007339C6">
      <w:pPr>
        <w:shd w:val="clear" w:color="auto" w:fill="FFFFFF"/>
        <w:tabs>
          <w:tab w:val="left" w:pos="2394"/>
          <w:tab w:val="left" w:pos="4228"/>
        </w:tabs>
        <w:spacing w:before="150" w:after="150" w:line="360" w:lineRule="auto"/>
        <w:jc w:val="both"/>
        <w:rPr>
          <w:rFonts w:ascii="Times New Roman" w:eastAsia="Times New Roman" w:hAnsi="Times New Roman" w:cs="Times New Roman"/>
          <w:b/>
          <w:sz w:val="28"/>
          <w:szCs w:val="28"/>
          <w:lang w:eastAsia="ru-RU"/>
        </w:rPr>
      </w:pPr>
      <w:r w:rsidRPr="00D87F4E">
        <w:rPr>
          <w:rFonts w:ascii="Times New Roman" w:eastAsia="Times New Roman" w:hAnsi="Times New Roman" w:cs="Times New Roman"/>
          <w:b/>
          <w:sz w:val="28"/>
          <w:szCs w:val="28"/>
          <w:lang w:eastAsia="ru-RU"/>
        </w:rPr>
        <w:t xml:space="preserve">ЗАКЛЮЧЕНИЕ </w:t>
      </w:r>
    </w:p>
    <w:p w:rsidR="007304A0" w:rsidRDefault="0071577E" w:rsidP="007339C6">
      <w:pPr>
        <w:shd w:val="clear" w:color="auto" w:fill="FFFFFF"/>
        <w:tabs>
          <w:tab w:val="left" w:pos="2394"/>
          <w:tab w:val="left" w:pos="4228"/>
        </w:tabs>
        <w:spacing w:before="150" w:after="150" w:line="360" w:lineRule="auto"/>
        <w:jc w:val="both"/>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СПИСОК ЛИТЕРАТУРЫ</w:t>
      </w:r>
    </w:p>
    <w:p w:rsidR="007304A0" w:rsidRDefault="007304A0" w:rsidP="00C00F92">
      <w:pPr>
        <w:shd w:val="clear" w:color="auto" w:fill="FFFFFF"/>
        <w:tabs>
          <w:tab w:val="left" w:pos="2394"/>
          <w:tab w:val="left" w:pos="4228"/>
        </w:tabs>
        <w:spacing w:before="150" w:after="150" w:line="300" w:lineRule="atLeast"/>
        <w:rPr>
          <w:rFonts w:ascii="Times New Roman" w:eastAsia="Times New Roman" w:hAnsi="Times New Roman" w:cs="Times New Roman"/>
          <w:b/>
          <w:sz w:val="28"/>
          <w:szCs w:val="28"/>
          <w:lang w:eastAsia="ru-RU"/>
        </w:rPr>
      </w:pPr>
    </w:p>
    <w:p w:rsidR="000D27B2" w:rsidRDefault="000D27B2" w:rsidP="00C00F92">
      <w:pPr>
        <w:shd w:val="clear" w:color="auto" w:fill="FFFFFF"/>
        <w:tabs>
          <w:tab w:val="left" w:pos="2394"/>
          <w:tab w:val="left" w:pos="4228"/>
        </w:tabs>
        <w:spacing w:before="150" w:after="150" w:line="300" w:lineRule="atLeast"/>
        <w:rPr>
          <w:rFonts w:ascii="Times New Roman" w:eastAsia="Times New Roman" w:hAnsi="Times New Roman" w:cs="Times New Roman"/>
          <w:b/>
          <w:sz w:val="28"/>
          <w:szCs w:val="28"/>
          <w:lang w:eastAsia="ru-RU"/>
        </w:rPr>
      </w:pPr>
    </w:p>
    <w:p w:rsidR="00C0767E" w:rsidRDefault="00C0767E" w:rsidP="00C00F92">
      <w:pPr>
        <w:shd w:val="clear" w:color="auto" w:fill="FFFFFF"/>
        <w:tabs>
          <w:tab w:val="left" w:pos="2394"/>
          <w:tab w:val="left" w:pos="4228"/>
        </w:tabs>
        <w:spacing w:before="150" w:after="150" w:line="300" w:lineRule="atLeast"/>
        <w:rPr>
          <w:rFonts w:ascii="Times New Roman" w:eastAsia="Times New Roman" w:hAnsi="Times New Roman" w:cs="Times New Roman"/>
          <w:b/>
          <w:sz w:val="28"/>
          <w:szCs w:val="28"/>
          <w:lang w:eastAsia="ru-RU"/>
        </w:rPr>
      </w:pPr>
    </w:p>
    <w:p w:rsidR="00C0767E" w:rsidRDefault="00C0767E" w:rsidP="00A4082E">
      <w:pPr>
        <w:pStyle w:val="a8"/>
        <w:shd w:val="clear" w:color="auto" w:fill="FFFFFF"/>
        <w:tabs>
          <w:tab w:val="left" w:pos="2394"/>
          <w:tab w:val="left" w:pos="4228"/>
        </w:tabs>
        <w:spacing w:before="150" w:after="150" w:line="300" w:lineRule="atLeast"/>
        <w:ind w:left="0"/>
        <w:rPr>
          <w:rFonts w:ascii="Times New Roman" w:eastAsia="Times New Roman" w:hAnsi="Times New Roman" w:cs="Times New Roman"/>
          <w:b/>
          <w:sz w:val="28"/>
          <w:szCs w:val="28"/>
          <w:lang w:eastAsia="ru-RU"/>
        </w:rPr>
      </w:pPr>
    </w:p>
    <w:p w:rsidR="000D27B2" w:rsidRDefault="000D27B2" w:rsidP="00A4082E">
      <w:pPr>
        <w:pStyle w:val="a8"/>
        <w:shd w:val="clear" w:color="auto" w:fill="FFFFFF"/>
        <w:tabs>
          <w:tab w:val="left" w:pos="2394"/>
          <w:tab w:val="left" w:pos="4228"/>
        </w:tabs>
        <w:spacing w:before="150" w:after="150" w:line="300" w:lineRule="atLeast"/>
        <w:ind w:left="0"/>
        <w:rPr>
          <w:rFonts w:ascii="Times New Roman" w:eastAsia="Times New Roman" w:hAnsi="Times New Roman" w:cs="Times New Roman"/>
          <w:b/>
          <w:sz w:val="28"/>
          <w:szCs w:val="28"/>
          <w:lang w:eastAsia="ru-RU"/>
        </w:rPr>
      </w:pPr>
    </w:p>
    <w:p w:rsidR="000D27B2" w:rsidRDefault="000D27B2" w:rsidP="00A4082E">
      <w:pPr>
        <w:pStyle w:val="a8"/>
        <w:shd w:val="clear" w:color="auto" w:fill="FFFFFF"/>
        <w:tabs>
          <w:tab w:val="left" w:pos="2394"/>
          <w:tab w:val="left" w:pos="4228"/>
        </w:tabs>
        <w:spacing w:before="150" w:after="150" w:line="300" w:lineRule="atLeast"/>
        <w:ind w:left="0"/>
        <w:rPr>
          <w:rFonts w:ascii="Times New Roman" w:eastAsia="Times New Roman" w:hAnsi="Times New Roman" w:cs="Times New Roman"/>
          <w:b/>
          <w:sz w:val="28"/>
          <w:szCs w:val="28"/>
          <w:lang w:eastAsia="ru-RU"/>
        </w:rPr>
      </w:pPr>
    </w:p>
    <w:p w:rsidR="007304A0" w:rsidRDefault="007304A0" w:rsidP="00A4082E">
      <w:pPr>
        <w:pStyle w:val="a8"/>
        <w:shd w:val="clear" w:color="auto" w:fill="FFFFFF"/>
        <w:tabs>
          <w:tab w:val="left" w:pos="2394"/>
          <w:tab w:val="left" w:pos="4228"/>
        </w:tabs>
        <w:spacing w:before="150" w:after="150" w:line="300" w:lineRule="atLeast"/>
        <w:ind w:left="0"/>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ВВЕДЕНИЕ</w:t>
      </w:r>
    </w:p>
    <w:p w:rsidR="007304A0" w:rsidRPr="007304A0" w:rsidRDefault="007304A0"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4"/>
          <w:lang w:eastAsia="ru-RU"/>
        </w:rPr>
      </w:pPr>
      <w:r w:rsidRPr="007304A0">
        <w:rPr>
          <w:rFonts w:ascii="Times New Roman" w:eastAsia="Batang" w:hAnsi="Times New Roman" w:cs="Times New Roman"/>
          <w:sz w:val="28"/>
          <w:szCs w:val="24"/>
          <w:lang w:eastAsia="ru-RU"/>
        </w:rPr>
        <w:t>Самая доходная статья банковского бизнеса – это кредитные операции. За счет этого источника формируется основная часть чистой прибыли, отчисляемой в резервные фонды и идущей на выплату дивидендов акционерам банка.</w:t>
      </w:r>
    </w:p>
    <w:p w:rsidR="007304A0" w:rsidRPr="007304A0" w:rsidRDefault="007304A0"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4"/>
          <w:lang w:eastAsia="ru-RU"/>
        </w:rPr>
      </w:pPr>
      <w:r w:rsidRPr="007304A0">
        <w:rPr>
          <w:rFonts w:ascii="Times New Roman" w:eastAsia="Batang" w:hAnsi="Times New Roman" w:cs="Times New Roman"/>
          <w:sz w:val="28"/>
          <w:szCs w:val="24"/>
          <w:lang w:eastAsia="ru-RU"/>
        </w:rPr>
        <w:t>Банки предоставляют кредиты различным юридическим и физическим лицам из собственных и заемных ресурсов. Средства банка формируются за счет клиентских денег на расчетных, текущих, срочных и иных счетах; межбанковского кредита; средств, мобилизованных банком во временное пользование путем выпуска долговых ценных бумаг и т. д.</w:t>
      </w:r>
    </w:p>
    <w:p w:rsidR="007304A0" w:rsidRPr="007304A0" w:rsidRDefault="007304A0"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4"/>
          <w:lang w:eastAsia="ru-RU"/>
        </w:rPr>
      </w:pPr>
      <w:r w:rsidRPr="007304A0">
        <w:rPr>
          <w:rFonts w:ascii="Times New Roman" w:eastAsia="Batang" w:hAnsi="Times New Roman" w:cs="Times New Roman"/>
          <w:sz w:val="28"/>
          <w:szCs w:val="24"/>
          <w:lang w:eastAsia="ru-RU"/>
        </w:rPr>
        <w:t>В тоже время данные операции связаны с кредитными рисками, которым подвергаются банки.</w:t>
      </w:r>
    </w:p>
    <w:p w:rsidR="007304A0" w:rsidRPr="007304A0" w:rsidRDefault="007304A0"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4"/>
          <w:lang w:eastAsia="ru-RU"/>
        </w:rPr>
      </w:pPr>
      <w:r w:rsidRPr="007304A0">
        <w:rPr>
          <w:rFonts w:ascii="Times New Roman" w:eastAsia="Batang" w:hAnsi="Times New Roman" w:cs="Times New Roman"/>
          <w:sz w:val="28"/>
          <w:szCs w:val="24"/>
          <w:lang w:eastAsia="ru-RU"/>
        </w:rPr>
        <w:t xml:space="preserve">Кредитный риск - непогашение заемщиком основного долга и процентов по кредиту, риск процентных ставок и т. д. Актуальность данной темы состоит в том, что </w:t>
      </w:r>
      <w:r w:rsidRPr="007304A0">
        <w:rPr>
          <w:rFonts w:ascii="Times New Roman" w:eastAsia="Batang" w:hAnsi="Times New Roman" w:cs="Times New Roman"/>
          <w:iCs/>
          <w:sz w:val="28"/>
          <w:szCs w:val="24"/>
          <w:lang w:eastAsia="ru-RU"/>
        </w:rPr>
        <w:t xml:space="preserve">управление рисками является основным в банковском деле. Хотя первоначально банки только принимали депозиты, они быстро созрели, став посредниками при передаче средств, тем самым, приняв на себя другие риски, например кредитный. Кредит стал основой банковского дела и базисом, по которому судили о качестве и о работе банка. Особого внимания заслуживает процесс управления кредитным риском, потому что от его качества зависит успех работы банка. Исследования банкротств банков всего мира свидетельствуют о том, что основной причиной явилось низкое качество активов. Ключевыми элементами эффективного управления являются: хорошо развитые кредитная политика и процедуры; хорошее управление портфелем; эффективный </w:t>
      </w:r>
      <w:proofErr w:type="gramStart"/>
      <w:r w:rsidRPr="007304A0">
        <w:rPr>
          <w:rFonts w:ascii="Times New Roman" w:eastAsia="Batang" w:hAnsi="Times New Roman" w:cs="Times New Roman"/>
          <w:iCs/>
          <w:sz w:val="28"/>
          <w:szCs w:val="24"/>
          <w:lang w:eastAsia="ru-RU"/>
        </w:rPr>
        <w:t>контроль за</w:t>
      </w:r>
      <w:proofErr w:type="gramEnd"/>
      <w:r w:rsidRPr="007304A0">
        <w:rPr>
          <w:rFonts w:ascii="Times New Roman" w:eastAsia="Batang" w:hAnsi="Times New Roman" w:cs="Times New Roman"/>
          <w:iCs/>
          <w:sz w:val="28"/>
          <w:szCs w:val="24"/>
          <w:lang w:eastAsia="ru-RU"/>
        </w:rPr>
        <w:t xml:space="preserve"> кредитами; и, что наиболее важно, - хорошо подготовленный для работы в этой системе персонал</w:t>
      </w:r>
      <w:r w:rsidRPr="007304A0">
        <w:rPr>
          <w:rFonts w:ascii="Times New Roman" w:eastAsia="Batang" w:hAnsi="Times New Roman" w:cs="Times New Roman"/>
          <w:sz w:val="28"/>
          <w:szCs w:val="24"/>
          <w:lang w:eastAsia="ru-RU"/>
        </w:rPr>
        <w:t>.</w:t>
      </w:r>
    </w:p>
    <w:p w:rsidR="007304A0" w:rsidRPr="007304A0" w:rsidRDefault="007304A0"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4"/>
          <w:lang w:eastAsia="ru-RU"/>
        </w:rPr>
      </w:pPr>
      <w:proofErr w:type="gramStart"/>
      <w:r w:rsidRPr="007304A0">
        <w:rPr>
          <w:rFonts w:ascii="Times New Roman" w:eastAsia="Batang" w:hAnsi="Times New Roman" w:cs="Times New Roman"/>
          <w:sz w:val="28"/>
          <w:szCs w:val="24"/>
          <w:lang w:eastAsia="ru-RU"/>
        </w:rPr>
        <w:t>Избежать</w:t>
      </w:r>
      <w:proofErr w:type="gramEnd"/>
      <w:r w:rsidRPr="007304A0">
        <w:rPr>
          <w:rFonts w:ascii="Times New Roman" w:eastAsia="Batang" w:hAnsi="Times New Roman" w:cs="Times New Roman"/>
          <w:sz w:val="28"/>
          <w:szCs w:val="24"/>
          <w:lang w:eastAsia="ru-RU"/>
        </w:rPr>
        <w:t xml:space="preserve"> кредитный риск позволяет тщательный отбор заемщиков, анализ условий выдачи кредита, постоянный контроль за финансовым </w:t>
      </w:r>
      <w:r w:rsidRPr="007304A0">
        <w:rPr>
          <w:rFonts w:ascii="Times New Roman" w:eastAsia="Batang" w:hAnsi="Times New Roman" w:cs="Times New Roman"/>
          <w:sz w:val="28"/>
          <w:szCs w:val="24"/>
          <w:lang w:eastAsia="ru-RU"/>
        </w:rPr>
        <w:lastRenderedPageBreak/>
        <w:t>состоянием заемщика, его способностью (и готовностью) погасить кредит. Выполнение всех этих условий гарантирует успешное проведение важнейшей банковской операции - предоставление кредитов. Принятие рисков - основа банковского дела. Банки имеют успех только тогда, когда принимаемые риски разумны, контролируемы и находятся в пределах их финансовых возможностей и компетенции. Активы, в основном кредиты, должны быть достаточно ликвидны для того, чтобы покрыть любой отток средств, расходы и убытки при этом обеспечить приемлемый для акционеров размер прибыли. Достижение этих целей лежит в основе политики банка по принятию рисков и управлению ими.</w:t>
      </w:r>
    </w:p>
    <w:p w:rsidR="007304A0" w:rsidRPr="007304A0" w:rsidRDefault="007304A0"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4"/>
          <w:lang w:eastAsia="ru-RU"/>
        </w:rPr>
      </w:pPr>
      <w:r w:rsidRPr="007304A0">
        <w:rPr>
          <w:rFonts w:ascii="Times New Roman" w:eastAsia="Batang" w:hAnsi="Times New Roman" w:cs="Times New Roman"/>
          <w:bCs/>
          <w:sz w:val="28"/>
          <w:szCs w:val="28"/>
          <w:lang w:eastAsia="ru-RU"/>
        </w:rPr>
        <w:t>Предметом</w:t>
      </w:r>
      <w:r w:rsidRPr="007304A0">
        <w:rPr>
          <w:rFonts w:ascii="Times New Roman" w:eastAsia="Batang" w:hAnsi="Times New Roman" w:cs="Times New Roman"/>
          <w:sz w:val="28"/>
          <w:szCs w:val="28"/>
          <w:lang w:eastAsia="ru-RU"/>
        </w:rPr>
        <w:t xml:space="preserve"> исследования выступает кредитный риск в коммерческом банке.</w:t>
      </w:r>
    </w:p>
    <w:p w:rsidR="007304A0" w:rsidRPr="007304A0" w:rsidRDefault="007304A0"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8"/>
          <w:lang w:eastAsia="ru-RU"/>
        </w:rPr>
      </w:pPr>
      <w:r w:rsidRPr="007304A0">
        <w:rPr>
          <w:rFonts w:ascii="Times New Roman" w:eastAsia="Batang" w:hAnsi="Times New Roman" w:cs="Times New Roman"/>
          <w:bCs/>
          <w:sz w:val="28"/>
          <w:szCs w:val="28"/>
          <w:lang w:eastAsia="ru-RU"/>
        </w:rPr>
        <w:t>Объектом</w:t>
      </w:r>
      <w:r w:rsidRPr="007304A0">
        <w:rPr>
          <w:rFonts w:ascii="Times New Roman" w:eastAsia="Batang" w:hAnsi="Times New Roman" w:cs="Times New Roman"/>
          <w:sz w:val="28"/>
          <w:szCs w:val="28"/>
          <w:lang w:eastAsia="ru-RU"/>
        </w:rPr>
        <w:t xml:space="preserve"> исследования является </w:t>
      </w:r>
      <w:r>
        <w:rPr>
          <w:rFonts w:ascii="Times New Roman" w:eastAsia="Batang" w:hAnsi="Times New Roman" w:cs="Times New Roman"/>
          <w:sz w:val="28"/>
          <w:szCs w:val="28"/>
          <w:lang w:eastAsia="ru-RU"/>
        </w:rPr>
        <w:t>О</w:t>
      </w:r>
      <w:r w:rsidRPr="007304A0">
        <w:rPr>
          <w:rFonts w:ascii="Times New Roman" w:eastAsia="Batang" w:hAnsi="Times New Roman" w:cs="Times New Roman"/>
          <w:sz w:val="28"/>
          <w:szCs w:val="28"/>
          <w:lang w:eastAsia="ru-RU"/>
        </w:rPr>
        <w:t>АО «</w:t>
      </w:r>
      <w:proofErr w:type="spellStart"/>
      <w:r>
        <w:rPr>
          <w:rFonts w:ascii="Times New Roman" w:eastAsia="Batang" w:hAnsi="Times New Roman" w:cs="Times New Roman"/>
          <w:sz w:val="28"/>
          <w:szCs w:val="28"/>
          <w:lang w:eastAsia="ru-RU"/>
        </w:rPr>
        <w:t>Айыл</w:t>
      </w:r>
      <w:proofErr w:type="spellEnd"/>
      <w:r>
        <w:rPr>
          <w:rFonts w:ascii="Times New Roman" w:eastAsia="Batang" w:hAnsi="Times New Roman" w:cs="Times New Roman"/>
          <w:sz w:val="28"/>
          <w:szCs w:val="28"/>
          <w:lang w:eastAsia="ru-RU"/>
        </w:rPr>
        <w:t xml:space="preserve"> Банк».</w:t>
      </w:r>
    </w:p>
    <w:p w:rsidR="007304A0" w:rsidRPr="007304A0" w:rsidRDefault="007304A0"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0"/>
          <w:lang w:eastAsia="ru-RU"/>
        </w:rPr>
      </w:pPr>
      <w:r w:rsidRPr="007304A0">
        <w:rPr>
          <w:rFonts w:ascii="Times New Roman" w:eastAsia="Batang" w:hAnsi="Times New Roman" w:cs="Times New Roman"/>
          <w:sz w:val="28"/>
          <w:szCs w:val="28"/>
          <w:lang w:eastAsia="ru-RU"/>
        </w:rPr>
        <w:t xml:space="preserve">Информационной базой являются законодательные и </w:t>
      </w:r>
      <w:r>
        <w:rPr>
          <w:rFonts w:ascii="Times New Roman" w:eastAsia="Batang" w:hAnsi="Times New Roman" w:cs="Times New Roman"/>
          <w:sz w:val="28"/>
          <w:szCs w:val="28"/>
          <w:lang w:eastAsia="ru-RU"/>
        </w:rPr>
        <w:t>нормативные</w:t>
      </w:r>
      <w:r w:rsidRPr="007304A0">
        <w:rPr>
          <w:rFonts w:ascii="Times New Roman" w:eastAsia="Batang" w:hAnsi="Times New Roman" w:cs="Times New Roman"/>
          <w:sz w:val="28"/>
          <w:szCs w:val="28"/>
          <w:lang w:eastAsia="ru-RU"/>
        </w:rPr>
        <w:t xml:space="preserve"> акты, учебно-методическая литература, данные Банка «</w:t>
      </w:r>
      <w:proofErr w:type="spellStart"/>
      <w:r>
        <w:rPr>
          <w:rFonts w:ascii="Times New Roman" w:eastAsia="Batang" w:hAnsi="Times New Roman" w:cs="Times New Roman"/>
          <w:sz w:val="28"/>
          <w:szCs w:val="28"/>
          <w:lang w:eastAsia="ru-RU"/>
        </w:rPr>
        <w:t>Айыл</w:t>
      </w:r>
      <w:proofErr w:type="spellEnd"/>
      <w:r>
        <w:rPr>
          <w:rFonts w:ascii="Times New Roman" w:eastAsia="Batang" w:hAnsi="Times New Roman" w:cs="Times New Roman"/>
          <w:sz w:val="28"/>
          <w:szCs w:val="28"/>
          <w:lang w:eastAsia="ru-RU"/>
        </w:rPr>
        <w:t xml:space="preserve"> Банк</w:t>
      </w:r>
      <w:r w:rsidRPr="007304A0">
        <w:rPr>
          <w:rFonts w:ascii="Times New Roman" w:eastAsia="Batang" w:hAnsi="Times New Roman" w:cs="Times New Roman"/>
          <w:sz w:val="28"/>
          <w:szCs w:val="28"/>
          <w:lang w:eastAsia="ru-RU"/>
        </w:rPr>
        <w:t>»</w:t>
      </w:r>
      <w:r>
        <w:rPr>
          <w:rFonts w:ascii="Times New Roman" w:eastAsia="Batang" w:hAnsi="Times New Roman" w:cs="Times New Roman"/>
          <w:sz w:val="28"/>
          <w:szCs w:val="20"/>
          <w:lang w:eastAsia="ru-RU"/>
        </w:rPr>
        <w:t>.</w:t>
      </w:r>
    </w:p>
    <w:p w:rsidR="008465E7" w:rsidRPr="008465E7" w:rsidRDefault="00572667"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4"/>
          <w:lang w:eastAsia="ru-RU"/>
        </w:rPr>
      </w:pPr>
      <w:r>
        <w:rPr>
          <w:rFonts w:ascii="Times New Roman" w:eastAsia="Batang" w:hAnsi="Times New Roman" w:cs="Times New Roman"/>
          <w:sz w:val="28"/>
          <w:szCs w:val="28"/>
          <w:lang w:eastAsia="ru-RU"/>
        </w:rPr>
        <w:t>Дипломная</w:t>
      </w:r>
      <w:r w:rsidR="008465E7" w:rsidRPr="008465E7">
        <w:rPr>
          <w:rFonts w:ascii="Times New Roman" w:eastAsia="Batang" w:hAnsi="Times New Roman" w:cs="Times New Roman"/>
          <w:sz w:val="28"/>
          <w:szCs w:val="28"/>
          <w:lang w:eastAsia="ru-RU"/>
        </w:rPr>
        <w:t xml:space="preserve"> работа состоит из трех глав.</w:t>
      </w:r>
      <w:r w:rsidR="008465E7" w:rsidRPr="008465E7">
        <w:rPr>
          <w:rFonts w:ascii="Times New Roman" w:eastAsia="Batang" w:hAnsi="Times New Roman" w:cs="Times New Roman"/>
          <w:sz w:val="28"/>
          <w:szCs w:val="24"/>
          <w:lang w:eastAsia="ru-RU"/>
        </w:rPr>
        <w:t xml:space="preserve"> В первой главе раскрываются теоретические основы кредитного риска: </w:t>
      </w:r>
      <w:r w:rsidR="008465E7" w:rsidRPr="008465E7">
        <w:rPr>
          <w:rFonts w:ascii="Times New Roman" w:eastAsia="Batang" w:hAnsi="Times New Roman" w:cs="Times New Roman"/>
          <w:bCs/>
          <w:sz w:val="28"/>
          <w:szCs w:val="28"/>
          <w:lang w:eastAsia="ru-RU"/>
        </w:rPr>
        <w:t xml:space="preserve">понятие риска и его структура, зарубежный </w:t>
      </w:r>
      <w:r w:rsidR="008465E7">
        <w:rPr>
          <w:rFonts w:ascii="Times New Roman" w:eastAsia="Batang" w:hAnsi="Times New Roman" w:cs="Times New Roman"/>
          <w:bCs/>
          <w:sz w:val="28"/>
          <w:szCs w:val="28"/>
          <w:lang w:eastAsia="ru-RU"/>
        </w:rPr>
        <w:t>опы</w:t>
      </w:r>
      <w:r w:rsidR="008465E7" w:rsidRPr="008465E7">
        <w:rPr>
          <w:rFonts w:ascii="Times New Roman" w:eastAsia="Batang" w:hAnsi="Times New Roman" w:cs="Times New Roman"/>
          <w:bCs/>
          <w:sz w:val="28"/>
          <w:szCs w:val="28"/>
          <w:lang w:eastAsia="ru-RU"/>
        </w:rPr>
        <w:t>т управления, нормативно-правовая база.</w:t>
      </w:r>
      <w:r w:rsidR="008465E7" w:rsidRPr="008465E7">
        <w:rPr>
          <w:rFonts w:ascii="Times New Roman" w:eastAsia="Batang" w:hAnsi="Times New Roman" w:cs="Times New Roman"/>
          <w:sz w:val="28"/>
          <w:szCs w:val="24"/>
          <w:lang w:eastAsia="ru-RU"/>
        </w:rPr>
        <w:t xml:space="preserve"> Во второй главе проводится анализ </w:t>
      </w:r>
      <w:r w:rsidR="008465E7">
        <w:rPr>
          <w:rFonts w:ascii="Times New Roman" w:eastAsia="Batang" w:hAnsi="Times New Roman" w:cs="Times New Roman"/>
          <w:sz w:val="28"/>
          <w:szCs w:val="24"/>
          <w:lang w:eastAsia="ru-RU"/>
        </w:rPr>
        <w:t>динамики и структуры кредитного портфеля ОАО «</w:t>
      </w:r>
      <w:proofErr w:type="spellStart"/>
      <w:r w:rsidR="008465E7">
        <w:rPr>
          <w:rFonts w:ascii="Times New Roman" w:eastAsia="Batang" w:hAnsi="Times New Roman" w:cs="Times New Roman"/>
          <w:sz w:val="28"/>
          <w:szCs w:val="24"/>
          <w:lang w:eastAsia="ru-RU"/>
        </w:rPr>
        <w:t>Айыл</w:t>
      </w:r>
      <w:proofErr w:type="spellEnd"/>
      <w:r w:rsidR="008465E7">
        <w:rPr>
          <w:rFonts w:ascii="Times New Roman" w:eastAsia="Batang" w:hAnsi="Times New Roman" w:cs="Times New Roman"/>
          <w:sz w:val="28"/>
          <w:szCs w:val="24"/>
          <w:lang w:eastAsia="ru-RU"/>
        </w:rPr>
        <w:t xml:space="preserve"> Банка»</w:t>
      </w:r>
      <w:r w:rsidR="008465E7" w:rsidRPr="008465E7">
        <w:rPr>
          <w:rFonts w:ascii="Times New Roman" w:eastAsia="Batang" w:hAnsi="Times New Roman" w:cs="Times New Roman"/>
          <w:sz w:val="28"/>
          <w:szCs w:val="24"/>
          <w:lang w:eastAsia="ru-RU"/>
        </w:rPr>
        <w:t xml:space="preserve">, </w:t>
      </w:r>
      <w:r w:rsidR="008465E7">
        <w:rPr>
          <w:rFonts w:ascii="Times New Roman" w:eastAsia="Batang" w:hAnsi="Times New Roman" w:cs="Times New Roman"/>
          <w:sz w:val="28"/>
          <w:szCs w:val="24"/>
          <w:lang w:eastAsia="ru-RU"/>
        </w:rPr>
        <w:t>Анализ кредитных рисков ОАО</w:t>
      </w:r>
      <w:r w:rsidR="008465E7" w:rsidRPr="008465E7">
        <w:rPr>
          <w:rFonts w:ascii="Times New Roman" w:eastAsia="Batang" w:hAnsi="Times New Roman" w:cs="Times New Roman"/>
          <w:sz w:val="28"/>
          <w:szCs w:val="24"/>
          <w:lang w:eastAsia="ru-RU"/>
        </w:rPr>
        <w:t xml:space="preserve"> «</w:t>
      </w:r>
      <w:proofErr w:type="spellStart"/>
      <w:r w:rsidR="008465E7">
        <w:rPr>
          <w:rFonts w:ascii="Times New Roman" w:eastAsia="Batang" w:hAnsi="Times New Roman" w:cs="Times New Roman"/>
          <w:sz w:val="28"/>
          <w:szCs w:val="24"/>
          <w:lang w:eastAsia="ru-RU"/>
        </w:rPr>
        <w:t>Айыл</w:t>
      </w:r>
      <w:proofErr w:type="spellEnd"/>
      <w:r w:rsidR="008465E7">
        <w:rPr>
          <w:rFonts w:ascii="Times New Roman" w:eastAsia="Batang" w:hAnsi="Times New Roman" w:cs="Times New Roman"/>
          <w:sz w:val="28"/>
          <w:szCs w:val="24"/>
          <w:lang w:eastAsia="ru-RU"/>
        </w:rPr>
        <w:t xml:space="preserve"> Банк</w:t>
      </w:r>
      <w:r w:rsidR="008465E7" w:rsidRPr="008465E7">
        <w:rPr>
          <w:rFonts w:ascii="Times New Roman" w:eastAsia="Batang" w:hAnsi="Times New Roman" w:cs="Times New Roman"/>
          <w:sz w:val="28"/>
          <w:szCs w:val="24"/>
          <w:lang w:eastAsia="ru-RU"/>
        </w:rPr>
        <w:t>»</w:t>
      </w:r>
      <w:r w:rsidR="008465E7">
        <w:rPr>
          <w:rFonts w:ascii="Times New Roman" w:eastAsia="Batang" w:hAnsi="Times New Roman" w:cs="Times New Roman"/>
          <w:sz w:val="28"/>
          <w:szCs w:val="24"/>
          <w:lang w:eastAsia="ru-RU"/>
        </w:rPr>
        <w:t>, так же исследуется методологические основы аудита управления кредитным риском в ОАО «</w:t>
      </w:r>
      <w:proofErr w:type="spellStart"/>
      <w:r w:rsidR="008465E7">
        <w:rPr>
          <w:rFonts w:ascii="Times New Roman" w:eastAsia="Batang" w:hAnsi="Times New Roman" w:cs="Times New Roman"/>
          <w:sz w:val="28"/>
          <w:szCs w:val="24"/>
          <w:lang w:eastAsia="ru-RU"/>
        </w:rPr>
        <w:t>Айыл</w:t>
      </w:r>
      <w:proofErr w:type="spellEnd"/>
      <w:r w:rsidR="008465E7">
        <w:rPr>
          <w:rFonts w:ascii="Times New Roman" w:eastAsia="Batang" w:hAnsi="Times New Roman" w:cs="Times New Roman"/>
          <w:sz w:val="28"/>
          <w:szCs w:val="24"/>
          <w:lang w:eastAsia="ru-RU"/>
        </w:rPr>
        <w:t xml:space="preserve"> Банк»</w:t>
      </w:r>
      <w:r w:rsidR="008465E7" w:rsidRPr="008465E7">
        <w:rPr>
          <w:rFonts w:ascii="Times New Roman" w:eastAsia="Batang" w:hAnsi="Times New Roman" w:cs="Times New Roman"/>
          <w:sz w:val="28"/>
          <w:szCs w:val="24"/>
          <w:lang w:eastAsia="ru-RU"/>
        </w:rPr>
        <w:t>. В третьей главе выявляются проблемы управления кредитным риском, исследуются направления совершенствования управления кредитным риском коммерческого банка.</w:t>
      </w:r>
    </w:p>
    <w:p w:rsidR="007304A0" w:rsidRDefault="007304A0" w:rsidP="00EC309E">
      <w:pPr>
        <w:shd w:val="clear" w:color="auto" w:fill="FFFFFF"/>
        <w:tabs>
          <w:tab w:val="left" w:pos="2394"/>
          <w:tab w:val="left" w:pos="4228"/>
        </w:tabs>
        <w:spacing w:before="150" w:after="150" w:line="300" w:lineRule="atLeast"/>
        <w:rPr>
          <w:rFonts w:ascii="Times New Roman" w:eastAsia="Times New Roman" w:hAnsi="Times New Roman" w:cs="Times New Roman"/>
          <w:b/>
          <w:sz w:val="28"/>
          <w:szCs w:val="28"/>
          <w:lang w:eastAsia="ru-RU"/>
        </w:rPr>
      </w:pPr>
    </w:p>
    <w:p w:rsidR="00EC309E" w:rsidRPr="00EC309E" w:rsidRDefault="00EC309E" w:rsidP="00EC309E">
      <w:pPr>
        <w:shd w:val="clear" w:color="auto" w:fill="FFFFFF"/>
        <w:tabs>
          <w:tab w:val="left" w:pos="2394"/>
          <w:tab w:val="left" w:pos="4228"/>
        </w:tabs>
        <w:spacing w:before="150" w:after="150" w:line="300" w:lineRule="atLeast"/>
        <w:rPr>
          <w:rFonts w:ascii="Times New Roman" w:eastAsia="Times New Roman" w:hAnsi="Times New Roman" w:cs="Times New Roman"/>
          <w:b/>
          <w:sz w:val="28"/>
          <w:szCs w:val="28"/>
          <w:lang w:eastAsia="ru-RU"/>
        </w:rPr>
      </w:pPr>
    </w:p>
    <w:p w:rsidR="007304A0" w:rsidRDefault="007304A0" w:rsidP="00B476C8">
      <w:pPr>
        <w:pStyle w:val="a8"/>
        <w:shd w:val="clear" w:color="auto" w:fill="FFFFFF"/>
        <w:tabs>
          <w:tab w:val="left" w:pos="2394"/>
          <w:tab w:val="left" w:pos="4228"/>
        </w:tabs>
        <w:spacing w:before="150" w:after="150" w:line="300" w:lineRule="atLeast"/>
        <w:ind w:firstLine="680"/>
        <w:rPr>
          <w:rFonts w:ascii="Times New Roman" w:eastAsia="Times New Roman" w:hAnsi="Times New Roman" w:cs="Times New Roman"/>
          <w:b/>
          <w:sz w:val="28"/>
          <w:szCs w:val="28"/>
          <w:lang w:eastAsia="ru-RU"/>
        </w:rPr>
      </w:pPr>
    </w:p>
    <w:p w:rsidR="0071577E" w:rsidRDefault="0071577E" w:rsidP="00B476C8">
      <w:pPr>
        <w:pStyle w:val="a8"/>
        <w:shd w:val="clear" w:color="auto" w:fill="FFFFFF"/>
        <w:tabs>
          <w:tab w:val="left" w:pos="2394"/>
          <w:tab w:val="left" w:pos="4228"/>
        </w:tabs>
        <w:spacing w:before="150" w:after="150" w:line="300" w:lineRule="atLeast"/>
        <w:ind w:firstLine="680"/>
        <w:rPr>
          <w:rFonts w:ascii="Times New Roman" w:eastAsia="Times New Roman" w:hAnsi="Times New Roman" w:cs="Times New Roman"/>
          <w:b/>
          <w:sz w:val="28"/>
          <w:szCs w:val="28"/>
          <w:lang w:eastAsia="ru-RU"/>
        </w:rPr>
      </w:pPr>
    </w:p>
    <w:p w:rsidR="0071577E" w:rsidRDefault="0071577E" w:rsidP="00B476C8">
      <w:pPr>
        <w:pStyle w:val="a8"/>
        <w:shd w:val="clear" w:color="auto" w:fill="FFFFFF"/>
        <w:tabs>
          <w:tab w:val="left" w:pos="2394"/>
          <w:tab w:val="left" w:pos="4228"/>
        </w:tabs>
        <w:spacing w:before="150" w:after="150" w:line="300" w:lineRule="atLeast"/>
        <w:ind w:firstLine="680"/>
        <w:rPr>
          <w:rFonts w:ascii="Times New Roman" w:eastAsia="Times New Roman" w:hAnsi="Times New Roman" w:cs="Times New Roman"/>
          <w:b/>
          <w:sz w:val="28"/>
          <w:szCs w:val="28"/>
          <w:lang w:eastAsia="ru-RU"/>
        </w:rPr>
      </w:pPr>
    </w:p>
    <w:p w:rsidR="007304A0" w:rsidRPr="00C00F92" w:rsidRDefault="007304A0" w:rsidP="00C00F92">
      <w:pPr>
        <w:shd w:val="clear" w:color="auto" w:fill="FFFFFF"/>
        <w:tabs>
          <w:tab w:val="left" w:pos="2394"/>
          <w:tab w:val="left" w:pos="4228"/>
        </w:tabs>
        <w:spacing w:before="150" w:after="150" w:line="300" w:lineRule="atLeast"/>
        <w:rPr>
          <w:rFonts w:ascii="Times New Roman" w:eastAsia="Times New Roman" w:hAnsi="Times New Roman" w:cs="Times New Roman"/>
          <w:b/>
          <w:sz w:val="28"/>
          <w:szCs w:val="28"/>
          <w:lang w:eastAsia="ru-RU"/>
        </w:rPr>
      </w:pPr>
    </w:p>
    <w:p w:rsidR="00DD5140" w:rsidRDefault="0052460A" w:rsidP="0052460A">
      <w:pPr>
        <w:pStyle w:val="a8"/>
        <w:shd w:val="clear" w:color="auto" w:fill="FFFFFF"/>
        <w:tabs>
          <w:tab w:val="left" w:pos="2394"/>
          <w:tab w:val="left" w:pos="4228"/>
        </w:tabs>
        <w:spacing w:before="150" w:after="150" w:line="360" w:lineRule="auto"/>
        <w:ind w:left="0"/>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Глава 1. </w:t>
      </w:r>
      <w:r w:rsidRPr="00D87F4E">
        <w:rPr>
          <w:rFonts w:ascii="Times New Roman" w:eastAsia="Times New Roman" w:hAnsi="Times New Roman" w:cs="Times New Roman"/>
          <w:b/>
          <w:sz w:val="28"/>
          <w:szCs w:val="28"/>
          <w:lang w:eastAsia="ru-RU"/>
        </w:rPr>
        <w:t>Т</w:t>
      </w:r>
      <w:r>
        <w:rPr>
          <w:rFonts w:ascii="Times New Roman" w:eastAsia="Times New Roman" w:hAnsi="Times New Roman" w:cs="Times New Roman"/>
          <w:b/>
          <w:sz w:val="28"/>
          <w:szCs w:val="28"/>
          <w:lang w:eastAsia="ru-RU"/>
        </w:rPr>
        <w:t>еоретико</w:t>
      </w:r>
      <w:r w:rsidRPr="00D87F4E">
        <w:rPr>
          <w:rFonts w:ascii="Times New Roman" w:eastAsia="Times New Roman" w:hAnsi="Times New Roman" w:cs="Times New Roman"/>
          <w:b/>
          <w:sz w:val="28"/>
          <w:szCs w:val="28"/>
          <w:lang w:eastAsia="ru-RU"/>
        </w:rPr>
        <w:t>-</w:t>
      </w:r>
      <w:r>
        <w:rPr>
          <w:rFonts w:ascii="Times New Roman" w:eastAsia="Times New Roman" w:hAnsi="Times New Roman" w:cs="Times New Roman"/>
          <w:b/>
          <w:sz w:val="28"/>
          <w:szCs w:val="28"/>
          <w:lang w:eastAsia="ru-RU"/>
        </w:rPr>
        <w:t>методологические основы анализа и аудита управления кредитными рисками коммерческого банка</w:t>
      </w:r>
    </w:p>
    <w:p w:rsidR="0052460A" w:rsidRPr="00D87F4E" w:rsidRDefault="0052460A" w:rsidP="0052460A">
      <w:pPr>
        <w:pStyle w:val="a8"/>
        <w:shd w:val="clear" w:color="auto" w:fill="FFFFFF"/>
        <w:tabs>
          <w:tab w:val="left" w:pos="2394"/>
          <w:tab w:val="left" w:pos="4228"/>
        </w:tabs>
        <w:spacing w:before="150" w:after="150" w:line="360" w:lineRule="auto"/>
        <w:ind w:firstLine="680"/>
        <w:jc w:val="center"/>
        <w:rPr>
          <w:rFonts w:ascii="Times New Roman" w:eastAsia="Times New Roman" w:hAnsi="Times New Roman" w:cs="Times New Roman"/>
          <w:b/>
          <w:sz w:val="28"/>
          <w:szCs w:val="28"/>
          <w:lang w:eastAsia="ru-RU"/>
        </w:rPr>
      </w:pPr>
    </w:p>
    <w:p w:rsidR="00DD5140" w:rsidRPr="0071577E" w:rsidRDefault="00DD5140" w:rsidP="007F2418">
      <w:pPr>
        <w:pStyle w:val="a8"/>
        <w:numPr>
          <w:ilvl w:val="1"/>
          <w:numId w:val="32"/>
        </w:numPr>
        <w:shd w:val="clear" w:color="auto" w:fill="FFFFFF"/>
        <w:tabs>
          <w:tab w:val="left" w:pos="567"/>
          <w:tab w:val="left" w:pos="1701"/>
        </w:tabs>
        <w:spacing w:before="150" w:after="150" w:line="360" w:lineRule="auto"/>
        <w:ind w:left="709" w:firstLine="0"/>
        <w:jc w:val="center"/>
        <w:rPr>
          <w:rFonts w:ascii="Times New Roman" w:eastAsia="Times New Roman" w:hAnsi="Times New Roman" w:cs="Times New Roman"/>
          <w:b/>
          <w:sz w:val="28"/>
          <w:szCs w:val="28"/>
          <w:lang w:eastAsia="ru-RU"/>
        </w:rPr>
      </w:pPr>
      <w:r w:rsidRPr="0071577E">
        <w:rPr>
          <w:rFonts w:ascii="Times New Roman" w:eastAsia="Times New Roman" w:hAnsi="Times New Roman" w:cs="Times New Roman"/>
          <w:b/>
          <w:sz w:val="28"/>
          <w:szCs w:val="28"/>
          <w:lang w:eastAsia="ru-RU"/>
        </w:rPr>
        <w:t xml:space="preserve">Сущность и классификация </w:t>
      </w:r>
      <w:r w:rsidR="00FA7A8E" w:rsidRPr="0071577E">
        <w:rPr>
          <w:rFonts w:ascii="Times New Roman" w:eastAsia="Times New Roman" w:hAnsi="Times New Roman" w:cs="Times New Roman"/>
          <w:b/>
          <w:sz w:val="28"/>
          <w:szCs w:val="28"/>
          <w:lang w:eastAsia="ru-RU"/>
        </w:rPr>
        <w:t>финансовых</w:t>
      </w:r>
      <w:r w:rsidRPr="0071577E">
        <w:rPr>
          <w:rFonts w:ascii="Times New Roman" w:eastAsia="Times New Roman" w:hAnsi="Times New Roman" w:cs="Times New Roman"/>
          <w:b/>
          <w:sz w:val="28"/>
          <w:szCs w:val="28"/>
          <w:lang w:eastAsia="ru-RU"/>
        </w:rPr>
        <w:t xml:space="preserve"> рисков </w:t>
      </w:r>
      <w:r w:rsidR="00FA7A8E" w:rsidRPr="0071577E">
        <w:rPr>
          <w:rFonts w:ascii="Times New Roman" w:eastAsia="Times New Roman" w:hAnsi="Times New Roman" w:cs="Times New Roman"/>
          <w:b/>
          <w:sz w:val="28"/>
          <w:szCs w:val="28"/>
          <w:lang w:eastAsia="ru-RU"/>
        </w:rPr>
        <w:t>коммерческого банка</w:t>
      </w:r>
    </w:p>
    <w:p w:rsidR="004C1896" w:rsidRPr="00D87F4E" w:rsidRDefault="004C1896" w:rsidP="00B476C8">
      <w:pPr>
        <w:pStyle w:val="a8"/>
        <w:shd w:val="clear" w:color="auto" w:fill="FFFFFF"/>
        <w:tabs>
          <w:tab w:val="left" w:pos="2394"/>
          <w:tab w:val="left" w:pos="4228"/>
        </w:tabs>
        <w:spacing w:before="150" w:after="150" w:line="300" w:lineRule="atLeast"/>
        <w:ind w:left="23" w:firstLine="680"/>
        <w:rPr>
          <w:rFonts w:ascii="Times New Roman" w:eastAsia="Times New Roman" w:hAnsi="Times New Roman" w:cs="Times New Roman"/>
          <w:b/>
          <w:sz w:val="28"/>
          <w:szCs w:val="28"/>
          <w:lang w:eastAsia="ru-RU"/>
        </w:rPr>
      </w:pPr>
    </w:p>
    <w:p w:rsidR="00EB6CC7" w:rsidRPr="00D87F4E" w:rsidRDefault="004C1896"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Банковская</w:t>
      </w:r>
      <w:r w:rsidR="009D3276">
        <w:rPr>
          <w:rFonts w:ascii="Times New Roman" w:hAnsi="Times New Roman" w:cs="Times New Roman"/>
          <w:sz w:val="28"/>
          <w:szCs w:val="28"/>
          <w:shd w:val="clear" w:color="auto" w:fill="FFFFFF"/>
        </w:rPr>
        <w:t xml:space="preserve"> деятельность является одной из </w:t>
      </w:r>
      <w:r w:rsidRPr="00D87F4E">
        <w:rPr>
          <w:rFonts w:ascii="Times New Roman" w:hAnsi="Times New Roman" w:cs="Times New Roman"/>
          <w:sz w:val="28"/>
          <w:szCs w:val="28"/>
          <w:shd w:val="clear" w:color="auto" w:fill="FFFFFF"/>
        </w:rPr>
        <w:t xml:space="preserve">видов </w:t>
      </w:r>
      <w:r w:rsidR="001E072E" w:rsidRPr="00D87F4E">
        <w:rPr>
          <w:rFonts w:ascii="Times New Roman" w:hAnsi="Times New Roman" w:cs="Times New Roman"/>
          <w:sz w:val="28"/>
          <w:szCs w:val="28"/>
          <w:shd w:val="clear" w:color="auto" w:fill="FFFFFF"/>
        </w:rPr>
        <w:t xml:space="preserve">предпринимательской деятельности. А, как известно, не один вид предпринимательской деятельности не является </w:t>
      </w:r>
      <w:proofErr w:type="gramStart"/>
      <w:r w:rsidR="001E072E" w:rsidRPr="00D87F4E">
        <w:rPr>
          <w:rFonts w:ascii="Times New Roman" w:hAnsi="Times New Roman" w:cs="Times New Roman"/>
          <w:sz w:val="28"/>
          <w:szCs w:val="28"/>
          <w:shd w:val="clear" w:color="auto" w:fill="FFFFFF"/>
        </w:rPr>
        <w:t>без</w:t>
      </w:r>
      <w:proofErr w:type="gramEnd"/>
      <w:r w:rsidR="009D3276">
        <w:rPr>
          <w:rFonts w:ascii="Times New Roman" w:hAnsi="Times New Roman" w:cs="Times New Roman"/>
          <w:sz w:val="28"/>
          <w:szCs w:val="28"/>
          <w:shd w:val="clear" w:color="auto" w:fill="FFFFFF"/>
        </w:rPr>
        <w:t xml:space="preserve"> </w:t>
      </w:r>
      <w:r w:rsidR="001E072E" w:rsidRPr="00D87F4E">
        <w:rPr>
          <w:rFonts w:ascii="Times New Roman" w:hAnsi="Times New Roman" w:cs="Times New Roman"/>
          <w:sz w:val="28"/>
          <w:szCs w:val="28"/>
          <w:shd w:val="clear" w:color="auto" w:fill="FFFFFF"/>
        </w:rPr>
        <w:t xml:space="preserve">рисковым. Банки в своей деятельности прибегают к использованию денег, а точнее вся их деятельность базируется на деньгах. Банки могут заработать огромную сумму денег за определенный срок, но и рискуют потерять их за короткое время. </w:t>
      </w:r>
    </w:p>
    <w:p w:rsidR="009D3276"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rPr>
      </w:pPr>
      <w:r w:rsidRPr="00D87F4E">
        <w:rPr>
          <w:rFonts w:ascii="Times New Roman" w:hAnsi="Times New Roman" w:cs="Times New Roman"/>
          <w:sz w:val="28"/>
          <w:szCs w:val="28"/>
          <w:shd w:val="clear" w:color="auto" w:fill="FFFFFF"/>
        </w:rPr>
        <w:t xml:space="preserve">В различной литературе встречаются разные определения понятия «банковский риск». Например, профессор экономических наук </w:t>
      </w:r>
      <w:proofErr w:type="spellStart"/>
      <w:r w:rsidRPr="00D87F4E">
        <w:rPr>
          <w:rFonts w:ascii="Times New Roman" w:hAnsi="Times New Roman" w:cs="Times New Roman"/>
          <w:sz w:val="28"/>
          <w:szCs w:val="28"/>
          <w:shd w:val="clear" w:color="auto" w:fill="FFFFFF"/>
        </w:rPr>
        <w:t>Бабичева</w:t>
      </w:r>
      <w:proofErr w:type="spellEnd"/>
      <w:r w:rsidRPr="00D87F4E">
        <w:rPr>
          <w:rFonts w:ascii="Times New Roman" w:hAnsi="Times New Roman" w:cs="Times New Roman"/>
          <w:sz w:val="28"/>
          <w:szCs w:val="28"/>
          <w:shd w:val="clear" w:color="auto" w:fill="FFFFFF"/>
        </w:rPr>
        <w:t> Ю. А. предлагает следующую трактовку данному определению: «банковский риск — вероятность того, что произойдет событие, которое неблагоприятно скажется на прибыли или капитале банка»</w:t>
      </w:r>
      <w:r w:rsidR="001D46F4" w:rsidRPr="00D87F4E">
        <w:rPr>
          <w:rFonts w:ascii="Times New Roman" w:hAnsi="Times New Roman" w:cs="Times New Roman"/>
          <w:sz w:val="28"/>
          <w:szCs w:val="28"/>
          <w:shd w:val="clear" w:color="auto" w:fill="FFFFFF"/>
        </w:rPr>
        <w:t>.</w:t>
      </w:r>
      <w:r w:rsidRPr="00D87F4E">
        <w:rPr>
          <w:rFonts w:ascii="Times New Roman" w:hAnsi="Times New Roman" w:cs="Times New Roman"/>
          <w:sz w:val="28"/>
          <w:szCs w:val="28"/>
          <w:shd w:val="clear" w:color="auto" w:fill="FFFFFF"/>
        </w:rPr>
        <w:t xml:space="preserve"> </w:t>
      </w:r>
      <w:r w:rsidR="00EB6CC7" w:rsidRPr="00D87F4E">
        <w:rPr>
          <w:rFonts w:ascii="Times New Roman" w:hAnsi="Times New Roman" w:cs="Times New Roman"/>
          <w:sz w:val="28"/>
          <w:szCs w:val="28"/>
          <w:shd w:val="clear" w:color="auto" w:fill="FFFFFF"/>
        </w:rPr>
        <w:t xml:space="preserve">                    </w:t>
      </w:r>
    </w:p>
    <w:p w:rsidR="00EB6CC7" w:rsidRPr="00D87F4E" w:rsidRDefault="00EB6CC7"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А</w:t>
      </w:r>
      <w:r w:rsidR="001E072E" w:rsidRPr="00D87F4E">
        <w:rPr>
          <w:rFonts w:ascii="Times New Roman" w:hAnsi="Times New Roman" w:cs="Times New Roman"/>
          <w:sz w:val="28"/>
          <w:szCs w:val="28"/>
          <w:shd w:val="clear" w:color="auto" w:fill="FFFFFF"/>
        </w:rPr>
        <w:t xml:space="preserve">нглийские экономисты в своем труде приводят другое, более полное определение понятия «банковский риск». Они утверждают, что «банковский риск — специфическая черта процесса реализации банковского товара — передача на время, на срок права владения и использования части ссудного фонда и инфраструктурных услуг, необходимых для эффективного использования этой части». Нетрудно заметить, что данное определение является наиболее точным, однако оно не учитывает вероятность незапланированного увеличения расходов при осуществлении определенных банковских операций. </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Исходя из двух вышеуказанных определений, сформируем свое, более точное: </w:t>
      </w:r>
      <w:proofErr w:type="gramStart"/>
      <w:r w:rsidRPr="00D87F4E">
        <w:rPr>
          <w:rFonts w:ascii="Times New Roman" w:hAnsi="Times New Roman" w:cs="Times New Roman"/>
          <w:sz w:val="28"/>
          <w:szCs w:val="28"/>
          <w:shd w:val="clear" w:color="auto" w:fill="FFFFFF"/>
        </w:rPr>
        <w:t xml:space="preserve">Банковский риск — неопределенность в отношении будущих денежных потоков, возможность потерь или </w:t>
      </w:r>
      <w:proofErr w:type="spellStart"/>
      <w:r w:rsidRPr="00D87F4E">
        <w:rPr>
          <w:rFonts w:ascii="Times New Roman" w:hAnsi="Times New Roman" w:cs="Times New Roman"/>
          <w:sz w:val="28"/>
          <w:szCs w:val="28"/>
          <w:shd w:val="clear" w:color="auto" w:fill="FFFFFF"/>
        </w:rPr>
        <w:t>недополучения</w:t>
      </w:r>
      <w:proofErr w:type="spellEnd"/>
      <w:r w:rsidRPr="00D87F4E">
        <w:rPr>
          <w:rFonts w:ascii="Times New Roman" w:hAnsi="Times New Roman" w:cs="Times New Roman"/>
          <w:sz w:val="28"/>
          <w:szCs w:val="28"/>
          <w:shd w:val="clear" w:color="auto" w:fill="FFFFFF"/>
        </w:rPr>
        <w:t xml:space="preserve"> доходов по </w:t>
      </w:r>
      <w:r w:rsidRPr="00D87F4E">
        <w:rPr>
          <w:rFonts w:ascii="Times New Roman" w:hAnsi="Times New Roman" w:cs="Times New Roman"/>
          <w:sz w:val="28"/>
          <w:szCs w:val="28"/>
          <w:shd w:val="clear" w:color="auto" w:fill="FFFFFF"/>
        </w:rPr>
        <w:lastRenderedPageBreak/>
        <w:t>сравнению</w:t>
      </w:r>
      <w:r w:rsidR="001E0FA9">
        <w:rPr>
          <w:rFonts w:ascii="Times New Roman" w:hAnsi="Times New Roman" w:cs="Times New Roman"/>
          <w:sz w:val="28"/>
          <w:szCs w:val="28"/>
        </w:rPr>
        <w:t xml:space="preserve"> </w:t>
      </w:r>
      <w:r w:rsidR="001D46F4" w:rsidRPr="00D87F4E">
        <w:rPr>
          <w:rFonts w:ascii="Times New Roman" w:hAnsi="Times New Roman" w:cs="Times New Roman"/>
          <w:sz w:val="28"/>
          <w:szCs w:val="28"/>
          <w:shd w:val="clear" w:color="auto" w:fill="FFFFFF"/>
        </w:rPr>
        <w:t>с планируемым</w:t>
      </w:r>
      <w:r w:rsidR="001E0FA9">
        <w:rPr>
          <w:rFonts w:ascii="Times New Roman" w:hAnsi="Times New Roman" w:cs="Times New Roman"/>
          <w:sz w:val="28"/>
          <w:szCs w:val="28"/>
          <w:shd w:val="clear" w:color="auto" w:fill="FFFFFF"/>
        </w:rPr>
        <w:t xml:space="preserve">и </w:t>
      </w:r>
      <w:r w:rsidR="001D46F4" w:rsidRPr="00D87F4E">
        <w:rPr>
          <w:rFonts w:ascii="Times New Roman" w:hAnsi="Times New Roman" w:cs="Times New Roman"/>
          <w:sz w:val="28"/>
          <w:szCs w:val="28"/>
          <w:shd w:val="clear" w:color="auto" w:fill="FFFFFF"/>
        </w:rPr>
        <w:t>или</w:t>
      </w:r>
      <w:r w:rsidR="001E0FA9">
        <w:rPr>
          <w:rFonts w:ascii="Times New Roman" w:hAnsi="Times New Roman" w:cs="Times New Roman"/>
          <w:sz w:val="28"/>
          <w:szCs w:val="28"/>
          <w:shd w:val="clear" w:color="auto" w:fill="FFFFFF"/>
        </w:rPr>
        <w:t xml:space="preserve"> вероятность </w:t>
      </w:r>
      <w:r w:rsidRPr="00D87F4E">
        <w:rPr>
          <w:rFonts w:ascii="Times New Roman" w:hAnsi="Times New Roman" w:cs="Times New Roman"/>
          <w:sz w:val="28"/>
          <w:szCs w:val="28"/>
          <w:shd w:val="clear" w:color="auto" w:fill="FFFFFF"/>
        </w:rPr>
        <w:t>возникновения</w:t>
      </w:r>
      <w:r w:rsidR="001E0FA9">
        <w:rPr>
          <w:rFonts w:ascii="Times New Roman" w:hAnsi="Times New Roman" w:cs="Times New Roman"/>
          <w:sz w:val="28"/>
          <w:szCs w:val="28"/>
          <w:shd w:val="clear" w:color="auto" w:fill="FFFFFF"/>
        </w:rPr>
        <w:t xml:space="preserve"> </w:t>
      </w:r>
      <w:r w:rsidRPr="00D87F4E">
        <w:rPr>
          <w:rFonts w:ascii="Times New Roman" w:hAnsi="Times New Roman" w:cs="Times New Roman"/>
          <w:sz w:val="28"/>
          <w:szCs w:val="28"/>
          <w:shd w:val="clear" w:color="auto" w:fill="FFFFFF"/>
        </w:rPr>
        <w:t xml:space="preserve">непредвиденных расходов при осуществлении определенных банковских операций, представленная в стоимостном выражении. </w:t>
      </w:r>
      <w:proofErr w:type="gramEnd"/>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Одним из главных элементов в создании системы управления является классификация рисков.</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Под классификацией рисков понимается «распределение рисков на конкретные группы по определенным признакам для достижения поставленных целей»</w:t>
      </w:r>
      <w:r w:rsidR="00EB6CC7" w:rsidRPr="00D87F4E">
        <w:rPr>
          <w:rFonts w:ascii="Times New Roman" w:hAnsi="Times New Roman" w:cs="Times New Roman"/>
          <w:sz w:val="28"/>
          <w:szCs w:val="28"/>
          <w:shd w:val="clear" w:color="auto" w:fill="FFFFFF"/>
        </w:rPr>
        <w:t>.</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Научно-обоснованная классификация риска позволяет четко определить место каждого риска в их общей системе. Она создает возможности для эффективного применения соответствующих методов, приемов управления риском. Похожая статья: Современные подходы к регулированию банковских рисков</w:t>
      </w:r>
      <w:r w:rsidR="00EB6CC7" w:rsidRPr="00D87F4E">
        <w:rPr>
          <w:rFonts w:ascii="Times New Roman" w:hAnsi="Times New Roman" w:cs="Times New Roman"/>
          <w:sz w:val="28"/>
          <w:szCs w:val="28"/>
          <w:shd w:val="clear" w:color="auto" w:fill="FFFFFF"/>
        </w:rPr>
        <w:t>.</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Именно поэтому стоит рассмотреть систему существующих банковских рисков. </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В зависимости от сферы действия все банковские риски можно разделить на 2 крупные группы: </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1)     внешние; </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2)     внутренние. </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Внешние риски — это риски не связанные деятельностью банка или конкретного клиента, политические, экономические и другие. Это потери, возникающие в результате начавшейся войны, революции, национализации, запрета на платежи за границу, консолидации долгов, введения эмбарго, отмены импортной лицензии, обострения экономического кризиса в стране, стихийных бедствии. </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Внешние риски можно разделить </w:t>
      </w:r>
      <w:proofErr w:type="gramStart"/>
      <w:r w:rsidRPr="00D87F4E">
        <w:rPr>
          <w:rFonts w:ascii="Times New Roman" w:hAnsi="Times New Roman" w:cs="Times New Roman"/>
          <w:sz w:val="28"/>
          <w:szCs w:val="28"/>
          <w:shd w:val="clear" w:color="auto" w:fill="FFFFFF"/>
        </w:rPr>
        <w:t>на</w:t>
      </w:r>
      <w:proofErr w:type="gramEnd"/>
      <w:r w:rsidRPr="00D87F4E">
        <w:rPr>
          <w:rFonts w:ascii="Times New Roman" w:hAnsi="Times New Roman" w:cs="Times New Roman"/>
          <w:sz w:val="28"/>
          <w:szCs w:val="28"/>
          <w:shd w:val="clear" w:color="auto" w:fill="FFFFFF"/>
        </w:rPr>
        <w:t>:</w:t>
      </w:r>
    </w:p>
    <w:p w:rsidR="00EB6CC7" w:rsidRPr="00D87F4E" w:rsidRDefault="001E072E"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страховые риски</w:t>
      </w:r>
    </w:p>
    <w:p w:rsidR="00EB6CC7" w:rsidRPr="00D87F4E" w:rsidRDefault="001E072E"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риски стихийных бедствий</w:t>
      </w:r>
    </w:p>
    <w:p w:rsidR="00EB6CC7" w:rsidRPr="00D87F4E" w:rsidRDefault="001E072E"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lastRenderedPageBreak/>
        <w:t xml:space="preserve">-         правовые (законодательные) риски </w:t>
      </w:r>
    </w:p>
    <w:p w:rsidR="00EB6CC7" w:rsidRPr="00D87F4E" w:rsidRDefault="001E072E"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конкурентные риски</w:t>
      </w:r>
    </w:p>
    <w:p w:rsidR="00EB6CC7" w:rsidRPr="00D87F4E" w:rsidRDefault="001E072E"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политические риски</w:t>
      </w:r>
    </w:p>
    <w:p w:rsidR="00EB6CC7" w:rsidRPr="00D87F4E" w:rsidRDefault="001E072E"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социальные риски</w:t>
      </w:r>
    </w:p>
    <w:p w:rsidR="00EB6CC7" w:rsidRPr="00D87F4E" w:rsidRDefault="001E072E"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экономические риски</w:t>
      </w:r>
    </w:p>
    <w:p w:rsidR="00EB6CC7" w:rsidRPr="00D87F4E" w:rsidRDefault="001E072E"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финансовые риски</w:t>
      </w:r>
    </w:p>
    <w:p w:rsidR="00EB6CC7" w:rsidRPr="00D87F4E" w:rsidRDefault="001E072E"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риски перевода</w:t>
      </w:r>
    </w:p>
    <w:p w:rsidR="00EB6CC7" w:rsidRPr="00D87F4E" w:rsidRDefault="001E072E"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организационные риски</w:t>
      </w:r>
    </w:p>
    <w:p w:rsidR="00EB6CC7" w:rsidRPr="007D1050" w:rsidRDefault="001E072E" w:rsidP="007D1050">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отраслевые риски </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Каждый из этих рисков носит свой характер. Для того чтобы принять правильно решение по </w:t>
      </w:r>
      <w:proofErr w:type="spellStart"/>
      <w:r w:rsidRPr="00D87F4E">
        <w:rPr>
          <w:rFonts w:ascii="Times New Roman" w:hAnsi="Times New Roman" w:cs="Times New Roman"/>
          <w:sz w:val="28"/>
          <w:szCs w:val="28"/>
          <w:shd w:val="clear" w:color="auto" w:fill="FFFFFF"/>
        </w:rPr>
        <w:t>избе</w:t>
      </w:r>
      <w:r w:rsidR="001E0FA9">
        <w:rPr>
          <w:rFonts w:ascii="Times New Roman" w:hAnsi="Times New Roman" w:cs="Times New Roman"/>
          <w:sz w:val="28"/>
          <w:szCs w:val="28"/>
          <w:shd w:val="clear" w:color="auto" w:fill="FFFFFF"/>
        </w:rPr>
        <w:t>ж</w:t>
      </w:r>
      <w:r w:rsidRPr="00D87F4E">
        <w:rPr>
          <w:rFonts w:ascii="Times New Roman" w:hAnsi="Times New Roman" w:cs="Times New Roman"/>
          <w:sz w:val="28"/>
          <w:szCs w:val="28"/>
          <w:shd w:val="clear" w:color="auto" w:fill="FFFFFF"/>
        </w:rPr>
        <w:t>анию</w:t>
      </w:r>
      <w:proofErr w:type="spellEnd"/>
      <w:r w:rsidRPr="00D87F4E">
        <w:rPr>
          <w:rFonts w:ascii="Times New Roman" w:hAnsi="Times New Roman" w:cs="Times New Roman"/>
          <w:sz w:val="28"/>
          <w:szCs w:val="28"/>
          <w:shd w:val="clear" w:color="auto" w:fill="FFFFFF"/>
        </w:rPr>
        <w:t xml:space="preserve"> риска, руководству банка нужно точно понимать с каким из видов внешнего риска они столкнулись</w:t>
      </w:r>
      <w:r w:rsidR="001E0FA9">
        <w:rPr>
          <w:rFonts w:ascii="Times New Roman" w:hAnsi="Times New Roman" w:cs="Times New Roman"/>
          <w:sz w:val="28"/>
          <w:szCs w:val="28"/>
          <w:shd w:val="clear" w:color="auto" w:fill="FFFFFF"/>
        </w:rPr>
        <w:t>.</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Внутренние риски — это риски, возникающие в результате деятельности самих банков и зависящие от проводимых ими операций. Соответственно внутренние</w:t>
      </w:r>
      <w:r w:rsidR="00E55BC8">
        <w:rPr>
          <w:rFonts w:ascii="Times New Roman" w:hAnsi="Times New Roman" w:cs="Times New Roman"/>
          <w:sz w:val="28"/>
          <w:szCs w:val="28"/>
          <w:shd w:val="clear" w:color="auto" w:fill="FFFFFF"/>
        </w:rPr>
        <w:t xml:space="preserve"> </w:t>
      </w:r>
      <w:r w:rsidR="00E55BC8" w:rsidRPr="00D87F4E">
        <w:rPr>
          <w:rFonts w:ascii="Times New Roman" w:hAnsi="Times New Roman" w:cs="Times New Roman"/>
          <w:sz w:val="28"/>
          <w:szCs w:val="28"/>
          <w:shd w:val="clear" w:color="auto" w:fill="FFFFFF"/>
        </w:rPr>
        <w:t>банковские риски делятся на потери по основ</w:t>
      </w:r>
      <w:r w:rsidR="00E55BC8">
        <w:rPr>
          <w:rFonts w:ascii="Times New Roman" w:hAnsi="Times New Roman" w:cs="Times New Roman"/>
          <w:sz w:val="28"/>
          <w:szCs w:val="28"/>
          <w:shd w:val="clear" w:color="auto" w:fill="FFFFFF"/>
        </w:rPr>
        <w:t>н</w:t>
      </w:r>
      <w:r w:rsidR="00E55BC8" w:rsidRPr="00D87F4E">
        <w:rPr>
          <w:rFonts w:ascii="Times New Roman" w:hAnsi="Times New Roman" w:cs="Times New Roman"/>
          <w:sz w:val="28"/>
          <w:szCs w:val="28"/>
          <w:shd w:val="clear" w:color="auto" w:fill="FFFFFF"/>
        </w:rPr>
        <w:t>ой и по</w:t>
      </w:r>
      <w:r w:rsidRPr="00D87F4E">
        <w:rPr>
          <w:rFonts w:ascii="Times New Roman" w:hAnsi="Times New Roman" w:cs="Times New Roman"/>
          <w:sz w:val="28"/>
          <w:szCs w:val="28"/>
          <w:shd w:val="clear" w:color="auto" w:fill="FFFFFF"/>
        </w:rPr>
        <w:t xml:space="preserve"> вспомогательной деятельности банка. </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proofErr w:type="gramStart"/>
      <w:r w:rsidRPr="00D87F4E">
        <w:rPr>
          <w:rFonts w:ascii="Times New Roman" w:hAnsi="Times New Roman" w:cs="Times New Roman"/>
          <w:sz w:val="28"/>
          <w:szCs w:val="28"/>
          <w:shd w:val="clear" w:color="auto" w:fill="FFFFFF"/>
        </w:rPr>
        <w:t xml:space="preserve">В состав рисков по основной деятельности входят такие как: </w:t>
      </w:r>
      <w:proofErr w:type="gramEnd"/>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кредитный риск;</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валютный риск; </w:t>
      </w:r>
    </w:p>
    <w:p w:rsidR="00EB6CC7"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процентный риск;</w:t>
      </w:r>
    </w:p>
    <w:p w:rsidR="001D46F4" w:rsidRPr="007D1050" w:rsidRDefault="001E072E" w:rsidP="007D1050">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рыночный риск и т. д. </w:t>
      </w:r>
    </w:p>
    <w:p w:rsidR="00E040B5" w:rsidRPr="007D1050" w:rsidRDefault="001E072E" w:rsidP="007D1050">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Существует другая классификация банковских рисков. По характеру учёта банковские риски делятся на 2 вида рисков: </w:t>
      </w:r>
    </w:p>
    <w:p w:rsidR="00E040B5"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1)     по балансовым операциям;</w:t>
      </w:r>
    </w:p>
    <w:p w:rsidR="00E040B5" w:rsidRPr="007D1050" w:rsidRDefault="001E072E" w:rsidP="007D1050">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2)     по </w:t>
      </w:r>
      <w:proofErr w:type="spellStart"/>
      <w:r w:rsidRPr="00D87F4E">
        <w:rPr>
          <w:rFonts w:ascii="Times New Roman" w:hAnsi="Times New Roman" w:cs="Times New Roman"/>
          <w:sz w:val="28"/>
          <w:szCs w:val="28"/>
          <w:shd w:val="clear" w:color="auto" w:fill="FFFFFF"/>
        </w:rPr>
        <w:t>забалансовым</w:t>
      </w:r>
      <w:proofErr w:type="spellEnd"/>
      <w:r w:rsidRPr="00D87F4E">
        <w:rPr>
          <w:rFonts w:ascii="Times New Roman" w:hAnsi="Times New Roman" w:cs="Times New Roman"/>
          <w:sz w:val="28"/>
          <w:szCs w:val="28"/>
          <w:shd w:val="clear" w:color="auto" w:fill="FFFFFF"/>
        </w:rPr>
        <w:t xml:space="preserve"> операциям. </w:t>
      </w:r>
    </w:p>
    <w:p w:rsidR="00E040B5"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lastRenderedPageBreak/>
        <w:t xml:space="preserve">Как известно кредитный риск, возникающий по балансовым операциям, очень часто распространяется и на </w:t>
      </w:r>
      <w:proofErr w:type="spellStart"/>
      <w:r w:rsidRPr="00D87F4E">
        <w:rPr>
          <w:rFonts w:ascii="Times New Roman" w:hAnsi="Times New Roman" w:cs="Times New Roman"/>
          <w:sz w:val="28"/>
          <w:szCs w:val="28"/>
          <w:shd w:val="clear" w:color="auto" w:fill="FFFFFF"/>
        </w:rPr>
        <w:t>внебалансовые</w:t>
      </w:r>
      <w:proofErr w:type="spellEnd"/>
      <w:r w:rsidRPr="00D87F4E">
        <w:rPr>
          <w:rFonts w:ascii="Times New Roman" w:hAnsi="Times New Roman" w:cs="Times New Roman"/>
          <w:sz w:val="28"/>
          <w:szCs w:val="28"/>
          <w:shd w:val="clear" w:color="auto" w:fill="FFFFFF"/>
        </w:rPr>
        <w:t xml:space="preserve"> операции, например, это возможно при банкротстве предприятия. Важным является правильный учёт степени возможных потерь от одной и той же деятельности, проходящей одновременно как по балансовым, так и по </w:t>
      </w:r>
      <w:proofErr w:type="spellStart"/>
      <w:r w:rsidRPr="00D87F4E">
        <w:rPr>
          <w:rFonts w:ascii="Times New Roman" w:hAnsi="Times New Roman" w:cs="Times New Roman"/>
          <w:sz w:val="28"/>
          <w:szCs w:val="28"/>
          <w:shd w:val="clear" w:color="auto" w:fill="FFFFFF"/>
        </w:rPr>
        <w:t>внебалансовым</w:t>
      </w:r>
      <w:proofErr w:type="spellEnd"/>
      <w:r w:rsidRPr="00D87F4E">
        <w:rPr>
          <w:rFonts w:ascii="Times New Roman" w:hAnsi="Times New Roman" w:cs="Times New Roman"/>
          <w:sz w:val="28"/>
          <w:szCs w:val="28"/>
          <w:shd w:val="clear" w:color="auto" w:fill="FFFFFF"/>
        </w:rPr>
        <w:t xml:space="preserve"> счетам. </w:t>
      </w:r>
    </w:p>
    <w:p w:rsidR="00E040B5" w:rsidRPr="007D1050" w:rsidRDefault="001E072E" w:rsidP="007D1050">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По возможностям и методам регулирования риски бывают так же двух видов: </w:t>
      </w:r>
    </w:p>
    <w:p w:rsidR="00E040B5"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1)     открытые; </w:t>
      </w:r>
    </w:p>
    <w:p w:rsidR="00E040B5" w:rsidRPr="007D1050" w:rsidRDefault="001E072E" w:rsidP="007D1050">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2)     закрытые. </w:t>
      </w:r>
    </w:p>
    <w:p w:rsidR="00E040B5"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Открытые риски не подлежат регулированию. Закрытые риски могут регулироваться с помощью проведения политики диверсификации, то есть путём широкого перераспределения кредитов в мелких суммах, предоставленных большому количеству клиентов при сохранении общего объёма операций банка; введения депозитных сертификатов; страхования кредитов и депозитов и др. </w:t>
      </w:r>
    </w:p>
    <w:p w:rsidR="00E040B5" w:rsidRPr="00EC309E" w:rsidRDefault="001E072E" w:rsidP="00EC309E">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По методам расчёта риски могут быть разного характера: </w:t>
      </w:r>
    </w:p>
    <w:p w:rsidR="00E040B5"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1)     комплексный (общий) риск; </w:t>
      </w:r>
    </w:p>
    <w:p w:rsidR="00E040B5" w:rsidRPr="00EC309E" w:rsidRDefault="001E072E" w:rsidP="00EC309E">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2)     частный риск. </w:t>
      </w:r>
    </w:p>
    <w:p w:rsidR="00E040B5"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Комплексный ри</w:t>
      </w:r>
      <w:proofErr w:type="gramStart"/>
      <w:r w:rsidRPr="00D87F4E">
        <w:rPr>
          <w:rFonts w:ascii="Times New Roman" w:hAnsi="Times New Roman" w:cs="Times New Roman"/>
          <w:sz w:val="28"/>
          <w:szCs w:val="28"/>
          <w:shd w:val="clear" w:color="auto" w:fill="FFFFFF"/>
        </w:rPr>
        <w:t>ск вкл</w:t>
      </w:r>
      <w:proofErr w:type="gramEnd"/>
      <w:r w:rsidRPr="00D87F4E">
        <w:rPr>
          <w:rFonts w:ascii="Times New Roman" w:hAnsi="Times New Roman" w:cs="Times New Roman"/>
          <w:sz w:val="28"/>
          <w:szCs w:val="28"/>
          <w:shd w:val="clear" w:color="auto" w:fill="FFFFFF"/>
        </w:rPr>
        <w:t xml:space="preserve">ючает оценку и прогнозирование величины риска банка от его дохода. Частный риск основывается на создании шкалы коэффициентов риска по отдельной банковской операции или их группам. </w:t>
      </w:r>
    </w:p>
    <w:p w:rsidR="00E040B5" w:rsidRPr="00EC309E" w:rsidRDefault="001E072E" w:rsidP="00EC309E">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Стоит отметить, что существует деление рисков на следующие два вида: </w:t>
      </w:r>
    </w:p>
    <w:p w:rsidR="00E040B5"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1)     чистые </w:t>
      </w:r>
    </w:p>
    <w:p w:rsidR="00E040B5" w:rsidRPr="007D1050" w:rsidRDefault="001E072E" w:rsidP="007D1050">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2)     спекулятивные. </w:t>
      </w:r>
    </w:p>
    <w:p w:rsidR="00E040B5" w:rsidRPr="00D87F4E" w:rsidRDefault="001E072E"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Чистые риски означают возможность получения убытка или нулевого результата. Спекулятивные риски, в свою очередь, выражаются в вероятности получить как положительный, так и отрицательный результат. </w:t>
      </w:r>
    </w:p>
    <w:p w:rsidR="009D3276" w:rsidRDefault="001E072E" w:rsidP="00B476C8">
      <w:pPr>
        <w:pStyle w:val="a8"/>
        <w:shd w:val="clear" w:color="auto" w:fill="FFFFFF"/>
        <w:tabs>
          <w:tab w:val="left" w:pos="2394"/>
          <w:tab w:val="left" w:pos="4228"/>
        </w:tabs>
        <w:spacing w:before="150" w:after="150" w:line="360" w:lineRule="auto"/>
        <w:ind w:left="23" w:firstLine="680"/>
        <w:jc w:val="both"/>
        <w:rPr>
          <w:rStyle w:val="apple-converted-space"/>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lastRenderedPageBreak/>
        <w:t>Множество авторов сходятся во мнении, что б</w:t>
      </w:r>
      <w:r w:rsidR="009D3276">
        <w:rPr>
          <w:rFonts w:ascii="Times New Roman" w:hAnsi="Times New Roman" w:cs="Times New Roman"/>
          <w:sz w:val="28"/>
          <w:szCs w:val="28"/>
          <w:shd w:val="clear" w:color="auto" w:fill="FFFFFF"/>
        </w:rPr>
        <w:t xml:space="preserve">анковские риски можно разделить </w:t>
      </w:r>
      <w:r w:rsidR="009D3276" w:rsidRPr="00D87F4E">
        <w:rPr>
          <w:rFonts w:ascii="Times New Roman" w:hAnsi="Times New Roman" w:cs="Times New Roman"/>
          <w:sz w:val="28"/>
          <w:szCs w:val="28"/>
          <w:shd w:val="clear" w:color="auto" w:fill="FFFFFF"/>
        </w:rPr>
        <w:t>на</w:t>
      </w:r>
      <w:r w:rsidR="009D3276">
        <w:rPr>
          <w:rFonts w:ascii="Times New Roman" w:hAnsi="Times New Roman" w:cs="Times New Roman"/>
          <w:sz w:val="28"/>
          <w:szCs w:val="28"/>
          <w:shd w:val="clear" w:color="auto" w:fill="FFFFFF"/>
        </w:rPr>
        <w:t xml:space="preserve"> </w:t>
      </w:r>
      <w:r w:rsidR="009D3276" w:rsidRPr="00D87F4E">
        <w:rPr>
          <w:rFonts w:ascii="Times New Roman" w:hAnsi="Times New Roman" w:cs="Times New Roman"/>
          <w:sz w:val="28"/>
          <w:szCs w:val="28"/>
          <w:shd w:val="clear" w:color="auto" w:fill="FFFFFF"/>
        </w:rPr>
        <w:t>три</w:t>
      </w:r>
      <w:r w:rsidR="009D3276">
        <w:rPr>
          <w:rFonts w:ascii="Times New Roman" w:hAnsi="Times New Roman" w:cs="Times New Roman"/>
          <w:sz w:val="28"/>
          <w:szCs w:val="28"/>
          <w:shd w:val="clear" w:color="auto" w:fill="FFFFFF"/>
        </w:rPr>
        <w:t xml:space="preserve"> </w:t>
      </w:r>
      <w:r w:rsidR="009D3276" w:rsidRPr="00D87F4E">
        <w:rPr>
          <w:rFonts w:ascii="Times New Roman" w:hAnsi="Times New Roman" w:cs="Times New Roman"/>
          <w:sz w:val="28"/>
          <w:szCs w:val="28"/>
          <w:shd w:val="clear" w:color="auto" w:fill="FFFFFF"/>
        </w:rPr>
        <w:t>группы:</w:t>
      </w:r>
      <w:r w:rsidR="009D3276" w:rsidRPr="00D87F4E">
        <w:rPr>
          <w:rStyle w:val="apple-converted-space"/>
          <w:rFonts w:ascii="Times New Roman" w:hAnsi="Times New Roman" w:cs="Times New Roman"/>
          <w:sz w:val="28"/>
          <w:szCs w:val="28"/>
          <w:shd w:val="clear" w:color="auto" w:fill="FFFFFF"/>
        </w:rPr>
        <w:t> </w:t>
      </w:r>
    </w:p>
    <w:p w:rsidR="004C1896" w:rsidRPr="00902B7F" w:rsidRDefault="00902B7F" w:rsidP="00902B7F">
      <w:pPr>
        <w:pStyle w:val="a8"/>
        <w:shd w:val="clear" w:color="auto" w:fill="FFFFFF"/>
        <w:tabs>
          <w:tab w:val="left" w:pos="0"/>
        </w:tabs>
        <w:spacing w:before="150" w:after="150" w:line="360" w:lineRule="auto"/>
        <w:ind w:left="0" w:right="-1"/>
        <w:jc w:val="both"/>
        <w:rPr>
          <w:rFonts w:ascii="Times New Roman" w:hAnsi="Times New Roman" w:cs="Times New Roman"/>
          <w:i/>
          <w:sz w:val="28"/>
          <w:szCs w:val="28"/>
          <w:shd w:val="clear" w:color="auto" w:fill="FFFFFF"/>
        </w:rPr>
      </w:pPr>
      <w:r>
        <w:rPr>
          <w:rFonts w:ascii="Times New Roman" w:hAnsi="Times New Roman" w:cs="Times New Roman"/>
          <w:noProof/>
          <w:sz w:val="28"/>
          <w:szCs w:val="28"/>
          <w:lang w:eastAsia="ru-RU"/>
        </w:rPr>
        <w:drawing>
          <wp:inline distT="0" distB="0" distL="0" distR="0" wp14:anchorId="43478AF6" wp14:editId="2AAAC86D">
            <wp:extent cx="6211230" cy="7136781"/>
            <wp:effectExtent l="0" t="0" r="0" b="6985"/>
            <wp:docPr id="4" name="Рисунок 4" descr="C:\Users\Admin\Pictures\Снимок.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Pictures\Снимок.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214822" cy="7140909"/>
                    </a:xfrm>
                    <a:prstGeom prst="rect">
                      <a:avLst/>
                    </a:prstGeom>
                    <a:noFill/>
                    <a:ln>
                      <a:noFill/>
                    </a:ln>
                  </pic:spPr>
                </pic:pic>
              </a:graphicData>
            </a:graphic>
          </wp:inline>
        </w:drawing>
      </w:r>
      <w:r w:rsidR="002C4539" w:rsidRPr="00902B7F">
        <w:rPr>
          <w:rFonts w:ascii="Times New Roman" w:hAnsi="Times New Roman" w:cs="Times New Roman"/>
          <w:i/>
          <w:sz w:val="28"/>
          <w:szCs w:val="28"/>
          <w:shd w:val="clear" w:color="auto" w:fill="FFFFFF"/>
        </w:rPr>
        <w:t>Рис. 1. Классификация банковских рисков</w:t>
      </w:r>
    </w:p>
    <w:p w:rsidR="002C4539" w:rsidRPr="002C4539" w:rsidRDefault="002C4539"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rPr>
      </w:pPr>
    </w:p>
    <w:p w:rsidR="00F20A8F" w:rsidRPr="00D87F4E" w:rsidRDefault="00F20A8F"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Кредитный риск возникает у банка </w:t>
      </w:r>
      <w:proofErr w:type="gramStart"/>
      <w:r w:rsidRPr="00D87F4E">
        <w:rPr>
          <w:rFonts w:ascii="Times New Roman" w:hAnsi="Times New Roman" w:cs="Times New Roman"/>
          <w:sz w:val="28"/>
          <w:szCs w:val="28"/>
          <w:shd w:val="clear" w:color="auto" w:fill="FFFFFF"/>
        </w:rPr>
        <w:t>в следствие</w:t>
      </w:r>
      <w:proofErr w:type="gramEnd"/>
      <w:r w:rsidRPr="00D87F4E">
        <w:rPr>
          <w:rFonts w:ascii="Times New Roman" w:hAnsi="Times New Roman" w:cs="Times New Roman"/>
          <w:sz w:val="28"/>
          <w:szCs w:val="28"/>
          <w:shd w:val="clear" w:color="auto" w:fill="FFFFFF"/>
        </w:rPr>
        <w:t xml:space="preserve"> неплатежеспособности клиентов, которые не могут в срок вернуть занятые средства. </w:t>
      </w:r>
    </w:p>
    <w:p w:rsidR="00F20A8F" w:rsidRPr="00D87F4E" w:rsidRDefault="00F20A8F"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lastRenderedPageBreak/>
        <w:t xml:space="preserve">Валютный риск может быть вызван резким колебанием курсов денежных единиц. Если стоимость денег резко падает, то банк и клиенты несут потери. </w:t>
      </w:r>
    </w:p>
    <w:p w:rsidR="00F20A8F" w:rsidRPr="00D87F4E" w:rsidRDefault="00F20A8F"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Процентный риск приводит к убыткам по причине изменения процентных ставок финансовых инструментов кредитной организации. </w:t>
      </w:r>
    </w:p>
    <w:p w:rsidR="00F20A8F" w:rsidRPr="00D87F4E" w:rsidRDefault="00F20A8F"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Рыночный риск угрожает потерями в рыночной стоимости ценных бумаг, курсов валют и драгоценных металлов.</w:t>
      </w:r>
    </w:p>
    <w:p w:rsidR="00F20A8F" w:rsidRPr="00D87F4E" w:rsidRDefault="00F20A8F" w:rsidP="00B476C8">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Риски, связанные со вспомогательной деятельностью банков включают потери по формированию депозитов, риски по новым видам деятельности, риски банковских злоупотреблений.</w:t>
      </w:r>
    </w:p>
    <w:p w:rsidR="00E040B5" w:rsidRPr="007D1050" w:rsidRDefault="00E040B5" w:rsidP="007D1050">
      <w:pPr>
        <w:pStyle w:val="a8"/>
        <w:shd w:val="clear" w:color="auto" w:fill="FFFFFF"/>
        <w:tabs>
          <w:tab w:val="left" w:pos="2394"/>
          <w:tab w:val="left" w:pos="4228"/>
        </w:tabs>
        <w:spacing w:before="150" w:after="150"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Рассмотрев все возможные классификации рисков, становится важно перечислить основные элементы, положенные в основу всех классификаций банковских рисков</w:t>
      </w:r>
      <w:r w:rsidR="007D1050">
        <w:rPr>
          <w:rFonts w:ascii="Times New Roman" w:hAnsi="Times New Roman" w:cs="Times New Roman"/>
          <w:sz w:val="28"/>
          <w:szCs w:val="28"/>
          <w:shd w:val="clear" w:color="auto" w:fill="FFFFFF"/>
        </w:rPr>
        <w:t xml:space="preserve">. К таким элементам относятся: </w:t>
      </w:r>
    </w:p>
    <w:p w:rsidR="00E040B5" w:rsidRPr="00D87F4E" w:rsidRDefault="00E040B5" w:rsidP="007B53E4">
      <w:pPr>
        <w:pStyle w:val="a8"/>
        <w:numPr>
          <w:ilvl w:val="0"/>
          <w:numId w:val="36"/>
        </w:numPr>
        <w:shd w:val="clear" w:color="auto" w:fill="FFFFFF"/>
        <w:tabs>
          <w:tab w:val="left" w:pos="2394"/>
          <w:tab w:val="left" w:pos="4228"/>
        </w:tabs>
        <w:spacing w:before="150" w:after="150" w:line="360" w:lineRule="auto"/>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тип, или вид, коммерческого банка; </w:t>
      </w:r>
    </w:p>
    <w:p w:rsidR="00E040B5" w:rsidRPr="00D87F4E" w:rsidRDefault="00E040B5" w:rsidP="007B53E4">
      <w:pPr>
        <w:pStyle w:val="a8"/>
        <w:numPr>
          <w:ilvl w:val="0"/>
          <w:numId w:val="36"/>
        </w:numPr>
        <w:shd w:val="clear" w:color="auto" w:fill="FFFFFF"/>
        <w:tabs>
          <w:tab w:val="left" w:pos="2394"/>
          <w:tab w:val="left" w:pos="4228"/>
        </w:tabs>
        <w:spacing w:before="150" w:after="150" w:line="360" w:lineRule="auto"/>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сфера возникновения и влияния банковского риска; </w:t>
      </w:r>
    </w:p>
    <w:p w:rsidR="00E040B5" w:rsidRPr="00D87F4E" w:rsidRDefault="007B53E4" w:rsidP="007B53E4">
      <w:pPr>
        <w:pStyle w:val="a8"/>
        <w:numPr>
          <w:ilvl w:val="0"/>
          <w:numId w:val="36"/>
        </w:numPr>
        <w:shd w:val="clear" w:color="auto" w:fill="FFFFFF"/>
        <w:tabs>
          <w:tab w:val="left" w:pos="2394"/>
          <w:tab w:val="left" w:pos="4228"/>
        </w:tabs>
        <w:spacing w:before="150" w:after="150"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E040B5" w:rsidRPr="00D87F4E">
        <w:rPr>
          <w:rFonts w:ascii="Times New Roman" w:hAnsi="Times New Roman" w:cs="Times New Roman"/>
          <w:sz w:val="28"/>
          <w:szCs w:val="28"/>
          <w:shd w:val="clear" w:color="auto" w:fill="FFFFFF"/>
        </w:rPr>
        <w:t>     состав клиентов банка;</w:t>
      </w:r>
    </w:p>
    <w:p w:rsidR="00E040B5" w:rsidRPr="00D87F4E" w:rsidRDefault="00E040B5" w:rsidP="007B53E4">
      <w:pPr>
        <w:pStyle w:val="a8"/>
        <w:numPr>
          <w:ilvl w:val="0"/>
          <w:numId w:val="36"/>
        </w:numPr>
        <w:shd w:val="clear" w:color="auto" w:fill="FFFFFF"/>
        <w:tabs>
          <w:tab w:val="left" w:pos="2394"/>
          <w:tab w:val="left" w:pos="4228"/>
        </w:tabs>
        <w:spacing w:before="150" w:after="150" w:line="360" w:lineRule="auto"/>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метод расчета риска;</w:t>
      </w:r>
    </w:p>
    <w:p w:rsidR="00E040B5" w:rsidRPr="00D87F4E" w:rsidRDefault="00E040B5" w:rsidP="007B53E4">
      <w:pPr>
        <w:pStyle w:val="a8"/>
        <w:numPr>
          <w:ilvl w:val="0"/>
          <w:numId w:val="36"/>
        </w:numPr>
        <w:shd w:val="clear" w:color="auto" w:fill="FFFFFF"/>
        <w:tabs>
          <w:tab w:val="left" w:pos="2394"/>
          <w:tab w:val="left" w:pos="4228"/>
        </w:tabs>
        <w:spacing w:before="150" w:after="150" w:line="360" w:lineRule="auto"/>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степень банковского риска; </w:t>
      </w:r>
    </w:p>
    <w:p w:rsidR="00E040B5" w:rsidRPr="00D87F4E" w:rsidRDefault="00E040B5" w:rsidP="007B53E4">
      <w:pPr>
        <w:pStyle w:val="a8"/>
        <w:numPr>
          <w:ilvl w:val="0"/>
          <w:numId w:val="36"/>
        </w:numPr>
        <w:shd w:val="clear" w:color="auto" w:fill="FFFFFF"/>
        <w:tabs>
          <w:tab w:val="left" w:pos="2394"/>
          <w:tab w:val="left" w:pos="4228"/>
        </w:tabs>
        <w:spacing w:before="150" w:after="150" w:line="360" w:lineRule="auto"/>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распределение риска во времени; </w:t>
      </w:r>
    </w:p>
    <w:p w:rsidR="00E040B5" w:rsidRPr="00D87F4E" w:rsidRDefault="00E040B5" w:rsidP="007B53E4">
      <w:pPr>
        <w:pStyle w:val="a8"/>
        <w:numPr>
          <w:ilvl w:val="0"/>
          <w:numId w:val="36"/>
        </w:numPr>
        <w:shd w:val="clear" w:color="auto" w:fill="FFFFFF"/>
        <w:tabs>
          <w:tab w:val="left" w:pos="2394"/>
          <w:tab w:val="left" w:pos="4228"/>
        </w:tabs>
        <w:spacing w:before="150" w:after="150" w:line="360" w:lineRule="auto"/>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характер учета риска; </w:t>
      </w:r>
    </w:p>
    <w:p w:rsidR="00E040B5" w:rsidRPr="00D87F4E" w:rsidRDefault="007B53E4" w:rsidP="007B53E4">
      <w:pPr>
        <w:pStyle w:val="a8"/>
        <w:numPr>
          <w:ilvl w:val="0"/>
          <w:numId w:val="36"/>
        </w:numPr>
        <w:shd w:val="clear" w:color="auto" w:fill="FFFFFF"/>
        <w:tabs>
          <w:tab w:val="left" w:pos="2394"/>
          <w:tab w:val="left" w:pos="4228"/>
        </w:tabs>
        <w:spacing w:before="150" w:after="150" w:line="360" w:lineRule="auto"/>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 </w:t>
      </w:r>
      <w:r w:rsidR="00E040B5" w:rsidRPr="00D87F4E">
        <w:rPr>
          <w:rFonts w:ascii="Times New Roman" w:hAnsi="Times New Roman" w:cs="Times New Roman"/>
          <w:sz w:val="28"/>
          <w:szCs w:val="28"/>
          <w:shd w:val="clear" w:color="auto" w:fill="FFFFFF"/>
        </w:rPr>
        <w:t xml:space="preserve">     возможность управления банковскими рисками; </w:t>
      </w:r>
    </w:p>
    <w:p w:rsidR="00032C0D" w:rsidRPr="00A85719" w:rsidRDefault="00E040B5" w:rsidP="007B53E4">
      <w:pPr>
        <w:pStyle w:val="a8"/>
        <w:numPr>
          <w:ilvl w:val="0"/>
          <w:numId w:val="36"/>
        </w:numPr>
        <w:shd w:val="clear" w:color="auto" w:fill="FFFFFF"/>
        <w:tabs>
          <w:tab w:val="left" w:pos="2394"/>
          <w:tab w:val="left" w:pos="4228"/>
        </w:tabs>
        <w:spacing w:before="150" w:after="150" w:line="360" w:lineRule="auto"/>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w:t>
      </w:r>
      <w:r w:rsidR="00A85719">
        <w:rPr>
          <w:rFonts w:ascii="Times New Roman" w:hAnsi="Times New Roman" w:cs="Times New Roman"/>
          <w:sz w:val="28"/>
          <w:szCs w:val="28"/>
          <w:shd w:val="clear" w:color="auto" w:fill="FFFFFF"/>
        </w:rPr>
        <w:t xml:space="preserve">средства управления рисками. </w:t>
      </w:r>
    </w:p>
    <w:p w:rsidR="00032C0D" w:rsidRPr="00D87F4E" w:rsidRDefault="00032C0D" w:rsidP="00B476C8">
      <w:pPr>
        <w:pStyle w:val="a8"/>
        <w:tabs>
          <w:tab w:val="left" w:pos="2394"/>
          <w:tab w:val="left" w:pos="4228"/>
        </w:tabs>
        <w:spacing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Кредитный рис</w:t>
      </w:r>
      <w:proofErr w:type="gramStart"/>
      <w:r w:rsidRPr="00D87F4E">
        <w:rPr>
          <w:rFonts w:ascii="Times New Roman" w:hAnsi="Times New Roman" w:cs="Times New Roman"/>
          <w:sz w:val="28"/>
          <w:szCs w:val="28"/>
          <w:shd w:val="clear" w:color="auto" w:fill="FFFFFF"/>
        </w:rPr>
        <w:t>к-</w:t>
      </w:r>
      <w:proofErr w:type="gramEnd"/>
      <w:r w:rsidRPr="00D87F4E">
        <w:rPr>
          <w:rFonts w:ascii="Times New Roman" w:hAnsi="Times New Roman" w:cs="Times New Roman"/>
          <w:sz w:val="28"/>
          <w:szCs w:val="28"/>
          <w:shd w:val="clear" w:color="auto" w:fill="FFFFFF"/>
        </w:rPr>
        <w:t xml:space="preserve"> это опасность, что заемщик не сможет осуществить процентные платежи или выплатить основную сумму кредита в соответствии с условиями, указанными в кредитном договоре. Кредитный риск означает, что платежи могут быть задержаны или вообще не выплачены, что, в свою очередь, может привести к проблемам в движении денежных средств и неблагоприятно отразиться на ликвидности банка. Несмотря на инновации в секторе финансовых услуг, кредитный риск до сих пор остается основной </w:t>
      </w:r>
      <w:r w:rsidRPr="00D87F4E">
        <w:rPr>
          <w:rFonts w:ascii="Times New Roman" w:hAnsi="Times New Roman" w:cs="Times New Roman"/>
          <w:sz w:val="28"/>
          <w:szCs w:val="28"/>
          <w:shd w:val="clear" w:color="auto" w:fill="FFFFFF"/>
        </w:rPr>
        <w:lastRenderedPageBreak/>
        <w:t>причиной банковских проблем. Существуют три основных вида кредитного риска:</w:t>
      </w:r>
    </w:p>
    <w:p w:rsidR="00032C0D" w:rsidRPr="00D87F4E" w:rsidRDefault="00032C0D" w:rsidP="00B476C8">
      <w:pPr>
        <w:pStyle w:val="a8"/>
        <w:numPr>
          <w:ilvl w:val="0"/>
          <w:numId w:val="1"/>
        </w:numPr>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личный или потребительский риск;</w:t>
      </w:r>
    </w:p>
    <w:p w:rsidR="00032C0D" w:rsidRPr="00D87F4E" w:rsidRDefault="00032C0D" w:rsidP="00B476C8">
      <w:pPr>
        <w:pStyle w:val="a8"/>
        <w:numPr>
          <w:ilvl w:val="0"/>
          <w:numId w:val="1"/>
        </w:numPr>
        <w:tabs>
          <w:tab w:val="left" w:pos="2394"/>
          <w:tab w:val="left" w:pos="4228"/>
        </w:tabs>
        <w:spacing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корпоративный риск или риск компании;</w:t>
      </w:r>
    </w:p>
    <w:p w:rsidR="00032C0D" w:rsidRPr="00D87F4E" w:rsidRDefault="00032C0D" w:rsidP="00B476C8">
      <w:pPr>
        <w:pStyle w:val="a8"/>
        <w:numPr>
          <w:ilvl w:val="0"/>
          <w:numId w:val="1"/>
        </w:numPr>
        <w:tabs>
          <w:tab w:val="left" w:pos="2394"/>
          <w:tab w:val="left" w:pos="4228"/>
        </w:tabs>
        <w:spacing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суверенный или </w:t>
      </w:r>
      <w:proofErr w:type="spellStart"/>
      <w:r w:rsidRPr="00D87F4E">
        <w:rPr>
          <w:rFonts w:ascii="Times New Roman" w:hAnsi="Times New Roman" w:cs="Times New Roman"/>
          <w:sz w:val="28"/>
          <w:szCs w:val="28"/>
          <w:shd w:val="clear" w:color="auto" w:fill="FFFFFF"/>
        </w:rPr>
        <w:t>страновой</w:t>
      </w:r>
      <w:proofErr w:type="spellEnd"/>
      <w:r w:rsidRPr="00D87F4E">
        <w:rPr>
          <w:rFonts w:ascii="Times New Roman" w:hAnsi="Times New Roman" w:cs="Times New Roman"/>
          <w:sz w:val="28"/>
          <w:szCs w:val="28"/>
          <w:shd w:val="clear" w:color="auto" w:fill="FFFFFF"/>
        </w:rPr>
        <w:t xml:space="preserve"> риск.</w:t>
      </w:r>
    </w:p>
    <w:p w:rsidR="00032C0D" w:rsidRPr="00D87F4E" w:rsidRDefault="00032C0D" w:rsidP="00B476C8">
      <w:pPr>
        <w:pStyle w:val="a8"/>
        <w:tabs>
          <w:tab w:val="left" w:pos="2394"/>
          <w:tab w:val="left" w:pos="4228"/>
        </w:tabs>
        <w:spacing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Из-за потенциально опасных последствий кредитного риска важно провести всесторонний анализ банковских возможностей по оценке, администрированию, наблюдению, контролю, осуществлению и возврату кредитов, авансов, гарантий и прочих кредитных инструментов. Общий обзор управления кредитными рисками включает в себя анализ политики и практики банка. Данный анализ должен также определить адекватность финансовой информации, полученной от заемщика, которая была использована банком при принятии решения о предоставлении кредита. Риски по каждому кредиту должны периодически переоцениваться, так как им свойственно изменяться.</w:t>
      </w:r>
    </w:p>
    <w:p w:rsidR="00032C0D" w:rsidRPr="00D87F4E" w:rsidRDefault="00032C0D" w:rsidP="00B476C8">
      <w:pPr>
        <w:pStyle w:val="a8"/>
        <w:tabs>
          <w:tab w:val="left" w:pos="2394"/>
          <w:tab w:val="left" w:pos="4228"/>
        </w:tabs>
        <w:spacing w:line="360" w:lineRule="auto"/>
        <w:ind w:left="23"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Обзор функции по управлению кредитными рисками производится по следующему плану:</w:t>
      </w:r>
    </w:p>
    <w:p w:rsidR="00032C0D" w:rsidRPr="00D87F4E" w:rsidRDefault="00032C0D" w:rsidP="00B476C8">
      <w:pPr>
        <w:pStyle w:val="a8"/>
        <w:numPr>
          <w:ilvl w:val="0"/>
          <w:numId w:val="2"/>
        </w:numPr>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управление кредитным портфелем;</w:t>
      </w:r>
    </w:p>
    <w:p w:rsidR="00032C0D" w:rsidRPr="00D87F4E" w:rsidRDefault="00032C0D" w:rsidP="00B476C8">
      <w:pPr>
        <w:pStyle w:val="a8"/>
        <w:numPr>
          <w:ilvl w:val="0"/>
          <w:numId w:val="2"/>
        </w:numPr>
        <w:tabs>
          <w:tab w:val="left" w:pos="2394"/>
          <w:tab w:val="left" w:pos="4228"/>
        </w:tabs>
        <w:spacing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кредитная функция и операции;</w:t>
      </w:r>
    </w:p>
    <w:p w:rsidR="00032C0D" w:rsidRPr="00D87F4E" w:rsidRDefault="00032C0D" w:rsidP="00B476C8">
      <w:pPr>
        <w:pStyle w:val="a8"/>
        <w:numPr>
          <w:ilvl w:val="0"/>
          <w:numId w:val="2"/>
        </w:numPr>
        <w:tabs>
          <w:tab w:val="left" w:pos="2394"/>
          <w:tab w:val="left" w:pos="4228"/>
        </w:tabs>
        <w:spacing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качество кредитного портфеля;</w:t>
      </w:r>
    </w:p>
    <w:p w:rsidR="00032C0D" w:rsidRPr="00D87F4E" w:rsidRDefault="00032C0D" w:rsidP="00B476C8">
      <w:pPr>
        <w:pStyle w:val="a8"/>
        <w:numPr>
          <w:ilvl w:val="0"/>
          <w:numId w:val="2"/>
        </w:numPr>
        <w:tabs>
          <w:tab w:val="left" w:pos="2394"/>
          <w:tab w:val="left" w:pos="4228"/>
        </w:tabs>
        <w:spacing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неработающий кредитный портфель;</w:t>
      </w:r>
    </w:p>
    <w:p w:rsidR="00032C0D" w:rsidRPr="00D87F4E" w:rsidRDefault="00032C0D" w:rsidP="00B476C8">
      <w:pPr>
        <w:pStyle w:val="a8"/>
        <w:numPr>
          <w:ilvl w:val="0"/>
          <w:numId w:val="2"/>
        </w:numPr>
        <w:tabs>
          <w:tab w:val="left" w:pos="2394"/>
          <w:tab w:val="left" w:pos="4228"/>
        </w:tabs>
        <w:spacing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политика управления кредитными рисками;</w:t>
      </w:r>
    </w:p>
    <w:p w:rsidR="00032C0D" w:rsidRPr="00D87F4E" w:rsidRDefault="00032C0D" w:rsidP="00B476C8">
      <w:pPr>
        <w:pStyle w:val="a8"/>
        <w:numPr>
          <w:ilvl w:val="0"/>
          <w:numId w:val="2"/>
        </w:numPr>
        <w:tabs>
          <w:tab w:val="left" w:pos="2394"/>
          <w:tab w:val="left" w:pos="4228"/>
        </w:tabs>
        <w:spacing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политика по ограничению кредитных рисков;</w:t>
      </w:r>
    </w:p>
    <w:p w:rsidR="00032C0D" w:rsidRPr="00D87F4E" w:rsidRDefault="00032C0D" w:rsidP="00B476C8">
      <w:pPr>
        <w:pStyle w:val="a8"/>
        <w:numPr>
          <w:ilvl w:val="0"/>
          <w:numId w:val="2"/>
        </w:numPr>
        <w:tabs>
          <w:tab w:val="left" w:pos="2394"/>
          <w:tab w:val="left" w:pos="4228"/>
        </w:tabs>
        <w:spacing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классификация активов;</w:t>
      </w:r>
    </w:p>
    <w:p w:rsidR="0098319D" w:rsidRDefault="00032C0D" w:rsidP="00B476C8">
      <w:pPr>
        <w:pStyle w:val="a8"/>
        <w:numPr>
          <w:ilvl w:val="0"/>
          <w:numId w:val="2"/>
        </w:numPr>
        <w:tabs>
          <w:tab w:val="left" w:pos="2394"/>
          <w:tab w:val="left" w:pos="4228"/>
        </w:tabs>
        <w:spacing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политика по резервированию кредитных потерь.</w:t>
      </w:r>
    </w:p>
    <w:p w:rsidR="009F54CA" w:rsidRDefault="009F54CA" w:rsidP="00902B7F">
      <w:pPr>
        <w:tabs>
          <w:tab w:val="left" w:pos="2394"/>
          <w:tab w:val="left" w:pos="4228"/>
        </w:tabs>
        <w:spacing w:after="150" w:line="360" w:lineRule="auto"/>
        <w:jc w:val="both"/>
        <w:rPr>
          <w:rFonts w:ascii="Times New Roman" w:hAnsi="Times New Roman" w:cs="Times New Roman"/>
          <w:sz w:val="28"/>
          <w:szCs w:val="28"/>
          <w:shd w:val="clear" w:color="auto" w:fill="FFFFFF"/>
        </w:rPr>
      </w:pPr>
    </w:p>
    <w:p w:rsidR="007B53E4" w:rsidRDefault="007B53E4" w:rsidP="00902B7F">
      <w:pPr>
        <w:tabs>
          <w:tab w:val="left" w:pos="2394"/>
          <w:tab w:val="left" w:pos="4228"/>
        </w:tabs>
        <w:spacing w:after="150" w:line="360" w:lineRule="auto"/>
        <w:jc w:val="both"/>
        <w:rPr>
          <w:rFonts w:ascii="Times New Roman" w:hAnsi="Times New Roman" w:cs="Times New Roman"/>
          <w:sz w:val="28"/>
          <w:szCs w:val="28"/>
          <w:shd w:val="clear" w:color="auto" w:fill="FFFFFF"/>
        </w:rPr>
      </w:pPr>
    </w:p>
    <w:p w:rsidR="00902B7F" w:rsidRPr="00902B7F" w:rsidRDefault="00902B7F" w:rsidP="00902B7F">
      <w:pPr>
        <w:tabs>
          <w:tab w:val="left" w:pos="2394"/>
          <w:tab w:val="left" w:pos="4228"/>
        </w:tabs>
        <w:spacing w:after="150" w:line="360" w:lineRule="auto"/>
        <w:jc w:val="both"/>
        <w:rPr>
          <w:rFonts w:ascii="Times New Roman" w:hAnsi="Times New Roman" w:cs="Times New Roman"/>
          <w:sz w:val="28"/>
          <w:szCs w:val="28"/>
          <w:shd w:val="clear" w:color="auto" w:fill="FFFFFF"/>
        </w:rPr>
      </w:pPr>
    </w:p>
    <w:p w:rsidR="0098319D" w:rsidRPr="0071577E" w:rsidRDefault="007339C6" w:rsidP="007F2418">
      <w:pPr>
        <w:pStyle w:val="a8"/>
        <w:numPr>
          <w:ilvl w:val="1"/>
          <w:numId w:val="32"/>
        </w:numPr>
        <w:shd w:val="clear" w:color="auto" w:fill="FFFFFF"/>
        <w:tabs>
          <w:tab w:val="left" w:pos="2394"/>
          <w:tab w:val="left" w:pos="4228"/>
        </w:tabs>
        <w:spacing w:before="150" w:after="150" w:line="300" w:lineRule="atLeast"/>
        <w:rPr>
          <w:rFonts w:ascii="Times New Roman" w:hAnsi="Times New Roman" w:cs="Times New Roman"/>
          <w:b/>
          <w:sz w:val="28"/>
          <w:szCs w:val="28"/>
          <w:shd w:val="clear" w:color="auto" w:fill="FFFFFF"/>
        </w:rPr>
      </w:pPr>
      <w:r>
        <w:rPr>
          <w:rFonts w:ascii="Times New Roman" w:hAnsi="Times New Roman" w:cs="Times New Roman"/>
          <w:b/>
          <w:sz w:val="28"/>
          <w:szCs w:val="28"/>
          <w:shd w:val="clear" w:color="auto" w:fill="FFFFFF"/>
        </w:rPr>
        <w:lastRenderedPageBreak/>
        <w:t xml:space="preserve"> </w:t>
      </w:r>
      <w:r w:rsidR="0098319D" w:rsidRPr="0071577E">
        <w:rPr>
          <w:rFonts w:ascii="Times New Roman" w:hAnsi="Times New Roman" w:cs="Times New Roman"/>
          <w:b/>
          <w:sz w:val="28"/>
          <w:szCs w:val="28"/>
          <w:shd w:val="clear" w:color="auto" w:fill="FFFFFF"/>
        </w:rPr>
        <w:t>Факторы</w:t>
      </w:r>
      <w:r w:rsidR="00152CDA" w:rsidRPr="0071577E">
        <w:rPr>
          <w:rFonts w:ascii="Times New Roman" w:hAnsi="Times New Roman" w:cs="Times New Roman"/>
          <w:b/>
          <w:sz w:val="28"/>
          <w:szCs w:val="28"/>
          <w:shd w:val="clear" w:color="auto" w:fill="FFFFFF"/>
        </w:rPr>
        <w:t xml:space="preserve"> и структура</w:t>
      </w:r>
      <w:r w:rsidR="0098319D" w:rsidRPr="0071577E">
        <w:rPr>
          <w:rFonts w:ascii="Times New Roman" w:hAnsi="Times New Roman" w:cs="Times New Roman"/>
          <w:b/>
          <w:sz w:val="28"/>
          <w:szCs w:val="28"/>
          <w:shd w:val="clear" w:color="auto" w:fill="FFFFFF"/>
        </w:rPr>
        <w:t xml:space="preserve"> кредитного риска</w:t>
      </w:r>
    </w:p>
    <w:p w:rsidR="00152CDA" w:rsidRPr="00D87F4E" w:rsidRDefault="0098319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У каждой коммерческой организации основная цель - получение максимальной прибыли. Однако очевидно, что при достижении этой цели компания сталкивается с проблемой "прибыль - риск". То есть увеличение получаемой прибыли, как правило, связано для нее также и с ростом рисков. Именно поэтому для каждой организации так необходимо разработать свою систему управления рисками, основанную на общих моделях и принципах.</w:t>
      </w:r>
      <w:r w:rsidR="00152CDA" w:rsidRPr="00D87F4E">
        <w:rPr>
          <w:rFonts w:ascii="Times New Roman" w:hAnsi="Times New Roman" w:cs="Times New Roman"/>
          <w:sz w:val="28"/>
          <w:szCs w:val="28"/>
          <w:shd w:val="clear" w:color="auto" w:fill="FFFFFF"/>
        </w:rPr>
        <w:t xml:space="preserve">                                                            </w:t>
      </w:r>
    </w:p>
    <w:p w:rsidR="00152CDA" w:rsidRPr="00D87F4E" w:rsidRDefault="0098319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Такая система оценки риска, управления им и финансовыми отношениями, возникающими в процессе бизнеса, называется </w:t>
      </w:r>
      <w:proofErr w:type="gramStart"/>
      <w:r w:rsidRPr="00D87F4E">
        <w:rPr>
          <w:rFonts w:ascii="Times New Roman" w:hAnsi="Times New Roman" w:cs="Times New Roman"/>
          <w:sz w:val="28"/>
          <w:szCs w:val="28"/>
          <w:shd w:val="clear" w:color="auto" w:fill="FFFFFF"/>
        </w:rPr>
        <w:t>риск-менеджментом</w:t>
      </w:r>
      <w:proofErr w:type="gramEnd"/>
      <w:r w:rsidRPr="00D87F4E">
        <w:rPr>
          <w:rFonts w:ascii="Times New Roman" w:hAnsi="Times New Roman" w:cs="Times New Roman"/>
          <w:sz w:val="28"/>
          <w:szCs w:val="28"/>
          <w:shd w:val="clear" w:color="auto" w:fill="FFFFFF"/>
        </w:rPr>
        <w:t xml:space="preserve">. </w:t>
      </w:r>
    </w:p>
    <w:p w:rsidR="00281244" w:rsidRPr="00D87F4E" w:rsidRDefault="0028124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Под фактором кредитного риска понимают причину возможных потерь стоимости активов банка, определяющую их характер и сферу возникновения.</w:t>
      </w:r>
    </w:p>
    <w:p w:rsidR="00281244" w:rsidRPr="00D87F4E" w:rsidRDefault="0028124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Факторы кредитного риска в общем случае можно разделить на внутренние (внутрибанковские) и внешние (источники). Внутренние факторы риска зависят от кредитной политики и деятельности банка в целом. </w:t>
      </w:r>
      <w:proofErr w:type="gramStart"/>
      <w:r w:rsidRPr="00D87F4E">
        <w:rPr>
          <w:rFonts w:ascii="Times New Roman" w:hAnsi="Times New Roman" w:cs="Times New Roman"/>
          <w:sz w:val="28"/>
          <w:szCs w:val="28"/>
          <w:shd w:val="clear" w:color="auto" w:fill="FFFFFF"/>
        </w:rPr>
        <w:t xml:space="preserve">Внешние факторы - это не связанные с банком явления, но влияющие на его деятельность, например, политические, социальные, правовые, общеэкономические, информационные, </w:t>
      </w:r>
      <w:proofErr w:type="spellStart"/>
      <w:r w:rsidRPr="00D87F4E">
        <w:rPr>
          <w:rFonts w:ascii="Times New Roman" w:hAnsi="Times New Roman" w:cs="Times New Roman"/>
          <w:sz w:val="28"/>
          <w:szCs w:val="28"/>
          <w:shd w:val="clear" w:color="auto" w:fill="FFFFFF"/>
        </w:rPr>
        <w:t>страновые</w:t>
      </w:r>
      <w:proofErr w:type="spellEnd"/>
      <w:r w:rsidRPr="00D87F4E">
        <w:rPr>
          <w:rFonts w:ascii="Times New Roman" w:hAnsi="Times New Roman" w:cs="Times New Roman"/>
          <w:sz w:val="28"/>
          <w:szCs w:val="28"/>
          <w:shd w:val="clear" w:color="auto" w:fill="FFFFFF"/>
        </w:rPr>
        <w:t>, технические.</w:t>
      </w:r>
      <w:proofErr w:type="gramEnd"/>
    </w:p>
    <w:p w:rsidR="00281244" w:rsidRPr="00D87F4E" w:rsidRDefault="0028124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По сферам возникновения риска выделяют:</w:t>
      </w:r>
    </w:p>
    <w:p w:rsidR="00281244" w:rsidRPr="00D87F4E" w:rsidRDefault="00281244" w:rsidP="007F2418">
      <w:pPr>
        <w:numPr>
          <w:ilvl w:val="0"/>
          <w:numId w:val="5"/>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макроэкономические факторы;</w:t>
      </w:r>
    </w:p>
    <w:p w:rsidR="00281244" w:rsidRPr="00D87F4E" w:rsidRDefault="00281244" w:rsidP="007F2418">
      <w:pPr>
        <w:numPr>
          <w:ilvl w:val="0"/>
          <w:numId w:val="5"/>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микроэкономические факторы.</w:t>
      </w:r>
    </w:p>
    <w:p w:rsidR="00281244" w:rsidRPr="00D87F4E" w:rsidRDefault="0028124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Основной макроэкономический фактор кредитного риска - это уровень стабильности экономики страны и конкретного региона, в котором</w:t>
      </w:r>
      <w:r w:rsidR="00F27D57">
        <w:rPr>
          <w:rFonts w:ascii="Times New Roman" w:hAnsi="Times New Roman" w:cs="Times New Roman"/>
          <w:sz w:val="28"/>
          <w:szCs w:val="28"/>
          <w:shd w:val="clear" w:color="auto" w:fill="FFFFFF"/>
        </w:rPr>
        <w:t xml:space="preserve"> </w:t>
      </w:r>
      <w:r w:rsidRPr="00D87F4E">
        <w:rPr>
          <w:rFonts w:ascii="Times New Roman" w:hAnsi="Times New Roman" w:cs="Times New Roman"/>
          <w:sz w:val="28"/>
          <w:szCs w:val="28"/>
          <w:shd w:val="clear" w:color="auto" w:fill="FFFFFF"/>
        </w:rPr>
        <w:t xml:space="preserve">расположен банк или его филиалы. К макроэкономическим факторам кредитного риска также можно отнести: </w:t>
      </w:r>
    </w:p>
    <w:p w:rsidR="00281244" w:rsidRPr="00D87F4E" w:rsidRDefault="00281244" w:rsidP="007F2418">
      <w:pPr>
        <w:pStyle w:val="a8"/>
        <w:numPr>
          <w:ilvl w:val="0"/>
          <w:numId w:val="8"/>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экономическую нестабильность (кризисное состояние); </w:t>
      </w:r>
    </w:p>
    <w:p w:rsidR="00281244" w:rsidRPr="00D87F4E" w:rsidRDefault="00281244" w:rsidP="007F2418">
      <w:pPr>
        <w:pStyle w:val="a8"/>
        <w:numPr>
          <w:ilvl w:val="0"/>
          <w:numId w:val="8"/>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lastRenderedPageBreak/>
        <w:t xml:space="preserve">отраслевой спад производства; </w:t>
      </w:r>
    </w:p>
    <w:p w:rsidR="00281244" w:rsidRPr="00D87F4E" w:rsidRDefault="00281244" w:rsidP="007F2418">
      <w:pPr>
        <w:pStyle w:val="a8"/>
        <w:numPr>
          <w:ilvl w:val="0"/>
          <w:numId w:val="8"/>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региональную политику; </w:t>
      </w:r>
    </w:p>
    <w:p w:rsidR="00281244" w:rsidRPr="00D87F4E" w:rsidRDefault="00281244" w:rsidP="007F2418">
      <w:pPr>
        <w:pStyle w:val="a8"/>
        <w:numPr>
          <w:ilvl w:val="0"/>
          <w:numId w:val="8"/>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инфляцию; </w:t>
      </w:r>
    </w:p>
    <w:p w:rsidR="00281244" w:rsidRPr="00D87F4E" w:rsidRDefault="00281244" w:rsidP="007F2418">
      <w:pPr>
        <w:pStyle w:val="a8"/>
        <w:numPr>
          <w:ilvl w:val="0"/>
          <w:numId w:val="8"/>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бюджетную и финансовую нестабильность; </w:t>
      </w:r>
    </w:p>
    <w:p w:rsidR="00281244" w:rsidRPr="00D87F4E" w:rsidRDefault="00281244" w:rsidP="007F2418">
      <w:pPr>
        <w:pStyle w:val="a8"/>
        <w:numPr>
          <w:ilvl w:val="0"/>
          <w:numId w:val="8"/>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отсутствие или несостоятельность законодательной базы и этапов реализации законодательных актов; </w:t>
      </w:r>
    </w:p>
    <w:p w:rsidR="00281244" w:rsidRPr="00D87F4E" w:rsidRDefault="00281244" w:rsidP="007F2418">
      <w:pPr>
        <w:pStyle w:val="a8"/>
        <w:numPr>
          <w:ilvl w:val="0"/>
          <w:numId w:val="8"/>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неустойчивость банковской системы; </w:t>
      </w:r>
    </w:p>
    <w:p w:rsidR="00281244" w:rsidRPr="00D87F4E" w:rsidRDefault="00281244" w:rsidP="007F2418">
      <w:pPr>
        <w:pStyle w:val="a8"/>
        <w:numPr>
          <w:ilvl w:val="0"/>
          <w:numId w:val="8"/>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политический кризис; </w:t>
      </w:r>
    </w:p>
    <w:p w:rsidR="00281244" w:rsidRPr="00D87F4E" w:rsidRDefault="00281244" w:rsidP="007F2418">
      <w:pPr>
        <w:pStyle w:val="a8"/>
        <w:numPr>
          <w:ilvl w:val="0"/>
          <w:numId w:val="8"/>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недостаточность системы страхования; </w:t>
      </w:r>
    </w:p>
    <w:p w:rsidR="00281244" w:rsidRPr="00D87F4E" w:rsidRDefault="00281244" w:rsidP="007F2418">
      <w:pPr>
        <w:pStyle w:val="a8"/>
        <w:numPr>
          <w:ilvl w:val="0"/>
          <w:numId w:val="8"/>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информационный дефицит; </w:t>
      </w:r>
    </w:p>
    <w:p w:rsidR="00281244" w:rsidRPr="00D87F4E" w:rsidRDefault="00281244" w:rsidP="007F2418">
      <w:pPr>
        <w:pStyle w:val="a8"/>
        <w:numPr>
          <w:ilvl w:val="0"/>
          <w:numId w:val="8"/>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нестабильность отдельных рынков.</w:t>
      </w:r>
    </w:p>
    <w:p w:rsidR="00281244" w:rsidRPr="00D87F4E" w:rsidRDefault="0028124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Микроэкономические факторы можно разделить на факторы, </w:t>
      </w:r>
      <w:r w:rsidRPr="002C4539">
        <w:rPr>
          <w:rFonts w:ascii="Times New Roman" w:hAnsi="Times New Roman" w:cs="Times New Roman"/>
          <w:i/>
          <w:sz w:val="28"/>
          <w:szCs w:val="28"/>
          <w:shd w:val="clear" w:color="auto" w:fill="FFFFFF"/>
        </w:rPr>
        <w:t xml:space="preserve">связанные с предприятиями-заемщиками: </w:t>
      </w:r>
    </w:p>
    <w:p w:rsidR="00281244" w:rsidRPr="00D87F4E" w:rsidRDefault="00281244" w:rsidP="007F2418">
      <w:pPr>
        <w:pStyle w:val="a8"/>
        <w:numPr>
          <w:ilvl w:val="0"/>
          <w:numId w:val="7"/>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отсутствие дееспособности и правоспособности; </w:t>
      </w:r>
    </w:p>
    <w:p w:rsidR="00281244" w:rsidRPr="00D87F4E" w:rsidRDefault="00281244" w:rsidP="007F2418">
      <w:pPr>
        <w:pStyle w:val="a8"/>
        <w:numPr>
          <w:ilvl w:val="0"/>
          <w:numId w:val="7"/>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финансовая нестабильность, </w:t>
      </w:r>
    </w:p>
    <w:p w:rsidR="00281244" w:rsidRPr="00D87F4E" w:rsidRDefault="00281244" w:rsidP="007F2418">
      <w:pPr>
        <w:pStyle w:val="a8"/>
        <w:numPr>
          <w:ilvl w:val="0"/>
          <w:numId w:val="7"/>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неплатежеспособность, </w:t>
      </w:r>
    </w:p>
    <w:p w:rsidR="00281244" w:rsidRPr="00D87F4E" w:rsidRDefault="00281244" w:rsidP="007F2418">
      <w:pPr>
        <w:pStyle w:val="a8"/>
        <w:numPr>
          <w:ilvl w:val="0"/>
          <w:numId w:val="7"/>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наличие значимой дебиторской и кредиторской задолженности, </w:t>
      </w:r>
    </w:p>
    <w:p w:rsidR="00281244" w:rsidRPr="00D87F4E" w:rsidRDefault="00281244" w:rsidP="007F2418">
      <w:pPr>
        <w:pStyle w:val="a8"/>
        <w:numPr>
          <w:ilvl w:val="0"/>
          <w:numId w:val="7"/>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несоответствие сроков движения денежных потоков и т.п.; </w:t>
      </w:r>
    </w:p>
    <w:p w:rsidR="009A1080" w:rsidRPr="002C4539" w:rsidRDefault="0028124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i/>
          <w:sz w:val="28"/>
          <w:szCs w:val="28"/>
          <w:shd w:val="clear" w:color="auto" w:fill="FFFFFF"/>
        </w:rPr>
      </w:pPr>
      <w:r w:rsidRPr="002C4539">
        <w:rPr>
          <w:rFonts w:ascii="Times New Roman" w:hAnsi="Times New Roman" w:cs="Times New Roman"/>
          <w:i/>
          <w:sz w:val="28"/>
          <w:szCs w:val="28"/>
          <w:shd w:val="clear" w:color="auto" w:fill="FFFFFF"/>
        </w:rPr>
        <w:t xml:space="preserve">и факторы, связанные с банком: </w:t>
      </w:r>
    </w:p>
    <w:p w:rsidR="009A1080" w:rsidRPr="00D87F4E" w:rsidRDefault="00281244" w:rsidP="007F2418">
      <w:pPr>
        <w:pStyle w:val="a8"/>
        <w:numPr>
          <w:ilvl w:val="0"/>
          <w:numId w:val="6"/>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отсутствие проверенной методики и технологии кредитования; </w:t>
      </w:r>
    </w:p>
    <w:p w:rsidR="009A1080" w:rsidRPr="00D87F4E" w:rsidRDefault="00281244" w:rsidP="007F2418">
      <w:pPr>
        <w:pStyle w:val="a8"/>
        <w:numPr>
          <w:ilvl w:val="0"/>
          <w:numId w:val="6"/>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некорректная оценка кредитоспособности заемщиков, </w:t>
      </w:r>
    </w:p>
    <w:p w:rsidR="009A1080" w:rsidRPr="00D87F4E" w:rsidRDefault="00281244" w:rsidP="007F2418">
      <w:pPr>
        <w:pStyle w:val="a8"/>
        <w:numPr>
          <w:ilvl w:val="0"/>
          <w:numId w:val="6"/>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несоответствующее качество гарантий, </w:t>
      </w:r>
    </w:p>
    <w:p w:rsidR="009A1080" w:rsidRPr="00D87F4E" w:rsidRDefault="00281244" w:rsidP="007F2418">
      <w:pPr>
        <w:pStyle w:val="a8"/>
        <w:numPr>
          <w:ilvl w:val="0"/>
          <w:numId w:val="6"/>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недостатки оценки залога, </w:t>
      </w:r>
    </w:p>
    <w:p w:rsidR="009A1080" w:rsidRPr="00D87F4E" w:rsidRDefault="00281244" w:rsidP="007F2418">
      <w:pPr>
        <w:pStyle w:val="a8"/>
        <w:numPr>
          <w:ilvl w:val="0"/>
          <w:numId w:val="6"/>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недостаточность и низкое качество информации. </w:t>
      </w:r>
    </w:p>
    <w:p w:rsidR="00281244" w:rsidRPr="00D87F4E" w:rsidRDefault="0028124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proofErr w:type="gramStart"/>
      <w:r w:rsidRPr="00D87F4E">
        <w:rPr>
          <w:rFonts w:ascii="Times New Roman" w:hAnsi="Times New Roman" w:cs="Times New Roman"/>
          <w:sz w:val="28"/>
          <w:szCs w:val="28"/>
          <w:shd w:val="clear" w:color="auto" w:fill="FFFFFF"/>
        </w:rPr>
        <w:lastRenderedPageBreak/>
        <w:t>Важное значение</w:t>
      </w:r>
      <w:proofErr w:type="gramEnd"/>
      <w:r w:rsidRPr="00D87F4E">
        <w:rPr>
          <w:rFonts w:ascii="Times New Roman" w:hAnsi="Times New Roman" w:cs="Times New Roman"/>
          <w:sz w:val="28"/>
          <w:szCs w:val="28"/>
          <w:shd w:val="clear" w:color="auto" w:fill="FFFFFF"/>
        </w:rPr>
        <w:t xml:space="preserve"> в формировании факторов кредитного риска на микроуровне выступает степень развития корпоративного упр</w:t>
      </w:r>
      <w:r w:rsidR="002C4539">
        <w:rPr>
          <w:rFonts w:ascii="Times New Roman" w:hAnsi="Times New Roman" w:cs="Times New Roman"/>
          <w:sz w:val="28"/>
          <w:szCs w:val="28"/>
          <w:shd w:val="clear" w:color="auto" w:fill="FFFFFF"/>
        </w:rPr>
        <w:t>авления в банке</w:t>
      </w:r>
      <w:r w:rsidRPr="00D87F4E">
        <w:rPr>
          <w:rFonts w:ascii="Times New Roman" w:hAnsi="Times New Roman" w:cs="Times New Roman"/>
          <w:sz w:val="28"/>
          <w:szCs w:val="28"/>
          <w:shd w:val="clear" w:color="auto" w:fill="FFFFFF"/>
        </w:rPr>
        <w:t>. Ключевые микроэкономические факторы кредитного риска - это качество отдельно выдаваемой ссуды и качество кредитного портфеля самого банка. К микроэкономическим факторам относят также кредитную политику и кредитный потенциал банка, устойчивость депозитной базы, степень прибыльности и рискованности отдельных видов ссуд, недостаточность информации при кредитовании и т. д.</w:t>
      </w:r>
    </w:p>
    <w:p w:rsidR="006F6284" w:rsidRPr="00D87F4E" w:rsidRDefault="006F628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Кредитный риск носит совокупный характер, на него влияет множество факторов, которые сами по себе являются рисками. Исходя из этого, для наиболее эффективного управления необходим качественный всесторонний подход к мониторингу факторов кредитного риска.</w:t>
      </w:r>
    </w:p>
    <w:p w:rsidR="006F6284" w:rsidRPr="00D87F4E" w:rsidRDefault="006F628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Мониторинг факторов кредитного риска в коммерческом банке может быть эффективным, если он научно обоснован и формируется в соответствии с законами экономики.</w:t>
      </w:r>
    </w:p>
    <w:p w:rsidR="006F6284" w:rsidRPr="00D87F4E" w:rsidRDefault="006F628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Мониторинг факторов кредитного риска, как процесс можно разбить на несколько основных этапов:</w:t>
      </w:r>
    </w:p>
    <w:p w:rsidR="006F6284" w:rsidRPr="00D87F4E" w:rsidRDefault="006F6284" w:rsidP="007B53E4">
      <w:pPr>
        <w:numPr>
          <w:ilvl w:val="0"/>
          <w:numId w:val="9"/>
        </w:numPr>
        <w:shd w:val="clear" w:color="auto" w:fill="FFFFFF"/>
        <w:tabs>
          <w:tab w:val="left" w:pos="1843"/>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анализ факторов риска;</w:t>
      </w:r>
    </w:p>
    <w:p w:rsidR="006F6284" w:rsidRPr="00D87F4E" w:rsidRDefault="006F6284" w:rsidP="007B53E4">
      <w:pPr>
        <w:numPr>
          <w:ilvl w:val="0"/>
          <w:numId w:val="9"/>
        </w:numPr>
        <w:shd w:val="clear" w:color="auto" w:fill="FFFFFF"/>
        <w:tabs>
          <w:tab w:val="left" w:pos="1843"/>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оценка значимости;</w:t>
      </w:r>
    </w:p>
    <w:p w:rsidR="006F6284" w:rsidRPr="00D87F4E" w:rsidRDefault="006F6284" w:rsidP="007B53E4">
      <w:pPr>
        <w:numPr>
          <w:ilvl w:val="0"/>
          <w:numId w:val="9"/>
        </w:numPr>
        <w:shd w:val="clear" w:color="auto" w:fill="FFFFFF"/>
        <w:tabs>
          <w:tab w:val="left" w:pos="1843"/>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выбор методов отслеживания;</w:t>
      </w:r>
    </w:p>
    <w:p w:rsidR="006F6284" w:rsidRPr="00D87F4E" w:rsidRDefault="006F6284" w:rsidP="007B53E4">
      <w:pPr>
        <w:numPr>
          <w:ilvl w:val="0"/>
          <w:numId w:val="9"/>
        </w:numPr>
        <w:shd w:val="clear" w:color="auto" w:fill="FFFFFF"/>
        <w:tabs>
          <w:tab w:val="left" w:pos="1843"/>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наблюдение и фиксация результатов;</w:t>
      </w:r>
    </w:p>
    <w:p w:rsidR="006F6284" w:rsidRPr="00A4082E" w:rsidRDefault="006F6284" w:rsidP="007B53E4">
      <w:pPr>
        <w:pStyle w:val="a8"/>
        <w:numPr>
          <w:ilvl w:val="0"/>
          <w:numId w:val="9"/>
        </w:numPr>
        <w:shd w:val="clear" w:color="auto" w:fill="FFFFFF"/>
        <w:tabs>
          <w:tab w:val="left" w:pos="1843"/>
          <w:tab w:val="left" w:pos="4228"/>
        </w:tabs>
        <w:spacing w:before="150" w:after="150" w:line="360" w:lineRule="auto"/>
        <w:ind w:firstLine="698"/>
        <w:jc w:val="both"/>
        <w:rPr>
          <w:rFonts w:ascii="Times New Roman" w:hAnsi="Times New Roman" w:cs="Times New Roman"/>
          <w:sz w:val="28"/>
          <w:szCs w:val="28"/>
          <w:shd w:val="clear" w:color="auto" w:fill="FFFFFF"/>
        </w:rPr>
      </w:pPr>
      <w:r w:rsidRPr="00A4082E">
        <w:rPr>
          <w:rFonts w:ascii="Times New Roman" w:hAnsi="Times New Roman" w:cs="Times New Roman"/>
          <w:sz w:val="28"/>
          <w:szCs w:val="28"/>
          <w:shd w:val="clear" w:color="auto" w:fill="FFFFFF"/>
        </w:rPr>
        <w:t>подведение итога, выбор методов воздействия на факторы.</w:t>
      </w:r>
    </w:p>
    <w:p w:rsidR="006F6284" w:rsidRPr="00D87F4E" w:rsidRDefault="006F628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Внешними факторами кредитного риска практически невозможно управлять со стороны банковского сектора, в этом случае реальны только отслеживание и фиксация результатов, выявление закономерностей, выбор предупредительных методов регулирования кредитной системы банка в </w:t>
      </w:r>
      <w:r w:rsidRPr="00D87F4E">
        <w:rPr>
          <w:rFonts w:ascii="Times New Roman" w:hAnsi="Times New Roman" w:cs="Times New Roman"/>
          <w:sz w:val="28"/>
          <w:szCs w:val="28"/>
          <w:shd w:val="clear" w:color="auto" w:fill="FFFFFF"/>
        </w:rPr>
        <w:lastRenderedPageBreak/>
        <w:t>целом. Например, при инфляции происходит обесценивание активов кредитной организации, в результате банк несет убытки. Предупреждая данный фактор риска, кредитные организации вынуждены закладывать инфляционные ожидания в стоимость своих активов.</w:t>
      </w:r>
    </w:p>
    <w:p w:rsidR="006F6284" w:rsidRPr="00D87F4E" w:rsidRDefault="006F628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Мониторинг внутренних факторов каждая кредитная организация может проводить в течение нескольких лет, фиксируя результаты, внося изменения или дополнения в процесс управления кредитными рисками.</w:t>
      </w:r>
    </w:p>
    <w:p w:rsidR="006F6284" w:rsidRPr="00D87F4E" w:rsidRDefault="006F628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Для того чтобы отслеживать факторы кредитного риска, связанные с заемщиком, в настоящее время ведется работа по созданию кредитных бюро, некоей базы данных, где содержится информация о персональных данных и финансовом положении клиентов. Этот механизм сбора и обмена информацией запущен с 2005 года, но пока еще не заработал в полную силу по ряду причин, связанных с добровольным согласием заемщиков на обработку персональных данных; утечкой информации и т.д.</w:t>
      </w:r>
    </w:p>
    <w:p w:rsidR="005944BF" w:rsidRDefault="006F6284" w:rsidP="007B53E4">
      <w:pPr>
        <w:shd w:val="clear" w:color="auto" w:fill="FFFFFF"/>
        <w:tabs>
          <w:tab w:val="left" w:pos="2394"/>
          <w:tab w:val="left" w:pos="4228"/>
        </w:tabs>
        <w:spacing w:before="150" w:after="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 мониторингу факторов, связанных с кредитной организацией, можно отнести отслеживание и анализ кредитной политики банка, методического и организационного обеспечения кредитного процесса; ведения кредитной документации, нормативно - методологического обеспечения.</w:t>
      </w:r>
    </w:p>
    <w:p w:rsidR="007B53E4" w:rsidRDefault="007B53E4" w:rsidP="009C2FE0">
      <w:pPr>
        <w:widowControl w:val="0"/>
        <w:spacing w:before="240" w:after="0" w:line="360" w:lineRule="auto"/>
        <w:ind w:left="23" w:right="301" w:firstLine="658"/>
        <w:jc w:val="both"/>
        <w:rPr>
          <w:rFonts w:ascii="Times New Roman" w:eastAsia="Times New Roman" w:hAnsi="Times New Roman" w:cs="Times New Roman"/>
          <w:color w:val="000000"/>
          <w:sz w:val="27"/>
          <w:szCs w:val="27"/>
          <w:lang w:eastAsia="ru-RU"/>
        </w:rPr>
      </w:pPr>
      <w:r w:rsidRPr="007B53E4">
        <w:rPr>
          <w:rFonts w:ascii="Times New Roman" w:eastAsia="Times New Roman" w:hAnsi="Times New Roman" w:cs="Times New Roman"/>
          <w:color w:val="000000"/>
          <w:sz w:val="27"/>
          <w:szCs w:val="27"/>
          <w:lang w:eastAsia="ru-RU"/>
        </w:rPr>
        <w:t>Механизм защиты банка от риска складывается из текущего регулирования риска и методов его минимизации. При этом под текущим регулированием риска понимается отслеживание критических показателей и принятие на этой основе оперативных решений по операциям банка.</w:t>
      </w:r>
    </w:p>
    <w:p w:rsidR="007B53E4" w:rsidRPr="009C2FE0" w:rsidRDefault="009C2FE0" w:rsidP="009C2FE0">
      <w:pPr>
        <w:widowControl w:val="0"/>
        <w:spacing w:after="0" w:line="480" w:lineRule="exact"/>
        <w:ind w:left="20" w:right="20" w:firstLine="580"/>
        <w:jc w:val="both"/>
        <w:rPr>
          <w:rFonts w:ascii="Times New Roman" w:eastAsia="Times New Roman" w:hAnsi="Times New Roman" w:cs="Times New Roman"/>
          <w:sz w:val="27"/>
          <w:szCs w:val="27"/>
          <w:lang w:eastAsia="ru-RU"/>
        </w:rPr>
      </w:pPr>
      <w:r w:rsidRPr="009C2FE0">
        <w:rPr>
          <w:rFonts w:ascii="Times New Roman" w:eastAsia="Times New Roman" w:hAnsi="Times New Roman" w:cs="Times New Roman"/>
          <w:color w:val="000000"/>
          <w:sz w:val="27"/>
          <w:szCs w:val="27"/>
          <w:lang w:eastAsia="ru-RU"/>
        </w:rPr>
        <w:t xml:space="preserve">Для идентификации риска, как и других элементов системы </w:t>
      </w:r>
      <w:proofErr w:type="gramStart"/>
      <w:r w:rsidRPr="009C2FE0">
        <w:rPr>
          <w:rFonts w:ascii="Times New Roman" w:eastAsia="Times New Roman" w:hAnsi="Times New Roman" w:cs="Times New Roman"/>
          <w:color w:val="000000"/>
          <w:sz w:val="27"/>
          <w:szCs w:val="27"/>
          <w:lang w:eastAsia="ru-RU"/>
        </w:rPr>
        <w:t>управления</w:t>
      </w:r>
      <w:proofErr w:type="gramEnd"/>
      <w:r w:rsidRPr="009C2FE0">
        <w:rPr>
          <w:rFonts w:ascii="Times New Roman" w:eastAsia="Times New Roman" w:hAnsi="Times New Roman" w:cs="Times New Roman"/>
          <w:color w:val="000000"/>
          <w:sz w:val="27"/>
          <w:szCs w:val="27"/>
          <w:lang w:eastAsia="ru-RU"/>
        </w:rPr>
        <w:t xml:space="preserve"> им, большое значение имеет хорошая информационная база, складывающаяся из сбора и обработки соответствующей информация.</w:t>
      </w:r>
      <w:r>
        <w:rPr>
          <w:rFonts w:ascii="Times New Roman" w:eastAsia="Times New Roman" w:hAnsi="Times New Roman" w:cs="Times New Roman"/>
          <w:color w:val="000000"/>
          <w:sz w:val="27"/>
          <w:szCs w:val="27"/>
          <w:lang w:eastAsia="ru-RU"/>
        </w:rPr>
        <w:t xml:space="preserve"> В этом банку оказывает большую помощь мониторинг факторов кредитного риска.</w:t>
      </w:r>
    </w:p>
    <w:p w:rsidR="00A4082E" w:rsidRDefault="00067175" w:rsidP="0071577E">
      <w:pPr>
        <w:shd w:val="clear" w:color="auto" w:fill="FFFFFF"/>
        <w:tabs>
          <w:tab w:val="left" w:pos="2394"/>
          <w:tab w:val="left" w:pos="4228"/>
        </w:tabs>
        <w:spacing w:before="150" w:after="150" w:line="300" w:lineRule="atLeast"/>
        <w:ind w:left="426" w:hanging="426"/>
        <w:rPr>
          <w:rFonts w:ascii="Times New Roman" w:hAnsi="Times New Roman" w:cs="Times New Roman"/>
          <w:sz w:val="28"/>
          <w:szCs w:val="28"/>
          <w:shd w:val="clear" w:color="auto" w:fill="FFFFFF"/>
        </w:rPr>
      </w:pPr>
      <w:r w:rsidRPr="00D87F4E">
        <w:rPr>
          <w:rFonts w:ascii="Times New Roman" w:hAnsi="Times New Roman" w:cs="Times New Roman"/>
          <w:noProof/>
          <w:sz w:val="28"/>
          <w:szCs w:val="28"/>
          <w:shd w:val="clear" w:color="auto" w:fill="FFFFFF"/>
          <w:lang w:eastAsia="ru-RU"/>
        </w:rPr>
        <w:lastRenderedPageBreak/>
        <w:drawing>
          <wp:inline distT="0" distB="0" distL="0" distR="0" wp14:anchorId="04E11C25" wp14:editId="4B017362">
            <wp:extent cx="5932449" cy="5029200"/>
            <wp:effectExtent l="0" t="0" r="0" b="0"/>
            <wp:docPr id="11" name="Рисунок 11" descr="C:\Users\Admin\Desktop\Дипломная\image001-15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dmin\Desktop\Дипломная\image001-1549.gif"/>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1461" cy="5036840"/>
                    </a:xfrm>
                    <a:prstGeom prst="rect">
                      <a:avLst/>
                    </a:prstGeom>
                    <a:noFill/>
                    <a:ln>
                      <a:noFill/>
                    </a:ln>
                  </pic:spPr>
                </pic:pic>
              </a:graphicData>
            </a:graphic>
          </wp:inline>
        </w:drawing>
      </w:r>
    </w:p>
    <w:p w:rsidR="002C4539" w:rsidRPr="002C4539" w:rsidRDefault="002C4539" w:rsidP="002C4539">
      <w:pPr>
        <w:shd w:val="clear" w:color="auto" w:fill="FFFFFF"/>
        <w:tabs>
          <w:tab w:val="left" w:pos="2394"/>
          <w:tab w:val="left" w:pos="4228"/>
        </w:tabs>
        <w:spacing w:before="150" w:after="150" w:line="300" w:lineRule="atLeast"/>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t xml:space="preserve">               </w:t>
      </w:r>
      <w:r w:rsidRPr="002C4539">
        <w:rPr>
          <w:rFonts w:ascii="Times New Roman" w:hAnsi="Times New Roman" w:cs="Times New Roman"/>
          <w:i/>
          <w:sz w:val="28"/>
          <w:szCs w:val="28"/>
          <w:shd w:val="clear" w:color="auto" w:fill="FFFFFF"/>
        </w:rPr>
        <w:t>Рис. 2 Структура кредитного риска</w:t>
      </w:r>
    </w:p>
    <w:p w:rsidR="00A85719" w:rsidRDefault="00A85719" w:rsidP="0071577E">
      <w:pPr>
        <w:shd w:val="clear" w:color="auto" w:fill="FFFFFF"/>
        <w:tabs>
          <w:tab w:val="left" w:pos="2394"/>
          <w:tab w:val="left" w:pos="4228"/>
        </w:tabs>
        <w:spacing w:before="150" w:after="150" w:line="300" w:lineRule="atLeast"/>
        <w:ind w:left="426" w:hanging="426"/>
        <w:rPr>
          <w:rFonts w:ascii="Times New Roman" w:hAnsi="Times New Roman" w:cs="Times New Roman"/>
          <w:sz w:val="28"/>
          <w:szCs w:val="28"/>
          <w:shd w:val="clear" w:color="auto" w:fill="FFFFFF"/>
        </w:rPr>
      </w:pPr>
    </w:p>
    <w:p w:rsidR="00F3560D" w:rsidRPr="00D87F4E" w:rsidRDefault="007339C6" w:rsidP="007F2418">
      <w:pPr>
        <w:pStyle w:val="a8"/>
        <w:numPr>
          <w:ilvl w:val="1"/>
          <w:numId w:val="32"/>
        </w:numPr>
        <w:shd w:val="clear" w:color="auto" w:fill="FFFFFF"/>
        <w:tabs>
          <w:tab w:val="left" w:pos="1276"/>
        </w:tabs>
        <w:spacing w:before="150" w:after="150" w:line="360" w:lineRule="auto"/>
        <w:ind w:left="1276"/>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F3560D" w:rsidRPr="00D87F4E">
        <w:rPr>
          <w:rFonts w:ascii="Times New Roman" w:eastAsia="Times New Roman" w:hAnsi="Times New Roman" w:cs="Times New Roman"/>
          <w:b/>
          <w:sz w:val="28"/>
          <w:szCs w:val="28"/>
          <w:lang w:eastAsia="ru-RU"/>
        </w:rPr>
        <w:t>Общие принципы и методы управления кредитным риском в коммерческих банках Кыргызской Республики</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Экономические преобразования, происходящие в Кыргызской Республике, сопровождаются трансформацией финансово-кредитной и банковской системы. В банковской сфере основополагающие изменения связаны с созданием двухуровневой банковской системы, переходом банков на международные стандарты ведения бухгалтерского учета, применением экономических нормативов.</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Деятельность любого банка осуществляется в соответствии с политикой, разработанной каждым банком в отдельности, что характеризует </w:t>
      </w:r>
      <w:r w:rsidRPr="00D87F4E">
        <w:rPr>
          <w:rFonts w:ascii="Times New Roman" w:hAnsi="Times New Roman" w:cs="Times New Roman"/>
          <w:sz w:val="28"/>
          <w:szCs w:val="28"/>
          <w:shd w:val="clear" w:color="auto" w:fill="FFFFFF"/>
        </w:rPr>
        <w:lastRenderedPageBreak/>
        <w:t>индивидуальность его действий. Важнейшая роль в организации успешной деятельности принадлежит кредитной политике банка. Целью данной политики является определение порядка проведения кредитных операций, основных требований по работе с кредитами и порядок их исполнения.</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proofErr w:type="gramStart"/>
      <w:r w:rsidRPr="00D87F4E">
        <w:rPr>
          <w:rFonts w:ascii="Times New Roman" w:hAnsi="Times New Roman" w:cs="Times New Roman"/>
          <w:sz w:val="28"/>
          <w:szCs w:val="28"/>
          <w:shd w:val="clear" w:color="auto" w:fill="FFFFFF"/>
        </w:rPr>
        <w:t>Кредитная политика коммерческих банков в Кыргызстане разрабатывается на основании экономических нормативов, установленных Национальным банком Кыргызской Республики о проведении кредитных операций коммерческими банками, а также различных нормативных документ</w:t>
      </w:r>
      <w:r w:rsidR="00E14E72">
        <w:rPr>
          <w:rFonts w:ascii="Times New Roman" w:hAnsi="Times New Roman" w:cs="Times New Roman"/>
          <w:sz w:val="28"/>
          <w:szCs w:val="28"/>
          <w:shd w:val="clear" w:color="auto" w:fill="FFFFFF"/>
        </w:rPr>
        <w:t>ов, в частности инструкциями НБ</w:t>
      </w:r>
      <w:r w:rsidRPr="00D87F4E">
        <w:rPr>
          <w:rFonts w:ascii="Times New Roman" w:hAnsi="Times New Roman" w:cs="Times New Roman"/>
          <w:sz w:val="28"/>
          <w:szCs w:val="28"/>
          <w:shd w:val="clear" w:color="auto" w:fill="FFFFFF"/>
        </w:rPr>
        <w:t>КР “Об ограничениях кредитования”, “По работе с кредитами”, “О требованиях к операциям с инсайдерами”, “О требованиях к операциям с аффилированными компаниями”.</w:t>
      </w:r>
      <w:proofErr w:type="gramEnd"/>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Как правило, кредитная политика включ</w:t>
      </w:r>
      <w:r w:rsidR="00955C75">
        <w:rPr>
          <w:rFonts w:ascii="Times New Roman" w:hAnsi="Times New Roman" w:cs="Times New Roman"/>
          <w:sz w:val="28"/>
          <w:szCs w:val="28"/>
          <w:shd w:val="clear" w:color="auto" w:fill="FFFFFF"/>
        </w:rPr>
        <w:t>ает весь перечень требований НБ</w:t>
      </w:r>
      <w:r w:rsidRPr="00D87F4E">
        <w:rPr>
          <w:rFonts w:ascii="Times New Roman" w:hAnsi="Times New Roman" w:cs="Times New Roman"/>
          <w:sz w:val="28"/>
          <w:szCs w:val="28"/>
          <w:shd w:val="clear" w:color="auto" w:fill="FFFFFF"/>
        </w:rPr>
        <w:t>КР, касающихся кредитной деятельности коммерческого банка и состоит из следующих основных разделов:</w:t>
      </w:r>
    </w:p>
    <w:p w:rsidR="00F3560D" w:rsidRPr="00D87F4E" w:rsidRDefault="00F3560D" w:rsidP="007F2418">
      <w:pPr>
        <w:pStyle w:val="a8"/>
        <w:numPr>
          <w:ilvl w:val="0"/>
          <w:numId w:val="4"/>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Цели и задачи кредитной политики.</w:t>
      </w:r>
    </w:p>
    <w:p w:rsidR="00F3560D" w:rsidRPr="00D87F4E" w:rsidRDefault="00F3560D" w:rsidP="007F2418">
      <w:pPr>
        <w:pStyle w:val="a8"/>
        <w:numPr>
          <w:ilvl w:val="0"/>
          <w:numId w:val="4"/>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Управление кредитным портфелем.</w:t>
      </w:r>
    </w:p>
    <w:p w:rsidR="00F3560D" w:rsidRPr="00D87F4E" w:rsidRDefault="00F3560D" w:rsidP="007F2418">
      <w:pPr>
        <w:pStyle w:val="a8"/>
        <w:numPr>
          <w:ilvl w:val="0"/>
          <w:numId w:val="4"/>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Кредитный комитет как орган, регулирующий процесс кредитования.</w:t>
      </w:r>
    </w:p>
    <w:p w:rsidR="00F3560D" w:rsidRPr="00D87F4E" w:rsidRDefault="00F3560D" w:rsidP="007F2418">
      <w:pPr>
        <w:pStyle w:val="a8"/>
        <w:numPr>
          <w:ilvl w:val="0"/>
          <w:numId w:val="4"/>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Предварительная работа и последующий мониторинг кредита.</w:t>
      </w:r>
    </w:p>
    <w:p w:rsidR="00F3560D" w:rsidRPr="00D87F4E" w:rsidRDefault="00F3560D" w:rsidP="007F2418">
      <w:pPr>
        <w:pStyle w:val="a8"/>
        <w:numPr>
          <w:ilvl w:val="0"/>
          <w:numId w:val="4"/>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Оценка качества кредитного портфеля.</w:t>
      </w:r>
    </w:p>
    <w:p w:rsidR="00F3560D" w:rsidRPr="00D87F4E" w:rsidRDefault="00F3560D" w:rsidP="007F2418">
      <w:pPr>
        <w:pStyle w:val="a8"/>
        <w:numPr>
          <w:ilvl w:val="0"/>
          <w:numId w:val="4"/>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Управление кредитными рисками.</w:t>
      </w:r>
    </w:p>
    <w:p w:rsidR="00F3560D" w:rsidRPr="00D87F4E" w:rsidRDefault="00F3560D" w:rsidP="007F2418">
      <w:pPr>
        <w:pStyle w:val="a8"/>
        <w:numPr>
          <w:ilvl w:val="0"/>
          <w:numId w:val="4"/>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Залоговое обеспечение кредита.</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Задача кредитной политики коммерческого банка - обеспечение достаточной степени защиты банка от потерь, связанных с кредитным риском.</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lastRenderedPageBreak/>
        <w:t xml:space="preserve">Для снижения кредитного риска банк рассредоточивает имеющиеся возможности по кредитованию. При сохранении объема кредитных вложений банк выдает кредиты в небольших суммах большому числу независимых друг от друга клиентов. </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Управление кредитным риском осуществляется путем:</w:t>
      </w:r>
    </w:p>
    <w:p w:rsidR="00F3560D" w:rsidRPr="00D87F4E" w:rsidRDefault="00F3560D" w:rsidP="007F2418">
      <w:pPr>
        <w:pStyle w:val="a8"/>
        <w:numPr>
          <w:ilvl w:val="0"/>
          <w:numId w:val="3"/>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диверсификации кредитного портфеля;</w:t>
      </w:r>
    </w:p>
    <w:p w:rsidR="00F3560D" w:rsidRPr="00D87F4E" w:rsidRDefault="00F3560D" w:rsidP="007F2418">
      <w:pPr>
        <w:pStyle w:val="a8"/>
        <w:numPr>
          <w:ilvl w:val="0"/>
          <w:numId w:val="3"/>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предварительного анализа кредитоспособности заемщика;</w:t>
      </w:r>
    </w:p>
    <w:p w:rsidR="00F3560D" w:rsidRPr="00D87F4E" w:rsidRDefault="00F3560D" w:rsidP="007F2418">
      <w:pPr>
        <w:pStyle w:val="a8"/>
        <w:numPr>
          <w:ilvl w:val="0"/>
          <w:numId w:val="3"/>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оценки стоимости выдаваемых кредитов и </w:t>
      </w:r>
      <w:proofErr w:type="gramStart"/>
      <w:r w:rsidRPr="00D87F4E">
        <w:rPr>
          <w:rFonts w:ascii="Times New Roman" w:hAnsi="Times New Roman" w:cs="Times New Roman"/>
          <w:sz w:val="28"/>
          <w:szCs w:val="28"/>
          <w:shd w:val="clear" w:color="auto" w:fill="FFFFFF"/>
        </w:rPr>
        <w:t>контроля за</w:t>
      </w:r>
      <w:proofErr w:type="gramEnd"/>
      <w:r w:rsidRPr="00D87F4E">
        <w:rPr>
          <w:rFonts w:ascii="Times New Roman" w:hAnsi="Times New Roman" w:cs="Times New Roman"/>
          <w:sz w:val="28"/>
          <w:szCs w:val="28"/>
          <w:shd w:val="clear" w:color="auto" w:fill="FFFFFF"/>
        </w:rPr>
        <w:t xml:space="preserve"> кредитами, выданными ранее;</w:t>
      </w:r>
    </w:p>
    <w:p w:rsidR="00A0303E" w:rsidRPr="004F0EF4" w:rsidRDefault="00F3560D" w:rsidP="007F2418">
      <w:pPr>
        <w:pStyle w:val="a8"/>
        <w:numPr>
          <w:ilvl w:val="0"/>
          <w:numId w:val="3"/>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предоставления заемщиком ликвидного залога.</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В мировой практике управление кредитными рисками связано с определением методов оценки кредитного риска по каждой отдельной ссуде, по каждому заемщику и на уровне банка. Под оценкой кредитного риска необходимо понимать анализ всех сторон деятельности предприятия-заемщика, начиная с организационной структуры, производственной и финансовой деятельности на основе достоверных и объективных источников информации. В процессе проведения анализа кредитоспособности предприятия-заемщика должны быть проверены качественные параметры деятельности, количественные составляющие, и дана общая сводная оценка с выходом на прогноз, с выводами и предложениями. Основные источники анализа для оценки кредитного </w:t>
      </w:r>
      <w:proofErr w:type="gramStart"/>
      <w:r w:rsidRPr="00D87F4E">
        <w:rPr>
          <w:rFonts w:ascii="Times New Roman" w:hAnsi="Times New Roman" w:cs="Times New Roman"/>
          <w:sz w:val="28"/>
          <w:szCs w:val="28"/>
          <w:shd w:val="clear" w:color="auto" w:fill="FFFFFF"/>
        </w:rPr>
        <w:t>риска</w:t>
      </w:r>
      <w:proofErr w:type="gramEnd"/>
      <w:r w:rsidRPr="00D87F4E">
        <w:rPr>
          <w:rFonts w:ascii="Times New Roman" w:hAnsi="Times New Roman" w:cs="Times New Roman"/>
          <w:sz w:val="28"/>
          <w:szCs w:val="28"/>
          <w:shd w:val="clear" w:color="auto" w:fill="FFFFFF"/>
        </w:rPr>
        <w:t xml:space="preserve"> следующие: баланс по основной деятельности; финансовая отчетность; сведения, предоставленные заемщиком; опыт работы с данным клиентом других лиц; схема кредитуемой сделки с технико-экономическим обоснованием получения ссуды; данные инспекции на месте.</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Анализ текущего и будущего финансового положения клиента важен для определения способности клиента </w:t>
      </w:r>
      <w:proofErr w:type="gramStart"/>
      <w:r w:rsidRPr="00D87F4E">
        <w:rPr>
          <w:rFonts w:ascii="Times New Roman" w:hAnsi="Times New Roman" w:cs="Times New Roman"/>
          <w:sz w:val="28"/>
          <w:szCs w:val="28"/>
          <w:shd w:val="clear" w:color="auto" w:fill="FFFFFF"/>
        </w:rPr>
        <w:t>погасить</w:t>
      </w:r>
      <w:proofErr w:type="gramEnd"/>
      <w:r w:rsidRPr="00D87F4E">
        <w:rPr>
          <w:rFonts w:ascii="Times New Roman" w:hAnsi="Times New Roman" w:cs="Times New Roman"/>
          <w:sz w:val="28"/>
          <w:szCs w:val="28"/>
          <w:shd w:val="clear" w:color="auto" w:fill="FFFFFF"/>
        </w:rPr>
        <w:t xml:space="preserve"> кредит, как в момент </w:t>
      </w:r>
      <w:r w:rsidRPr="00D87F4E">
        <w:rPr>
          <w:rFonts w:ascii="Times New Roman" w:hAnsi="Times New Roman" w:cs="Times New Roman"/>
          <w:sz w:val="28"/>
          <w:szCs w:val="28"/>
          <w:shd w:val="clear" w:color="auto" w:fill="FFFFFF"/>
        </w:rPr>
        <w:lastRenderedPageBreak/>
        <w:t>предоставления кредита, так и в будущем. Ответственность за проведение анализа несет эксперт по кредитам. Очень важно проводить анализ, когда банк предоставляет кредит, когда пролонгируются ранее выданные кредиты или по окончании финансового года клиента, при получении от него новых цифровых данных.</w:t>
      </w:r>
    </w:p>
    <w:p w:rsidR="007C2CFB"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Коммерческие банки Кыргызстана: управление кредитными рисками хорошее управление портфелем; эффективный </w:t>
      </w:r>
      <w:proofErr w:type="gramStart"/>
      <w:r w:rsidRPr="00D87F4E">
        <w:rPr>
          <w:rFonts w:ascii="Times New Roman" w:hAnsi="Times New Roman" w:cs="Times New Roman"/>
          <w:sz w:val="28"/>
          <w:szCs w:val="28"/>
          <w:shd w:val="clear" w:color="auto" w:fill="FFFFFF"/>
        </w:rPr>
        <w:t>контроль за</w:t>
      </w:r>
      <w:proofErr w:type="gramEnd"/>
      <w:r w:rsidR="007C2CFB" w:rsidRPr="00D87F4E">
        <w:rPr>
          <w:rFonts w:ascii="Times New Roman" w:hAnsi="Times New Roman" w:cs="Times New Roman"/>
          <w:sz w:val="28"/>
          <w:szCs w:val="28"/>
          <w:shd w:val="clear" w:color="auto" w:fill="FFFFFF"/>
        </w:rPr>
        <w:t xml:space="preserve"> кредитами и хорошо подготовлен</w:t>
      </w:r>
      <w:r w:rsidRPr="00D87F4E">
        <w:rPr>
          <w:rFonts w:ascii="Times New Roman" w:hAnsi="Times New Roman" w:cs="Times New Roman"/>
          <w:sz w:val="28"/>
          <w:szCs w:val="28"/>
          <w:shd w:val="clear" w:color="auto" w:fill="FFFFFF"/>
        </w:rPr>
        <w:t>ный для работы в этой системе персонал (что наиболее в</w:t>
      </w:r>
      <w:r w:rsidR="007C2CFB" w:rsidRPr="00D87F4E">
        <w:rPr>
          <w:rFonts w:ascii="Times New Roman" w:hAnsi="Times New Roman" w:cs="Times New Roman"/>
          <w:sz w:val="28"/>
          <w:szCs w:val="28"/>
          <w:shd w:val="clear" w:color="auto" w:fill="FFFFFF"/>
        </w:rPr>
        <w:t xml:space="preserve">ажно). </w:t>
      </w:r>
    </w:p>
    <w:p w:rsidR="00F3560D" w:rsidRPr="00D87F4E" w:rsidRDefault="007C2CFB"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Управление кредитным процессом охватывает: </w:t>
      </w:r>
      <w:r w:rsidR="00F3560D" w:rsidRPr="00D87F4E">
        <w:rPr>
          <w:rFonts w:ascii="Times New Roman" w:hAnsi="Times New Roman" w:cs="Times New Roman"/>
          <w:sz w:val="28"/>
          <w:szCs w:val="28"/>
          <w:shd w:val="clear" w:color="auto" w:fill="FFFFFF"/>
        </w:rPr>
        <w:t>управление</w:t>
      </w:r>
      <w:r w:rsidR="00F3560D" w:rsidRPr="00D87F4E">
        <w:rPr>
          <w:rFonts w:ascii="Times New Roman" w:hAnsi="Times New Roman" w:cs="Times New Roman"/>
          <w:sz w:val="28"/>
          <w:szCs w:val="28"/>
          <w:shd w:val="clear" w:color="auto" w:fill="FFFFFF"/>
        </w:rPr>
        <w:tab/>
      </w:r>
      <w:r w:rsidRPr="00D87F4E">
        <w:rPr>
          <w:rFonts w:ascii="Times New Roman" w:hAnsi="Times New Roman" w:cs="Times New Roman"/>
          <w:sz w:val="28"/>
          <w:szCs w:val="28"/>
          <w:shd w:val="clear" w:color="auto" w:fill="FFFFFF"/>
        </w:rPr>
        <w:t xml:space="preserve"> активами, </w:t>
      </w:r>
      <w:r w:rsidR="00F3560D" w:rsidRPr="00D87F4E">
        <w:rPr>
          <w:rFonts w:ascii="Times New Roman" w:hAnsi="Times New Roman" w:cs="Times New Roman"/>
          <w:sz w:val="28"/>
          <w:szCs w:val="28"/>
          <w:shd w:val="clear" w:color="auto" w:fill="FFFFFF"/>
        </w:rPr>
        <w:t>управление доходами от кредитных операций, управлени</w:t>
      </w:r>
      <w:r w:rsidRPr="00D87F4E">
        <w:rPr>
          <w:rFonts w:ascii="Times New Roman" w:hAnsi="Times New Roman" w:cs="Times New Roman"/>
          <w:sz w:val="28"/>
          <w:szCs w:val="28"/>
          <w:shd w:val="clear" w:color="auto" w:fill="FFFFFF"/>
        </w:rPr>
        <w:t>е персоналом кредитных подразде</w:t>
      </w:r>
      <w:r w:rsidR="00F3560D" w:rsidRPr="00D87F4E">
        <w:rPr>
          <w:rFonts w:ascii="Times New Roman" w:hAnsi="Times New Roman" w:cs="Times New Roman"/>
          <w:sz w:val="28"/>
          <w:szCs w:val="28"/>
          <w:shd w:val="clear" w:color="auto" w:fill="FFFFFF"/>
        </w:rPr>
        <w:t>лений. Управление кредитным процессом включает деление кредитов по следующим х</w:t>
      </w:r>
      <w:r w:rsidRPr="00D87F4E">
        <w:rPr>
          <w:rFonts w:ascii="Times New Roman" w:hAnsi="Times New Roman" w:cs="Times New Roman"/>
          <w:sz w:val="28"/>
          <w:szCs w:val="28"/>
          <w:shd w:val="clear" w:color="auto" w:fill="FFFFFF"/>
        </w:rPr>
        <w:t>а</w:t>
      </w:r>
      <w:r w:rsidR="00F3560D" w:rsidRPr="00D87F4E">
        <w:rPr>
          <w:rFonts w:ascii="Times New Roman" w:hAnsi="Times New Roman" w:cs="Times New Roman"/>
          <w:sz w:val="28"/>
          <w:szCs w:val="28"/>
          <w:shd w:val="clear" w:color="auto" w:fill="FFFFFF"/>
        </w:rPr>
        <w:t>рактеристик</w:t>
      </w:r>
      <w:r w:rsidRPr="00D87F4E">
        <w:rPr>
          <w:rFonts w:ascii="Times New Roman" w:hAnsi="Times New Roman" w:cs="Times New Roman"/>
          <w:sz w:val="28"/>
          <w:szCs w:val="28"/>
          <w:shd w:val="clear" w:color="auto" w:fill="FFFFFF"/>
        </w:rPr>
        <w:t>ам: срочности, видам, целям, ме</w:t>
      </w:r>
      <w:r w:rsidR="00F3560D" w:rsidRPr="00D87F4E">
        <w:rPr>
          <w:rFonts w:ascii="Times New Roman" w:hAnsi="Times New Roman" w:cs="Times New Roman"/>
          <w:sz w:val="28"/>
          <w:szCs w:val="28"/>
          <w:shd w:val="clear" w:color="auto" w:fill="FFFFFF"/>
        </w:rPr>
        <w:t>тодам предо</w:t>
      </w:r>
      <w:r w:rsidRPr="00D87F4E">
        <w:rPr>
          <w:rFonts w:ascii="Times New Roman" w:hAnsi="Times New Roman" w:cs="Times New Roman"/>
          <w:sz w:val="28"/>
          <w:szCs w:val="28"/>
          <w:shd w:val="clear" w:color="auto" w:fill="FFFFFF"/>
        </w:rPr>
        <w:t>ставления кредита, валюте креди</w:t>
      </w:r>
      <w:r w:rsidR="00F3560D" w:rsidRPr="00D87F4E">
        <w:rPr>
          <w:rFonts w:ascii="Times New Roman" w:hAnsi="Times New Roman" w:cs="Times New Roman"/>
          <w:sz w:val="28"/>
          <w:szCs w:val="28"/>
          <w:shd w:val="clear" w:color="auto" w:fill="FFFFFF"/>
        </w:rPr>
        <w:t>та, видам н</w:t>
      </w:r>
      <w:r w:rsidRPr="00D87F4E">
        <w:rPr>
          <w:rFonts w:ascii="Times New Roman" w:hAnsi="Times New Roman" w:cs="Times New Roman"/>
          <w:sz w:val="28"/>
          <w:szCs w:val="28"/>
          <w:shd w:val="clear" w:color="auto" w:fill="FFFFFF"/>
        </w:rPr>
        <w:t>ачисления процента, группам кли</w:t>
      </w:r>
      <w:r w:rsidR="00F3560D" w:rsidRPr="00D87F4E">
        <w:rPr>
          <w:rFonts w:ascii="Times New Roman" w:hAnsi="Times New Roman" w:cs="Times New Roman"/>
          <w:sz w:val="28"/>
          <w:szCs w:val="28"/>
          <w:shd w:val="clear" w:color="auto" w:fill="FFFFFF"/>
        </w:rPr>
        <w:t>ентов, типам риска.</w:t>
      </w:r>
    </w:p>
    <w:p w:rsidR="005047D8" w:rsidRDefault="00F3560D" w:rsidP="00B476C8">
      <w:pPr>
        <w:shd w:val="clear" w:color="auto" w:fill="FFFFFF"/>
        <w:tabs>
          <w:tab w:val="left" w:pos="2394"/>
          <w:tab w:val="left" w:pos="4228"/>
        </w:tabs>
        <w:spacing w:before="150" w:after="150" w:line="360" w:lineRule="auto"/>
        <w:ind w:firstLine="680"/>
        <w:jc w:val="both"/>
        <w:rPr>
          <w:rFonts w:ascii="Tahoma" w:eastAsia="Times New Roman" w:hAnsi="Tahoma" w:cs="Tahoma"/>
          <w:b/>
          <w:bCs/>
          <w:color w:val="003399"/>
          <w:sz w:val="31"/>
          <w:szCs w:val="31"/>
          <w:lang w:eastAsia="ru-RU"/>
        </w:rPr>
      </w:pPr>
      <w:r w:rsidRPr="00D87F4E">
        <w:rPr>
          <w:rFonts w:ascii="Times New Roman" w:hAnsi="Times New Roman" w:cs="Times New Roman"/>
          <w:sz w:val="28"/>
          <w:szCs w:val="28"/>
          <w:shd w:val="clear" w:color="auto" w:fill="FFFFFF"/>
        </w:rPr>
        <w:t>Для т</w:t>
      </w:r>
      <w:r w:rsidR="005C68EE" w:rsidRPr="00D87F4E">
        <w:rPr>
          <w:rFonts w:ascii="Times New Roman" w:hAnsi="Times New Roman" w:cs="Times New Roman"/>
          <w:sz w:val="28"/>
          <w:szCs w:val="28"/>
          <w:shd w:val="clear" w:color="auto" w:fill="FFFFFF"/>
        </w:rPr>
        <w:t>ого чтобы свести к минимуму воз</w:t>
      </w:r>
      <w:r w:rsidRPr="00D87F4E">
        <w:rPr>
          <w:rFonts w:ascii="Times New Roman" w:hAnsi="Times New Roman" w:cs="Times New Roman"/>
          <w:sz w:val="28"/>
          <w:szCs w:val="28"/>
          <w:shd w:val="clear" w:color="auto" w:fill="FFFFFF"/>
        </w:rPr>
        <w:t>можные в дальнейшем проблемы, работа с кредитами начинается с момента принятия от заемщика заявки на получение кредита. В случае если</w:t>
      </w:r>
      <w:r w:rsidR="005C68EE" w:rsidRPr="00D87F4E">
        <w:rPr>
          <w:rFonts w:ascii="Times New Roman" w:hAnsi="Times New Roman" w:cs="Times New Roman"/>
          <w:sz w:val="28"/>
          <w:szCs w:val="28"/>
          <w:shd w:val="clear" w:color="auto" w:fill="FFFFFF"/>
        </w:rPr>
        <w:t xml:space="preserve"> вопрос о выдаче кредита заемщи</w:t>
      </w:r>
      <w:r w:rsidRPr="00D87F4E">
        <w:rPr>
          <w:rFonts w:ascii="Times New Roman" w:hAnsi="Times New Roman" w:cs="Times New Roman"/>
          <w:sz w:val="28"/>
          <w:szCs w:val="28"/>
          <w:shd w:val="clear" w:color="auto" w:fill="FFFFFF"/>
        </w:rPr>
        <w:t>ку решается положительно, то из полученных от него документов формируется кредитное дело данног</w:t>
      </w:r>
      <w:r w:rsidR="005C68EE" w:rsidRPr="00D87F4E">
        <w:rPr>
          <w:rFonts w:ascii="Times New Roman" w:hAnsi="Times New Roman" w:cs="Times New Roman"/>
          <w:sz w:val="28"/>
          <w:szCs w:val="28"/>
          <w:shd w:val="clear" w:color="auto" w:fill="FFFFFF"/>
        </w:rPr>
        <w:t>о заемщика, в которое в дальней</w:t>
      </w:r>
      <w:r w:rsidRPr="00D87F4E">
        <w:rPr>
          <w:rFonts w:ascii="Times New Roman" w:hAnsi="Times New Roman" w:cs="Times New Roman"/>
          <w:sz w:val="28"/>
          <w:szCs w:val="28"/>
          <w:shd w:val="clear" w:color="auto" w:fill="FFFFFF"/>
        </w:rPr>
        <w:t>шем должн</w:t>
      </w:r>
      <w:r w:rsidR="005C68EE" w:rsidRPr="00D87F4E">
        <w:rPr>
          <w:rFonts w:ascii="Times New Roman" w:hAnsi="Times New Roman" w:cs="Times New Roman"/>
          <w:sz w:val="28"/>
          <w:szCs w:val="28"/>
          <w:shd w:val="clear" w:color="auto" w:fill="FFFFFF"/>
        </w:rPr>
        <w:t>ы подшиваться все документы, ка</w:t>
      </w:r>
      <w:r w:rsidRPr="00D87F4E">
        <w:rPr>
          <w:rFonts w:ascii="Times New Roman" w:hAnsi="Times New Roman" w:cs="Times New Roman"/>
          <w:sz w:val="28"/>
          <w:szCs w:val="28"/>
          <w:shd w:val="clear" w:color="auto" w:fill="FFFFFF"/>
        </w:rPr>
        <w:t>сающиеся как</w:t>
      </w:r>
      <w:r w:rsidR="005C68EE" w:rsidRPr="00D87F4E">
        <w:rPr>
          <w:rFonts w:ascii="Times New Roman" w:hAnsi="Times New Roman" w:cs="Times New Roman"/>
          <w:sz w:val="28"/>
          <w:szCs w:val="28"/>
          <w:shd w:val="clear" w:color="auto" w:fill="FFFFFF"/>
        </w:rPr>
        <w:t xml:space="preserve"> данного кредита, так и всех по</w:t>
      </w:r>
      <w:r w:rsidRPr="00D87F4E">
        <w:rPr>
          <w:rFonts w:ascii="Times New Roman" w:hAnsi="Times New Roman" w:cs="Times New Roman"/>
          <w:sz w:val="28"/>
          <w:szCs w:val="28"/>
          <w:shd w:val="clear" w:color="auto" w:fill="FFFFFF"/>
        </w:rPr>
        <w:t xml:space="preserve">следующих. Каждый месяц производится классификация кредитов по степени риска и </w:t>
      </w:r>
      <w:proofErr w:type="spellStart"/>
      <w:r w:rsidRPr="00D87F4E">
        <w:rPr>
          <w:rFonts w:ascii="Times New Roman" w:hAnsi="Times New Roman" w:cs="Times New Roman"/>
          <w:sz w:val="28"/>
          <w:szCs w:val="28"/>
          <w:shd w:val="clear" w:color="auto" w:fill="FFFFFF"/>
        </w:rPr>
        <w:t>проблемности</w:t>
      </w:r>
      <w:proofErr w:type="spellEnd"/>
      <w:r w:rsidRPr="00D87F4E">
        <w:rPr>
          <w:rFonts w:ascii="Times New Roman" w:hAnsi="Times New Roman" w:cs="Times New Roman"/>
          <w:sz w:val="28"/>
          <w:szCs w:val="28"/>
          <w:shd w:val="clear" w:color="auto" w:fill="FFFFFF"/>
        </w:rPr>
        <w:t xml:space="preserve"> их возврата в соответствии с Положением о РППУ. Начисление РППУ на кредит</w:t>
      </w:r>
      <w:r w:rsidR="005C68EE" w:rsidRPr="00D87F4E">
        <w:rPr>
          <w:rFonts w:ascii="Times New Roman" w:hAnsi="Times New Roman" w:cs="Times New Roman"/>
          <w:sz w:val="28"/>
          <w:szCs w:val="28"/>
          <w:shd w:val="clear" w:color="auto" w:fill="FFFFFF"/>
        </w:rPr>
        <w:t>ы осуществляется на основе Поло</w:t>
      </w:r>
      <w:r w:rsidRPr="00D87F4E">
        <w:rPr>
          <w:rFonts w:ascii="Times New Roman" w:hAnsi="Times New Roman" w:cs="Times New Roman"/>
          <w:sz w:val="28"/>
          <w:szCs w:val="28"/>
          <w:shd w:val="clear" w:color="auto" w:fill="FFFFFF"/>
        </w:rPr>
        <w:t>жения о кла</w:t>
      </w:r>
      <w:r w:rsidR="005C68EE" w:rsidRPr="00D87F4E">
        <w:rPr>
          <w:rFonts w:ascii="Times New Roman" w:hAnsi="Times New Roman" w:cs="Times New Roman"/>
          <w:sz w:val="28"/>
          <w:szCs w:val="28"/>
          <w:shd w:val="clear" w:color="auto" w:fill="FFFFFF"/>
        </w:rPr>
        <w:t>ссификации кредитов и соответст</w:t>
      </w:r>
      <w:r w:rsidRPr="00D87F4E">
        <w:rPr>
          <w:rFonts w:ascii="Times New Roman" w:hAnsi="Times New Roman" w:cs="Times New Roman"/>
          <w:sz w:val="28"/>
          <w:szCs w:val="28"/>
          <w:shd w:val="clear" w:color="auto" w:fill="FFFFFF"/>
        </w:rPr>
        <w:t>вующих отч</w:t>
      </w:r>
      <w:r w:rsidR="005C68EE" w:rsidRPr="00D87F4E">
        <w:rPr>
          <w:rFonts w:ascii="Times New Roman" w:hAnsi="Times New Roman" w:cs="Times New Roman"/>
          <w:sz w:val="28"/>
          <w:szCs w:val="28"/>
          <w:shd w:val="clear" w:color="auto" w:fill="FFFFFF"/>
        </w:rPr>
        <w:t>ислений в резерв на покрытие по</w:t>
      </w:r>
      <w:r w:rsidRPr="00D87F4E">
        <w:rPr>
          <w:rFonts w:ascii="Times New Roman" w:hAnsi="Times New Roman" w:cs="Times New Roman"/>
          <w:sz w:val="28"/>
          <w:szCs w:val="28"/>
          <w:shd w:val="clear" w:color="auto" w:fill="FFFFFF"/>
        </w:rPr>
        <w:t>тенциальных кредитных, лизинговых потерь и убытков.</w:t>
      </w:r>
      <w:r w:rsidR="005047D8" w:rsidRPr="005047D8">
        <w:rPr>
          <w:rFonts w:ascii="Tahoma" w:eastAsia="Times New Roman" w:hAnsi="Tahoma" w:cs="Tahoma"/>
          <w:b/>
          <w:bCs/>
          <w:color w:val="003399"/>
          <w:sz w:val="31"/>
          <w:szCs w:val="31"/>
          <w:lang w:eastAsia="ru-RU"/>
        </w:rPr>
        <w:t xml:space="preserve"> </w:t>
      </w:r>
    </w:p>
    <w:p w:rsidR="005047D8" w:rsidRPr="005047D8" w:rsidRDefault="005047D8"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5047D8">
        <w:rPr>
          <w:rFonts w:ascii="Times New Roman" w:hAnsi="Times New Roman" w:cs="Times New Roman"/>
          <w:sz w:val="28"/>
          <w:szCs w:val="28"/>
          <w:shd w:val="clear" w:color="auto" w:fill="FFFFFF"/>
        </w:rPr>
        <w:t xml:space="preserve">Резерв на покрытие потенциальных кредитных и лизинговых потерь и убытков представляет собой сумму возможных потерь по основной сумме, </w:t>
      </w:r>
      <w:r w:rsidRPr="005047D8">
        <w:rPr>
          <w:rFonts w:ascii="Times New Roman" w:hAnsi="Times New Roman" w:cs="Times New Roman"/>
          <w:sz w:val="28"/>
          <w:szCs w:val="28"/>
          <w:shd w:val="clear" w:color="auto" w:fill="FFFFFF"/>
        </w:rPr>
        <w:lastRenderedPageBreak/>
        <w:t xml:space="preserve">выданных кредитов и других активов, несущих в себе кредитные риски, (далее по тексту - рисковые активы) и </w:t>
      </w:r>
      <w:proofErr w:type="spellStart"/>
      <w:r w:rsidRPr="005047D8">
        <w:rPr>
          <w:rFonts w:ascii="Times New Roman" w:hAnsi="Times New Roman" w:cs="Times New Roman"/>
          <w:sz w:val="28"/>
          <w:szCs w:val="28"/>
          <w:shd w:val="clear" w:color="auto" w:fill="FFFFFF"/>
        </w:rPr>
        <w:t>забалансовым</w:t>
      </w:r>
      <w:proofErr w:type="spellEnd"/>
      <w:r w:rsidRPr="005047D8">
        <w:rPr>
          <w:rFonts w:ascii="Times New Roman" w:hAnsi="Times New Roman" w:cs="Times New Roman"/>
          <w:sz w:val="28"/>
          <w:szCs w:val="28"/>
          <w:shd w:val="clear" w:color="auto" w:fill="FFFFFF"/>
        </w:rPr>
        <w:t xml:space="preserve"> обязательствам НБКР.</w:t>
      </w:r>
    </w:p>
    <w:p w:rsidR="005047D8" w:rsidRPr="005047D8" w:rsidRDefault="005047D8"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5047D8">
        <w:rPr>
          <w:rFonts w:ascii="Times New Roman" w:hAnsi="Times New Roman" w:cs="Times New Roman"/>
          <w:sz w:val="28"/>
          <w:szCs w:val="28"/>
          <w:shd w:val="clear" w:color="auto" w:fill="FFFFFF"/>
        </w:rPr>
        <w:t xml:space="preserve">НБКР должен поддерживать РППУ на уровне, достаточном для покрытия возможных потерь по рисковым активам, </w:t>
      </w:r>
      <w:proofErr w:type="spellStart"/>
      <w:r w:rsidRPr="005047D8">
        <w:rPr>
          <w:rFonts w:ascii="Times New Roman" w:hAnsi="Times New Roman" w:cs="Times New Roman"/>
          <w:sz w:val="28"/>
          <w:szCs w:val="28"/>
          <w:shd w:val="clear" w:color="auto" w:fill="FFFFFF"/>
        </w:rPr>
        <w:t>забалансовым</w:t>
      </w:r>
      <w:proofErr w:type="spellEnd"/>
      <w:r w:rsidRPr="005047D8">
        <w:rPr>
          <w:rFonts w:ascii="Times New Roman" w:hAnsi="Times New Roman" w:cs="Times New Roman"/>
          <w:sz w:val="28"/>
          <w:szCs w:val="28"/>
          <w:shd w:val="clear" w:color="auto" w:fill="FFFFFF"/>
        </w:rPr>
        <w:t xml:space="preserve"> обязательствам НБКР и осуществлять свою деятельность в соответствии с требованиями настоящего Положения.</w:t>
      </w:r>
    </w:p>
    <w:p w:rsidR="005047D8" w:rsidRPr="002C4539" w:rsidRDefault="005047D8" w:rsidP="00B476C8">
      <w:pPr>
        <w:shd w:val="clear" w:color="auto" w:fill="FFFFFF"/>
        <w:tabs>
          <w:tab w:val="left" w:pos="2394"/>
          <w:tab w:val="left" w:pos="4228"/>
        </w:tabs>
        <w:spacing w:before="150" w:after="150" w:line="360" w:lineRule="auto"/>
        <w:ind w:firstLine="680"/>
        <w:jc w:val="both"/>
        <w:rPr>
          <w:rFonts w:ascii="Times New Roman" w:hAnsi="Times New Roman" w:cs="Times New Roman"/>
          <w:bCs/>
          <w:i/>
          <w:sz w:val="28"/>
          <w:szCs w:val="28"/>
          <w:shd w:val="clear" w:color="auto" w:fill="FFFFFF"/>
        </w:rPr>
      </w:pPr>
      <w:bookmarkStart w:id="0" w:name="A000000004"/>
      <w:bookmarkEnd w:id="0"/>
      <w:r w:rsidRPr="002C4539">
        <w:rPr>
          <w:rFonts w:ascii="Times New Roman" w:hAnsi="Times New Roman" w:cs="Times New Roman"/>
          <w:bCs/>
          <w:i/>
          <w:sz w:val="28"/>
          <w:szCs w:val="28"/>
          <w:shd w:val="clear" w:color="auto" w:fill="FFFFFF"/>
        </w:rPr>
        <w:t>Источники и порядок формирования РППУ</w:t>
      </w:r>
    </w:p>
    <w:p w:rsidR="005047D8" w:rsidRPr="005047D8" w:rsidRDefault="005047D8"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5047D8">
        <w:rPr>
          <w:rFonts w:ascii="Times New Roman" w:hAnsi="Times New Roman" w:cs="Times New Roman"/>
          <w:sz w:val="28"/>
          <w:szCs w:val="28"/>
          <w:shd w:val="clear" w:color="auto" w:fill="FFFFFF"/>
        </w:rPr>
        <w:t xml:space="preserve">В целях расчета РППУ и поддержания его адекватного уровня устанавливается следующая классификация рисковых активов и </w:t>
      </w:r>
      <w:proofErr w:type="spellStart"/>
      <w:r w:rsidRPr="005047D8">
        <w:rPr>
          <w:rFonts w:ascii="Times New Roman" w:hAnsi="Times New Roman" w:cs="Times New Roman"/>
          <w:sz w:val="28"/>
          <w:szCs w:val="28"/>
          <w:shd w:val="clear" w:color="auto" w:fill="FFFFFF"/>
        </w:rPr>
        <w:t>забалансовых</w:t>
      </w:r>
      <w:proofErr w:type="spellEnd"/>
      <w:r w:rsidRPr="005047D8">
        <w:rPr>
          <w:rFonts w:ascii="Times New Roman" w:hAnsi="Times New Roman" w:cs="Times New Roman"/>
          <w:sz w:val="28"/>
          <w:szCs w:val="28"/>
          <w:shd w:val="clear" w:color="auto" w:fill="FFFFFF"/>
        </w:rPr>
        <w:t xml:space="preserve"> обязательств с соответствующей процентной шкалой отчислений в резервы:</w:t>
      </w:r>
    </w:p>
    <w:p w:rsidR="005047D8" w:rsidRPr="005047D8" w:rsidRDefault="005047D8" w:rsidP="007F2418">
      <w:pPr>
        <w:pStyle w:val="a8"/>
        <w:numPr>
          <w:ilvl w:val="0"/>
          <w:numId w:val="26"/>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5047D8">
        <w:rPr>
          <w:rFonts w:ascii="Times New Roman" w:hAnsi="Times New Roman" w:cs="Times New Roman"/>
          <w:sz w:val="28"/>
          <w:szCs w:val="28"/>
          <w:shd w:val="clear" w:color="auto" w:fill="FFFFFF"/>
        </w:rPr>
        <w:t>нормальные 0%</w:t>
      </w:r>
    </w:p>
    <w:p w:rsidR="005047D8" w:rsidRPr="005047D8" w:rsidRDefault="005047D8" w:rsidP="007F2418">
      <w:pPr>
        <w:pStyle w:val="a8"/>
        <w:numPr>
          <w:ilvl w:val="0"/>
          <w:numId w:val="26"/>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proofErr w:type="spellStart"/>
      <w:r w:rsidRPr="005047D8">
        <w:rPr>
          <w:rFonts w:ascii="Times New Roman" w:hAnsi="Times New Roman" w:cs="Times New Roman"/>
          <w:sz w:val="28"/>
          <w:szCs w:val="28"/>
          <w:shd w:val="clear" w:color="auto" w:fill="FFFFFF"/>
        </w:rPr>
        <w:t>субстандартные</w:t>
      </w:r>
      <w:proofErr w:type="spellEnd"/>
      <w:r w:rsidRPr="005047D8">
        <w:rPr>
          <w:rFonts w:ascii="Times New Roman" w:hAnsi="Times New Roman" w:cs="Times New Roman"/>
          <w:sz w:val="28"/>
          <w:szCs w:val="28"/>
          <w:shd w:val="clear" w:color="auto" w:fill="FFFFFF"/>
        </w:rPr>
        <w:t xml:space="preserve"> 25%</w:t>
      </w:r>
    </w:p>
    <w:p w:rsidR="005047D8" w:rsidRPr="005047D8" w:rsidRDefault="005047D8" w:rsidP="007F2418">
      <w:pPr>
        <w:pStyle w:val="a8"/>
        <w:numPr>
          <w:ilvl w:val="0"/>
          <w:numId w:val="26"/>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5047D8">
        <w:rPr>
          <w:rFonts w:ascii="Times New Roman" w:hAnsi="Times New Roman" w:cs="Times New Roman"/>
          <w:sz w:val="28"/>
          <w:szCs w:val="28"/>
          <w:shd w:val="clear" w:color="auto" w:fill="FFFFFF"/>
        </w:rPr>
        <w:t>сомнительные 50%</w:t>
      </w:r>
    </w:p>
    <w:p w:rsidR="005047D8" w:rsidRPr="005047D8" w:rsidRDefault="005047D8" w:rsidP="007F2418">
      <w:pPr>
        <w:pStyle w:val="a8"/>
        <w:numPr>
          <w:ilvl w:val="0"/>
          <w:numId w:val="26"/>
        </w:num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5047D8">
        <w:rPr>
          <w:rFonts w:ascii="Times New Roman" w:hAnsi="Times New Roman" w:cs="Times New Roman"/>
          <w:sz w:val="28"/>
          <w:szCs w:val="28"/>
          <w:shd w:val="clear" w:color="auto" w:fill="FFFFFF"/>
        </w:rPr>
        <w:t>потери 100%</w:t>
      </w:r>
    </w:p>
    <w:p w:rsidR="005047D8" w:rsidRPr="005047D8" w:rsidRDefault="005047D8"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5047D8">
        <w:rPr>
          <w:rFonts w:ascii="Times New Roman" w:hAnsi="Times New Roman" w:cs="Times New Roman"/>
          <w:sz w:val="28"/>
          <w:szCs w:val="28"/>
          <w:shd w:val="clear" w:color="auto" w:fill="FFFFFF"/>
        </w:rPr>
        <w:t xml:space="preserve">При выдаче кредита последней инстанции и прочих кредитов под залог недвижимости или другого вида обеспечения, вне зависимости от соотношения между размером предоставленного кредита и рыночной стоимостью залога, кредит классифицируется как </w:t>
      </w:r>
      <w:proofErr w:type="spellStart"/>
      <w:r w:rsidRPr="005047D8">
        <w:rPr>
          <w:rFonts w:ascii="Times New Roman" w:hAnsi="Times New Roman" w:cs="Times New Roman"/>
          <w:sz w:val="28"/>
          <w:szCs w:val="28"/>
          <w:shd w:val="clear" w:color="auto" w:fill="FFFFFF"/>
        </w:rPr>
        <w:t>субстандартный</w:t>
      </w:r>
      <w:proofErr w:type="spellEnd"/>
      <w:r w:rsidRPr="005047D8">
        <w:rPr>
          <w:rFonts w:ascii="Times New Roman" w:hAnsi="Times New Roman" w:cs="Times New Roman"/>
          <w:sz w:val="28"/>
          <w:szCs w:val="28"/>
          <w:shd w:val="clear" w:color="auto" w:fill="FFFFFF"/>
        </w:rPr>
        <w:t xml:space="preserve"> с одновременным 25% отчислением от суммы предоставленного кредита в РППУ.</w:t>
      </w:r>
    </w:p>
    <w:p w:rsidR="005047D8" w:rsidRDefault="005047D8"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5047D8">
        <w:rPr>
          <w:rFonts w:ascii="Times New Roman" w:hAnsi="Times New Roman" w:cs="Times New Roman"/>
          <w:sz w:val="28"/>
          <w:szCs w:val="28"/>
          <w:shd w:val="clear" w:color="auto" w:fill="FFFFFF"/>
        </w:rPr>
        <w:t>В случае выдачи необеспеченного кредита он признается как сомнительный с одновременным 50% отчислением от суммы предоставленного кредита в РППУ.</w:t>
      </w:r>
    </w:p>
    <w:p w:rsidR="001D43A4" w:rsidRPr="001D43A4" w:rsidRDefault="001D43A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1D43A4">
        <w:rPr>
          <w:rFonts w:ascii="Times New Roman" w:hAnsi="Times New Roman" w:cs="Times New Roman"/>
          <w:sz w:val="28"/>
          <w:szCs w:val="28"/>
          <w:shd w:val="clear" w:color="auto" w:fill="FFFFFF"/>
        </w:rPr>
        <w:t xml:space="preserve">Кредиты, классифицированные как потери, считаются </w:t>
      </w:r>
      <w:proofErr w:type="spellStart"/>
      <w:r w:rsidRPr="001D43A4">
        <w:rPr>
          <w:rFonts w:ascii="Times New Roman" w:hAnsi="Times New Roman" w:cs="Times New Roman"/>
          <w:sz w:val="28"/>
          <w:szCs w:val="28"/>
          <w:shd w:val="clear" w:color="auto" w:fill="FFFFFF"/>
        </w:rPr>
        <w:t>невзимаемыми</w:t>
      </w:r>
      <w:proofErr w:type="spellEnd"/>
      <w:r w:rsidRPr="001D43A4">
        <w:rPr>
          <w:rFonts w:ascii="Times New Roman" w:hAnsi="Times New Roman" w:cs="Times New Roman"/>
          <w:sz w:val="28"/>
          <w:szCs w:val="28"/>
          <w:shd w:val="clear" w:color="auto" w:fill="FFFFFF"/>
        </w:rPr>
        <w:t xml:space="preserve"> и имеют</w:t>
      </w:r>
      <w:r w:rsidR="000664D7">
        <w:rPr>
          <w:rFonts w:ascii="Times New Roman" w:hAnsi="Times New Roman" w:cs="Times New Roman"/>
          <w:sz w:val="28"/>
          <w:szCs w:val="28"/>
          <w:shd w:val="clear" w:color="auto" w:fill="FFFFFF"/>
        </w:rPr>
        <w:t xml:space="preserve"> </w:t>
      </w:r>
      <w:r w:rsidRPr="001D43A4">
        <w:rPr>
          <w:rFonts w:ascii="Times New Roman" w:hAnsi="Times New Roman" w:cs="Times New Roman"/>
          <w:sz w:val="28"/>
          <w:szCs w:val="28"/>
          <w:shd w:val="clear" w:color="auto" w:fill="FFFFFF"/>
        </w:rPr>
        <w:t>такую маленькую реальную стоимость, что их содержание банком нецелесообразно.</w:t>
      </w:r>
    </w:p>
    <w:p w:rsidR="001D43A4" w:rsidRPr="001D43A4" w:rsidRDefault="001D43A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1D43A4">
        <w:rPr>
          <w:rFonts w:ascii="Times New Roman" w:hAnsi="Times New Roman" w:cs="Times New Roman"/>
          <w:sz w:val="28"/>
          <w:szCs w:val="28"/>
          <w:shd w:val="clear" w:color="auto" w:fill="FFFFFF"/>
        </w:rPr>
        <w:lastRenderedPageBreak/>
        <w:t>Однако</w:t>
      </w:r>
      <w:proofErr w:type="gramStart"/>
      <w:r w:rsidRPr="001D43A4">
        <w:rPr>
          <w:rFonts w:ascii="Times New Roman" w:hAnsi="Times New Roman" w:cs="Times New Roman"/>
          <w:sz w:val="28"/>
          <w:szCs w:val="28"/>
          <w:shd w:val="clear" w:color="auto" w:fill="FFFFFF"/>
        </w:rPr>
        <w:t>,</w:t>
      </w:r>
      <w:proofErr w:type="gramEnd"/>
      <w:r w:rsidRPr="001D43A4">
        <w:rPr>
          <w:rFonts w:ascii="Times New Roman" w:hAnsi="Times New Roman" w:cs="Times New Roman"/>
          <w:sz w:val="28"/>
          <w:szCs w:val="28"/>
          <w:shd w:val="clear" w:color="auto" w:fill="FFFFFF"/>
        </w:rPr>
        <w:t xml:space="preserve">  это  не  означает,  что заем никогда не будет возвращен,  но при</w:t>
      </w:r>
      <w:r w:rsidR="000664D7">
        <w:rPr>
          <w:rFonts w:ascii="Times New Roman" w:hAnsi="Times New Roman" w:cs="Times New Roman"/>
          <w:sz w:val="28"/>
          <w:szCs w:val="28"/>
          <w:shd w:val="clear" w:color="auto" w:fill="FFFFFF"/>
        </w:rPr>
        <w:t xml:space="preserve"> </w:t>
      </w:r>
      <w:r w:rsidRPr="001D43A4">
        <w:rPr>
          <w:rFonts w:ascii="Times New Roman" w:hAnsi="Times New Roman" w:cs="Times New Roman"/>
          <w:sz w:val="28"/>
          <w:szCs w:val="28"/>
          <w:shd w:val="clear" w:color="auto" w:fill="FFFFFF"/>
        </w:rPr>
        <w:t>данных обстоятельствах  непрактично  и  нежелательно откладывать списание</w:t>
      </w:r>
      <w:r w:rsidR="000664D7">
        <w:rPr>
          <w:rFonts w:ascii="Times New Roman" w:hAnsi="Times New Roman" w:cs="Times New Roman"/>
          <w:sz w:val="28"/>
          <w:szCs w:val="28"/>
          <w:shd w:val="clear" w:color="auto" w:fill="FFFFFF"/>
        </w:rPr>
        <w:t xml:space="preserve"> </w:t>
      </w:r>
      <w:r w:rsidRPr="001D43A4">
        <w:rPr>
          <w:rFonts w:ascii="Times New Roman" w:hAnsi="Times New Roman" w:cs="Times New Roman"/>
          <w:sz w:val="28"/>
          <w:szCs w:val="28"/>
          <w:shd w:val="clear" w:color="auto" w:fill="FFFFFF"/>
        </w:rPr>
        <w:t>этого ничего не стоящего актива, даже если в будущем предвидится частичное</w:t>
      </w:r>
      <w:r w:rsidR="000664D7">
        <w:rPr>
          <w:rFonts w:ascii="Times New Roman" w:hAnsi="Times New Roman" w:cs="Times New Roman"/>
          <w:sz w:val="28"/>
          <w:szCs w:val="28"/>
          <w:shd w:val="clear" w:color="auto" w:fill="FFFFFF"/>
        </w:rPr>
        <w:t xml:space="preserve"> </w:t>
      </w:r>
      <w:r w:rsidRPr="001D43A4">
        <w:rPr>
          <w:rFonts w:ascii="Times New Roman" w:hAnsi="Times New Roman" w:cs="Times New Roman"/>
          <w:sz w:val="28"/>
          <w:szCs w:val="28"/>
          <w:shd w:val="clear" w:color="auto" w:fill="FFFFFF"/>
        </w:rPr>
        <w:t>его возмещение.  Отчисления в резерв по таким кредитам должны составлять</w:t>
      </w:r>
      <w:r w:rsidR="000664D7">
        <w:rPr>
          <w:rFonts w:ascii="Times New Roman" w:hAnsi="Times New Roman" w:cs="Times New Roman"/>
          <w:sz w:val="28"/>
          <w:szCs w:val="28"/>
          <w:shd w:val="clear" w:color="auto" w:fill="FFFFFF"/>
        </w:rPr>
        <w:t xml:space="preserve"> </w:t>
      </w:r>
      <w:r w:rsidRPr="001D43A4">
        <w:rPr>
          <w:rFonts w:ascii="Times New Roman" w:hAnsi="Times New Roman" w:cs="Times New Roman"/>
          <w:sz w:val="28"/>
          <w:szCs w:val="28"/>
          <w:shd w:val="clear" w:color="auto" w:fill="FFFFFF"/>
        </w:rPr>
        <w:t>100%.</w:t>
      </w:r>
    </w:p>
    <w:p w:rsidR="001D43A4" w:rsidRDefault="001D43A4"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1D43A4">
        <w:rPr>
          <w:rFonts w:ascii="Times New Roman" w:hAnsi="Times New Roman" w:cs="Times New Roman"/>
          <w:sz w:val="28"/>
          <w:szCs w:val="28"/>
          <w:shd w:val="clear" w:color="auto" w:fill="FFFFFF"/>
        </w:rPr>
        <w:t>Основная разница между  сомнительными  кредитами  и  потерями</w:t>
      </w:r>
      <w:r w:rsidR="000664D7">
        <w:rPr>
          <w:rFonts w:ascii="Times New Roman" w:hAnsi="Times New Roman" w:cs="Times New Roman"/>
          <w:sz w:val="28"/>
          <w:szCs w:val="28"/>
          <w:shd w:val="clear" w:color="auto" w:fill="FFFFFF"/>
        </w:rPr>
        <w:t xml:space="preserve"> </w:t>
      </w:r>
      <w:r w:rsidRPr="001D43A4">
        <w:rPr>
          <w:rFonts w:ascii="Times New Roman" w:hAnsi="Times New Roman" w:cs="Times New Roman"/>
          <w:sz w:val="28"/>
          <w:szCs w:val="28"/>
          <w:shd w:val="clear" w:color="auto" w:fill="FFFFFF"/>
        </w:rPr>
        <w:t>заключается  в  том,  что  в  случае классификации кредитов как потери,</w:t>
      </w:r>
      <w:r w:rsidR="000664D7">
        <w:rPr>
          <w:rFonts w:ascii="Times New Roman" w:hAnsi="Times New Roman" w:cs="Times New Roman"/>
          <w:sz w:val="28"/>
          <w:szCs w:val="28"/>
          <w:shd w:val="clear" w:color="auto" w:fill="FFFFFF"/>
        </w:rPr>
        <w:t xml:space="preserve"> </w:t>
      </w:r>
      <w:r w:rsidRPr="001D43A4">
        <w:rPr>
          <w:rFonts w:ascii="Times New Roman" w:hAnsi="Times New Roman" w:cs="Times New Roman"/>
          <w:sz w:val="28"/>
          <w:szCs w:val="28"/>
          <w:shd w:val="clear" w:color="auto" w:fill="FFFFFF"/>
        </w:rPr>
        <w:t>убытки составляют 100% от суммы кредита.</w:t>
      </w:r>
    </w:p>
    <w:p w:rsidR="00FB3E63" w:rsidRPr="007131CC" w:rsidRDefault="002C4539" w:rsidP="00B476C8">
      <w:pPr>
        <w:shd w:val="clear" w:color="auto" w:fill="FFFFFF"/>
        <w:tabs>
          <w:tab w:val="left" w:pos="2394"/>
          <w:tab w:val="left" w:pos="4228"/>
        </w:tabs>
        <w:spacing w:before="150" w:after="150" w:line="360" w:lineRule="auto"/>
        <w:ind w:firstLine="680"/>
        <w:jc w:val="both"/>
        <w:rPr>
          <w:rFonts w:ascii="Times New Roman" w:hAnsi="Times New Roman" w:cs="Times New Roman"/>
          <w:b/>
          <w:sz w:val="28"/>
          <w:szCs w:val="28"/>
          <w:shd w:val="clear" w:color="auto" w:fill="FFFFFF"/>
        </w:rPr>
      </w:pPr>
      <w:r>
        <w:rPr>
          <w:rFonts w:ascii="Times New Roman" w:hAnsi="Times New Roman" w:cs="Times New Roman"/>
          <w:sz w:val="28"/>
          <w:szCs w:val="28"/>
          <w:shd w:val="clear" w:color="auto" w:fill="FFFFFF"/>
        </w:rPr>
        <w:t>Кроме Положения о РППУ существуют коэффициенты НБКР регулирующие м</w:t>
      </w:r>
      <w:r w:rsidR="00FB3E63" w:rsidRPr="00FB3E63">
        <w:rPr>
          <w:rFonts w:ascii="Times New Roman" w:hAnsi="Times New Roman" w:cs="Times New Roman"/>
          <w:sz w:val="28"/>
          <w:szCs w:val="28"/>
          <w:shd w:val="clear" w:color="auto" w:fill="FFFFFF"/>
        </w:rPr>
        <w:t>аксимальный размер риска на одного заемщика,</w:t>
      </w:r>
      <w:r w:rsidR="00C24296">
        <w:rPr>
          <w:rFonts w:ascii="Times New Roman" w:hAnsi="Times New Roman" w:cs="Times New Roman"/>
          <w:sz w:val="28"/>
          <w:szCs w:val="28"/>
          <w:shd w:val="clear" w:color="auto" w:fill="FFFFFF"/>
        </w:rPr>
        <w:t xml:space="preserve"> который не связан</w:t>
      </w:r>
      <w:r w:rsidR="00FB3E63" w:rsidRPr="00FB3E63">
        <w:rPr>
          <w:rFonts w:ascii="Times New Roman" w:hAnsi="Times New Roman" w:cs="Times New Roman"/>
          <w:sz w:val="28"/>
          <w:szCs w:val="28"/>
          <w:shd w:val="clear" w:color="auto" w:fill="FFFFFF"/>
        </w:rPr>
        <w:t xml:space="preserve"> с</w:t>
      </w:r>
      <w:r w:rsidR="007131CC">
        <w:rPr>
          <w:rFonts w:ascii="Times New Roman" w:hAnsi="Times New Roman" w:cs="Times New Roman"/>
          <w:b/>
          <w:sz w:val="28"/>
          <w:szCs w:val="28"/>
          <w:shd w:val="clear" w:color="auto" w:fill="FFFFFF"/>
        </w:rPr>
        <w:t xml:space="preserve"> </w:t>
      </w:r>
      <w:r w:rsidR="00C24296">
        <w:rPr>
          <w:rFonts w:ascii="Times New Roman" w:hAnsi="Times New Roman" w:cs="Times New Roman"/>
          <w:sz w:val="28"/>
          <w:szCs w:val="28"/>
          <w:shd w:val="clear" w:color="auto" w:fill="FFFFFF"/>
        </w:rPr>
        <w:t>банком и</w:t>
      </w:r>
      <w:r w:rsidR="00FB3E63" w:rsidRPr="00FB3E63">
        <w:rPr>
          <w:rFonts w:ascii="Times New Roman" w:hAnsi="Times New Roman" w:cs="Times New Roman"/>
          <w:sz w:val="28"/>
          <w:szCs w:val="28"/>
          <w:shd w:val="clear" w:color="auto" w:fill="FFFFFF"/>
        </w:rPr>
        <w:t xml:space="preserve"> не должен превышать следующие значения:</w:t>
      </w:r>
    </w:p>
    <w:p w:rsidR="00FB3E63" w:rsidRPr="00FB3E63" w:rsidRDefault="00FB3E63"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FB3E63">
        <w:rPr>
          <w:rFonts w:ascii="Times New Roman" w:hAnsi="Times New Roman" w:cs="Times New Roman"/>
          <w:sz w:val="28"/>
          <w:szCs w:val="28"/>
          <w:shd w:val="clear" w:color="auto" w:fill="FFFFFF"/>
        </w:rPr>
        <w:t xml:space="preserve">     - для заемщиков, кроме банков (К</w:t>
      </w:r>
      <w:proofErr w:type="gramStart"/>
      <w:r w:rsidRPr="00FB3E63">
        <w:rPr>
          <w:rFonts w:ascii="Times New Roman" w:hAnsi="Times New Roman" w:cs="Times New Roman"/>
          <w:sz w:val="28"/>
          <w:szCs w:val="28"/>
          <w:shd w:val="clear" w:color="auto" w:fill="FFFFFF"/>
        </w:rPr>
        <w:t>1</w:t>
      </w:r>
      <w:proofErr w:type="gramEnd"/>
      <w:r w:rsidRPr="00FB3E63">
        <w:rPr>
          <w:rFonts w:ascii="Times New Roman" w:hAnsi="Times New Roman" w:cs="Times New Roman"/>
          <w:sz w:val="28"/>
          <w:szCs w:val="28"/>
          <w:shd w:val="clear" w:color="auto" w:fill="FFFFFF"/>
        </w:rPr>
        <w:t>.1) - 20%;</w:t>
      </w:r>
    </w:p>
    <w:p w:rsidR="00FB3E63" w:rsidRPr="00FB3E63" w:rsidRDefault="00FB3E63"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FB3E63">
        <w:rPr>
          <w:rFonts w:ascii="Times New Roman" w:hAnsi="Times New Roman" w:cs="Times New Roman"/>
          <w:sz w:val="28"/>
          <w:szCs w:val="28"/>
          <w:shd w:val="clear" w:color="auto" w:fill="FFFFFF"/>
        </w:rPr>
        <w:t xml:space="preserve">     - для банков (К</w:t>
      </w:r>
      <w:proofErr w:type="gramStart"/>
      <w:r w:rsidRPr="00FB3E63">
        <w:rPr>
          <w:rFonts w:ascii="Times New Roman" w:hAnsi="Times New Roman" w:cs="Times New Roman"/>
          <w:sz w:val="28"/>
          <w:szCs w:val="28"/>
          <w:shd w:val="clear" w:color="auto" w:fill="FFFFFF"/>
        </w:rPr>
        <w:t>1</w:t>
      </w:r>
      <w:proofErr w:type="gramEnd"/>
      <w:r w:rsidRPr="00FB3E63">
        <w:rPr>
          <w:rFonts w:ascii="Times New Roman" w:hAnsi="Times New Roman" w:cs="Times New Roman"/>
          <w:sz w:val="28"/>
          <w:szCs w:val="28"/>
          <w:shd w:val="clear" w:color="auto" w:fill="FFFFFF"/>
        </w:rPr>
        <w:t>.3) - 30%.</w:t>
      </w:r>
    </w:p>
    <w:p w:rsidR="00FB3E63" w:rsidRPr="00FB3E63" w:rsidRDefault="00FB3E63"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FB3E63">
        <w:rPr>
          <w:rFonts w:ascii="Times New Roman" w:hAnsi="Times New Roman" w:cs="Times New Roman"/>
          <w:sz w:val="28"/>
          <w:szCs w:val="28"/>
          <w:shd w:val="clear" w:color="auto" w:fill="FFFFFF"/>
        </w:rPr>
        <w:t>Максимальный  размер  риска на одного заемщика,  связанного с</w:t>
      </w:r>
      <w:r w:rsidR="007131CC">
        <w:rPr>
          <w:rFonts w:ascii="Times New Roman" w:hAnsi="Times New Roman" w:cs="Times New Roman"/>
          <w:sz w:val="28"/>
          <w:szCs w:val="28"/>
          <w:shd w:val="clear" w:color="auto" w:fill="FFFFFF"/>
        </w:rPr>
        <w:t xml:space="preserve"> </w:t>
      </w:r>
      <w:r w:rsidRPr="00FB3E63">
        <w:rPr>
          <w:rFonts w:ascii="Times New Roman" w:hAnsi="Times New Roman" w:cs="Times New Roman"/>
          <w:sz w:val="28"/>
          <w:szCs w:val="28"/>
          <w:shd w:val="clear" w:color="auto" w:fill="FFFFFF"/>
        </w:rPr>
        <w:t>банком, не должен превышать следующие значения:</w:t>
      </w:r>
    </w:p>
    <w:p w:rsidR="00FB3E63" w:rsidRPr="00FB3E63" w:rsidRDefault="00FB3E63"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FB3E63">
        <w:rPr>
          <w:rFonts w:ascii="Times New Roman" w:hAnsi="Times New Roman" w:cs="Times New Roman"/>
          <w:sz w:val="28"/>
          <w:szCs w:val="28"/>
          <w:shd w:val="clear" w:color="auto" w:fill="FFFFFF"/>
        </w:rPr>
        <w:t xml:space="preserve">     - для заемщиков, кроме банков (К</w:t>
      </w:r>
      <w:proofErr w:type="gramStart"/>
      <w:r w:rsidRPr="00FB3E63">
        <w:rPr>
          <w:rFonts w:ascii="Times New Roman" w:hAnsi="Times New Roman" w:cs="Times New Roman"/>
          <w:sz w:val="28"/>
          <w:szCs w:val="28"/>
          <w:shd w:val="clear" w:color="auto" w:fill="FFFFFF"/>
        </w:rPr>
        <w:t>1</w:t>
      </w:r>
      <w:proofErr w:type="gramEnd"/>
      <w:r w:rsidRPr="00FB3E63">
        <w:rPr>
          <w:rFonts w:ascii="Times New Roman" w:hAnsi="Times New Roman" w:cs="Times New Roman"/>
          <w:sz w:val="28"/>
          <w:szCs w:val="28"/>
          <w:shd w:val="clear" w:color="auto" w:fill="FFFFFF"/>
        </w:rPr>
        <w:t>.2) - 15%;</w:t>
      </w:r>
    </w:p>
    <w:p w:rsidR="00FB3E63" w:rsidRPr="00FB3E63" w:rsidRDefault="00FB3E63"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FB3E63">
        <w:rPr>
          <w:rFonts w:ascii="Times New Roman" w:hAnsi="Times New Roman" w:cs="Times New Roman"/>
          <w:sz w:val="28"/>
          <w:szCs w:val="28"/>
          <w:shd w:val="clear" w:color="auto" w:fill="FFFFFF"/>
        </w:rPr>
        <w:t xml:space="preserve">     - для банков (К</w:t>
      </w:r>
      <w:proofErr w:type="gramStart"/>
      <w:r w:rsidRPr="00FB3E63">
        <w:rPr>
          <w:rFonts w:ascii="Times New Roman" w:hAnsi="Times New Roman" w:cs="Times New Roman"/>
          <w:sz w:val="28"/>
          <w:szCs w:val="28"/>
          <w:shd w:val="clear" w:color="auto" w:fill="FFFFFF"/>
        </w:rPr>
        <w:t>1</w:t>
      </w:r>
      <w:proofErr w:type="gramEnd"/>
      <w:r w:rsidRPr="00FB3E63">
        <w:rPr>
          <w:rFonts w:ascii="Times New Roman" w:hAnsi="Times New Roman" w:cs="Times New Roman"/>
          <w:sz w:val="28"/>
          <w:szCs w:val="28"/>
          <w:shd w:val="clear" w:color="auto" w:fill="FFFFFF"/>
        </w:rPr>
        <w:t>.4) - 15%.</w:t>
      </w:r>
    </w:p>
    <w:p w:rsidR="00FB3E63" w:rsidRPr="00FB3E63" w:rsidRDefault="00FB3E63"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FB3E63">
        <w:rPr>
          <w:rFonts w:ascii="Times New Roman" w:hAnsi="Times New Roman" w:cs="Times New Roman"/>
          <w:sz w:val="28"/>
          <w:szCs w:val="28"/>
          <w:shd w:val="clear" w:color="auto" w:fill="FFFFFF"/>
        </w:rPr>
        <w:t>Порядок расчета максимального</w:t>
      </w:r>
      <w:r w:rsidR="007131CC">
        <w:rPr>
          <w:rFonts w:ascii="Times New Roman" w:hAnsi="Times New Roman" w:cs="Times New Roman"/>
          <w:sz w:val="28"/>
          <w:szCs w:val="28"/>
          <w:shd w:val="clear" w:color="auto" w:fill="FFFFFF"/>
        </w:rPr>
        <w:t xml:space="preserve"> размера риска на одного заемщи</w:t>
      </w:r>
      <w:r w:rsidRPr="00FB3E63">
        <w:rPr>
          <w:rFonts w:ascii="Times New Roman" w:hAnsi="Times New Roman" w:cs="Times New Roman"/>
          <w:sz w:val="28"/>
          <w:szCs w:val="28"/>
          <w:shd w:val="clear" w:color="auto" w:fill="FFFFFF"/>
        </w:rPr>
        <w:t>ка,  не связанного с банком,  определяется в соответствии с Инструкцией</w:t>
      </w:r>
      <w:r w:rsidR="007131CC">
        <w:rPr>
          <w:rFonts w:ascii="Times New Roman" w:hAnsi="Times New Roman" w:cs="Times New Roman"/>
          <w:sz w:val="28"/>
          <w:szCs w:val="28"/>
          <w:shd w:val="clear" w:color="auto" w:fill="FFFFFF"/>
        </w:rPr>
        <w:t xml:space="preserve"> </w:t>
      </w:r>
      <w:r w:rsidRPr="00FB3E63">
        <w:rPr>
          <w:rFonts w:ascii="Times New Roman" w:hAnsi="Times New Roman" w:cs="Times New Roman"/>
          <w:sz w:val="28"/>
          <w:szCs w:val="28"/>
          <w:shd w:val="clear" w:color="auto" w:fill="FFFFFF"/>
        </w:rPr>
        <w:t>"Об ограничениях кредитования"</w:t>
      </w:r>
    </w:p>
    <w:p w:rsidR="00FB3E63" w:rsidRPr="00FB3E63" w:rsidRDefault="00FB3E63"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FB3E63">
        <w:rPr>
          <w:rFonts w:ascii="Times New Roman" w:hAnsi="Times New Roman" w:cs="Times New Roman"/>
          <w:sz w:val="28"/>
          <w:szCs w:val="28"/>
          <w:shd w:val="clear" w:color="auto" w:fill="FFFFFF"/>
        </w:rPr>
        <w:t>Порядок расчета максимального</w:t>
      </w:r>
      <w:r w:rsidR="000664D7">
        <w:rPr>
          <w:rFonts w:ascii="Times New Roman" w:hAnsi="Times New Roman" w:cs="Times New Roman"/>
          <w:sz w:val="28"/>
          <w:szCs w:val="28"/>
          <w:shd w:val="clear" w:color="auto" w:fill="FFFFFF"/>
        </w:rPr>
        <w:t xml:space="preserve"> размера риска на одного заемщи</w:t>
      </w:r>
      <w:r w:rsidRPr="00FB3E63">
        <w:rPr>
          <w:rFonts w:ascii="Times New Roman" w:hAnsi="Times New Roman" w:cs="Times New Roman"/>
          <w:sz w:val="28"/>
          <w:szCs w:val="28"/>
          <w:shd w:val="clear" w:color="auto" w:fill="FFFFFF"/>
        </w:rPr>
        <w:t>ка,  не связанного с банком,  определяется в соответствии с Инструкцией</w:t>
      </w:r>
      <w:r w:rsidR="000664D7">
        <w:rPr>
          <w:rFonts w:ascii="Times New Roman" w:hAnsi="Times New Roman" w:cs="Times New Roman"/>
          <w:sz w:val="28"/>
          <w:szCs w:val="28"/>
          <w:shd w:val="clear" w:color="auto" w:fill="FFFFFF"/>
        </w:rPr>
        <w:t xml:space="preserve"> </w:t>
      </w:r>
      <w:r w:rsidRPr="00FB3E63">
        <w:rPr>
          <w:rFonts w:ascii="Times New Roman" w:hAnsi="Times New Roman" w:cs="Times New Roman"/>
          <w:sz w:val="28"/>
          <w:szCs w:val="28"/>
          <w:shd w:val="clear" w:color="auto" w:fill="FFFFFF"/>
        </w:rPr>
        <w:t>"Об ограничениях кредитования"</w:t>
      </w:r>
    </w:p>
    <w:p w:rsidR="00FB3E63" w:rsidRPr="00FB3E63" w:rsidRDefault="00FB3E63"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FB3E63">
        <w:rPr>
          <w:rFonts w:ascii="Times New Roman" w:hAnsi="Times New Roman" w:cs="Times New Roman"/>
          <w:sz w:val="28"/>
          <w:szCs w:val="28"/>
          <w:shd w:val="clear" w:color="auto" w:fill="FFFFFF"/>
        </w:rPr>
        <w:t>Порядок расчета максимального</w:t>
      </w:r>
      <w:r w:rsidR="000664D7">
        <w:rPr>
          <w:rFonts w:ascii="Times New Roman" w:hAnsi="Times New Roman" w:cs="Times New Roman"/>
          <w:sz w:val="28"/>
          <w:szCs w:val="28"/>
          <w:shd w:val="clear" w:color="auto" w:fill="FFFFFF"/>
        </w:rPr>
        <w:t xml:space="preserve"> размера риска на одного заемщи</w:t>
      </w:r>
      <w:r w:rsidRPr="00FB3E63">
        <w:rPr>
          <w:rFonts w:ascii="Times New Roman" w:hAnsi="Times New Roman" w:cs="Times New Roman"/>
          <w:sz w:val="28"/>
          <w:szCs w:val="28"/>
          <w:shd w:val="clear" w:color="auto" w:fill="FFFFFF"/>
        </w:rPr>
        <w:t>ка,  связанного с банком,  определяется в соответствии с Инструкцией "О</w:t>
      </w:r>
      <w:r w:rsidR="000664D7">
        <w:rPr>
          <w:rFonts w:ascii="Times New Roman" w:hAnsi="Times New Roman" w:cs="Times New Roman"/>
          <w:sz w:val="28"/>
          <w:szCs w:val="28"/>
          <w:shd w:val="clear" w:color="auto" w:fill="FFFFFF"/>
        </w:rPr>
        <w:t xml:space="preserve"> </w:t>
      </w:r>
      <w:r w:rsidRPr="00FB3E63">
        <w:rPr>
          <w:rFonts w:ascii="Times New Roman" w:hAnsi="Times New Roman" w:cs="Times New Roman"/>
          <w:sz w:val="28"/>
          <w:szCs w:val="28"/>
          <w:shd w:val="clear" w:color="auto" w:fill="FFFFFF"/>
        </w:rPr>
        <w:t>требованиях к операциям с инсайдерами и</w:t>
      </w:r>
      <w:r w:rsidR="000664D7">
        <w:rPr>
          <w:rFonts w:ascii="Times New Roman" w:hAnsi="Times New Roman" w:cs="Times New Roman"/>
          <w:sz w:val="28"/>
          <w:szCs w:val="28"/>
          <w:shd w:val="clear" w:color="auto" w:fill="FFFFFF"/>
        </w:rPr>
        <w:t xml:space="preserve"> аффилированными лицами  </w:t>
      </w:r>
      <w:r w:rsidR="000664D7">
        <w:rPr>
          <w:rFonts w:ascii="Times New Roman" w:hAnsi="Times New Roman" w:cs="Times New Roman"/>
          <w:sz w:val="28"/>
          <w:szCs w:val="28"/>
          <w:shd w:val="clear" w:color="auto" w:fill="FFFFFF"/>
        </w:rPr>
        <w:lastRenderedPageBreak/>
        <w:t>коммер</w:t>
      </w:r>
      <w:r w:rsidRPr="00FB3E63">
        <w:rPr>
          <w:rFonts w:ascii="Times New Roman" w:hAnsi="Times New Roman" w:cs="Times New Roman"/>
          <w:sz w:val="28"/>
          <w:szCs w:val="28"/>
          <w:shd w:val="clear" w:color="auto" w:fill="FFFFFF"/>
        </w:rPr>
        <w:t>ческих  банков  и других финансово-кредитных учреждений,  лицензируемых</w:t>
      </w:r>
      <w:r w:rsidR="000664D7">
        <w:rPr>
          <w:rFonts w:ascii="Times New Roman" w:hAnsi="Times New Roman" w:cs="Times New Roman"/>
          <w:sz w:val="28"/>
          <w:szCs w:val="28"/>
          <w:shd w:val="clear" w:color="auto" w:fill="FFFFFF"/>
        </w:rPr>
        <w:t xml:space="preserve"> </w:t>
      </w:r>
      <w:r w:rsidRPr="00FB3E63">
        <w:rPr>
          <w:rFonts w:ascii="Times New Roman" w:hAnsi="Times New Roman" w:cs="Times New Roman"/>
          <w:sz w:val="28"/>
          <w:szCs w:val="28"/>
          <w:shd w:val="clear" w:color="auto" w:fill="FFFFFF"/>
        </w:rPr>
        <w:t>НБКР"</w:t>
      </w:r>
    </w:p>
    <w:p w:rsidR="00FB3E63" w:rsidRPr="00D87F4E" w:rsidRDefault="00BA21D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BA21DD">
        <w:rPr>
          <w:rFonts w:ascii="Times New Roman" w:hAnsi="Times New Roman" w:cs="Times New Roman"/>
          <w:sz w:val="28"/>
          <w:szCs w:val="28"/>
          <w:shd w:val="clear" w:color="auto" w:fill="FFFFFF"/>
        </w:rPr>
        <w:t>Максимальный  размер риска по</w:t>
      </w:r>
      <w:r w:rsidR="007131CC">
        <w:rPr>
          <w:rFonts w:ascii="Times New Roman" w:hAnsi="Times New Roman" w:cs="Times New Roman"/>
          <w:sz w:val="28"/>
          <w:szCs w:val="28"/>
          <w:shd w:val="clear" w:color="auto" w:fill="FFFFFF"/>
        </w:rPr>
        <w:t xml:space="preserve"> кредитам,  необеспеченным зало</w:t>
      </w:r>
      <w:r w:rsidRPr="00BA21DD">
        <w:rPr>
          <w:rFonts w:ascii="Times New Roman" w:hAnsi="Times New Roman" w:cs="Times New Roman"/>
          <w:sz w:val="28"/>
          <w:szCs w:val="28"/>
          <w:shd w:val="clear" w:color="auto" w:fill="FFFFFF"/>
        </w:rPr>
        <w:t>гом, не должен превышать 50% размера чистого суммарного капитала банка.</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Комме</w:t>
      </w:r>
      <w:r w:rsidR="005C68EE" w:rsidRPr="00D87F4E">
        <w:rPr>
          <w:rFonts w:ascii="Times New Roman" w:hAnsi="Times New Roman" w:cs="Times New Roman"/>
          <w:sz w:val="28"/>
          <w:szCs w:val="28"/>
          <w:shd w:val="clear" w:color="auto" w:fill="FFFFFF"/>
        </w:rPr>
        <w:t>рческие банки Кыргызстана осуще</w:t>
      </w:r>
      <w:r w:rsidRPr="00D87F4E">
        <w:rPr>
          <w:rFonts w:ascii="Times New Roman" w:hAnsi="Times New Roman" w:cs="Times New Roman"/>
          <w:sz w:val="28"/>
          <w:szCs w:val="28"/>
          <w:shd w:val="clear" w:color="auto" w:fill="FFFFFF"/>
        </w:rPr>
        <w:t>ствляют распределение кредитов по срокам (регулировани</w:t>
      </w:r>
      <w:r w:rsidR="005C68EE" w:rsidRPr="00D87F4E">
        <w:rPr>
          <w:rFonts w:ascii="Times New Roman" w:hAnsi="Times New Roman" w:cs="Times New Roman"/>
          <w:sz w:val="28"/>
          <w:szCs w:val="28"/>
          <w:shd w:val="clear" w:color="auto" w:fill="FFFFFF"/>
        </w:rPr>
        <w:t>е доли кратко-, средне- и долго</w:t>
      </w:r>
      <w:r w:rsidRPr="00D87F4E">
        <w:rPr>
          <w:rFonts w:ascii="Times New Roman" w:hAnsi="Times New Roman" w:cs="Times New Roman"/>
          <w:sz w:val="28"/>
          <w:szCs w:val="28"/>
          <w:shd w:val="clear" w:color="auto" w:fill="FFFFFF"/>
        </w:rPr>
        <w:t>срочных вложений) и по виду обеспечения. В целях д</w:t>
      </w:r>
      <w:r w:rsidR="005C68EE" w:rsidRPr="00D87F4E">
        <w:rPr>
          <w:rFonts w:ascii="Times New Roman" w:hAnsi="Times New Roman" w:cs="Times New Roman"/>
          <w:sz w:val="28"/>
          <w:szCs w:val="28"/>
          <w:shd w:val="clear" w:color="auto" w:fill="FFFFFF"/>
        </w:rPr>
        <w:t>иверсификации осуществляется ра</w:t>
      </w:r>
      <w:r w:rsidRPr="00D87F4E">
        <w:rPr>
          <w:rFonts w:ascii="Times New Roman" w:hAnsi="Times New Roman" w:cs="Times New Roman"/>
          <w:sz w:val="28"/>
          <w:szCs w:val="28"/>
          <w:shd w:val="clear" w:color="auto" w:fill="FFFFFF"/>
        </w:rPr>
        <w:t>ционирование кредитов - устанавливаются лимиты кредитования, сверх которых кредиты не предоставляются. Банк не выдает кредитов, если при этом нарушается экономический норматив ма</w:t>
      </w:r>
      <w:r w:rsidR="005C68EE" w:rsidRPr="00D87F4E">
        <w:rPr>
          <w:rFonts w:ascii="Times New Roman" w:hAnsi="Times New Roman" w:cs="Times New Roman"/>
          <w:sz w:val="28"/>
          <w:szCs w:val="28"/>
          <w:shd w:val="clear" w:color="auto" w:fill="FFFFFF"/>
        </w:rPr>
        <w:t>ксимального размера риска на од</w:t>
      </w:r>
      <w:r w:rsidRPr="00D87F4E">
        <w:rPr>
          <w:rFonts w:ascii="Times New Roman" w:hAnsi="Times New Roman" w:cs="Times New Roman"/>
          <w:sz w:val="28"/>
          <w:szCs w:val="28"/>
          <w:shd w:val="clear" w:color="auto" w:fill="FFFFFF"/>
        </w:rPr>
        <w:t>ного заемщ</w:t>
      </w:r>
      <w:r w:rsidR="005C68EE" w:rsidRPr="00D87F4E">
        <w:rPr>
          <w:rFonts w:ascii="Times New Roman" w:hAnsi="Times New Roman" w:cs="Times New Roman"/>
          <w:sz w:val="28"/>
          <w:szCs w:val="28"/>
          <w:shd w:val="clear" w:color="auto" w:fill="FFFFFF"/>
        </w:rPr>
        <w:t>ика. Максимально допустимое зна</w:t>
      </w:r>
      <w:r w:rsidRPr="00D87F4E">
        <w:rPr>
          <w:rFonts w:ascii="Times New Roman" w:hAnsi="Times New Roman" w:cs="Times New Roman"/>
          <w:sz w:val="28"/>
          <w:szCs w:val="28"/>
          <w:shd w:val="clear" w:color="auto" w:fill="FFFFFF"/>
        </w:rPr>
        <w:t>чение нор</w:t>
      </w:r>
      <w:r w:rsidR="005C68EE" w:rsidRPr="00D87F4E">
        <w:rPr>
          <w:rFonts w:ascii="Times New Roman" w:hAnsi="Times New Roman" w:cs="Times New Roman"/>
          <w:sz w:val="28"/>
          <w:szCs w:val="28"/>
          <w:shd w:val="clear" w:color="auto" w:fill="FFFFFF"/>
        </w:rPr>
        <w:t>матива максимального риска уста</w:t>
      </w:r>
      <w:r w:rsidRPr="00D87F4E">
        <w:rPr>
          <w:rFonts w:ascii="Times New Roman" w:hAnsi="Times New Roman" w:cs="Times New Roman"/>
          <w:sz w:val="28"/>
          <w:szCs w:val="28"/>
          <w:shd w:val="clear" w:color="auto" w:fill="FFFFFF"/>
        </w:rPr>
        <w:t>новлено не более 20% на одного заемщика, не связанного с банком (К 1.1). Для заемщика, связанног</w:t>
      </w:r>
      <w:r w:rsidR="005C68EE" w:rsidRPr="00D87F4E">
        <w:rPr>
          <w:rFonts w:ascii="Times New Roman" w:hAnsi="Times New Roman" w:cs="Times New Roman"/>
          <w:sz w:val="28"/>
          <w:szCs w:val="28"/>
          <w:shd w:val="clear" w:color="auto" w:fill="FFFFFF"/>
        </w:rPr>
        <w:t>о с банком (инсайдера, аффилиро</w:t>
      </w:r>
      <w:r w:rsidRPr="00D87F4E">
        <w:rPr>
          <w:rFonts w:ascii="Times New Roman" w:hAnsi="Times New Roman" w:cs="Times New Roman"/>
          <w:sz w:val="28"/>
          <w:szCs w:val="28"/>
          <w:shd w:val="clear" w:color="auto" w:fill="FFFFFF"/>
        </w:rPr>
        <w:t>ванной комп</w:t>
      </w:r>
      <w:r w:rsidR="005C68EE" w:rsidRPr="00D87F4E">
        <w:rPr>
          <w:rFonts w:ascii="Times New Roman" w:hAnsi="Times New Roman" w:cs="Times New Roman"/>
          <w:sz w:val="28"/>
          <w:szCs w:val="28"/>
          <w:shd w:val="clear" w:color="auto" w:fill="FFFFFF"/>
        </w:rPr>
        <w:t>ании), допустимое значение опре</w:t>
      </w:r>
      <w:r w:rsidRPr="00D87F4E">
        <w:rPr>
          <w:rFonts w:ascii="Times New Roman" w:hAnsi="Times New Roman" w:cs="Times New Roman"/>
          <w:sz w:val="28"/>
          <w:szCs w:val="28"/>
          <w:shd w:val="clear" w:color="auto" w:fill="FFFFFF"/>
        </w:rPr>
        <w:t xml:space="preserve">деляется </w:t>
      </w:r>
      <w:proofErr w:type="gramStart"/>
      <w:r w:rsidRPr="00D87F4E">
        <w:rPr>
          <w:rFonts w:ascii="Times New Roman" w:hAnsi="Times New Roman" w:cs="Times New Roman"/>
          <w:sz w:val="28"/>
          <w:szCs w:val="28"/>
          <w:shd w:val="clear" w:color="auto" w:fill="FFFFFF"/>
        </w:rPr>
        <w:t>со</w:t>
      </w:r>
      <w:r w:rsidR="005C68EE" w:rsidRPr="00D87F4E">
        <w:rPr>
          <w:rFonts w:ascii="Times New Roman" w:hAnsi="Times New Roman" w:cs="Times New Roman"/>
          <w:sz w:val="28"/>
          <w:szCs w:val="28"/>
          <w:shd w:val="clear" w:color="auto" w:fill="FFFFFF"/>
        </w:rPr>
        <w:t>гласно Правил</w:t>
      </w:r>
      <w:proofErr w:type="gramEnd"/>
      <w:r w:rsidR="005C68EE" w:rsidRPr="00D87F4E">
        <w:rPr>
          <w:rFonts w:ascii="Times New Roman" w:hAnsi="Times New Roman" w:cs="Times New Roman"/>
          <w:sz w:val="28"/>
          <w:szCs w:val="28"/>
          <w:shd w:val="clear" w:color="auto" w:fill="FFFFFF"/>
        </w:rPr>
        <w:t xml:space="preserve"> регулирования дея</w:t>
      </w:r>
      <w:r w:rsidRPr="00D87F4E">
        <w:rPr>
          <w:rFonts w:ascii="Times New Roman" w:hAnsi="Times New Roman" w:cs="Times New Roman"/>
          <w:sz w:val="28"/>
          <w:szCs w:val="28"/>
          <w:shd w:val="clear" w:color="auto" w:fill="FFFFFF"/>
        </w:rPr>
        <w:t>тельности банков в Кыргызской Республике.</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При самых благоприятных обстоятельствах размер риска на такого заемщика не может превышать</w:t>
      </w:r>
      <w:r w:rsidR="005C68EE" w:rsidRPr="00D87F4E">
        <w:rPr>
          <w:rFonts w:ascii="Times New Roman" w:hAnsi="Times New Roman" w:cs="Times New Roman"/>
          <w:sz w:val="28"/>
          <w:szCs w:val="28"/>
          <w:shd w:val="clear" w:color="auto" w:fill="FFFFFF"/>
        </w:rPr>
        <w:t xml:space="preserve"> 15% от суммарного чистого капи</w:t>
      </w:r>
      <w:r w:rsidRPr="00D87F4E">
        <w:rPr>
          <w:rFonts w:ascii="Times New Roman" w:hAnsi="Times New Roman" w:cs="Times New Roman"/>
          <w:sz w:val="28"/>
          <w:szCs w:val="28"/>
          <w:shd w:val="clear" w:color="auto" w:fill="FFFFFF"/>
        </w:rPr>
        <w:t>тала банка.</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Кредитный риск увеличивается по мере возрастания суммы кредита и удлинения его срока. При</w:t>
      </w:r>
      <w:r w:rsidR="007C2CFB" w:rsidRPr="00D87F4E">
        <w:rPr>
          <w:rFonts w:ascii="Times New Roman" w:hAnsi="Times New Roman" w:cs="Times New Roman"/>
          <w:sz w:val="28"/>
          <w:szCs w:val="28"/>
          <w:shd w:val="clear" w:color="auto" w:fill="FFFFFF"/>
        </w:rPr>
        <w:t xml:space="preserve"> работе с заемщиком следует учи</w:t>
      </w:r>
      <w:r w:rsidRPr="00D87F4E">
        <w:rPr>
          <w:rFonts w:ascii="Times New Roman" w:hAnsi="Times New Roman" w:cs="Times New Roman"/>
          <w:sz w:val="28"/>
          <w:szCs w:val="28"/>
          <w:shd w:val="clear" w:color="auto" w:fill="FFFFFF"/>
        </w:rPr>
        <w:t xml:space="preserve">тывать, что </w:t>
      </w:r>
      <w:r w:rsidR="007C2CFB" w:rsidRPr="00D87F4E">
        <w:rPr>
          <w:rFonts w:ascii="Times New Roman" w:hAnsi="Times New Roman" w:cs="Times New Roman"/>
          <w:sz w:val="28"/>
          <w:szCs w:val="28"/>
          <w:shd w:val="clear" w:color="auto" w:fill="FFFFFF"/>
        </w:rPr>
        <w:t>степень риска кредитования сово</w:t>
      </w:r>
      <w:r w:rsidRPr="00D87F4E">
        <w:rPr>
          <w:rFonts w:ascii="Times New Roman" w:hAnsi="Times New Roman" w:cs="Times New Roman"/>
          <w:sz w:val="28"/>
          <w:szCs w:val="28"/>
          <w:shd w:val="clear" w:color="auto" w:fill="FFFFFF"/>
        </w:rPr>
        <w:t xml:space="preserve">купности сделок выше, чем кредитование </w:t>
      </w:r>
      <w:r w:rsidR="007C2CFB" w:rsidRPr="00D87F4E">
        <w:rPr>
          <w:rFonts w:ascii="Times New Roman" w:hAnsi="Times New Roman" w:cs="Times New Roman"/>
          <w:sz w:val="28"/>
          <w:szCs w:val="28"/>
          <w:shd w:val="clear" w:color="auto" w:fill="FFFFFF"/>
        </w:rPr>
        <w:t>од</w:t>
      </w:r>
      <w:r w:rsidRPr="00D87F4E">
        <w:rPr>
          <w:rFonts w:ascii="Times New Roman" w:hAnsi="Times New Roman" w:cs="Times New Roman"/>
          <w:sz w:val="28"/>
          <w:szCs w:val="28"/>
          <w:shd w:val="clear" w:color="auto" w:fill="FFFFFF"/>
        </w:rPr>
        <w:t>ной сделки</w:t>
      </w:r>
      <w:r w:rsidR="007C2CFB" w:rsidRPr="00D87F4E">
        <w:rPr>
          <w:rFonts w:ascii="Times New Roman" w:hAnsi="Times New Roman" w:cs="Times New Roman"/>
          <w:sz w:val="28"/>
          <w:szCs w:val="28"/>
          <w:shd w:val="clear" w:color="auto" w:fill="FFFFFF"/>
        </w:rPr>
        <w:t>. Для снижения влияния этих фак</w:t>
      </w:r>
      <w:r w:rsidRPr="00D87F4E">
        <w:rPr>
          <w:rFonts w:ascii="Times New Roman" w:hAnsi="Times New Roman" w:cs="Times New Roman"/>
          <w:sz w:val="28"/>
          <w:szCs w:val="28"/>
          <w:shd w:val="clear" w:color="auto" w:fill="FFFFFF"/>
        </w:rPr>
        <w:t>торов на уровень кредитного риска банк может предусмотр</w:t>
      </w:r>
      <w:r w:rsidR="007C2CFB" w:rsidRPr="00D87F4E">
        <w:rPr>
          <w:rFonts w:ascii="Times New Roman" w:hAnsi="Times New Roman" w:cs="Times New Roman"/>
          <w:sz w:val="28"/>
          <w:szCs w:val="28"/>
          <w:shd w:val="clear" w:color="auto" w:fill="FFFFFF"/>
        </w:rPr>
        <w:t>еть в кредитном соглашении усло</w:t>
      </w:r>
      <w:r w:rsidRPr="00D87F4E">
        <w:rPr>
          <w:rFonts w:ascii="Times New Roman" w:hAnsi="Times New Roman" w:cs="Times New Roman"/>
          <w:sz w:val="28"/>
          <w:szCs w:val="28"/>
          <w:shd w:val="clear" w:color="auto" w:fill="FFFFFF"/>
        </w:rPr>
        <w:t>вие выдачи и погашения кредита в несколько этапов. С</w:t>
      </w:r>
      <w:r w:rsidR="007C2CFB" w:rsidRPr="00D87F4E">
        <w:rPr>
          <w:rFonts w:ascii="Times New Roman" w:hAnsi="Times New Roman" w:cs="Times New Roman"/>
          <w:sz w:val="28"/>
          <w:szCs w:val="28"/>
          <w:shd w:val="clear" w:color="auto" w:fill="FFFFFF"/>
        </w:rPr>
        <w:t>тавки по кредитам должны компен</w:t>
      </w:r>
      <w:r w:rsidRPr="00D87F4E">
        <w:rPr>
          <w:rFonts w:ascii="Times New Roman" w:hAnsi="Times New Roman" w:cs="Times New Roman"/>
          <w:sz w:val="28"/>
          <w:szCs w:val="28"/>
          <w:shd w:val="clear" w:color="auto" w:fill="FFFFFF"/>
        </w:rPr>
        <w:t>сировать банку риск изменения стоимости обеспечения и риск неисполнения заемщиком обязательств.</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Кредитная политика коммерческих банков Кыргызстан</w:t>
      </w:r>
      <w:r w:rsidR="007C2CFB" w:rsidRPr="00D87F4E">
        <w:rPr>
          <w:rFonts w:ascii="Times New Roman" w:hAnsi="Times New Roman" w:cs="Times New Roman"/>
          <w:sz w:val="28"/>
          <w:szCs w:val="28"/>
          <w:shd w:val="clear" w:color="auto" w:fill="FFFFFF"/>
        </w:rPr>
        <w:t>а базируется на принципах расши</w:t>
      </w:r>
      <w:r w:rsidRPr="00D87F4E">
        <w:rPr>
          <w:rFonts w:ascii="Times New Roman" w:hAnsi="Times New Roman" w:cs="Times New Roman"/>
          <w:sz w:val="28"/>
          <w:szCs w:val="28"/>
          <w:shd w:val="clear" w:color="auto" w:fill="FFFFFF"/>
        </w:rPr>
        <w:t>рения со</w:t>
      </w:r>
      <w:r w:rsidR="007C2CFB" w:rsidRPr="00D87F4E">
        <w:rPr>
          <w:rFonts w:ascii="Times New Roman" w:hAnsi="Times New Roman" w:cs="Times New Roman"/>
          <w:sz w:val="28"/>
          <w:szCs w:val="28"/>
          <w:shd w:val="clear" w:color="auto" w:fill="FFFFFF"/>
        </w:rPr>
        <w:t>трудничества с ведущими предпри</w:t>
      </w:r>
      <w:r w:rsidRPr="00D87F4E">
        <w:rPr>
          <w:rFonts w:ascii="Times New Roman" w:hAnsi="Times New Roman" w:cs="Times New Roman"/>
          <w:sz w:val="28"/>
          <w:szCs w:val="28"/>
          <w:shd w:val="clear" w:color="auto" w:fill="FFFFFF"/>
        </w:rPr>
        <w:t>ятиями ре</w:t>
      </w:r>
      <w:r w:rsidR="007C2CFB" w:rsidRPr="00D87F4E">
        <w:rPr>
          <w:rFonts w:ascii="Times New Roman" w:hAnsi="Times New Roman" w:cs="Times New Roman"/>
          <w:sz w:val="28"/>
          <w:szCs w:val="28"/>
          <w:shd w:val="clear" w:color="auto" w:fill="FFFFFF"/>
        </w:rPr>
        <w:t>ального сектора экономики. Взве</w:t>
      </w:r>
      <w:r w:rsidRPr="00D87F4E">
        <w:rPr>
          <w:rFonts w:ascii="Times New Roman" w:hAnsi="Times New Roman" w:cs="Times New Roman"/>
          <w:sz w:val="28"/>
          <w:szCs w:val="28"/>
          <w:shd w:val="clear" w:color="auto" w:fill="FFFFFF"/>
        </w:rPr>
        <w:t xml:space="preserve">шенность и консервативность этих </w:t>
      </w:r>
      <w:r w:rsidRPr="00D87F4E">
        <w:rPr>
          <w:rFonts w:ascii="Times New Roman" w:hAnsi="Times New Roman" w:cs="Times New Roman"/>
          <w:sz w:val="28"/>
          <w:szCs w:val="28"/>
          <w:shd w:val="clear" w:color="auto" w:fill="FFFFFF"/>
        </w:rPr>
        <w:lastRenderedPageBreak/>
        <w:t xml:space="preserve">принципов, гибкость индивидуального подхода позволяют максимально удовлетворять </w:t>
      </w:r>
      <w:r w:rsidR="007C2CFB" w:rsidRPr="00D87F4E">
        <w:rPr>
          <w:rFonts w:ascii="Times New Roman" w:hAnsi="Times New Roman" w:cs="Times New Roman"/>
          <w:sz w:val="28"/>
          <w:szCs w:val="28"/>
          <w:shd w:val="clear" w:color="auto" w:fill="FFFFFF"/>
        </w:rPr>
        <w:t>потребности каж</w:t>
      </w:r>
      <w:r w:rsidRPr="00D87F4E">
        <w:rPr>
          <w:rFonts w:ascii="Times New Roman" w:hAnsi="Times New Roman" w:cs="Times New Roman"/>
          <w:sz w:val="28"/>
          <w:szCs w:val="28"/>
          <w:shd w:val="clear" w:color="auto" w:fill="FFFFFF"/>
        </w:rPr>
        <w:t xml:space="preserve">дого партнера в кредитных инструментах. Критерием </w:t>
      </w:r>
      <w:r w:rsidR="007C2CFB" w:rsidRPr="00D87F4E">
        <w:rPr>
          <w:rFonts w:ascii="Times New Roman" w:hAnsi="Times New Roman" w:cs="Times New Roman"/>
          <w:sz w:val="28"/>
          <w:szCs w:val="28"/>
          <w:shd w:val="clear" w:color="auto" w:fill="FFFFFF"/>
        </w:rPr>
        <w:t>приоритетности кредитования счи</w:t>
      </w:r>
      <w:r w:rsidRPr="00D87F4E">
        <w:rPr>
          <w:rFonts w:ascii="Times New Roman" w:hAnsi="Times New Roman" w:cs="Times New Roman"/>
          <w:sz w:val="28"/>
          <w:szCs w:val="28"/>
          <w:shd w:val="clear" w:color="auto" w:fill="FFFFFF"/>
        </w:rPr>
        <w:t>тается степ</w:t>
      </w:r>
      <w:r w:rsidR="007C2CFB" w:rsidRPr="00D87F4E">
        <w:rPr>
          <w:rFonts w:ascii="Times New Roman" w:hAnsi="Times New Roman" w:cs="Times New Roman"/>
          <w:sz w:val="28"/>
          <w:szCs w:val="28"/>
          <w:shd w:val="clear" w:color="auto" w:fill="FFFFFF"/>
        </w:rPr>
        <w:t>ень надежности клиента и доход</w:t>
      </w:r>
      <w:r w:rsidRPr="00D87F4E">
        <w:rPr>
          <w:rFonts w:ascii="Times New Roman" w:hAnsi="Times New Roman" w:cs="Times New Roman"/>
          <w:sz w:val="28"/>
          <w:szCs w:val="28"/>
          <w:shd w:val="clear" w:color="auto" w:fill="FFFFFF"/>
        </w:rPr>
        <w:t>ность проекта. Исходя из условий рынка, предпочтение отдается проектам с короткими и средними сроками окупаемости. К</w:t>
      </w:r>
      <w:r w:rsidR="007C2CFB" w:rsidRPr="00D87F4E">
        <w:rPr>
          <w:rFonts w:ascii="Times New Roman" w:hAnsi="Times New Roman" w:cs="Times New Roman"/>
          <w:sz w:val="28"/>
          <w:szCs w:val="28"/>
          <w:shd w:val="clear" w:color="auto" w:fill="FFFFFF"/>
        </w:rPr>
        <w:t>ратко</w:t>
      </w:r>
      <w:r w:rsidRPr="00D87F4E">
        <w:rPr>
          <w:rFonts w:ascii="Times New Roman" w:hAnsi="Times New Roman" w:cs="Times New Roman"/>
          <w:sz w:val="28"/>
          <w:szCs w:val="28"/>
          <w:shd w:val="clear" w:color="auto" w:fill="FFFFFF"/>
        </w:rPr>
        <w:t>срочность к</w:t>
      </w:r>
      <w:r w:rsidR="007C2CFB" w:rsidRPr="00D87F4E">
        <w:rPr>
          <w:rFonts w:ascii="Times New Roman" w:hAnsi="Times New Roman" w:cs="Times New Roman"/>
          <w:sz w:val="28"/>
          <w:szCs w:val="28"/>
          <w:shd w:val="clear" w:color="auto" w:fill="FFFFFF"/>
        </w:rPr>
        <w:t>редитования ускоряет оборачивае</w:t>
      </w:r>
      <w:r w:rsidRPr="00D87F4E">
        <w:rPr>
          <w:rFonts w:ascii="Times New Roman" w:hAnsi="Times New Roman" w:cs="Times New Roman"/>
          <w:sz w:val="28"/>
          <w:szCs w:val="28"/>
          <w:shd w:val="clear" w:color="auto" w:fill="FFFFFF"/>
        </w:rPr>
        <w:t>мость кредитных ресурсов и уменьшает риск невозврата кредитов.</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В отношении процентных ставок и сроков предоставляемых кредитов </w:t>
      </w:r>
      <w:r w:rsidR="007213F3">
        <w:rPr>
          <w:rFonts w:ascii="Times New Roman" w:hAnsi="Times New Roman" w:cs="Times New Roman"/>
          <w:sz w:val="28"/>
          <w:szCs w:val="28"/>
          <w:shd w:val="clear" w:color="auto" w:fill="FFFFFF"/>
        </w:rPr>
        <w:t>кыргыз</w:t>
      </w:r>
      <w:r w:rsidRPr="00D87F4E">
        <w:rPr>
          <w:rFonts w:ascii="Times New Roman" w:hAnsi="Times New Roman" w:cs="Times New Roman"/>
          <w:sz w:val="28"/>
          <w:szCs w:val="28"/>
          <w:shd w:val="clear" w:color="auto" w:fill="FFFFFF"/>
        </w:rPr>
        <w:t>ские банки пров</w:t>
      </w:r>
      <w:r w:rsidR="007C2CFB" w:rsidRPr="00D87F4E">
        <w:rPr>
          <w:rFonts w:ascii="Times New Roman" w:hAnsi="Times New Roman" w:cs="Times New Roman"/>
          <w:sz w:val="28"/>
          <w:szCs w:val="28"/>
          <w:shd w:val="clear" w:color="auto" w:fill="FFFFFF"/>
        </w:rPr>
        <w:t>одят взвешенную политику в зави</w:t>
      </w:r>
      <w:r w:rsidRPr="00D87F4E">
        <w:rPr>
          <w:rFonts w:ascii="Times New Roman" w:hAnsi="Times New Roman" w:cs="Times New Roman"/>
          <w:sz w:val="28"/>
          <w:szCs w:val="28"/>
          <w:shd w:val="clear" w:color="auto" w:fill="FFFFFF"/>
        </w:rPr>
        <w:t xml:space="preserve">симости от их целевого </w:t>
      </w:r>
      <w:r w:rsidR="007C2CFB" w:rsidRPr="00D87F4E">
        <w:rPr>
          <w:rFonts w:ascii="Times New Roman" w:hAnsi="Times New Roman" w:cs="Times New Roman"/>
          <w:sz w:val="28"/>
          <w:szCs w:val="28"/>
          <w:shd w:val="clear" w:color="auto" w:fill="FFFFFF"/>
        </w:rPr>
        <w:t>назначения и дейст</w:t>
      </w:r>
      <w:r w:rsidRPr="00D87F4E">
        <w:rPr>
          <w:rFonts w:ascii="Times New Roman" w:hAnsi="Times New Roman" w:cs="Times New Roman"/>
          <w:sz w:val="28"/>
          <w:szCs w:val="28"/>
          <w:shd w:val="clear" w:color="auto" w:fill="FFFFFF"/>
        </w:rPr>
        <w:t>вующих на</w:t>
      </w:r>
      <w:r w:rsidR="007C2CFB" w:rsidRPr="00D87F4E">
        <w:rPr>
          <w:rFonts w:ascii="Times New Roman" w:hAnsi="Times New Roman" w:cs="Times New Roman"/>
          <w:sz w:val="28"/>
          <w:szCs w:val="28"/>
          <w:shd w:val="clear" w:color="auto" w:fill="FFFFFF"/>
        </w:rPr>
        <w:t xml:space="preserve"> рынке ставок. С целью обеспече</w:t>
      </w:r>
      <w:r w:rsidRPr="00D87F4E">
        <w:rPr>
          <w:rFonts w:ascii="Times New Roman" w:hAnsi="Times New Roman" w:cs="Times New Roman"/>
          <w:sz w:val="28"/>
          <w:szCs w:val="28"/>
          <w:shd w:val="clear" w:color="auto" w:fill="FFFFFF"/>
        </w:rPr>
        <w:t>ния правильной оценки залогового имущества и сокращения сроков реализации имущества, осуществляе</w:t>
      </w:r>
      <w:r w:rsidR="007C2CFB" w:rsidRPr="00D87F4E">
        <w:rPr>
          <w:rFonts w:ascii="Times New Roman" w:hAnsi="Times New Roman" w:cs="Times New Roman"/>
          <w:sz w:val="28"/>
          <w:szCs w:val="28"/>
          <w:shd w:val="clear" w:color="auto" w:fill="FFFFFF"/>
        </w:rPr>
        <w:t>тся постоянное маркетинговое ис</w:t>
      </w:r>
      <w:r w:rsidRPr="00D87F4E">
        <w:rPr>
          <w:rFonts w:ascii="Times New Roman" w:hAnsi="Times New Roman" w:cs="Times New Roman"/>
          <w:sz w:val="28"/>
          <w:szCs w:val="28"/>
          <w:shd w:val="clear" w:color="auto" w:fill="FFFFFF"/>
        </w:rPr>
        <w:t>следование рынка.</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Банки размещают денежные средства в различные отрасли экономики, что позволяет диверсифи</w:t>
      </w:r>
      <w:r w:rsidR="007C2CFB" w:rsidRPr="00D87F4E">
        <w:rPr>
          <w:rFonts w:ascii="Times New Roman" w:hAnsi="Times New Roman" w:cs="Times New Roman"/>
          <w:sz w:val="28"/>
          <w:szCs w:val="28"/>
          <w:shd w:val="clear" w:color="auto" w:fill="FFFFFF"/>
        </w:rPr>
        <w:t>цировать кредитный портфель. Ос</w:t>
      </w:r>
      <w:r w:rsidRPr="00D87F4E">
        <w:rPr>
          <w:rFonts w:ascii="Times New Roman" w:hAnsi="Times New Roman" w:cs="Times New Roman"/>
          <w:sz w:val="28"/>
          <w:szCs w:val="28"/>
          <w:shd w:val="clear" w:color="auto" w:fill="FFFFFF"/>
        </w:rPr>
        <w:t xml:space="preserve">новными </w:t>
      </w:r>
      <w:r w:rsidR="007C2CFB" w:rsidRPr="00D87F4E">
        <w:rPr>
          <w:rFonts w:ascii="Times New Roman" w:hAnsi="Times New Roman" w:cs="Times New Roman"/>
          <w:sz w:val="28"/>
          <w:szCs w:val="28"/>
          <w:shd w:val="clear" w:color="auto" w:fill="FFFFFF"/>
        </w:rPr>
        <w:t>направлениями кредитования явля</w:t>
      </w:r>
      <w:r w:rsidRPr="00D87F4E">
        <w:rPr>
          <w:rFonts w:ascii="Times New Roman" w:hAnsi="Times New Roman" w:cs="Times New Roman"/>
          <w:sz w:val="28"/>
          <w:szCs w:val="28"/>
          <w:shd w:val="clear" w:color="auto" w:fill="FFFFFF"/>
        </w:rPr>
        <w:t xml:space="preserve">ются экономически и социально значимые проекты. В </w:t>
      </w:r>
      <w:r w:rsidR="007C2CFB" w:rsidRPr="00D87F4E">
        <w:rPr>
          <w:rFonts w:ascii="Times New Roman" w:hAnsi="Times New Roman" w:cs="Times New Roman"/>
          <w:sz w:val="28"/>
          <w:szCs w:val="28"/>
          <w:shd w:val="clear" w:color="auto" w:fill="FFFFFF"/>
        </w:rPr>
        <w:t>основном, они представлены таки</w:t>
      </w:r>
      <w:r w:rsidRPr="00D87F4E">
        <w:rPr>
          <w:rFonts w:ascii="Times New Roman" w:hAnsi="Times New Roman" w:cs="Times New Roman"/>
          <w:sz w:val="28"/>
          <w:szCs w:val="28"/>
          <w:shd w:val="clear" w:color="auto" w:fill="FFFFFF"/>
        </w:rPr>
        <w:t>ми отрасля</w:t>
      </w:r>
      <w:r w:rsidR="007C2CFB" w:rsidRPr="00D87F4E">
        <w:rPr>
          <w:rFonts w:ascii="Times New Roman" w:hAnsi="Times New Roman" w:cs="Times New Roman"/>
          <w:sz w:val="28"/>
          <w:szCs w:val="28"/>
          <w:shd w:val="clear" w:color="auto" w:fill="FFFFFF"/>
        </w:rPr>
        <w:t>ми экономики, как торговля, про</w:t>
      </w:r>
      <w:r w:rsidRPr="00D87F4E">
        <w:rPr>
          <w:rFonts w:ascii="Times New Roman" w:hAnsi="Times New Roman" w:cs="Times New Roman"/>
          <w:sz w:val="28"/>
          <w:szCs w:val="28"/>
          <w:shd w:val="clear" w:color="auto" w:fill="FFFFFF"/>
        </w:rPr>
        <w:t xml:space="preserve">мышленность, строительство, транспорт. </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В управлении кредитным риском особое внимание у</w:t>
      </w:r>
      <w:r w:rsidR="007C2CFB" w:rsidRPr="00D87F4E">
        <w:rPr>
          <w:rFonts w:ascii="Times New Roman" w:hAnsi="Times New Roman" w:cs="Times New Roman"/>
          <w:sz w:val="28"/>
          <w:szCs w:val="28"/>
          <w:shd w:val="clear" w:color="auto" w:fill="FFFFFF"/>
        </w:rPr>
        <w:t>деляется процессу кредитного мо</w:t>
      </w:r>
      <w:r w:rsidRPr="00D87F4E">
        <w:rPr>
          <w:rFonts w:ascii="Times New Roman" w:hAnsi="Times New Roman" w:cs="Times New Roman"/>
          <w:sz w:val="28"/>
          <w:szCs w:val="28"/>
          <w:shd w:val="clear" w:color="auto" w:fill="FFFFFF"/>
        </w:rPr>
        <w:t>ниторинг</w:t>
      </w:r>
      <w:r w:rsidR="007C2CFB" w:rsidRPr="00D87F4E">
        <w:rPr>
          <w:rFonts w:ascii="Times New Roman" w:hAnsi="Times New Roman" w:cs="Times New Roman"/>
          <w:sz w:val="28"/>
          <w:szCs w:val="28"/>
          <w:shd w:val="clear" w:color="auto" w:fill="FFFFFF"/>
        </w:rPr>
        <w:t>а, который строится на предшест</w:t>
      </w:r>
      <w:r w:rsidRPr="00D87F4E">
        <w:rPr>
          <w:rFonts w:ascii="Times New Roman" w:hAnsi="Times New Roman" w:cs="Times New Roman"/>
          <w:sz w:val="28"/>
          <w:szCs w:val="28"/>
          <w:shd w:val="clear" w:color="auto" w:fill="FFFFFF"/>
        </w:rPr>
        <w:t>вующей ему процедуре кредитного анализа и целью кото</w:t>
      </w:r>
      <w:r w:rsidR="007C2CFB" w:rsidRPr="00D87F4E">
        <w:rPr>
          <w:rFonts w:ascii="Times New Roman" w:hAnsi="Times New Roman" w:cs="Times New Roman"/>
          <w:sz w:val="28"/>
          <w:szCs w:val="28"/>
          <w:shd w:val="clear" w:color="auto" w:fill="FFFFFF"/>
        </w:rPr>
        <w:t>рого является отслеживание изме</w:t>
      </w:r>
      <w:r w:rsidRPr="00D87F4E">
        <w:rPr>
          <w:rFonts w:ascii="Times New Roman" w:hAnsi="Times New Roman" w:cs="Times New Roman"/>
          <w:sz w:val="28"/>
          <w:szCs w:val="28"/>
          <w:shd w:val="clear" w:color="auto" w:fill="FFFFFF"/>
        </w:rPr>
        <w:t>нения кредитоспособности заемщика и</w:t>
      </w:r>
      <w:r w:rsidR="007C2CFB" w:rsidRPr="00D87F4E">
        <w:rPr>
          <w:rFonts w:ascii="Times New Roman" w:hAnsi="Times New Roman" w:cs="Times New Roman"/>
          <w:sz w:val="28"/>
          <w:szCs w:val="28"/>
          <w:shd w:val="clear" w:color="auto" w:fill="FFFFFF"/>
        </w:rPr>
        <w:t xml:space="preserve"> опре</w:t>
      </w:r>
      <w:r w:rsidRPr="00D87F4E">
        <w:rPr>
          <w:rFonts w:ascii="Times New Roman" w:hAnsi="Times New Roman" w:cs="Times New Roman"/>
          <w:sz w:val="28"/>
          <w:szCs w:val="28"/>
          <w:shd w:val="clear" w:color="auto" w:fill="FFFFFF"/>
        </w:rPr>
        <w:t>деление того, какие действия необходимо предпринять в случае возникновения проблем. Для управ</w:t>
      </w:r>
      <w:r w:rsidR="007C2CFB" w:rsidRPr="00D87F4E">
        <w:rPr>
          <w:rFonts w:ascii="Times New Roman" w:hAnsi="Times New Roman" w:cs="Times New Roman"/>
          <w:sz w:val="28"/>
          <w:szCs w:val="28"/>
          <w:shd w:val="clear" w:color="auto" w:fill="FFFFFF"/>
        </w:rPr>
        <w:t>ления процессом мониторинга раз</w:t>
      </w:r>
      <w:r w:rsidRPr="00D87F4E">
        <w:rPr>
          <w:rFonts w:ascii="Times New Roman" w:hAnsi="Times New Roman" w:cs="Times New Roman"/>
          <w:sz w:val="28"/>
          <w:szCs w:val="28"/>
          <w:shd w:val="clear" w:color="auto" w:fill="FFFFFF"/>
        </w:rPr>
        <w:t>рабатываетс</w:t>
      </w:r>
      <w:r w:rsidR="007C2CFB" w:rsidRPr="00D87F4E">
        <w:rPr>
          <w:rFonts w:ascii="Times New Roman" w:hAnsi="Times New Roman" w:cs="Times New Roman"/>
          <w:sz w:val="28"/>
          <w:szCs w:val="28"/>
          <w:shd w:val="clear" w:color="auto" w:fill="FFFFFF"/>
        </w:rPr>
        <w:t>я и внедряется система классифи</w:t>
      </w:r>
      <w:r w:rsidRPr="00D87F4E">
        <w:rPr>
          <w:rFonts w:ascii="Times New Roman" w:hAnsi="Times New Roman" w:cs="Times New Roman"/>
          <w:sz w:val="28"/>
          <w:szCs w:val="28"/>
          <w:shd w:val="clear" w:color="auto" w:fill="FFFFFF"/>
        </w:rPr>
        <w:t xml:space="preserve">кации рисков для ранжирования кредитов по их качеству. Такая система ранжирования </w:t>
      </w:r>
      <w:r w:rsidR="007C2CFB" w:rsidRPr="00D87F4E">
        <w:rPr>
          <w:rFonts w:ascii="Times New Roman" w:hAnsi="Times New Roman" w:cs="Times New Roman"/>
          <w:sz w:val="28"/>
          <w:szCs w:val="28"/>
          <w:shd w:val="clear" w:color="auto" w:fill="FFFFFF"/>
        </w:rPr>
        <w:t>по</w:t>
      </w:r>
      <w:r w:rsidRPr="00D87F4E">
        <w:rPr>
          <w:rFonts w:ascii="Times New Roman" w:hAnsi="Times New Roman" w:cs="Times New Roman"/>
          <w:sz w:val="28"/>
          <w:szCs w:val="28"/>
          <w:shd w:val="clear" w:color="auto" w:fill="FFFFFF"/>
        </w:rPr>
        <w:t>зволяет определить проблемные области, а также спланировать, согласовать и реализовать други</w:t>
      </w:r>
      <w:r w:rsidR="007C2CFB" w:rsidRPr="00D87F4E">
        <w:rPr>
          <w:rFonts w:ascii="Times New Roman" w:hAnsi="Times New Roman" w:cs="Times New Roman"/>
          <w:sz w:val="28"/>
          <w:szCs w:val="28"/>
          <w:shd w:val="clear" w:color="auto" w:fill="FFFFFF"/>
        </w:rPr>
        <w:t>е процедуры, направленные на за</w:t>
      </w:r>
      <w:r w:rsidRPr="00D87F4E">
        <w:rPr>
          <w:rFonts w:ascii="Times New Roman" w:hAnsi="Times New Roman" w:cs="Times New Roman"/>
          <w:sz w:val="28"/>
          <w:szCs w:val="28"/>
          <w:shd w:val="clear" w:color="auto" w:fill="FFFFFF"/>
        </w:rPr>
        <w:t>щиту интересов банка в случае ухудшения кредитоспособности заемщика.</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lastRenderedPageBreak/>
        <w:t>Все ориентиры формирования кредитного портфеля регулярно пе</w:t>
      </w:r>
      <w:r w:rsidR="007C2CFB" w:rsidRPr="00D87F4E">
        <w:rPr>
          <w:rFonts w:ascii="Times New Roman" w:hAnsi="Times New Roman" w:cs="Times New Roman"/>
          <w:sz w:val="28"/>
          <w:szCs w:val="28"/>
          <w:shd w:val="clear" w:color="auto" w:fill="FFFFFF"/>
        </w:rPr>
        <w:t>ресматриваются с час</w:t>
      </w:r>
      <w:r w:rsidRPr="00D87F4E">
        <w:rPr>
          <w:rFonts w:ascii="Times New Roman" w:hAnsi="Times New Roman" w:cs="Times New Roman"/>
          <w:sz w:val="28"/>
          <w:szCs w:val="28"/>
          <w:shd w:val="clear" w:color="auto" w:fill="FFFFFF"/>
        </w:rPr>
        <w:t>тотой не реж</w:t>
      </w:r>
      <w:r w:rsidR="007C2CFB" w:rsidRPr="00D87F4E">
        <w:rPr>
          <w:rFonts w:ascii="Times New Roman" w:hAnsi="Times New Roman" w:cs="Times New Roman"/>
          <w:sz w:val="28"/>
          <w:szCs w:val="28"/>
          <w:shd w:val="clear" w:color="auto" w:fill="FFFFFF"/>
        </w:rPr>
        <w:t>е одного-двух раз в год. Это не</w:t>
      </w:r>
      <w:r w:rsidRPr="00D87F4E">
        <w:rPr>
          <w:rFonts w:ascii="Times New Roman" w:hAnsi="Times New Roman" w:cs="Times New Roman"/>
          <w:sz w:val="28"/>
          <w:szCs w:val="28"/>
          <w:shd w:val="clear" w:color="auto" w:fill="FFFFFF"/>
        </w:rPr>
        <w:t>обходимо для того, чтобы лимиты кредитного портфеля с</w:t>
      </w:r>
      <w:r w:rsidR="007C2CFB" w:rsidRPr="00D87F4E">
        <w:rPr>
          <w:rFonts w:ascii="Times New Roman" w:hAnsi="Times New Roman" w:cs="Times New Roman"/>
          <w:sz w:val="28"/>
          <w:szCs w:val="28"/>
          <w:shd w:val="clear" w:color="auto" w:fill="FFFFFF"/>
        </w:rPr>
        <w:t>оответствовали изменениям рыноч</w:t>
      </w:r>
      <w:r w:rsidRPr="00D87F4E">
        <w:rPr>
          <w:rFonts w:ascii="Times New Roman" w:hAnsi="Times New Roman" w:cs="Times New Roman"/>
          <w:sz w:val="28"/>
          <w:szCs w:val="28"/>
          <w:shd w:val="clear" w:color="auto" w:fill="FFFFFF"/>
        </w:rPr>
        <w:t xml:space="preserve">ной ситуации. Зная структуру кредитного портфеля по категориям качества кредита и определив статистическим путем средний процент </w:t>
      </w:r>
      <w:r w:rsidR="007C2CFB" w:rsidRPr="00D87F4E">
        <w:rPr>
          <w:rFonts w:ascii="Times New Roman" w:hAnsi="Times New Roman" w:cs="Times New Roman"/>
          <w:sz w:val="28"/>
          <w:szCs w:val="28"/>
          <w:shd w:val="clear" w:color="auto" w:fill="FFFFFF"/>
        </w:rPr>
        <w:t>проблемных, просроченных, безна</w:t>
      </w:r>
      <w:r w:rsidRPr="00D87F4E">
        <w:rPr>
          <w:rFonts w:ascii="Times New Roman" w:hAnsi="Times New Roman" w:cs="Times New Roman"/>
          <w:sz w:val="28"/>
          <w:szCs w:val="28"/>
          <w:shd w:val="clear" w:color="auto" w:fill="FFFFFF"/>
        </w:rPr>
        <w:t>дежных ссуд по каждой категории, банк имеет возможность осуществлять ряд мероприятий, направленн</w:t>
      </w:r>
      <w:r w:rsidR="007C2CFB" w:rsidRPr="00D87F4E">
        <w:rPr>
          <w:rFonts w:ascii="Times New Roman" w:hAnsi="Times New Roman" w:cs="Times New Roman"/>
          <w:sz w:val="28"/>
          <w:szCs w:val="28"/>
          <w:shd w:val="clear" w:color="auto" w:fill="FFFFFF"/>
        </w:rPr>
        <w:t>ых на снижение потерь по кредит</w:t>
      </w:r>
      <w:r w:rsidRPr="00D87F4E">
        <w:rPr>
          <w:rFonts w:ascii="Times New Roman" w:hAnsi="Times New Roman" w:cs="Times New Roman"/>
          <w:sz w:val="28"/>
          <w:szCs w:val="28"/>
          <w:shd w:val="clear" w:color="auto" w:fill="FFFFFF"/>
        </w:rPr>
        <w:t>ным операциям.</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Таким образом, основные направления кредитного мониторинга</w:t>
      </w:r>
      <w:r w:rsidR="007C2CFB" w:rsidRPr="00D87F4E">
        <w:rPr>
          <w:rFonts w:ascii="Times New Roman" w:hAnsi="Times New Roman" w:cs="Times New Roman"/>
          <w:sz w:val="28"/>
          <w:szCs w:val="28"/>
          <w:shd w:val="clear" w:color="auto" w:fill="FFFFFF"/>
        </w:rPr>
        <w:t xml:space="preserve"> - это снижение кре</w:t>
      </w:r>
      <w:r w:rsidRPr="00D87F4E">
        <w:rPr>
          <w:rFonts w:ascii="Times New Roman" w:hAnsi="Times New Roman" w:cs="Times New Roman"/>
          <w:sz w:val="28"/>
          <w:szCs w:val="28"/>
          <w:shd w:val="clear" w:color="auto" w:fill="FFFFFF"/>
        </w:rPr>
        <w:t>дитного риска по каждой конкретной ссуде, а также снижение потерь по ссудам на уровне кредитного портфеля банка в целом. В первом случае речь и</w:t>
      </w:r>
      <w:r w:rsidR="007C2CFB" w:rsidRPr="00D87F4E">
        <w:rPr>
          <w:rFonts w:ascii="Times New Roman" w:hAnsi="Times New Roman" w:cs="Times New Roman"/>
          <w:sz w:val="28"/>
          <w:szCs w:val="28"/>
          <w:shd w:val="clear" w:color="auto" w:fill="FFFFFF"/>
        </w:rPr>
        <w:t xml:space="preserve">дет о </w:t>
      </w:r>
      <w:proofErr w:type="gramStart"/>
      <w:r w:rsidR="007C2CFB" w:rsidRPr="00D87F4E">
        <w:rPr>
          <w:rFonts w:ascii="Times New Roman" w:hAnsi="Times New Roman" w:cs="Times New Roman"/>
          <w:sz w:val="28"/>
          <w:szCs w:val="28"/>
          <w:shd w:val="clear" w:color="auto" w:fill="FFFFFF"/>
        </w:rPr>
        <w:t>контроле за</w:t>
      </w:r>
      <w:proofErr w:type="gramEnd"/>
      <w:r w:rsidR="007C2CFB" w:rsidRPr="00D87F4E">
        <w:rPr>
          <w:rFonts w:ascii="Times New Roman" w:hAnsi="Times New Roman" w:cs="Times New Roman"/>
          <w:sz w:val="28"/>
          <w:szCs w:val="28"/>
          <w:shd w:val="clear" w:color="auto" w:fill="FFFFFF"/>
        </w:rPr>
        <w:t xml:space="preserve"> предоставлени</w:t>
      </w:r>
      <w:r w:rsidRPr="00D87F4E">
        <w:rPr>
          <w:rFonts w:ascii="Times New Roman" w:hAnsi="Times New Roman" w:cs="Times New Roman"/>
          <w:sz w:val="28"/>
          <w:szCs w:val="28"/>
          <w:shd w:val="clear" w:color="auto" w:fill="FFFFFF"/>
        </w:rPr>
        <w:t>ем и испо</w:t>
      </w:r>
      <w:r w:rsidR="007C2CFB" w:rsidRPr="00D87F4E">
        <w:rPr>
          <w:rFonts w:ascii="Times New Roman" w:hAnsi="Times New Roman" w:cs="Times New Roman"/>
          <w:sz w:val="28"/>
          <w:szCs w:val="28"/>
          <w:shd w:val="clear" w:color="auto" w:fill="FFFFFF"/>
        </w:rPr>
        <w:t>льзованием кредитов, включая не</w:t>
      </w:r>
      <w:r w:rsidRPr="00D87F4E">
        <w:rPr>
          <w:rFonts w:ascii="Times New Roman" w:hAnsi="Times New Roman" w:cs="Times New Roman"/>
          <w:sz w:val="28"/>
          <w:szCs w:val="28"/>
          <w:shd w:val="clear" w:color="auto" w:fill="FFFFFF"/>
        </w:rPr>
        <w:t>прерывный процесс от</w:t>
      </w:r>
      <w:r w:rsidR="007C2CFB" w:rsidRPr="00D87F4E">
        <w:rPr>
          <w:rFonts w:ascii="Times New Roman" w:hAnsi="Times New Roman" w:cs="Times New Roman"/>
          <w:sz w:val="28"/>
          <w:szCs w:val="28"/>
          <w:shd w:val="clear" w:color="auto" w:fill="FFFFFF"/>
        </w:rPr>
        <w:t>слеживания финансово</w:t>
      </w:r>
      <w:r w:rsidRPr="00D87F4E">
        <w:rPr>
          <w:rFonts w:ascii="Times New Roman" w:hAnsi="Times New Roman" w:cs="Times New Roman"/>
          <w:sz w:val="28"/>
          <w:szCs w:val="28"/>
          <w:shd w:val="clear" w:color="auto" w:fill="FFFFFF"/>
        </w:rPr>
        <w:t>го состоян</w:t>
      </w:r>
      <w:r w:rsidR="007C2CFB" w:rsidRPr="00D87F4E">
        <w:rPr>
          <w:rFonts w:ascii="Times New Roman" w:hAnsi="Times New Roman" w:cs="Times New Roman"/>
          <w:sz w:val="28"/>
          <w:szCs w:val="28"/>
          <w:shd w:val="clear" w:color="auto" w:fill="FFFFFF"/>
        </w:rPr>
        <w:t>ия клиента, его кредитоспособно</w:t>
      </w:r>
      <w:r w:rsidRPr="00D87F4E">
        <w:rPr>
          <w:rFonts w:ascii="Times New Roman" w:hAnsi="Times New Roman" w:cs="Times New Roman"/>
          <w:sz w:val="28"/>
          <w:szCs w:val="28"/>
          <w:shd w:val="clear" w:color="auto" w:fill="FFFFFF"/>
        </w:rPr>
        <w:t xml:space="preserve">сти, направлений использования средств на протяжении </w:t>
      </w:r>
      <w:r w:rsidR="007C2CFB" w:rsidRPr="00D87F4E">
        <w:rPr>
          <w:rFonts w:ascii="Times New Roman" w:hAnsi="Times New Roman" w:cs="Times New Roman"/>
          <w:sz w:val="28"/>
          <w:szCs w:val="28"/>
          <w:shd w:val="clear" w:color="auto" w:fill="FFFFFF"/>
        </w:rPr>
        <w:t>всего периода кредитного догово</w:t>
      </w:r>
      <w:r w:rsidRPr="00D87F4E">
        <w:rPr>
          <w:rFonts w:ascii="Times New Roman" w:hAnsi="Times New Roman" w:cs="Times New Roman"/>
          <w:sz w:val="28"/>
          <w:szCs w:val="28"/>
          <w:shd w:val="clear" w:color="auto" w:fill="FFFFFF"/>
        </w:rPr>
        <w:t>ра. Во втор</w:t>
      </w:r>
      <w:r w:rsidR="007C2CFB" w:rsidRPr="00D87F4E">
        <w:rPr>
          <w:rFonts w:ascii="Times New Roman" w:hAnsi="Times New Roman" w:cs="Times New Roman"/>
          <w:sz w:val="28"/>
          <w:szCs w:val="28"/>
          <w:shd w:val="clear" w:color="auto" w:fill="FFFFFF"/>
        </w:rPr>
        <w:t>ом - классификация портфеля кре</w:t>
      </w:r>
      <w:r w:rsidRPr="00D87F4E">
        <w:rPr>
          <w:rFonts w:ascii="Times New Roman" w:hAnsi="Times New Roman" w:cs="Times New Roman"/>
          <w:sz w:val="28"/>
          <w:szCs w:val="28"/>
          <w:shd w:val="clear" w:color="auto" w:fill="FFFFFF"/>
        </w:rPr>
        <w:t xml:space="preserve">дитов по </w:t>
      </w:r>
      <w:r w:rsidR="007C2CFB" w:rsidRPr="00D87F4E">
        <w:rPr>
          <w:rFonts w:ascii="Times New Roman" w:hAnsi="Times New Roman" w:cs="Times New Roman"/>
          <w:sz w:val="28"/>
          <w:szCs w:val="28"/>
          <w:shd w:val="clear" w:color="auto" w:fill="FFFFFF"/>
        </w:rPr>
        <w:t>качеству позволяет дифференциро</w:t>
      </w:r>
      <w:r w:rsidRPr="00D87F4E">
        <w:rPr>
          <w:rFonts w:ascii="Times New Roman" w:hAnsi="Times New Roman" w:cs="Times New Roman"/>
          <w:sz w:val="28"/>
          <w:szCs w:val="28"/>
          <w:shd w:val="clear" w:color="auto" w:fill="FFFFFF"/>
        </w:rPr>
        <w:t>вать степень контроля по</w:t>
      </w:r>
      <w:r w:rsidR="007C2CFB" w:rsidRPr="00D87F4E">
        <w:rPr>
          <w:rFonts w:ascii="Times New Roman" w:hAnsi="Times New Roman" w:cs="Times New Roman"/>
          <w:sz w:val="28"/>
          <w:szCs w:val="28"/>
          <w:shd w:val="clear" w:color="auto" w:fill="FFFFFF"/>
        </w:rPr>
        <w:t xml:space="preserve"> их различным кате</w:t>
      </w:r>
      <w:r w:rsidRPr="00D87F4E">
        <w:rPr>
          <w:rFonts w:ascii="Times New Roman" w:hAnsi="Times New Roman" w:cs="Times New Roman"/>
          <w:sz w:val="28"/>
          <w:szCs w:val="28"/>
          <w:shd w:val="clear" w:color="auto" w:fill="FFFFFF"/>
        </w:rPr>
        <w:t>гориям. Пор</w:t>
      </w:r>
      <w:r w:rsidR="007C2CFB" w:rsidRPr="00D87F4E">
        <w:rPr>
          <w:rFonts w:ascii="Times New Roman" w:hAnsi="Times New Roman" w:cs="Times New Roman"/>
          <w:sz w:val="28"/>
          <w:szCs w:val="28"/>
          <w:shd w:val="clear" w:color="auto" w:fill="FFFFFF"/>
        </w:rPr>
        <w:t>ядок кредитного контроля для ка</w:t>
      </w:r>
      <w:r w:rsidRPr="00D87F4E">
        <w:rPr>
          <w:rFonts w:ascii="Times New Roman" w:hAnsi="Times New Roman" w:cs="Times New Roman"/>
          <w:sz w:val="28"/>
          <w:szCs w:val="28"/>
          <w:shd w:val="clear" w:color="auto" w:fill="FFFFFF"/>
        </w:rPr>
        <w:t>ждой катег</w:t>
      </w:r>
      <w:r w:rsidR="007C2CFB" w:rsidRPr="00D87F4E">
        <w:rPr>
          <w:rFonts w:ascii="Times New Roman" w:hAnsi="Times New Roman" w:cs="Times New Roman"/>
          <w:sz w:val="28"/>
          <w:szCs w:val="28"/>
          <w:shd w:val="clear" w:color="auto" w:fill="FFFFFF"/>
        </w:rPr>
        <w:t>ории кредитов определяется руко</w:t>
      </w:r>
      <w:r w:rsidRPr="00D87F4E">
        <w:rPr>
          <w:rFonts w:ascii="Times New Roman" w:hAnsi="Times New Roman" w:cs="Times New Roman"/>
          <w:sz w:val="28"/>
          <w:szCs w:val="28"/>
          <w:shd w:val="clear" w:color="auto" w:fill="FFFFFF"/>
        </w:rPr>
        <w:t>водством банка.</w:t>
      </w:r>
    </w:p>
    <w:p w:rsidR="00F3560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Таким о</w:t>
      </w:r>
      <w:r w:rsidR="007C2CFB" w:rsidRPr="00D87F4E">
        <w:rPr>
          <w:rFonts w:ascii="Times New Roman" w:hAnsi="Times New Roman" w:cs="Times New Roman"/>
          <w:sz w:val="28"/>
          <w:szCs w:val="28"/>
          <w:shd w:val="clear" w:color="auto" w:fill="FFFFFF"/>
        </w:rPr>
        <w:t>бразом, в целях профилактическо</w:t>
      </w:r>
      <w:r w:rsidRPr="00D87F4E">
        <w:rPr>
          <w:rFonts w:ascii="Times New Roman" w:hAnsi="Times New Roman" w:cs="Times New Roman"/>
          <w:sz w:val="28"/>
          <w:szCs w:val="28"/>
          <w:shd w:val="clear" w:color="auto" w:fill="FFFFFF"/>
        </w:rPr>
        <w:t>го предот</w:t>
      </w:r>
      <w:r w:rsidR="007C2CFB" w:rsidRPr="00D87F4E">
        <w:rPr>
          <w:rFonts w:ascii="Times New Roman" w:hAnsi="Times New Roman" w:cs="Times New Roman"/>
          <w:sz w:val="28"/>
          <w:szCs w:val="28"/>
          <w:shd w:val="clear" w:color="auto" w:fill="FFFFFF"/>
        </w:rPr>
        <w:t>вращения возможных потерь по вы</w:t>
      </w:r>
      <w:r w:rsidRPr="00D87F4E">
        <w:rPr>
          <w:rFonts w:ascii="Times New Roman" w:hAnsi="Times New Roman" w:cs="Times New Roman"/>
          <w:sz w:val="28"/>
          <w:szCs w:val="28"/>
          <w:shd w:val="clear" w:color="auto" w:fill="FFFFFF"/>
        </w:rPr>
        <w:t>данным кредитам, банку после выдачи ссуды необходимо осу</w:t>
      </w:r>
      <w:r w:rsidR="007C2CFB" w:rsidRPr="00D87F4E">
        <w:rPr>
          <w:rFonts w:ascii="Times New Roman" w:hAnsi="Times New Roman" w:cs="Times New Roman"/>
          <w:sz w:val="28"/>
          <w:szCs w:val="28"/>
          <w:shd w:val="clear" w:color="auto" w:fill="FFFFFF"/>
        </w:rPr>
        <w:t xml:space="preserve">ществлять постоянный </w:t>
      </w:r>
      <w:proofErr w:type="gramStart"/>
      <w:r w:rsidR="007C2CFB" w:rsidRPr="00D87F4E">
        <w:rPr>
          <w:rFonts w:ascii="Times New Roman" w:hAnsi="Times New Roman" w:cs="Times New Roman"/>
          <w:sz w:val="28"/>
          <w:szCs w:val="28"/>
          <w:shd w:val="clear" w:color="auto" w:fill="FFFFFF"/>
        </w:rPr>
        <w:t>кон</w:t>
      </w:r>
      <w:r w:rsidRPr="00D87F4E">
        <w:rPr>
          <w:rFonts w:ascii="Times New Roman" w:hAnsi="Times New Roman" w:cs="Times New Roman"/>
          <w:sz w:val="28"/>
          <w:szCs w:val="28"/>
          <w:shd w:val="clear" w:color="auto" w:fill="FFFFFF"/>
        </w:rPr>
        <w:t>троль за</w:t>
      </w:r>
      <w:proofErr w:type="gramEnd"/>
      <w:r w:rsidRPr="00D87F4E">
        <w:rPr>
          <w:rFonts w:ascii="Times New Roman" w:hAnsi="Times New Roman" w:cs="Times New Roman"/>
          <w:sz w:val="28"/>
          <w:szCs w:val="28"/>
          <w:shd w:val="clear" w:color="auto" w:fill="FFFFFF"/>
        </w:rPr>
        <w:t xml:space="preserve"> кредитом.</w:t>
      </w:r>
    </w:p>
    <w:p w:rsidR="0098319D" w:rsidRPr="00D87F4E" w:rsidRDefault="00F3560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Недостатки в управлении кредитными рисками отно</w:t>
      </w:r>
      <w:r w:rsidR="007C2CFB" w:rsidRPr="00D87F4E">
        <w:rPr>
          <w:rFonts w:ascii="Times New Roman" w:hAnsi="Times New Roman" w:cs="Times New Roman"/>
          <w:sz w:val="28"/>
          <w:szCs w:val="28"/>
          <w:shd w:val="clear" w:color="auto" w:fill="FFFFFF"/>
        </w:rPr>
        <w:t>сятся к начальному этапу станов</w:t>
      </w:r>
      <w:r w:rsidRPr="00D87F4E">
        <w:rPr>
          <w:rFonts w:ascii="Times New Roman" w:hAnsi="Times New Roman" w:cs="Times New Roman"/>
          <w:sz w:val="28"/>
          <w:szCs w:val="28"/>
          <w:shd w:val="clear" w:color="auto" w:fill="FFFFFF"/>
        </w:rPr>
        <w:t>ления банко</w:t>
      </w:r>
      <w:r w:rsidR="007C2CFB" w:rsidRPr="00D87F4E">
        <w:rPr>
          <w:rFonts w:ascii="Times New Roman" w:hAnsi="Times New Roman" w:cs="Times New Roman"/>
          <w:sz w:val="28"/>
          <w:szCs w:val="28"/>
          <w:shd w:val="clear" w:color="auto" w:fill="FFFFFF"/>
        </w:rPr>
        <w:t>вской системы Кыргызстана. В на</w:t>
      </w:r>
      <w:r w:rsidRPr="00D87F4E">
        <w:rPr>
          <w:rFonts w:ascii="Times New Roman" w:hAnsi="Times New Roman" w:cs="Times New Roman"/>
          <w:sz w:val="28"/>
          <w:szCs w:val="28"/>
          <w:shd w:val="clear" w:color="auto" w:fill="FFFFFF"/>
        </w:rPr>
        <w:t>стоящее вре</w:t>
      </w:r>
      <w:r w:rsidR="007C2CFB" w:rsidRPr="00D87F4E">
        <w:rPr>
          <w:rFonts w:ascii="Times New Roman" w:hAnsi="Times New Roman" w:cs="Times New Roman"/>
          <w:sz w:val="28"/>
          <w:szCs w:val="28"/>
          <w:shd w:val="clear" w:color="auto" w:fill="FFFFFF"/>
        </w:rPr>
        <w:t>мя все коммерческие банки прово</w:t>
      </w:r>
      <w:r w:rsidRPr="00D87F4E">
        <w:rPr>
          <w:rFonts w:ascii="Times New Roman" w:hAnsi="Times New Roman" w:cs="Times New Roman"/>
          <w:sz w:val="28"/>
          <w:szCs w:val="28"/>
          <w:shd w:val="clear" w:color="auto" w:fill="FFFFFF"/>
        </w:rPr>
        <w:t>дят анализ к</w:t>
      </w:r>
      <w:r w:rsidR="007C2CFB" w:rsidRPr="00D87F4E">
        <w:rPr>
          <w:rFonts w:ascii="Times New Roman" w:hAnsi="Times New Roman" w:cs="Times New Roman"/>
          <w:sz w:val="28"/>
          <w:szCs w:val="28"/>
          <w:shd w:val="clear" w:color="auto" w:fill="FFFFFF"/>
        </w:rPr>
        <w:t>редитного риска на высоком уров</w:t>
      </w:r>
      <w:r w:rsidRPr="00D87F4E">
        <w:rPr>
          <w:rFonts w:ascii="Times New Roman" w:hAnsi="Times New Roman" w:cs="Times New Roman"/>
          <w:sz w:val="28"/>
          <w:szCs w:val="28"/>
          <w:shd w:val="clear" w:color="auto" w:fill="FFFFFF"/>
        </w:rPr>
        <w:t xml:space="preserve">не, используя достижения накопленного опыта. Наша задача </w:t>
      </w:r>
      <w:r w:rsidR="007C2CFB" w:rsidRPr="00D87F4E">
        <w:rPr>
          <w:rFonts w:ascii="Times New Roman" w:hAnsi="Times New Roman" w:cs="Times New Roman"/>
          <w:sz w:val="28"/>
          <w:szCs w:val="28"/>
          <w:shd w:val="clear" w:color="auto" w:fill="FFFFFF"/>
        </w:rPr>
        <w:t>состоит в том, чтобы найти неис</w:t>
      </w:r>
      <w:r w:rsidRPr="00D87F4E">
        <w:rPr>
          <w:rFonts w:ascii="Times New Roman" w:hAnsi="Times New Roman" w:cs="Times New Roman"/>
          <w:sz w:val="28"/>
          <w:szCs w:val="28"/>
          <w:shd w:val="clear" w:color="auto" w:fill="FFFFFF"/>
        </w:rPr>
        <w:t>пользован</w:t>
      </w:r>
      <w:r w:rsidR="007C2CFB" w:rsidRPr="00D87F4E">
        <w:rPr>
          <w:rFonts w:ascii="Times New Roman" w:hAnsi="Times New Roman" w:cs="Times New Roman"/>
          <w:sz w:val="28"/>
          <w:szCs w:val="28"/>
          <w:shd w:val="clear" w:color="auto" w:fill="FFFFFF"/>
        </w:rPr>
        <w:t>ные резервы для дальнейшего сни</w:t>
      </w:r>
      <w:r w:rsidRPr="00D87F4E">
        <w:rPr>
          <w:rFonts w:ascii="Times New Roman" w:hAnsi="Times New Roman" w:cs="Times New Roman"/>
          <w:sz w:val="28"/>
          <w:szCs w:val="28"/>
          <w:shd w:val="clear" w:color="auto" w:fill="FFFFFF"/>
        </w:rPr>
        <w:t xml:space="preserve">жения убытков банка от кредитных операций и обосновать </w:t>
      </w:r>
      <w:r w:rsidR="007C2CFB" w:rsidRPr="00D87F4E">
        <w:rPr>
          <w:rFonts w:ascii="Times New Roman" w:hAnsi="Times New Roman" w:cs="Times New Roman"/>
          <w:sz w:val="28"/>
          <w:szCs w:val="28"/>
          <w:shd w:val="clear" w:color="auto" w:fill="FFFFFF"/>
        </w:rPr>
        <w:t>теоретико-методологическое обес</w:t>
      </w:r>
      <w:r w:rsidRPr="00D87F4E">
        <w:rPr>
          <w:rFonts w:ascii="Times New Roman" w:hAnsi="Times New Roman" w:cs="Times New Roman"/>
          <w:sz w:val="28"/>
          <w:szCs w:val="28"/>
          <w:shd w:val="clear" w:color="auto" w:fill="FFFFFF"/>
        </w:rPr>
        <w:t>печение этого процесса.</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lastRenderedPageBreak/>
        <w:t>Также на практике имеется несколько методов управления банковским кредитным риском, на которые могут полагаться банки для сохранения свои</w:t>
      </w:r>
      <w:r w:rsidR="00FE0399">
        <w:rPr>
          <w:rFonts w:ascii="Times New Roman" w:hAnsi="Times New Roman" w:cs="Times New Roman"/>
          <w:sz w:val="28"/>
          <w:szCs w:val="28"/>
          <w:shd w:val="clear" w:color="auto" w:fill="FFFFFF"/>
        </w:rPr>
        <w:t xml:space="preserve">х финансовых позиций. </w:t>
      </w:r>
    </w:p>
    <w:p w:rsidR="00E921CF" w:rsidRPr="00D87F4E" w:rsidRDefault="00E921CF" w:rsidP="00E9148B">
      <w:pPr>
        <w:shd w:val="clear" w:color="auto" w:fill="FFFFFF"/>
        <w:tabs>
          <w:tab w:val="left" w:pos="2394"/>
          <w:tab w:val="left" w:pos="4228"/>
        </w:tabs>
        <w:spacing w:before="150" w:after="150" w:line="360" w:lineRule="auto"/>
        <w:jc w:val="both"/>
        <w:rPr>
          <w:rFonts w:ascii="Times New Roman" w:hAnsi="Times New Roman" w:cs="Times New Roman"/>
          <w:sz w:val="28"/>
          <w:szCs w:val="28"/>
          <w:shd w:val="clear" w:color="auto" w:fill="FFFFFF"/>
        </w:rPr>
      </w:pPr>
      <w:r w:rsidRPr="00D87F4E">
        <w:rPr>
          <w:rFonts w:ascii="Times New Roman" w:hAnsi="Times New Roman" w:cs="Times New Roman"/>
          <w:noProof/>
          <w:sz w:val="28"/>
          <w:szCs w:val="28"/>
          <w:shd w:val="clear" w:color="auto" w:fill="FFFFFF"/>
          <w:lang w:eastAsia="ru-RU"/>
        </w:rPr>
        <w:drawing>
          <wp:inline distT="0" distB="0" distL="0" distR="0" wp14:anchorId="11B45C6F" wp14:editId="4F4ABC08">
            <wp:extent cx="5934075" cy="2314575"/>
            <wp:effectExtent l="0" t="0" r="9525" b="9525"/>
            <wp:docPr id="1" name="Рисунок 1" descr="C:\Users\Admin\Desktop\Дипломная\image0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Дипломная\image001.gi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4075" cy="2314575"/>
                    </a:xfrm>
                    <a:prstGeom prst="rect">
                      <a:avLst/>
                    </a:prstGeom>
                    <a:noFill/>
                    <a:ln>
                      <a:noFill/>
                    </a:ln>
                  </pic:spPr>
                </pic:pic>
              </a:graphicData>
            </a:graphic>
          </wp:inline>
        </w:drawing>
      </w:r>
    </w:p>
    <w:p w:rsidR="002C4539" w:rsidRPr="002C4539" w:rsidRDefault="002C4539" w:rsidP="00B476C8">
      <w:pPr>
        <w:shd w:val="clear" w:color="auto" w:fill="FFFFFF"/>
        <w:tabs>
          <w:tab w:val="left" w:pos="2394"/>
          <w:tab w:val="left" w:pos="4228"/>
        </w:tabs>
        <w:spacing w:before="150" w:after="150" w:line="360" w:lineRule="auto"/>
        <w:ind w:firstLine="680"/>
        <w:jc w:val="both"/>
        <w:rPr>
          <w:rFonts w:ascii="Times New Roman" w:hAnsi="Times New Roman" w:cs="Times New Roman"/>
          <w:i/>
          <w:sz w:val="28"/>
          <w:szCs w:val="28"/>
          <w:shd w:val="clear" w:color="auto" w:fill="FFFFFF"/>
        </w:rPr>
      </w:pPr>
      <w:r w:rsidRPr="002C4539">
        <w:rPr>
          <w:rFonts w:ascii="Times New Roman" w:hAnsi="Times New Roman" w:cs="Times New Roman"/>
          <w:i/>
          <w:sz w:val="28"/>
          <w:szCs w:val="28"/>
          <w:shd w:val="clear" w:color="auto" w:fill="FFFFFF"/>
        </w:rPr>
        <w:t>Рис. 3 Методы управления кредитным риском</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Предупреждение потерь как метод управления кредитным риском позволяет уберечься от возможных случайных событий с помощью конкретного набора превентивных действий. Мероприятия по предупреждению или профилактике кредитного риска ориентированы в первую очередь на работу с персоналом банка, а также на развитие взаимоотношений между кредитными специалистами и клиентами банка. По форме организации эти действия относятся к методам косвенного влияния, содержание методов предупреждения кредитного риска составляют следующие мероприятия:</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отбор и оценка высококвалифицированных специалистов,</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оптимизация трудовых процессов в части рассмотрения заявок, процедур оформления необходимых документов, принятия решений по кредиту,</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изучение потенциального клиента и его постоянный мониторинг.</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lastRenderedPageBreak/>
        <w:t>Осуществление перечисленных предупредительных действий позволяет в значительной мере устранить предпосылки возникновения кредитного риска банковского учреждения.</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Показатели кредитного риска, полученные в результате анализа рисковой ситуации, являются основой для применения тех или иных методов регулирования риска. Оценку кредитного риска подразделяют на 2 </w:t>
      </w:r>
      <w:proofErr w:type="gramStart"/>
      <w:r w:rsidRPr="00D87F4E">
        <w:rPr>
          <w:rFonts w:ascii="Times New Roman" w:hAnsi="Times New Roman" w:cs="Times New Roman"/>
          <w:sz w:val="28"/>
          <w:szCs w:val="28"/>
          <w:shd w:val="clear" w:color="auto" w:fill="FFFFFF"/>
        </w:rPr>
        <w:t>взаимодополняющих</w:t>
      </w:r>
      <w:proofErr w:type="gramEnd"/>
      <w:r w:rsidRPr="00D87F4E">
        <w:rPr>
          <w:rFonts w:ascii="Times New Roman" w:hAnsi="Times New Roman" w:cs="Times New Roman"/>
          <w:sz w:val="28"/>
          <w:szCs w:val="28"/>
          <w:shd w:val="clear" w:color="auto" w:fill="FFFFFF"/>
        </w:rPr>
        <w:t>: качественную и количественную. Первая представляет собой идентификацию всех возможных факторов кредитного риска, а также стадий кредитного процесса, при выполнении которых риск возникает, вторая – выражение предполагаемых потерь в баллах, цифрах, денежных единицах.</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В случае, когда результаты измерения кредитного риска не соответствуют приемлемому уровню, противоречат выбранной рисковой стратегии банка, создавая реальную угрозу его платежеспособности, наиболее действенным методом управления считается избежание кредитного риска. Методы избегания предполагают отказ от расширения круга клиентов и финансирования проектов, выполнимость которых вызывает серьезные опасения. Данный метод ориентирует банк на работу только с подтвердившими свою надежность клиентами. Однако в большинстве случаев уклонение от риска означает утрату возможностей получения прибыли, которая часто сопряжена с потенциальным риском.</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Поэтому наиболее часто применяются методы снижения (минимизации) кредитного риска, содержание которых составляют следующие мероприятия:</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рационирование кредитов,</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резервирование средств на покрытие возможных убытков по сомнительным долгам,</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lastRenderedPageBreak/>
        <w:t>- диверсификация кредитов,</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структурирование кредитов.</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Методы страхования кредитного риска банка представлены двумя видами:</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 страхования кредитного риска с помощью страховой организации,</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 страхование кредитного риска с использованием производственных финансовых инструментов.</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Методы удержания кредитного риска означают, что всю ответственность по кредитуемому проекту банк оставляет за собой. Риск минимизируют собственными силами, делая ставку на профессионализм менеджеров. В целях удержания кредитного риска на определенном уровне банк может воспользоваться следующими мерами:</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приостановкой на время длительности в </w:t>
      </w:r>
      <w:proofErr w:type="spellStart"/>
      <w:r w:rsidRPr="00D87F4E">
        <w:rPr>
          <w:rFonts w:ascii="Times New Roman" w:hAnsi="Times New Roman" w:cs="Times New Roman"/>
          <w:sz w:val="28"/>
          <w:szCs w:val="28"/>
          <w:shd w:val="clear" w:color="auto" w:fill="FFFFFF"/>
        </w:rPr>
        <w:t>высокорискованных</w:t>
      </w:r>
      <w:proofErr w:type="spellEnd"/>
      <w:r w:rsidRPr="00D87F4E">
        <w:rPr>
          <w:rFonts w:ascii="Times New Roman" w:hAnsi="Times New Roman" w:cs="Times New Roman"/>
          <w:sz w:val="28"/>
          <w:szCs w:val="28"/>
          <w:shd w:val="clear" w:color="auto" w:fill="FFFFFF"/>
        </w:rPr>
        <w:t xml:space="preserve"> отраслях,</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поиском новых секторов кредитного рынка, проведением работ по созданию новых кредитных продуктов,</w:t>
      </w:r>
    </w:p>
    <w:p w:rsidR="00E921CF"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 созданием небольшого структурного подразделения, задачей которого </w:t>
      </w:r>
      <w:r w:rsidR="007C778C" w:rsidRPr="00D87F4E">
        <w:rPr>
          <w:rFonts w:ascii="Times New Roman" w:hAnsi="Times New Roman" w:cs="Times New Roman"/>
          <w:sz w:val="28"/>
          <w:szCs w:val="28"/>
          <w:shd w:val="clear" w:color="auto" w:fill="FFFFFF"/>
        </w:rPr>
        <w:t xml:space="preserve"> </w:t>
      </w:r>
      <w:r w:rsidRPr="00D87F4E">
        <w:rPr>
          <w:rFonts w:ascii="Times New Roman" w:hAnsi="Times New Roman" w:cs="Times New Roman"/>
          <w:sz w:val="28"/>
          <w:szCs w:val="28"/>
          <w:shd w:val="clear" w:color="auto" w:fill="FFFFFF"/>
        </w:rPr>
        <w:t>станет возвращение проблемных кредитов.</w:t>
      </w:r>
    </w:p>
    <w:p w:rsidR="001C6D4D" w:rsidRPr="00D87F4E" w:rsidRDefault="00E921CF"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Удержание риска следует признать экономически целесообразным, если возможные убытки по кредитам могут быть компенсированы за счет собственных средств без ущерба для финансового состояния кредитора.</w:t>
      </w:r>
    </w:p>
    <w:p w:rsidR="00E921CF" w:rsidRPr="00BC5624" w:rsidRDefault="00E921CF" w:rsidP="00B476C8">
      <w:pPr>
        <w:shd w:val="clear" w:color="auto" w:fill="FFFFFF"/>
        <w:tabs>
          <w:tab w:val="left" w:pos="2394"/>
          <w:tab w:val="left" w:pos="4228"/>
        </w:tabs>
        <w:spacing w:before="150" w:after="150" w:line="300" w:lineRule="atLeast"/>
        <w:ind w:firstLine="680"/>
        <w:rPr>
          <w:rFonts w:ascii="Times New Roman" w:hAnsi="Times New Roman" w:cs="Times New Roman"/>
          <w:sz w:val="28"/>
          <w:szCs w:val="28"/>
          <w:shd w:val="clear" w:color="auto" w:fill="FFFFFF"/>
        </w:rPr>
      </w:pPr>
      <w:r w:rsidRPr="00BC5624">
        <w:rPr>
          <w:rFonts w:ascii="Times New Roman" w:hAnsi="Times New Roman" w:cs="Times New Roman"/>
          <w:sz w:val="28"/>
          <w:szCs w:val="28"/>
          <w:shd w:val="clear" w:color="auto" w:fill="FFFFFF"/>
        </w:rPr>
        <w:t xml:space="preserve">Управление </w:t>
      </w:r>
      <w:r w:rsidR="007213F3" w:rsidRPr="00BC5624">
        <w:rPr>
          <w:rFonts w:ascii="Times New Roman" w:hAnsi="Times New Roman" w:cs="Times New Roman"/>
          <w:sz w:val="28"/>
          <w:szCs w:val="28"/>
          <w:shd w:val="clear" w:color="auto" w:fill="FFFFFF"/>
        </w:rPr>
        <w:t>кредитным риском</w:t>
      </w:r>
      <w:r w:rsidR="00711985" w:rsidRPr="00BC5624">
        <w:rPr>
          <w:rFonts w:ascii="Times New Roman" w:hAnsi="Times New Roman" w:cs="Times New Roman"/>
          <w:sz w:val="28"/>
          <w:szCs w:val="28"/>
          <w:shd w:val="clear" w:color="auto" w:fill="FFFFFF"/>
        </w:rPr>
        <w:t xml:space="preserve"> в коммерческих</w:t>
      </w:r>
      <w:r w:rsidRPr="00BC5624">
        <w:rPr>
          <w:rFonts w:ascii="Times New Roman" w:hAnsi="Times New Roman" w:cs="Times New Roman"/>
          <w:sz w:val="28"/>
          <w:szCs w:val="28"/>
          <w:shd w:val="clear" w:color="auto" w:fill="FFFFFF"/>
        </w:rPr>
        <w:t xml:space="preserve"> банка</w:t>
      </w:r>
      <w:r w:rsidR="00711985" w:rsidRPr="00BC5624">
        <w:rPr>
          <w:rFonts w:ascii="Times New Roman" w:hAnsi="Times New Roman" w:cs="Times New Roman"/>
          <w:sz w:val="28"/>
          <w:szCs w:val="28"/>
          <w:shd w:val="clear" w:color="auto" w:fill="FFFFFF"/>
        </w:rPr>
        <w:t>х Кыргызстана</w:t>
      </w:r>
      <w:r w:rsidRPr="00BC5624">
        <w:rPr>
          <w:rFonts w:ascii="Times New Roman" w:hAnsi="Times New Roman" w:cs="Times New Roman"/>
          <w:sz w:val="28"/>
          <w:szCs w:val="28"/>
          <w:shd w:val="clear" w:color="auto" w:fill="FFFFFF"/>
        </w:rPr>
        <w:t xml:space="preserve"> основ</w:t>
      </w:r>
      <w:r w:rsidR="00711985" w:rsidRPr="00BC5624">
        <w:rPr>
          <w:rFonts w:ascii="Times New Roman" w:hAnsi="Times New Roman" w:cs="Times New Roman"/>
          <w:sz w:val="28"/>
          <w:szCs w:val="28"/>
          <w:shd w:val="clear" w:color="auto" w:fill="FFFFFF"/>
        </w:rPr>
        <w:t>ываться на следующих принципах:</w:t>
      </w:r>
    </w:p>
    <w:p w:rsidR="00E921CF" w:rsidRPr="00D87F4E" w:rsidRDefault="00E921CF" w:rsidP="007F2418">
      <w:pPr>
        <w:pStyle w:val="a8"/>
        <w:numPr>
          <w:ilvl w:val="0"/>
          <w:numId w:val="10"/>
        </w:numPr>
        <w:shd w:val="clear" w:color="auto" w:fill="FFFFFF"/>
        <w:tabs>
          <w:tab w:val="left" w:pos="1701"/>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комплексный характер оценки – охватывает все стороны кредитной банковской деятельности, с целью установления истинного </w:t>
      </w:r>
      <w:r w:rsidRPr="00D87F4E">
        <w:rPr>
          <w:rFonts w:ascii="Times New Roman" w:hAnsi="Times New Roman" w:cs="Times New Roman"/>
          <w:sz w:val="28"/>
          <w:szCs w:val="28"/>
          <w:shd w:val="clear" w:color="auto" w:fill="FFFFFF"/>
        </w:rPr>
        <w:lastRenderedPageBreak/>
        <w:t xml:space="preserve">уровня кредитного риска банка и </w:t>
      </w:r>
      <w:proofErr w:type="gramStart"/>
      <w:r w:rsidRPr="00D87F4E">
        <w:rPr>
          <w:rFonts w:ascii="Times New Roman" w:hAnsi="Times New Roman" w:cs="Times New Roman"/>
          <w:sz w:val="28"/>
          <w:szCs w:val="28"/>
          <w:shd w:val="clear" w:color="auto" w:fill="FFFFFF"/>
        </w:rPr>
        <w:t>выработки</w:t>
      </w:r>
      <w:proofErr w:type="gramEnd"/>
      <w:r w:rsidRPr="00D87F4E">
        <w:rPr>
          <w:rFonts w:ascii="Times New Roman" w:hAnsi="Times New Roman" w:cs="Times New Roman"/>
          <w:sz w:val="28"/>
          <w:szCs w:val="28"/>
          <w:shd w:val="clear" w:color="auto" w:fill="FFFFFF"/>
        </w:rPr>
        <w:t xml:space="preserve"> необходимых мер по его регулированию;</w:t>
      </w:r>
    </w:p>
    <w:p w:rsidR="00E921CF" w:rsidRPr="00D87F4E" w:rsidRDefault="00E921CF" w:rsidP="007F2418">
      <w:pPr>
        <w:pStyle w:val="a8"/>
        <w:numPr>
          <w:ilvl w:val="0"/>
          <w:numId w:val="10"/>
        </w:numPr>
        <w:shd w:val="clear" w:color="auto" w:fill="FFFFFF"/>
        <w:tabs>
          <w:tab w:val="left" w:pos="1701"/>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системность экономических и неэкономических показателей кредитоспособности заемщика, определяющих степень риска. При комплексной оценке риска кредитного портфеля необходимо комбинировать финансовые показатели анализа кредитоспособности </w:t>
      </w:r>
      <w:proofErr w:type="gramStart"/>
      <w:r w:rsidRPr="00D87F4E">
        <w:rPr>
          <w:rFonts w:ascii="Times New Roman" w:hAnsi="Times New Roman" w:cs="Times New Roman"/>
          <w:sz w:val="28"/>
          <w:szCs w:val="28"/>
          <w:shd w:val="clear" w:color="auto" w:fill="FFFFFF"/>
        </w:rPr>
        <w:t>заемщика</w:t>
      </w:r>
      <w:proofErr w:type="gramEnd"/>
      <w:r w:rsidRPr="00D87F4E">
        <w:rPr>
          <w:rFonts w:ascii="Times New Roman" w:hAnsi="Times New Roman" w:cs="Times New Roman"/>
          <w:sz w:val="28"/>
          <w:szCs w:val="28"/>
          <w:shd w:val="clear" w:color="auto" w:fill="FFFFFF"/>
        </w:rPr>
        <w:t xml:space="preserve"> с информацией полученной во время индивидуальной беседы с потенциальным заемщиком;</w:t>
      </w:r>
    </w:p>
    <w:p w:rsidR="00E921CF" w:rsidRPr="00D87F4E" w:rsidRDefault="00E921CF" w:rsidP="007F2418">
      <w:pPr>
        <w:pStyle w:val="a8"/>
        <w:numPr>
          <w:ilvl w:val="0"/>
          <w:numId w:val="10"/>
        </w:numPr>
        <w:shd w:val="clear" w:color="auto" w:fill="FFFFFF"/>
        <w:tabs>
          <w:tab w:val="left" w:pos="1701"/>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принцип динамизма оценки факторов риска в предшествующих периодах и прогнозирование их влияния на перспективу, адекватность реакции. </w:t>
      </w:r>
      <w:proofErr w:type="gramStart"/>
      <w:r w:rsidRPr="00D87F4E">
        <w:rPr>
          <w:rFonts w:ascii="Times New Roman" w:hAnsi="Times New Roman" w:cs="Times New Roman"/>
          <w:sz w:val="28"/>
          <w:szCs w:val="28"/>
          <w:shd w:val="clear" w:color="auto" w:fill="FFFFFF"/>
        </w:rPr>
        <w:t>Суть данного принципа сводится к тому, что банк должен быстро реагировать на внешние и внутренние изменения, которые выражаются в увеличении риска кредитного портфеля</w:t>
      </w:r>
      <w:r w:rsidR="00547B71">
        <w:rPr>
          <w:rFonts w:ascii="Times New Roman" w:hAnsi="Times New Roman" w:cs="Times New Roman"/>
          <w:sz w:val="28"/>
          <w:szCs w:val="28"/>
          <w:shd w:val="clear" w:color="auto" w:fill="FFFFFF"/>
        </w:rPr>
        <w:t>;</w:t>
      </w:r>
      <w:proofErr w:type="gramEnd"/>
    </w:p>
    <w:p w:rsidR="00E921CF" w:rsidRPr="00D87F4E" w:rsidRDefault="00E921CF" w:rsidP="007F2418">
      <w:pPr>
        <w:pStyle w:val="a8"/>
        <w:numPr>
          <w:ilvl w:val="0"/>
          <w:numId w:val="10"/>
        </w:numPr>
        <w:shd w:val="clear" w:color="auto" w:fill="FFFFFF"/>
        <w:tabs>
          <w:tab w:val="left" w:pos="1701"/>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оценка риска кредитного портфеля банка должна быть объективной, конкретной и точной, т.е. базироваться на достоверной информации, а выводы и рекомендации по повышению качества кредитного портфеля должны обосновываться точными аналитическими расчетами.</w:t>
      </w:r>
    </w:p>
    <w:p w:rsidR="00E04BFC" w:rsidRDefault="00E921CF" w:rsidP="007339C6">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Основываясь на указанных принципах, должна достигаться основная цель управления кредитным риском - повышение качества кредитного портфеля банка путем минимизации его риска.</w:t>
      </w:r>
    </w:p>
    <w:p w:rsidR="0052460A" w:rsidRDefault="0052460A" w:rsidP="007339C6">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p>
    <w:p w:rsidR="0052460A" w:rsidRDefault="0052460A" w:rsidP="007339C6">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p>
    <w:p w:rsidR="0052460A" w:rsidRDefault="0052460A" w:rsidP="007339C6">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p>
    <w:p w:rsidR="0052460A" w:rsidRDefault="0052460A" w:rsidP="007339C6">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p>
    <w:p w:rsidR="002E3A20" w:rsidRDefault="002E3A20" w:rsidP="007339C6">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p>
    <w:p w:rsidR="002E3A20" w:rsidRPr="00D87F4E" w:rsidRDefault="002E3A20" w:rsidP="00FD0E5D">
      <w:pPr>
        <w:shd w:val="clear" w:color="auto" w:fill="FFFFFF"/>
        <w:tabs>
          <w:tab w:val="left" w:pos="2394"/>
          <w:tab w:val="left" w:pos="4228"/>
        </w:tabs>
        <w:spacing w:before="150" w:after="150" w:line="360" w:lineRule="auto"/>
        <w:ind w:left="567" w:firstLine="680"/>
        <w:jc w:val="center"/>
        <w:rPr>
          <w:rFonts w:ascii="Times New Roman" w:hAnsi="Times New Roman" w:cs="Times New Roman"/>
          <w:sz w:val="28"/>
          <w:szCs w:val="28"/>
          <w:shd w:val="clear" w:color="auto" w:fill="FFFFFF"/>
        </w:rPr>
      </w:pPr>
      <w:r>
        <w:rPr>
          <w:rFonts w:ascii="Times New Roman" w:eastAsia="Times New Roman" w:hAnsi="Times New Roman" w:cs="Times New Roman"/>
          <w:b/>
          <w:sz w:val="28"/>
          <w:szCs w:val="28"/>
          <w:lang w:eastAsia="ru-RU"/>
        </w:rPr>
        <w:lastRenderedPageBreak/>
        <w:t xml:space="preserve">Глава 2. </w:t>
      </w:r>
      <w:r w:rsidRPr="00D87F4E">
        <w:rPr>
          <w:rFonts w:ascii="Times New Roman" w:eastAsia="Times New Roman" w:hAnsi="Times New Roman" w:cs="Times New Roman"/>
          <w:b/>
          <w:sz w:val="28"/>
          <w:szCs w:val="28"/>
          <w:lang w:eastAsia="ru-RU"/>
        </w:rPr>
        <w:t>А</w:t>
      </w:r>
      <w:r>
        <w:rPr>
          <w:rFonts w:ascii="Times New Roman" w:eastAsia="Times New Roman" w:hAnsi="Times New Roman" w:cs="Times New Roman"/>
          <w:b/>
          <w:sz w:val="28"/>
          <w:szCs w:val="28"/>
          <w:lang w:eastAsia="ru-RU"/>
        </w:rPr>
        <w:t xml:space="preserve">нализ и аудит управления кредитными рисками на примере коммерческого банка </w:t>
      </w:r>
      <w:r w:rsidRPr="00D87F4E">
        <w:rPr>
          <w:rFonts w:ascii="Times New Roman" w:eastAsia="Times New Roman" w:hAnsi="Times New Roman" w:cs="Times New Roman"/>
          <w:b/>
          <w:sz w:val="28"/>
          <w:szCs w:val="28"/>
          <w:lang w:eastAsia="ru-RU"/>
        </w:rPr>
        <w:t>ОАО «</w:t>
      </w:r>
      <w:proofErr w:type="spellStart"/>
      <w:r>
        <w:rPr>
          <w:rFonts w:ascii="Times New Roman" w:eastAsia="Times New Roman" w:hAnsi="Times New Roman" w:cs="Times New Roman"/>
          <w:b/>
          <w:sz w:val="28"/>
          <w:szCs w:val="28"/>
          <w:lang w:eastAsia="ru-RU"/>
        </w:rPr>
        <w:t>Айыл</w:t>
      </w:r>
      <w:proofErr w:type="spellEnd"/>
      <w:r>
        <w:rPr>
          <w:rFonts w:ascii="Times New Roman" w:eastAsia="Times New Roman" w:hAnsi="Times New Roman" w:cs="Times New Roman"/>
          <w:b/>
          <w:sz w:val="28"/>
          <w:szCs w:val="28"/>
          <w:lang w:eastAsia="ru-RU"/>
        </w:rPr>
        <w:t xml:space="preserve"> Банк</w:t>
      </w:r>
      <w:r w:rsidRPr="00D87F4E">
        <w:rPr>
          <w:rFonts w:ascii="Times New Roman" w:eastAsia="Times New Roman" w:hAnsi="Times New Roman" w:cs="Times New Roman"/>
          <w:b/>
          <w:sz w:val="28"/>
          <w:szCs w:val="28"/>
          <w:lang w:eastAsia="ru-RU"/>
        </w:rPr>
        <w:t>»</w:t>
      </w:r>
    </w:p>
    <w:p w:rsidR="001C6D4D" w:rsidRPr="0071577E" w:rsidRDefault="004D1234" w:rsidP="007F2418">
      <w:pPr>
        <w:pStyle w:val="a8"/>
        <w:numPr>
          <w:ilvl w:val="1"/>
          <w:numId w:val="33"/>
        </w:numPr>
        <w:shd w:val="clear" w:color="auto" w:fill="FFFFFF"/>
        <w:tabs>
          <w:tab w:val="left" w:pos="4228"/>
        </w:tabs>
        <w:spacing w:before="150" w:after="150" w:line="360" w:lineRule="auto"/>
        <w:jc w:val="center"/>
        <w:rPr>
          <w:rFonts w:ascii="Times New Roman" w:hAnsi="Times New Roman" w:cs="Times New Roman"/>
          <w:b/>
          <w:sz w:val="28"/>
          <w:szCs w:val="28"/>
          <w:shd w:val="clear" w:color="auto" w:fill="FFFFFF"/>
        </w:rPr>
      </w:pPr>
      <w:r w:rsidRPr="0071577E">
        <w:rPr>
          <w:rFonts w:ascii="Times New Roman" w:eastAsia="Times New Roman" w:hAnsi="Times New Roman" w:cs="Times New Roman"/>
          <w:b/>
          <w:sz w:val="28"/>
          <w:szCs w:val="28"/>
          <w:lang w:eastAsia="ru-RU"/>
        </w:rPr>
        <w:t>Краткая характеристика деятельности ОАО «</w:t>
      </w:r>
      <w:proofErr w:type="spellStart"/>
      <w:r w:rsidRPr="0071577E">
        <w:rPr>
          <w:rFonts w:ascii="Times New Roman" w:eastAsia="Times New Roman" w:hAnsi="Times New Roman" w:cs="Times New Roman"/>
          <w:b/>
          <w:sz w:val="28"/>
          <w:szCs w:val="28"/>
          <w:lang w:eastAsia="ru-RU"/>
        </w:rPr>
        <w:t>Айыл</w:t>
      </w:r>
      <w:proofErr w:type="spellEnd"/>
      <w:r w:rsidRPr="0071577E">
        <w:rPr>
          <w:rFonts w:ascii="Times New Roman" w:eastAsia="Times New Roman" w:hAnsi="Times New Roman" w:cs="Times New Roman"/>
          <w:b/>
          <w:sz w:val="28"/>
          <w:szCs w:val="28"/>
          <w:lang w:eastAsia="ru-RU"/>
        </w:rPr>
        <w:t xml:space="preserve"> Банка»</w:t>
      </w:r>
    </w:p>
    <w:p w:rsidR="00934CFD" w:rsidRPr="00D87F4E" w:rsidRDefault="00934CF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ОАО «</w:t>
      </w:r>
      <w:proofErr w:type="spellStart"/>
      <w:r w:rsidRPr="00D87F4E">
        <w:rPr>
          <w:rFonts w:ascii="Times New Roman" w:hAnsi="Times New Roman" w:cs="Times New Roman"/>
          <w:sz w:val="28"/>
          <w:szCs w:val="28"/>
          <w:shd w:val="clear" w:color="auto" w:fill="FFFFFF"/>
        </w:rPr>
        <w:t>Айыл</w:t>
      </w:r>
      <w:proofErr w:type="spellEnd"/>
      <w:r w:rsidRPr="00D87F4E">
        <w:rPr>
          <w:rFonts w:ascii="Times New Roman" w:hAnsi="Times New Roman" w:cs="Times New Roman"/>
          <w:sz w:val="28"/>
          <w:szCs w:val="28"/>
          <w:shd w:val="clear" w:color="auto" w:fill="FFFFFF"/>
        </w:rPr>
        <w:t xml:space="preserve"> Банк» (далее - «Банк») был создан в Кыргызской Республике как открытое акционерное общество. Банк получил генеральную банковскую лицензию №048 в 2006 году. Банк является правопреемником акционерного общества «Кыргызская сельскохозяйственная финансовая корпорация» (далее - «КСФК»), которое было создано в 1996 году Правительством Кыргызской Республики при содействии Всемирного Банка с целью предоставления кредитов фермерам и производителям сельскохозяйственной продукции.</w:t>
      </w:r>
    </w:p>
    <w:p w:rsidR="00934CFD" w:rsidRPr="00D87F4E" w:rsidRDefault="00934CF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 xml:space="preserve">Основные виды деятельности Банка - коммерческая банковская деятельность, кредитование и операции с ценными бумагами. Первоначально Банк получил банковскую лицензию на предоставление кредитов и проведение расчетных операций для клиентов, работающих в сельском хозяйстве, в национальной валюте Кыргызской Республики, приобретение государственных ценных бумаг, а также проведение обменных операций с наличной иностранной валютой. В декабре 2008 года, Банк дополнительно получил лицензии на осуществление следующих операций: открытие счетов клиентам и представление банковских услуг корпоративным клиентам и физическим лицам, услуг по переводу денежных средств и обслуживанию платежных карт, агентские услуги, а также услуги по проведению операций по безналичному обмену иностранной валюты. Кроме того, в декабре 2009 года, Банк дополнительно получил лицензию на открытие депозитных счетов для клиентов и проведение лизинговых операций, выдачу гарантий и аккредитивов. Деятельность Банка регулируется Национальным Банком </w:t>
      </w:r>
      <w:r w:rsidRPr="00D87F4E">
        <w:rPr>
          <w:rFonts w:ascii="Times New Roman" w:hAnsi="Times New Roman" w:cs="Times New Roman"/>
          <w:sz w:val="28"/>
          <w:szCs w:val="28"/>
          <w:shd w:val="clear" w:color="auto" w:fill="FFFFFF"/>
        </w:rPr>
        <w:lastRenderedPageBreak/>
        <w:t>Кыргызской Республики (далее - «НБКР»). Банк входит в систему обязательного страхования депозитов в Кыргызской Республике.</w:t>
      </w:r>
    </w:p>
    <w:p w:rsidR="00934CFD" w:rsidRPr="00D87F4E" w:rsidRDefault="00934CF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По состоянию на 30 июня 2015 года Банк имеет 31 филиал, 19 районных и 48 сельских отделений, 65 региональных сберегательных касс и 20 выездных касс, через которые осуществляет свою деятельность на территории Кыргызской Республики.</w:t>
      </w:r>
    </w:p>
    <w:p w:rsidR="00934CFD" w:rsidRPr="00D87F4E" w:rsidRDefault="00934CF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Большая часть активов и обязательств Банка находится на территории Кыргызской Республики.</w:t>
      </w:r>
    </w:p>
    <w:p w:rsidR="00934CFD" w:rsidRPr="00D87F4E" w:rsidRDefault="00934CF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Средняя численность сотрудников Банка в течени</w:t>
      </w:r>
      <w:proofErr w:type="gramStart"/>
      <w:r w:rsidRPr="00D87F4E">
        <w:rPr>
          <w:rFonts w:ascii="Times New Roman" w:hAnsi="Times New Roman" w:cs="Times New Roman"/>
          <w:sz w:val="28"/>
          <w:szCs w:val="28"/>
          <w:shd w:val="clear" w:color="auto" w:fill="FFFFFF"/>
        </w:rPr>
        <w:t>и</w:t>
      </w:r>
      <w:proofErr w:type="gramEnd"/>
      <w:r w:rsidRPr="00D87F4E">
        <w:rPr>
          <w:rFonts w:ascii="Times New Roman" w:hAnsi="Times New Roman" w:cs="Times New Roman"/>
          <w:sz w:val="28"/>
          <w:szCs w:val="28"/>
          <w:shd w:val="clear" w:color="auto" w:fill="FFFFFF"/>
        </w:rPr>
        <w:t xml:space="preserve"> шестимесячного периода составляла 877 человек (30 июня 2014 года: 989 человек).</w:t>
      </w:r>
    </w:p>
    <w:p w:rsidR="00934CFD" w:rsidRPr="00D87F4E" w:rsidRDefault="00934CF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Банк полностью принадлежит Правительству Кыргызской Республики (далее - «Правительство») в лице Министерства по управлению государственным имуществом Кыргызской Республики.</w:t>
      </w:r>
    </w:p>
    <w:p w:rsidR="00934CFD" w:rsidRPr="00E04BFC" w:rsidRDefault="00934CF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i/>
          <w:sz w:val="28"/>
          <w:szCs w:val="28"/>
          <w:shd w:val="clear" w:color="auto" w:fill="FFFFFF"/>
        </w:rPr>
      </w:pPr>
      <w:r w:rsidRPr="00E04BFC">
        <w:rPr>
          <w:rFonts w:ascii="Times New Roman" w:hAnsi="Times New Roman" w:cs="Times New Roman"/>
          <w:i/>
          <w:sz w:val="28"/>
          <w:szCs w:val="28"/>
          <w:shd w:val="clear" w:color="auto" w:fill="FFFFFF"/>
        </w:rPr>
        <w:t>Условия осуществления финансово-хозяйственной деятельности в Кыргызской Республике</w:t>
      </w:r>
    </w:p>
    <w:p w:rsidR="001C6D4D" w:rsidRPr="00D87F4E" w:rsidRDefault="00934CFD" w:rsidP="00B476C8">
      <w:pPr>
        <w:shd w:val="clear" w:color="auto" w:fill="FFFFFF"/>
        <w:tabs>
          <w:tab w:val="left" w:pos="2394"/>
          <w:tab w:val="left" w:pos="4228"/>
        </w:tabs>
        <w:spacing w:before="150" w:after="150"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Банк осуществляет свою деятельность на территории Кыргызстана. Вследствие этого, Банк подвержен экономическим и финансовым рискам на рынках Кыргызстана, которые проявляют характерные особенности, присущие р</w:t>
      </w:r>
      <w:r w:rsidR="00E11143">
        <w:rPr>
          <w:rFonts w:ascii="Times New Roman" w:hAnsi="Times New Roman" w:cs="Times New Roman"/>
          <w:sz w:val="28"/>
          <w:szCs w:val="28"/>
          <w:shd w:val="clear" w:color="auto" w:fill="FFFFFF"/>
        </w:rPr>
        <w:t>азвивающимся рынкам. Нормативн</w:t>
      </w:r>
      <w:proofErr w:type="gramStart"/>
      <w:r w:rsidR="00E11143">
        <w:rPr>
          <w:rFonts w:ascii="Times New Roman" w:hAnsi="Times New Roman" w:cs="Times New Roman"/>
          <w:sz w:val="28"/>
          <w:szCs w:val="28"/>
          <w:shd w:val="clear" w:color="auto" w:fill="FFFFFF"/>
        </w:rPr>
        <w:t>о-</w:t>
      </w:r>
      <w:proofErr w:type="gramEnd"/>
      <w:r w:rsidR="00E11143">
        <w:rPr>
          <w:rFonts w:ascii="Times New Roman" w:hAnsi="Times New Roman" w:cs="Times New Roman"/>
          <w:sz w:val="28"/>
          <w:szCs w:val="28"/>
          <w:shd w:val="clear" w:color="auto" w:fill="FFFFFF"/>
        </w:rPr>
        <w:t xml:space="preserve"> </w:t>
      </w:r>
      <w:r w:rsidRPr="00D87F4E">
        <w:rPr>
          <w:rFonts w:ascii="Times New Roman" w:hAnsi="Times New Roman" w:cs="Times New Roman"/>
          <w:sz w:val="28"/>
          <w:szCs w:val="28"/>
          <w:shd w:val="clear" w:color="auto" w:fill="FFFFFF"/>
        </w:rPr>
        <w:t xml:space="preserve">правовая база и налоговое законодательство продолжают совершенствоваться, но допускают возможность разных толкований и подвержены часто вносимым изменениям, которые в совокупности с другими недостатками правовой и фискальной систем создают дополнительные трудности для банков, осуществляющих свою деятельность в Кыргызстане. Прилагаемая промежуточная финансовая отчетность отражает оценку руководством возможного влияния существующих условий осуществления финансово-хозяйственной деятельности на результаты деятельности и финансовое положение Банка.                    </w:t>
      </w:r>
    </w:p>
    <w:p w:rsidR="00934CFD" w:rsidRPr="0071577E" w:rsidRDefault="00934CFD" w:rsidP="007F2418">
      <w:pPr>
        <w:pStyle w:val="a8"/>
        <w:numPr>
          <w:ilvl w:val="1"/>
          <w:numId w:val="33"/>
        </w:numPr>
        <w:shd w:val="clear" w:color="auto" w:fill="FFFFFF"/>
        <w:tabs>
          <w:tab w:val="left" w:pos="709"/>
        </w:tabs>
        <w:spacing w:before="150" w:after="150" w:line="360" w:lineRule="auto"/>
        <w:jc w:val="center"/>
        <w:rPr>
          <w:rFonts w:ascii="Times New Roman" w:eastAsia="Times New Roman" w:hAnsi="Times New Roman" w:cs="Times New Roman"/>
          <w:b/>
          <w:sz w:val="28"/>
          <w:szCs w:val="28"/>
          <w:lang w:eastAsia="ru-RU"/>
        </w:rPr>
      </w:pPr>
      <w:r w:rsidRPr="0071577E">
        <w:rPr>
          <w:rFonts w:ascii="Times New Roman" w:eastAsia="Times New Roman" w:hAnsi="Times New Roman" w:cs="Times New Roman"/>
          <w:b/>
          <w:sz w:val="28"/>
          <w:szCs w:val="28"/>
          <w:lang w:eastAsia="ru-RU"/>
        </w:rPr>
        <w:lastRenderedPageBreak/>
        <w:t>Анализ динамики и структуры</w:t>
      </w:r>
      <w:r w:rsidR="005944BF" w:rsidRPr="0071577E">
        <w:rPr>
          <w:rFonts w:ascii="Times New Roman" w:eastAsia="Times New Roman" w:hAnsi="Times New Roman" w:cs="Times New Roman"/>
          <w:b/>
          <w:sz w:val="28"/>
          <w:szCs w:val="28"/>
          <w:lang w:eastAsia="ru-RU"/>
        </w:rPr>
        <w:t xml:space="preserve"> кредитного портфеля</w:t>
      </w:r>
      <w:r w:rsidR="004F0EF4" w:rsidRPr="0071577E">
        <w:rPr>
          <w:rFonts w:ascii="Times New Roman" w:eastAsia="Times New Roman" w:hAnsi="Times New Roman" w:cs="Times New Roman"/>
          <w:b/>
          <w:sz w:val="28"/>
          <w:szCs w:val="28"/>
          <w:lang w:eastAsia="ru-RU"/>
        </w:rPr>
        <w:t xml:space="preserve">        ОАО</w:t>
      </w:r>
      <w:r w:rsidRPr="0071577E">
        <w:rPr>
          <w:rFonts w:ascii="Times New Roman" w:eastAsia="Times New Roman" w:hAnsi="Times New Roman" w:cs="Times New Roman"/>
          <w:b/>
          <w:sz w:val="28"/>
          <w:szCs w:val="28"/>
          <w:lang w:eastAsia="ru-RU"/>
        </w:rPr>
        <w:t xml:space="preserve"> «</w:t>
      </w:r>
      <w:proofErr w:type="spellStart"/>
      <w:r w:rsidRPr="0071577E">
        <w:rPr>
          <w:rFonts w:ascii="Times New Roman" w:eastAsia="Times New Roman" w:hAnsi="Times New Roman" w:cs="Times New Roman"/>
          <w:b/>
          <w:sz w:val="28"/>
          <w:szCs w:val="28"/>
          <w:lang w:eastAsia="ru-RU"/>
        </w:rPr>
        <w:t>Айыл</w:t>
      </w:r>
      <w:proofErr w:type="spellEnd"/>
      <w:r w:rsidRPr="0071577E">
        <w:rPr>
          <w:rFonts w:ascii="Times New Roman" w:eastAsia="Times New Roman" w:hAnsi="Times New Roman" w:cs="Times New Roman"/>
          <w:b/>
          <w:sz w:val="28"/>
          <w:szCs w:val="28"/>
          <w:lang w:eastAsia="ru-RU"/>
        </w:rPr>
        <w:t xml:space="preserve"> Банка»</w:t>
      </w:r>
    </w:p>
    <w:p w:rsidR="00934CFD" w:rsidRPr="00E04BFC" w:rsidRDefault="00934CFD" w:rsidP="00E9148B">
      <w:pPr>
        <w:widowControl w:val="0"/>
        <w:tabs>
          <w:tab w:val="left" w:pos="2394"/>
          <w:tab w:val="left" w:pos="4228"/>
        </w:tabs>
        <w:overflowPunct w:val="0"/>
        <w:autoSpaceDE w:val="0"/>
        <w:autoSpaceDN w:val="0"/>
        <w:adjustRightInd w:val="0"/>
        <w:spacing w:after="0" w:line="360" w:lineRule="auto"/>
        <w:jc w:val="both"/>
        <w:rPr>
          <w:rFonts w:ascii="Times New Roman" w:eastAsia="Times New Roman" w:hAnsi="Times New Roman" w:cs="Times New Roman"/>
          <w:bCs/>
          <w:i/>
          <w:sz w:val="28"/>
          <w:szCs w:val="28"/>
        </w:rPr>
      </w:pPr>
      <w:r w:rsidRPr="00E04BFC">
        <w:rPr>
          <w:rFonts w:ascii="Times New Roman" w:eastAsia="Times New Roman" w:hAnsi="Times New Roman" w:cs="Times New Roman"/>
          <w:bCs/>
          <w:i/>
          <w:sz w:val="28"/>
          <w:szCs w:val="28"/>
        </w:rPr>
        <w:t xml:space="preserve">Кредиты клиентам </w:t>
      </w:r>
    </w:p>
    <w:p w:rsidR="00C00F92" w:rsidRPr="00D87F4E" w:rsidRDefault="00934CFD" w:rsidP="00C00F92">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 xml:space="preserve">За 2015 год чистый кредитный портфель Банка увеличился на 2 309 803 тыс. сом, или 130,8%. Увеличение произошло за счет роста объема портфеля (брутто) на 2 428 393 тыс. сом (131,8%), начисленных процентов – на 50 752 тыс. сом (140,7%). Однако за счет начисления провизий портфель уменьшился на 163 031 тыс. сом (165%) и наличие дисконта – на 6 311 тыс. сом. Отношение начисленных провизий к объему кредитного портфеля </w:t>
      </w:r>
      <w:r w:rsidR="00C00F92" w:rsidRPr="00D87F4E">
        <w:rPr>
          <w:rFonts w:ascii="Times New Roman" w:eastAsia="Times New Roman" w:hAnsi="Times New Roman" w:cs="Times New Roman"/>
          <w:sz w:val="28"/>
          <w:szCs w:val="28"/>
        </w:rPr>
        <w:t>выросло с 3,3% до 4,1%, или на 0,8 процентного числа, за счет недавних изменений, внесенных в нормативные акты НБКР относител</w:t>
      </w:r>
      <w:r w:rsidR="00C00F92">
        <w:rPr>
          <w:rFonts w:ascii="Times New Roman" w:eastAsia="Times New Roman" w:hAnsi="Times New Roman" w:cs="Times New Roman"/>
          <w:sz w:val="28"/>
          <w:szCs w:val="28"/>
        </w:rPr>
        <w:t>ьно размеров отчислений в РППУ.</w:t>
      </w:r>
    </w:p>
    <w:tbl>
      <w:tblPr>
        <w:tblpPr w:leftFromText="180" w:rightFromText="180" w:vertAnchor="text" w:horzAnchor="margin" w:tblpY="8"/>
        <w:tblW w:w="9514" w:type="dxa"/>
        <w:tblLayout w:type="fixed"/>
        <w:tblCellMar>
          <w:left w:w="0" w:type="dxa"/>
          <w:right w:w="0" w:type="dxa"/>
        </w:tblCellMar>
        <w:tblLook w:val="0000" w:firstRow="0" w:lastRow="0" w:firstColumn="0" w:lastColumn="0" w:noHBand="0" w:noVBand="0"/>
      </w:tblPr>
      <w:tblGrid>
        <w:gridCol w:w="4961"/>
        <w:gridCol w:w="405"/>
        <w:gridCol w:w="1297"/>
        <w:gridCol w:w="1378"/>
        <w:gridCol w:w="1443"/>
        <w:gridCol w:w="30"/>
      </w:tblGrid>
      <w:tr w:rsidR="00C00F92" w:rsidRPr="00D87F4E" w:rsidTr="00CF308C">
        <w:trPr>
          <w:trHeight w:val="375"/>
        </w:trPr>
        <w:tc>
          <w:tcPr>
            <w:tcW w:w="9514" w:type="dxa"/>
            <w:gridSpan w:val="6"/>
            <w:tcBorders>
              <w:top w:val="nil"/>
              <w:left w:val="nil"/>
              <w:bottom w:val="single" w:sz="8" w:space="0" w:color="CCCCFF"/>
              <w:right w:val="nil"/>
            </w:tcBorders>
            <w:vAlign w:val="bottom"/>
          </w:tcPr>
          <w:p w:rsidR="00C00F92" w:rsidRPr="00E04BFC" w:rsidRDefault="00C00F92" w:rsidP="00CF308C">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8"/>
                <w:szCs w:val="28"/>
              </w:rPr>
            </w:pPr>
            <w:r w:rsidRPr="00E04BFC">
              <w:rPr>
                <w:rFonts w:ascii="Times New Roman" w:eastAsia="Times New Roman" w:hAnsi="Times New Roman" w:cs="Times New Roman"/>
                <w:i/>
                <w:sz w:val="28"/>
                <w:szCs w:val="28"/>
              </w:rPr>
              <w:t>Таб. 1  Динамика роста кредитного портфеля и его качество</w:t>
            </w:r>
            <w:r w:rsidR="00E04BFC">
              <w:rPr>
                <w:rFonts w:ascii="Times New Roman" w:eastAsia="Times New Roman" w:hAnsi="Times New Roman" w:cs="Times New Roman"/>
                <w:i/>
                <w:iCs/>
                <w:sz w:val="28"/>
                <w:szCs w:val="28"/>
              </w:rPr>
              <w:t xml:space="preserve">           </w:t>
            </w:r>
            <w:r w:rsidRPr="00E04BFC">
              <w:rPr>
                <w:rFonts w:ascii="Times New Roman" w:eastAsia="Times New Roman" w:hAnsi="Times New Roman" w:cs="Times New Roman"/>
                <w:i/>
                <w:iCs/>
                <w:sz w:val="28"/>
                <w:szCs w:val="28"/>
              </w:rPr>
              <w:t xml:space="preserve"> (</w:t>
            </w:r>
            <w:proofErr w:type="spellStart"/>
            <w:r w:rsidRPr="00E04BFC">
              <w:rPr>
                <w:rFonts w:ascii="Times New Roman" w:eastAsia="Times New Roman" w:hAnsi="Times New Roman" w:cs="Times New Roman"/>
                <w:i/>
                <w:iCs/>
                <w:sz w:val="28"/>
                <w:szCs w:val="28"/>
              </w:rPr>
              <w:t>тыс</w:t>
            </w:r>
            <w:proofErr w:type="gramStart"/>
            <w:r w:rsidRPr="00E04BFC">
              <w:rPr>
                <w:rFonts w:ascii="Times New Roman" w:eastAsia="Times New Roman" w:hAnsi="Times New Roman" w:cs="Times New Roman"/>
                <w:i/>
                <w:iCs/>
                <w:sz w:val="28"/>
                <w:szCs w:val="28"/>
              </w:rPr>
              <w:t>.с</w:t>
            </w:r>
            <w:proofErr w:type="gramEnd"/>
            <w:r w:rsidRPr="00E04BFC">
              <w:rPr>
                <w:rFonts w:ascii="Times New Roman" w:eastAsia="Times New Roman" w:hAnsi="Times New Roman" w:cs="Times New Roman"/>
                <w:i/>
                <w:iCs/>
                <w:sz w:val="28"/>
                <w:szCs w:val="28"/>
              </w:rPr>
              <w:t>ом</w:t>
            </w:r>
            <w:proofErr w:type="spellEnd"/>
            <w:r w:rsidRPr="00E04BFC">
              <w:rPr>
                <w:rFonts w:ascii="Times New Roman" w:eastAsia="Times New Roman" w:hAnsi="Times New Roman" w:cs="Times New Roman"/>
                <w:i/>
                <w:iCs/>
                <w:sz w:val="28"/>
                <w:szCs w:val="28"/>
              </w:rPr>
              <w:t xml:space="preserve">)      </w:t>
            </w:r>
          </w:p>
          <w:p w:rsidR="00C00F92" w:rsidRPr="00A80091" w:rsidRDefault="00C00F92" w:rsidP="00CF308C">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rPr>
            </w:pPr>
            <w:r>
              <w:rPr>
                <w:rFonts w:ascii="Times New Roman" w:eastAsia="Times New Roman" w:hAnsi="Times New Roman" w:cs="Times New Roman"/>
                <w:i/>
                <w:iCs/>
                <w:sz w:val="24"/>
                <w:szCs w:val="24"/>
              </w:rPr>
              <w:t xml:space="preserve">                                            </w:t>
            </w:r>
          </w:p>
        </w:tc>
      </w:tr>
      <w:tr w:rsidR="00CF308C" w:rsidRPr="00D87F4E" w:rsidTr="007339C6">
        <w:trPr>
          <w:trHeight w:val="159"/>
        </w:trPr>
        <w:tc>
          <w:tcPr>
            <w:tcW w:w="4961" w:type="dxa"/>
            <w:vMerge w:val="restart"/>
            <w:tcBorders>
              <w:top w:val="nil"/>
              <w:left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347" w:lineRule="exact"/>
              <w:ind w:left="1620"/>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Кредиты</w:t>
            </w:r>
            <w:proofErr w:type="spellEnd"/>
            <w:r w:rsidRPr="00CF308C">
              <w:rPr>
                <w:rFonts w:ascii="Times New Roman" w:eastAsia="Times New Roman" w:hAnsi="Times New Roman" w:cs="Times New Roman"/>
                <w:b/>
                <w:bCs/>
                <w:lang w:val="en-US"/>
              </w:rPr>
              <w:t xml:space="preserve"> </w:t>
            </w:r>
            <w:proofErr w:type="spellStart"/>
            <w:r w:rsidRPr="00CF308C">
              <w:rPr>
                <w:rFonts w:ascii="Times New Roman" w:eastAsia="Times New Roman" w:hAnsi="Times New Roman" w:cs="Times New Roman"/>
                <w:b/>
                <w:bCs/>
                <w:lang w:val="en-US"/>
              </w:rPr>
              <w:t>клиентам</w:t>
            </w:r>
            <w:proofErr w:type="spellEnd"/>
          </w:p>
        </w:tc>
        <w:tc>
          <w:tcPr>
            <w:tcW w:w="1702" w:type="dxa"/>
            <w:gridSpan w:val="2"/>
            <w:vMerge w:val="restart"/>
            <w:tcBorders>
              <w:top w:val="nil"/>
              <w:left w:val="nil"/>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347" w:lineRule="exact"/>
              <w:ind w:right="260"/>
              <w:rPr>
                <w:rFonts w:ascii="Times New Roman" w:eastAsia="Times New Roman" w:hAnsi="Times New Roman" w:cs="Times New Roman"/>
                <w:lang w:val="en-US"/>
              </w:rPr>
            </w:pPr>
            <w:r w:rsidRPr="00CF308C">
              <w:rPr>
                <w:rFonts w:ascii="Times New Roman" w:eastAsia="Times New Roman" w:hAnsi="Times New Roman" w:cs="Times New Roman"/>
                <w:b/>
                <w:bCs/>
                <w:lang w:val="en-US"/>
              </w:rPr>
              <w:t>31.12.2015г</w:t>
            </w:r>
          </w:p>
        </w:tc>
        <w:tc>
          <w:tcPr>
            <w:tcW w:w="1378" w:type="dxa"/>
            <w:vMerge w:val="restart"/>
            <w:tcBorders>
              <w:top w:val="nil"/>
              <w:left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347" w:lineRule="exact"/>
              <w:ind w:right="199"/>
              <w:jc w:val="right"/>
              <w:rPr>
                <w:rFonts w:ascii="Times New Roman" w:eastAsia="Times New Roman" w:hAnsi="Times New Roman" w:cs="Times New Roman"/>
                <w:lang w:val="en-US"/>
              </w:rPr>
            </w:pPr>
            <w:r w:rsidRPr="00CF308C">
              <w:rPr>
                <w:rFonts w:ascii="Times New Roman" w:eastAsia="Times New Roman" w:hAnsi="Times New Roman" w:cs="Times New Roman"/>
                <w:b/>
                <w:bCs/>
                <w:lang w:val="en-US"/>
              </w:rPr>
              <w:t>31.12.2014г</w:t>
            </w:r>
          </w:p>
        </w:tc>
        <w:tc>
          <w:tcPr>
            <w:tcW w:w="1443" w:type="dxa"/>
            <w:vMerge w:val="restart"/>
            <w:tcBorders>
              <w:top w:val="nil"/>
              <w:left w:val="nil"/>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40" w:lineRule="exact"/>
              <w:jc w:val="center"/>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Изменения</w:t>
            </w:r>
            <w:proofErr w:type="spellEnd"/>
            <w:r w:rsidRPr="00CF308C">
              <w:rPr>
                <w:rFonts w:ascii="Times New Roman" w:eastAsia="Times New Roman" w:hAnsi="Times New Roman" w:cs="Times New Roman"/>
                <w:b/>
                <w:bCs/>
                <w:lang w:val="en-US"/>
              </w:rPr>
              <w:t xml:space="preserve"> </w:t>
            </w:r>
            <w:proofErr w:type="spellStart"/>
            <w:r w:rsidRPr="00CF308C">
              <w:rPr>
                <w:rFonts w:ascii="Times New Roman" w:eastAsia="Times New Roman" w:hAnsi="Times New Roman" w:cs="Times New Roman"/>
                <w:b/>
                <w:bCs/>
                <w:lang w:val="en-US"/>
              </w:rPr>
              <w:t>за</w:t>
            </w:r>
            <w:proofErr w:type="spellEnd"/>
          </w:p>
          <w:p w:rsidR="00CF308C" w:rsidRPr="00CF308C" w:rsidRDefault="00CF308C" w:rsidP="00CF308C">
            <w:pPr>
              <w:widowControl w:val="0"/>
              <w:tabs>
                <w:tab w:val="left" w:pos="2394"/>
                <w:tab w:val="left" w:pos="4228"/>
              </w:tabs>
              <w:autoSpaceDE w:val="0"/>
              <w:autoSpaceDN w:val="0"/>
              <w:adjustRightInd w:val="0"/>
              <w:spacing w:after="0" w:line="240" w:lineRule="exact"/>
              <w:jc w:val="center"/>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период</w:t>
            </w:r>
            <w:proofErr w:type="spellEnd"/>
          </w:p>
        </w:tc>
        <w:tc>
          <w:tcPr>
            <w:tcW w:w="30" w:type="dxa"/>
            <w:tcBorders>
              <w:top w:val="nil"/>
              <w:left w:val="nil"/>
              <w:bottom w:val="nil"/>
              <w:right w:val="nil"/>
            </w:tcBorders>
            <w:vAlign w:val="bottom"/>
          </w:tcPr>
          <w:p w:rsidR="00CF308C" w:rsidRPr="00D87F4E" w:rsidRDefault="00CF308C" w:rsidP="00CF308C">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CF308C" w:rsidRPr="00D87F4E" w:rsidTr="007339C6">
        <w:trPr>
          <w:trHeight w:val="135"/>
        </w:trPr>
        <w:tc>
          <w:tcPr>
            <w:tcW w:w="4961" w:type="dxa"/>
            <w:vMerge/>
            <w:tcBorders>
              <w:left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702" w:type="dxa"/>
            <w:gridSpan w:val="2"/>
            <w:vMerge/>
            <w:tcBorders>
              <w:left w:val="nil"/>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378" w:type="dxa"/>
            <w:vMerge/>
            <w:tcBorders>
              <w:left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443" w:type="dxa"/>
            <w:vMerge/>
            <w:tcBorders>
              <w:left w:val="nil"/>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lang w:val="en-US"/>
              </w:rPr>
            </w:pPr>
          </w:p>
        </w:tc>
        <w:tc>
          <w:tcPr>
            <w:tcW w:w="30" w:type="dxa"/>
            <w:tcBorders>
              <w:top w:val="nil"/>
              <w:left w:val="nil"/>
              <w:bottom w:val="nil"/>
              <w:right w:val="nil"/>
            </w:tcBorders>
            <w:vAlign w:val="bottom"/>
          </w:tcPr>
          <w:p w:rsidR="00CF308C" w:rsidRPr="00D87F4E" w:rsidRDefault="00CF308C" w:rsidP="00CF308C">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CF308C" w:rsidRPr="00D87F4E" w:rsidTr="007339C6">
        <w:trPr>
          <w:trHeight w:val="81"/>
        </w:trPr>
        <w:tc>
          <w:tcPr>
            <w:tcW w:w="4961" w:type="dxa"/>
            <w:vMerge/>
            <w:tcBorders>
              <w:left w:val="single" w:sz="8" w:space="0" w:color="CCCCFF"/>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702" w:type="dxa"/>
            <w:gridSpan w:val="2"/>
            <w:vMerge/>
            <w:tcBorders>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378" w:type="dxa"/>
            <w:vMerge/>
            <w:tcBorders>
              <w:left w:val="single" w:sz="8" w:space="0" w:color="CCCCFF"/>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443" w:type="dxa"/>
            <w:vMerge/>
            <w:tcBorders>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30" w:type="dxa"/>
            <w:tcBorders>
              <w:top w:val="nil"/>
              <w:left w:val="nil"/>
              <w:bottom w:val="nil"/>
              <w:right w:val="nil"/>
            </w:tcBorders>
            <w:vAlign w:val="bottom"/>
          </w:tcPr>
          <w:p w:rsidR="00CF308C" w:rsidRPr="00D87F4E" w:rsidRDefault="00CF308C" w:rsidP="00CF308C">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CF308C" w:rsidRPr="00D87F4E" w:rsidTr="007339C6">
        <w:trPr>
          <w:trHeight w:val="251"/>
        </w:trPr>
        <w:tc>
          <w:tcPr>
            <w:tcW w:w="4961" w:type="dxa"/>
            <w:tcBorders>
              <w:top w:val="nil"/>
              <w:left w:val="single" w:sz="8" w:space="0" w:color="CCCCFF"/>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ind w:left="80"/>
              <w:rPr>
                <w:rFonts w:ascii="Times New Roman" w:eastAsia="Times New Roman" w:hAnsi="Times New Roman" w:cs="Times New Roman"/>
                <w:lang w:val="en-US"/>
              </w:rPr>
            </w:pPr>
            <w:proofErr w:type="spellStart"/>
            <w:r w:rsidRPr="00CF308C">
              <w:rPr>
                <w:rFonts w:ascii="Times New Roman" w:eastAsia="Times New Roman" w:hAnsi="Times New Roman" w:cs="Times New Roman"/>
                <w:lang w:val="en-US"/>
              </w:rPr>
              <w:t>Кредитный</w:t>
            </w:r>
            <w:proofErr w:type="spellEnd"/>
            <w:r w:rsidRPr="00CF308C">
              <w:rPr>
                <w:rFonts w:ascii="Times New Roman" w:eastAsia="Times New Roman" w:hAnsi="Times New Roman" w:cs="Times New Roman"/>
                <w:lang w:val="en-US"/>
              </w:rPr>
              <w:t xml:space="preserve"> </w:t>
            </w:r>
            <w:proofErr w:type="spellStart"/>
            <w:r w:rsidRPr="00CF308C">
              <w:rPr>
                <w:rFonts w:ascii="Times New Roman" w:eastAsia="Times New Roman" w:hAnsi="Times New Roman" w:cs="Times New Roman"/>
                <w:lang w:val="en-US"/>
              </w:rPr>
              <w:t>портфель</w:t>
            </w:r>
            <w:proofErr w:type="spellEnd"/>
          </w:p>
        </w:tc>
        <w:tc>
          <w:tcPr>
            <w:tcW w:w="1702" w:type="dxa"/>
            <w:gridSpan w:val="2"/>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10 064 276</w:t>
            </w:r>
          </w:p>
        </w:tc>
        <w:tc>
          <w:tcPr>
            <w:tcW w:w="1378" w:type="dxa"/>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7 635 883</w:t>
            </w:r>
          </w:p>
        </w:tc>
        <w:tc>
          <w:tcPr>
            <w:tcW w:w="1443" w:type="dxa"/>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ind w:right="3"/>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2 428 393</w:t>
            </w:r>
          </w:p>
        </w:tc>
        <w:tc>
          <w:tcPr>
            <w:tcW w:w="30" w:type="dxa"/>
            <w:tcBorders>
              <w:top w:val="nil"/>
              <w:left w:val="nil"/>
              <w:bottom w:val="nil"/>
              <w:right w:val="nil"/>
            </w:tcBorders>
            <w:vAlign w:val="bottom"/>
          </w:tcPr>
          <w:p w:rsidR="00CF308C" w:rsidRPr="00D87F4E" w:rsidRDefault="00CF308C" w:rsidP="00CF308C">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CF308C" w:rsidRPr="00D87F4E" w:rsidTr="007339C6">
        <w:trPr>
          <w:trHeight w:val="249"/>
        </w:trPr>
        <w:tc>
          <w:tcPr>
            <w:tcW w:w="4961" w:type="dxa"/>
            <w:tcBorders>
              <w:top w:val="nil"/>
              <w:left w:val="single" w:sz="8" w:space="0" w:color="CCCCFF"/>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3" w:lineRule="exact"/>
              <w:ind w:left="80"/>
              <w:rPr>
                <w:rFonts w:ascii="Times New Roman" w:eastAsia="Times New Roman" w:hAnsi="Times New Roman" w:cs="Times New Roman"/>
                <w:lang w:val="en-US"/>
              </w:rPr>
            </w:pPr>
            <w:proofErr w:type="spellStart"/>
            <w:r w:rsidRPr="00CF308C">
              <w:rPr>
                <w:rFonts w:ascii="Times New Roman" w:eastAsia="Times New Roman" w:hAnsi="Times New Roman" w:cs="Times New Roman"/>
                <w:lang w:val="en-US"/>
              </w:rPr>
              <w:t>Минус</w:t>
            </w:r>
            <w:proofErr w:type="spellEnd"/>
            <w:r w:rsidRPr="00CF308C">
              <w:rPr>
                <w:rFonts w:ascii="Times New Roman" w:eastAsia="Times New Roman" w:hAnsi="Times New Roman" w:cs="Times New Roman"/>
                <w:lang w:val="en-US"/>
              </w:rPr>
              <w:t xml:space="preserve"> </w:t>
            </w:r>
            <w:proofErr w:type="spellStart"/>
            <w:r w:rsidRPr="00CF308C">
              <w:rPr>
                <w:rFonts w:ascii="Times New Roman" w:eastAsia="Times New Roman" w:hAnsi="Times New Roman" w:cs="Times New Roman"/>
                <w:lang w:val="en-US"/>
              </w:rPr>
              <w:t>дисконт</w:t>
            </w:r>
            <w:proofErr w:type="spellEnd"/>
            <w:r w:rsidRPr="00CF308C">
              <w:rPr>
                <w:rFonts w:ascii="Times New Roman" w:eastAsia="Times New Roman" w:hAnsi="Times New Roman" w:cs="Times New Roman"/>
                <w:lang w:val="en-US"/>
              </w:rPr>
              <w:t xml:space="preserve"> </w:t>
            </w:r>
            <w:proofErr w:type="spellStart"/>
            <w:r w:rsidRPr="00CF308C">
              <w:rPr>
                <w:rFonts w:ascii="Times New Roman" w:eastAsia="Times New Roman" w:hAnsi="Times New Roman" w:cs="Times New Roman"/>
                <w:lang w:val="en-US"/>
              </w:rPr>
              <w:t>по</w:t>
            </w:r>
            <w:proofErr w:type="spellEnd"/>
            <w:r w:rsidRPr="00CF308C">
              <w:rPr>
                <w:rFonts w:ascii="Times New Roman" w:eastAsia="Times New Roman" w:hAnsi="Times New Roman" w:cs="Times New Roman"/>
                <w:lang w:val="en-US"/>
              </w:rPr>
              <w:t xml:space="preserve"> КП</w:t>
            </w:r>
          </w:p>
        </w:tc>
        <w:tc>
          <w:tcPr>
            <w:tcW w:w="1702" w:type="dxa"/>
            <w:gridSpan w:val="2"/>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3"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-6 311</w:t>
            </w:r>
          </w:p>
        </w:tc>
        <w:tc>
          <w:tcPr>
            <w:tcW w:w="1378" w:type="dxa"/>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3"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0</w:t>
            </w:r>
          </w:p>
        </w:tc>
        <w:tc>
          <w:tcPr>
            <w:tcW w:w="1443" w:type="dxa"/>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3" w:lineRule="exact"/>
              <w:ind w:right="3"/>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-6 311</w:t>
            </w:r>
          </w:p>
        </w:tc>
        <w:tc>
          <w:tcPr>
            <w:tcW w:w="30" w:type="dxa"/>
            <w:tcBorders>
              <w:top w:val="nil"/>
              <w:left w:val="nil"/>
              <w:bottom w:val="nil"/>
              <w:right w:val="nil"/>
            </w:tcBorders>
            <w:vAlign w:val="bottom"/>
          </w:tcPr>
          <w:p w:rsidR="00CF308C" w:rsidRPr="00D87F4E" w:rsidRDefault="00CF308C" w:rsidP="00CF308C">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CF308C" w:rsidRPr="00D87F4E" w:rsidTr="007339C6">
        <w:trPr>
          <w:trHeight w:val="251"/>
        </w:trPr>
        <w:tc>
          <w:tcPr>
            <w:tcW w:w="4961" w:type="dxa"/>
            <w:tcBorders>
              <w:top w:val="nil"/>
              <w:left w:val="single" w:sz="8" w:space="0" w:color="CCCCFF"/>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ind w:left="80"/>
              <w:rPr>
                <w:rFonts w:ascii="Times New Roman" w:eastAsia="Times New Roman" w:hAnsi="Times New Roman" w:cs="Times New Roman"/>
                <w:lang w:val="en-US"/>
              </w:rPr>
            </w:pPr>
            <w:proofErr w:type="spellStart"/>
            <w:r w:rsidRPr="00CF308C">
              <w:rPr>
                <w:rFonts w:ascii="Times New Roman" w:eastAsia="Times New Roman" w:hAnsi="Times New Roman" w:cs="Times New Roman"/>
                <w:lang w:val="en-US"/>
              </w:rPr>
              <w:t>Начисленные</w:t>
            </w:r>
            <w:proofErr w:type="spellEnd"/>
            <w:r w:rsidRPr="00CF308C">
              <w:rPr>
                <w:rFonts w:ascii="Times New Roman" w:eastAsia="Times New Roman" w:hAnsi="Times New Roman" w:cs="Times New Roman"/>
                <w:lang w:val="en-US"/>
              </w:rPr>
              <w:t xml:space="preserve"> </w:t>
            </w:r>
            <w:proofErr w:type="spellStart"/>
            <w:r w:rsidRPr="00CF308C">
              <w:rPr>
                <w:rFonts w:ascii="Times New Roman" w:eastAsia="Times New Roman" w:hAnsi="Times New Roman" w:cs="Times New Roman"/>
                <w:lang w:val="en-US"/>
              </w:rPr>
              <w:t>проценты</w:t>
            </w:r>
            <w:proofErr w:type="spellEnd"/>
          </w:p>
        </w:tc>
        <w:tc>
          <w:tcPr>
            <w:tcW w:w="1702" w:type="dxa"/>
            <w:gridSpan w:val="2"/>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175 585</w:t>
            </w:r>
          </w:p>
        </w:tc>
        <w:tc>
          <w:tcPr>
            <w:tcW w:w="1378" w:type="dxa"/>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124 833</w:t>
            </w:r>
          </w:p>
        </w:tc>
        <w:tc>
          <w:tcPr>
            <w:tcW w:w="1443" w:type="dxa"/>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ind w:right="23"/>
              <w:jc w:val="right"/>
              <w:rPr>
                <w:rFonts w:ascii="Times New Roman" w:eastAsia="Times New Roman" w:hAnsi="Times New Roman" w:cs="Times New Roman"/>
                <w:lang w:val="en-US"/>
              </w:rPr>
            </w:pPr>
            <w:r w:rsidRPr="00CF308C">
              <w:rPr>
                <w:rFonts w:ascii="Times New Roman" w:eastAsia="Times New Roman" w:hAnsi="Times New Roman" w:cs="Times New Roman"/>
                <w:i/>
                <w:iCs/>
                <w:lang w:val="en-US"/>
              </w:rPr>
              <w:t>50 752</w:t>
            </w:r>
          </w:p>
        </w:tc>
        <w:tc>
          <w:tcPr>
            <w:tcW w:w="30" w:type="dxa"/>
            <w:tcBorders>
              <w:top w:val="nil"/>
              <w:left w:val="nil"/>
              <w:bottom w:val="nil"/>
              <w:right w:val="nil"/>
            </w:tcBorders>
            <w:vAlign w:val="bottom"/>
          </w:tcPr>
          <w:p w:rsidR="00CF308C" w:rsidRPr="00D87F4E" w:rsidRDefault="00CF308C" w:rsidP="00CF308C">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CF308C" w:rsidRPr="00D87F4E" w:rsidTr="007339C6">
        <w:trPr>
          <w:trHeight w:val="249"/>
        </w:trPr>
        <w:tc>
          <w:tcPr>
            <w:tcW w:w="4961" w:type="dxa"/>
            <w:tcBorders>
              <w:top w:val="nil"/>
              <w:left w:val="single" w:sz="8" w:space="0" w:color="CCCCFF"/>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3" w:lineRule="exact"/>
              <w:ind w:left="80"/>
              <w:rPr>
                <w:rFonts w:ascii="Times New Roman" w:eastAsia="Times New Roman" w:hAnsi="Times New Roman" w:cs="Times New Roman"/>
                <w:lang w:val="en-US"/>
              </w:rPr>
            </w:pPr>
            <w:proofErr w:type="spellStart"/>
            <w:r w:rsidRPr="00CF308C">
              <w:rPr>
                <w:rFonts w:ascii="Times New Roman" w:eastAsia="Times New Roman" w:hAnsi="Times New Roman" w:cs="Times New Roman"/>
                <w:i/>
                <w:iCs/>
                <w:lang w:val="en-US"/>
              </w:rPr>
              <w:t>Минус</w:t>
            </w:r>
            <w:proofErr w:type="spellEnd"/>
            <w:r w:rsidRPr="00CF308C">
              <w:rPr>
                <w:rFonts w:ascii="Times New Roman" w:eastAsia="Times New Roman" w:hAnsi="Times New Roman" w:cs="Times New Roman"/>
                <w:i/>
                <w:iCs/>
                <w:lang w:val="en-US"/>
              </w:rPr>
              <w:t xml:space="preserve"> РППУ</w:t>
            </w:r>
          </w:p>
        </w:tc>
        <w:tc>
          <w:tcPr>
            <w:tcW w:w="1702" w:type="dxa"/>
            <w:gridSpan w:val="2"/>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3"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-413 884</w:t>
            </w:r>
          </w:p>
        </w:tc>
        <w:tc>
          <w:tcPr>
            <w:tcW w:w="1378" w:type="dxa"/>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3" w:lineRule="exact"/>
              <w:ind w:right="19"/>
              <w:jc w:val="right"/>
              <w:rPr>
                <w:rFonts w:ascii="Times New Roman" w:eastAsia="Times New Roman" w:hAnsi="Times New Roman" w:cs="Times New Roman"/>
                <w:lang w:val="en-US"/>
              </w:rPr>
            </w:pPr>
            <w:r w:rsidRPr="00CF308C">
              <w:rPr>
                <w:rFonts w:ascii="Times New Roman" w:eastAsia="Times New Roman" w:hAnsi="Times New Roman" w:cs="Times New Roman"/>
                <w:i/>
                <w:iCs/>
                <w:lang w:val="en-US"/>
              </w:rPr>
              <w:t>-250 854</w:t>
            </w:r>
          </w:p>
        </w:tc>
        <w:tc>
          <w:tcPr>
            <w:tcW w:w="1443" w:type="dxa"/>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3" w:lineRule="exact"/>
              <w:ind w:right="23"/>
              <w:jc w:val="right"/>
              <w:rPr>
                <w:rFonts w:ascii="Times New Roman" w:eastAsia="Times New Roman" w:hAnsi="Times New Roman" w:cs="Times New Roman"/>
                <w:lang w:val="en-US"/>
              </w:rPr>
            </w:pPr>
            <w:r w:rsidRPr="00CF308C">
              <w:rPr>
                <w:rFonts w:ascii="Times New Roman" w:eastAsia="Times New Roman" w:hAnsi="Times New Roman" w:cs="Times New Roman"/>
                <w:i/>
                <w:iCs/>
                <w:lang w:val="en-US"/>
              </w:rPr>
              <w:t>-163 031</w:t>
            </w:r>
          </w:p>
        </w:tc>
        <w:tc>
          <w:tcPr>
            <w:tcW w:w="30" w:type="dxa"/>
            <w:tcBorders>
              <w:top w:val="nil"/>
              <w:left w:val="nil"/>
              <w:bottom w:val="nil"/>
              <w:right w:val="nil"/>
            </w:tcBorders>
            <w:vAlign w:val="bottom"/>
          </w:tcPr>
          <w:p w:rsidR="00CF308C" w:rsidRPr="00D87F4E" w:rsidRDefault="00CF308C" w:rsidP="00CF308C">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CF308C" w:rsidRPr="00D87F4E" w:rsidTr="007339C6">
        <w:trPr>
          <w:trHeight w:val="251"/>
        </w:trPr>
        <w:tc>
          <w:tcPr>
            <w:tcW w:w="4961" w:type="dxa"/>
            <w:tcBorders>
              <w:top w:val="nil"/>
              <w:left w:val="single" w:sz="8" w:space="0" w:color="CCCCFF"/>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ind w:left="80"/>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Чистый</w:t>
            </w:r>
            <w:proofErr w:type="spellEnd"/>
            <w:r w:rsidRPr="00CF308C">
              <w:rPr>
                <w:rFonts w:ascii="Times New Roman" w:eastAsia="Times New Roman" w:hAnsi="Times New Roman" w:cs="Times New Roman"/>
                <w:b/>
                <w:bCs/>
                <w:lang w:val="en-US"/>
              </w:rPr>
              <w:t xml:space="preserve"> </w:t>
            </w:r>
            <w:proofErr w:type="spellStart"/>
            <w:r w:rsidRPr="00CF308C">
              <w:rPr>
                <w:rFonts w:ascii="Times New Roman" w:eastAsia="Times New Roman" w:hAnsi="Times New Roman" w:cs="Times New Roman"/>
                <w:b/>
                <w:bCs/>
                <w:lang w:val="en-US"/>
              </w:rPr>
              <w:t>кредитный</w:t>
            </w:r>
            <w:proofErr w:type="spellEnd"/>
            <w:r w:rsidRPr="00CF308C">
              <w:rPr>
                <w:rFonts w:ascii="Times New Roman" w:eastAsia="Times New Roman" w:hAnsi="Times New Roman" w:cs="Times New Roman"/>
                <w:b/>
                <w:bCs/>
                <w:lang w:val="en-US"/>
              </w:rPr>
              <w:t xml:space="preserve"> </w:t>
            </w:r>
            <w:proofErr w:type="spellStart"/>
            <w:r w:rsidRPr="00CF308C">
              <w:rPr>
                <w:rFonts w:ascii="Times New Roman" w:eastAsia="Times New Roman" w:hAnsi="Times New Roman" w:cs="Times New Roman"/>
                <w:b/>
                <w:bCs/>
                <w:lang w:val="en-US"/>
              </w:rPr>
              <w:t>портфель</w:t>
            </w:r>
            <w:proofErr w:type="spellEnd"/>
          </w:p>
        </w:tc>
        <w:tc>
          <w:tcPr>
            <w:tcW w:w="1702" w:type="dxa"/>
            <w:gridSpan w:val="2"/>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jc w:val="right"/>
              <w:rPr>
                <w:rFonts w:ascii="Times New Roman" w:eastAsia="Times New Roman" w:hAnsi="Times New Roman" w:cs="Times New Roman"/>
                <w:lang w:val="en-US"/>
              </w:rPr>
            </w:pPr>
            <w:r w:rsidRPr="00CF308C">
              <w:rPr>
                <w:rFonts w:ascii="Times New Roman" w:eastAsia="Times New Roman" w:hAnsi="Times New Roman" w:cs="Times New Roman"/>
                <w:b/>
                <w:bCs/>
                <w:lang w:val="en-US"/>
              </w:rPr>
              <w:t>9 819 665</w:t>
            </w:r>
          </w:p>
        </w:tc>
        <w:tc>
          <w:tcPr>
            <w:tcW w:w="1378" w:type="dxa"/>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jc w:val="right"/>
              <w:rPr>
                <w:rFonts w:ascii="Times New Roman" w:eastAsia="Times New Roman" w:hAnsi="Times New Roman" w:cs="Times New Roman"/>
                <w:lang w:val="en-US"/>
              </w:rPr>
            </w:pPr>
            <w:r w:rsidRPr="00CF308C">
              <w:rPr>
                <w:rFonts w:ascii="Times New Roman" w:eastAsia="Times New Roman" w:hAnsi="Times New Roman" w:cs="Times New Roman"/>
                <w:b/>
                <w:bCs/>
                <w:lang w:val="en-US"/>
              </w:rPr>
              <w:t>7 509 863</w:t>
            </w:r>
          </w:p>
        </w:tc>
        <w:tc>
          <w:tcPr>
            <w:tcW w:w="1443" w:type="dxa"/>
            <w:tcBorders>
              <w:top w:val="nil"/>
              <w:left w:val="nil"/>
              <w:bottom w:val="single" w:sz="8" w:space="0" w:color="CCCCFF"/>
              <w:right w:val="single" w:sz="8" w:space="0" w:color="CCCCFF"/>
            </w:tcBorders>
            <w:vAlign w:val="bottom"/>
          </w:tcPr>
          <w:p w:rsidR="00CF308C" w:rsidRPr="00CF308C" w:rsidRDefault="00CF308C" w:rsidP="00CF308C">
            <w:pPr>
              <w:widowControl w:val="0"/>
              <w:tabs>
                <w:tab w:val="left" w:pos="2394"/>
                <w:tab w:val="left" w:pos="4228"/>
              </w:tabs>
              <w:autoSpaceDE w:val="0"/>
              <w:autoSpaceDN w:val="0"/>
              <w:adjustRightInd w:val="0"/>
              <w:spacing w:after="0" w:line="295" w:lineRule="exact"/>
              <w:ind w:right="3"/>
              <w:jc w:val="right"/>
              <w:rPr>
                <w:rFonts w:ascii="Times New Roman" w:eastAsia="Times New Roman" w:hAnsi="Times New Roman" w:cs="Times New Roman"/>
                <w:lang w:val="en-US"/>
              </w:rPr>
            </w:pPr>
            <w:r w:rsidRPr="00CF308C">
              <w:rPr>
                <w:rFonts w:ascii="Times New Roman" w:eastAsia="Times New Roman" w:hAnsi="Times New Roman" w:cs="Times New Roman"/>
                <w:b/>
                <w:bCs/>
                <w:lang w:val="en-US"/>
              </w:rPr>
              <w:t>2 309 803</w:t>
            </w:r>
          </w:p>
        </w:tc>
        <w:tc>
          <w:tcPr>
            <w:tcW w:w="30" w:type="dxa"/>
            <w:tcBorders>
              <w:top w:val="nil"/>
              <w:left w:val="nil"/>
              <w:bottom w:val="nil"/>
              <w:right w:val="nil"/>
            </w:tcBorders>
            <w:vAlign w:val="bottom"/>
          </w:tcPr>
          <w:p w:rsidR="00CF308C" w:rsidRPr="00D87F4E" w:rsidRDefault="00CF308C" w:rsidP="00CF308C">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C00F92" w:rsidRPr="00D87F4E" w:rsidTr="00CF308C">
        <w:trPr>
          <w:trHeight w:val="418"/>
        </w:trPr>
        <w:tc>
          <w:tcPr>
            <w:tcW w:w="5366" w:type="dxa"/>
            <w:gridSpan w:val="2"/>
            <w:tcBorders>
              <w:top w:val="nil"/>
              <w:left w:val="nil"/>
              <w:bottom w:val="nil"/>
              <w:right w:val="nil"/>
            </w:tcBorders>
            <w:vAlign w:val="bottom"/>
          </w:tcPr>
          <w:p w:rsidR="00C00F92" w:rsidRPr="00D87F4E" w:rsidRDefault="00C00F92" w:rsidP="00CF308C">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297" w:type="dxa"/>
            <w:tcBorders>
              <w:top w:val="nil"/>
              <w:left w:val="nil"/>
              <w:bottom w:val="nil"/>
              <w:right w:val="nil"/>
            </w:tcBorders>
            <w:vAlign w:val="bottom"/>
          </w:tcPr>
          <w:p w:rsidR="00C00F92" w:rsidRPr="00D87F4E" w:rsidRDefault="00C00F92" w:rsidP="00CF308C">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8"/>
                <w:szCs w:val="28"/>
              </w:rPr>
            </w:pPr>
          </w:p>
        </w:tc>
        <w:tc>
          <w:tcPr>
            <w:tcW w:w="1378" w:type="dxa"/>
            <w:tcBorders>
              <w:top w:val="nil"/>
              <w:left w:val="nil"/>
              <w:bottom w:val="nil"/>
              <w:right w:val="nil"/>
            </w:tcBorders>
            <w:vAlign w:val="bottom"/>
          </w:tcPr>
          <w:p w:rsidR="00E04BFC" w:rsidRDefault="00E04BFC" w:rsidP="00CF308C">
            <w:pPr>
              <w:widowControl w:val="0"/>
              <w:tabs>
                <w:tab w:val="left" w:pos="2394"/>
                <w:tab w:val="left" w:pos="4228"/>
              </w:tabs>
              <w:autoSpaceDE w:val="0"/>
              <w:autoSpaceDN w:val="0"/>
              <w:adjustRightInd w:val="0"/>
              <w:spacing w:after="0" w:line="240" w:lineRule="auto"/>
              <w:ind w:right="39"/>
              <w:jc w:val="right"/>
              <w:rPr>
                <w:rFonts w:ascii="Times New Roman" w:eastAsia="Times New Roman" w:hAnsi="Times New Roman" w:cs="Times New Roman"/>
                <w:i/>
                <w:iCs/>
                <w:sz w:val="28"/>
                <w:szCs w:val="28"/>
              </w:rPr>
            </w:pPr>
          </w:p>
          <w:p w:rsidR="00C00F92" w:rsidRPr="00D87F4E" w:rsidRDefault="00E04BFC" w:rsidP="00CF308C">
            <w:pPr>
              <w:widowControl w:val="0"/>
              <w:tabs>
                <w:tab w:val="left" w:pos="2394"/>
                <w:tab w:val="left" w:pos="4228"/>
              </w:tabs>
              <w:autoSpaceDE w:val="0"/>
              <w:autoSpaceDN w:val="0"/>
              <w:adjustRightInd w:val="0"/>
              <w:spacing w:after="0" w:line="240" w:lineRule="auto"/>
              <w:ind w:right="39"/>
              <w:jc w:val="right"/>
              <w:rPr>
                <w:rFonts w:ascii="Times New Roman" w:eastAsia="Times New Roman" w:hAnsi="Times New Roman" w:cs="Times New Roman"/>
                <w:sz w:val="24"/>
                <w:szCs w:val="24"/>
                <w:lang w:val="en-US"/>
              </w:rPr>
            </w:pPr>
            <w:r w:rsidRPr="00E04BFC">
              <w:rPr>
                <w:rFonts w:ascii="Times New Roman" w:eastAsia="Times New Roman" w:hAnsi="Times New Roman" w:cs="Times New Roman"/>
                <w:i/>
                <w:iCs/>
                <w:sz w:val="28"/>
                <w:szCs w:val="28"/>
              </w:rPr>
              <w:t>(млн. сом</w:t>
            </w:r>
            <w:r>
              <w:rPr>
                <w:rFonts w:ascii="Times New Roman" w:eastAsia="Times New Roman" w:hAnsi="Times New Roman" w:cs="Times New Roman"/>
                <w:i/>
                <w:iCs/>
                <w:sz w:val="28"/>
                <w:szCs w:val="28"/>
              </w:rPr>
              <w:t>)</w:t>
            </w:r>
          </w:p>
        </w:tc>
        <w:tc>
          <w:tcPr>
            <w:tcW w:w="1443" w:type="dxa"/>
            <w:tcBorders>
              <w:top w:val="nil"/>
              <w:left w:val="nil"/>
              <w:bottom w:val="nil"/>
              <w:right w:val="nil"/>
            </w:tcBorders>
            <w:vAlign w:val="bottom"/>
          </w:tcPr>
          <w:p w:rsidR="00C00F92" w:rsidRPr="00D87F4E" w:rsidRDefault="00C00F92" w:rsidP="00CF308C">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4"/>
                <w:szCs w:val="24"/>
                <w:lang w:val="en-US"/>
              </w:rPr>
            </w:pPr>
          </w:p>
        </w:tc>
        <w:tc>
          <w:tcPr>
            <w:tcW w:w="30" w:type="dxa"/>
            <w:tcBorders>
              <w:top w:val="nil"/>
              <w:left w:val="nil"/>
              <w:bottom w:val="nil"/>
              <w:right w:val="nil"/>
            </w:tcBorders>
            <w:vAlign w:val="bottom"/>
          </w:tcPr>
          <w:p w:rsidR="00C00F92" w:rsidRPr="00D87F4E" w:rsidRDefault="00C00F92" w:rsidP="00CF308C">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bl>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r w:rsidRPr="00D87F4E">
        <w:rPr>
          <w:rFonts w:ascii="Times New Roman" w:eastAsia="Times New Roman" w:hAnsi="Times New Roman" w:cs="Times New Roman"/>
          <w:noProof/>
          <w:lang w:eastAsia="ru-RU"/>
        </w:rPr>
        <w:drawing>
          <wp:anchor distT="0" distB="0" distL="114300" distR="114300" simplePos="0" relativeHeight="251640832" behindDoc="1" locked="0" layoutInCell="0" allowOverlap="1" wp14:anchorId="7ABA3152" wp14:editId="54031079">
            <wp:simplePos x="0" y="0"/>
            <wp:positionH relativeFrom="column">
              <wp:posOffset>510540</wp:posOffset>
            </wp:positionH>
            <wp:positionV relativeFrom="paragraph">
              <wp:posOffset>1952625</wp:posOffset>
            </wp:positionV>
            <wp:extent cx="4780915" cy="2676525"/>
            <wp:effectExtent l="0" t="0" r="635" b="9525"/>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80915" cy="2676525"/>
                    </a:xfrm>
                    <a:prstGeom prst="rect">
                      <a:avLst/>
                    </a:prstGeom>
                    <a:noFill/>
                  </pic:spPr>
                </pic:pic>
              </a:graphicData>
            </a:graphic>
            <wp14:sizeRelH relativeFrom="page">
              <wp14:pctWidth>0</wp14:pctWidth>
            </wp14:sizeRelH>
            <wp14:sizeRelV relativeFrom="page">
              <wp14:pctHeight>0</wp14:pctHeight>
            </wp14:sizeRelV>
          </wp:anchor>
        </w:drawing>
      </w: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C00F92">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iCs/>
        </w:rPr>
      </w:pPr>
    </w:p>
    <w:p w:rsidR="00E04BFC" w:rsidRDefault="00E04BFC" w:rsidP="001C27B8">
      <w:pPr>
        <w:widowControl w:val="0"/>
        <w:tabs>
          <w:tab w:val="left" w:pos="7290"/>
        </w:tabs>
        <w:overflowPunct w:val="0"/>
        <w:autoSpaceDE w:val="0"/>
        <w:autoSpaceDN w:val="0"/>
        <w:adjustRightInd w:val="0"/>
        <w:spacing w:after="0" w:line="240" w:lineRule="exact"/>
        <w:jc w:val="both"/>
        <w:rPr>
          <w:rFonts w:ascii="Times New Roman" w:eastAsia="Times New Roman" w:hAnsi="Times New Roman" w:cs="Times New Roman"/>
          <w:i/>
          <w:iCs/>
        </w:rPr>
      </w:pPr>
      <w:r>
        <w:rPr>
          <w:rFonts w:ascii="Times New Roman" w:eastAsia="Times New Roman" w:hAnsi="Times New Roman" w:cs="Times New Roman"/>
          <w:i/>
          <w:iCs/>
        </w:rPr>
        <w:tab/>
      </w:r>
    </w:p>
    <w:p w:rsidR="00B364C1" w:rsidRDefault="00E04BFC" w:rsidP="00E04BFC">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sz w:val="28"/>
          <w:szCs w:val="28"/>
        </w:rPr>
      </w:pPr>
      <w:r>
        <w:rPr>
          <w:rFonts w:ascii="Times New Roman" w:eastAsia="Times New Roman" w:hAnsi="Times New Roman" w:cs="Times New Roman"/>
          <w:i/>
          <w:iCs/>
          <w:sz w:val="28"/>
          <w:szCs w:val="28"/>
        </w:rPr>
        <w:t xml:space="preserve">  </w:t>
      </w:r>
      <w:r w:rsidR="007F395C" w:rsidRPr="00E04BFC">
        <w:rPr>
          <w:rFonts w:ascii="Times New Roman" w:eastAsia="Times New Roman" w:hAnsi="Times New Roman" w:cs="Times New Roman"/>
          <w:i/>
          <w:iCs/>
          <w:sz w:val="28"/>
          <w:szCs w:val="28"/>
        </w:rPr>
        <w:t>Рис.4 Уровень роста КП и РППУ</w:t>
      </w:r>
      <w:r>
        <w:rPr>
          <w:rFonts w:ascii="Times New Roman" w:eastAsia="Times New Roman" w:hAnsi="Times New Roman" w:cs="Times New Roman"/>
          <w:i/>
          <w:iCs/>
          <w:sz w:val="28"/>
          <w:szCs w:val="28"/>
        </w:rPr>
        <w:t xml:space="preserve">              </w:t>
      </w:r>
      <w:r w:rsidR="00E9148B" w:rsidRPr="00E04BFC">
        <w:rPr>
          <w:rFonts w:ascii="Times New Roman" w:eastAsia="Times New Roman" w:hAnsi="Times New Roman" w:cs="Times New Roman"/>
          <w:i/>
          <w:iCs/>
          <w:sz w:val="28"/>
          <w:szCs w:val="28"/>
        </w:rPr>
        <w:t xml:space="preserve">                    </w:t>
      </w:r>
      <w:r w:rsidR="00C00F92" w:rsidRPr="00E04BFC">
        <w:rPr>
          <w:rFonts w:ascii="Times New Roman" w:eastAsia="Times New Roman" w:hAnsi="Times New Roman" w:cs="Times New Roman"/>
          <w:i/>
          <w:sz w:val="28"/>
          <w:szCs w:val="28"/>
        </w:rPr>
        <w:t xml:space="preserve">        </w:t>
      </w:r>
      <w:bookmarkStart w:id="1" w:name="page7"/>
      <w:bookmarkEnd w:id="1"/>
    </w:p>
    <w:p w:rsidR="00E04BFC" w:rsidRDefault="00E04BFC" w:rsidP="00E04BFC">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sz w:val="28"/>
          <w:szCs w:val="28"/>
        </w:rPr>
      </w:pPr>
    </w:p>
    <w:p w:rsidR="001C27B8" w:rsidRPr="00E04BFC" w:rsidRDefault="001C27B8" w:rsidP="00E04BFC">
      <w:pPr>
        <w:widowControl w:val="0"/>
        <w:tabs>
          <w:tab w:val="left" w:pos="2394"/>
          <w:tab w:val="left" w:pos="4228"/>
        </w:tabs>
        <w:overflowPunct w:val="0"/>
        <w:autoSpaceDE w:val="0"/>
        <w:autoSpaceDN w:val="0"/>
        <w:adjustRightInd w:val="0"/>
        <w:spacing w:after="0" w:line="240" w:lineRule="exact"/>
        <w:ind w:firstLine="680"/>
        <w:jc w:val="both"/>
        <w:rPr>
          <w:rFonts w:ascii="Times New Roman" w:eastAsia="Times New Roman" w:hAnsi="Times New Roman" w:cs="Times New Roman"/>
          <w:i/>
          <w:sz w:val="28"/>
          <w:szCs w:val="28"/>
        </w:rPr>
      </w:pPr>
    </w:p>
    <w:p w:rsidR="00B364C1" w:rsidRDefault="00B364C1" w:rsidP="009F54CA">
      <w:pPr>
        <w:tabs>
          <w:tab w:val="left" w:pos="2970"/>
        </w:tabs>
        <w:spacing w:after="0" w:line="360" w:lineRule="auto"/>
        <w:ind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lastRenderedPageBreak/>
        <w:t xml:space="preserve">Коэффициент корреляции среднедневного кредитного портфеля </w:t>
      </w:r>
      <w:proofErr w:type="gramStart"/>
      <w:r w:rsidRPr="00D87F4E">
        <w:rPr>
          <w:rFonts w:ascii="Times New Roman" w:eastAsia="Times New Roman" w:hAnsi="Times New Roman" w:cs="Times New Roman"/>
          <w:sz w:val="28"/>
          <w:szCs w:val="28"/>
        </w:rPr>
        <w:t>с</w:t>
      </w:r>
      <w:proofErr w:type="gramEnd"/>
      <w:r w:rsidRPr="00D87F4E">
        <w:rPr>
          <w:rFonts w:ascii="Times New Roman" w:eastAsia="Times New Roman" w:hAnsi="Times New Roman" w:cs="Times New Roman"/>
          <w:sz w:val="28"/>
          <w:szCs w:val="28"/>
        </w:rPr>
        <w:t xml:space="preserve"> </w:t>
      </w:r>
    </w:p>
    <w:p w:rsidR="00C00F92" w:rsidRDefault="00B364C1" w:rsidP="009F54CA">
      <w:pPr>
        <w:tabs>
          <w:tab w:val="left" w:pos="2970"/>
        </w:tabs>
        <w:spacing w:after="0" w:line="360" w:lineRule="auto"/>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обязательствами Банка за 2014 и 2015 годы составляют, соответственно 0,89</w:t>
      </w:r>
      <w:r>
        <w:rPr>
          <w:rFonts w:ascii="Times New Roman" w:eastAsia="Times New Roman" w:hAnsi="Times New Roman" w:cs="Times New Roman"/>
          <w:sz w:val="28"/>
          <w:szCs w:val="28"/>
        </w:rPr>
        <w:t xml:space="preserve"> </w:t>
      </w:r>
      <w:r w:rsidR="00934CFD" w:rsidRPr="00D87F4E">
        <w:rPr>
          <w:rFonts w:ascii="Times New Roman" w:eastAsia="Times New Roman" w:hAnsi="Times New Roman" w:cs="Times New Roman"/>
          <w:sz w:val="28"/>
          <w:szCs w:val="28"/>
        </w:rPr>
        <w:t xml:space="preserve">и 0,83 что показывает снижение прямой зависимости объема КП от обязательств Банка, тем не </w:t>
      </w:r>
      <w:proofErr w:type="gramStart"/>
      <w:r w:rsidR="00934CFD" w:rsidRPr="00D87F4E">
        <w:rPr>
          <w:rFonts w:ascii="Times New Roman" w:eastAsia="Times New Roman" w:hAnsi="Times New Roman" w:cs="Times New Roman"/>
          <w:sz w:val="28"/>
          <w:szCs w:val="28"/>
        </w:rPr>
        <w:t>менее</w:t>
      </w:r>
      <w:proofErr w:type="gramEnd"/>
      <w:r w:rsidR="00934CFD" w:rsidRPr="00D87F4E">
        <w:rPr>
          <w:rFonts w:ascii="Times New Roman" w:eastAsia="Times New Roman" w:hAnsi="Times New Roman" w:cs="Times New Roman"/>
          <w:sz w:val="28"/>
          <w:szCs w:val="28"/>
        </w:rPr>
        <w:t xml:space="preserve"> связь сохраняется на достаточно высоком уровне.</w:t>
      </w:r>
    </w:p>
    <w:p w:rsidR="00E04BFC" w:rsidRPr="00E04BFC" w:rsidRDefault="00E04BFC" w:rsidP="00E04BFC">
      <w:pPr>
        <w:tabs>
          <w:tab w:val="left" w:pos="2970"/>
        </w:tabs>
        <w:spacing w:after="0" w:line="240" w:lineRule="exact"/>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r w:rsidRPr="00E04BFC">
        <w:rPr>
          <w:rFonts w:ascii="Times New Roman" w:eastAsia="Times New Roman" w:hAnsi="Times New Roman" w:cs="Times New Roman"/>
          <w:i/>
          <w:sz w:val="28"/>
          <w:szCs w:val="28"/>
        </w:rPr>
        <w:t>(млн. сомов)</w:t>
      </w:r>
    </w:p>
    <w:p w:rsidR="001C6D4D" w:rsidRDefault="005944BF" w:rsidP="00C00F92">
      <w:pPr>
        <w:shd w:val="clear" w:color="auto" w:fill="FFFFFF"/>
        <w:tabs>
          <w:tab w:val="left" w:pos="2394"/>
          <w:tab w:val="left" w:pos="4228"/>
        </w:tabs>
        <w:spacing w:after="0" w:line="300" w:lineRule="atLeast"/>
        <w:rPr>
          <w:rFonts w:ascii="Times New Roman" w:hAnsi="Times New Roman" w:cs="Times New Roman"/>
          <w:sz w:val="28"/>
          <w:szCs w:val="28"/>
          <w:shd w:val="clear" w:color="auto" w:fill="FFFFFF"/>
        </w:rPr>
      </w:pPr>
      <w:r w:rsidRPr="00D87F4E">
        <w:rPr>
          <w:rFonts w:ascii="Times New Roman" w:hAnsi="Times New Roman" w:cs="Times New Roman"/>
          <w:noProof/>
          <w:sz w:val="28"/>
          <w:szCs w:val="28"/>
          <w:shd w:val="clear" w:color="auto" w:fill="FFFFFF"/>
          <w:lang w:eastAsia="ru-RU"/>
        </w:rPr>
        <w:drawing>
          <wp:inline distT="0" distB="0" distL="0" distR="0" wp14:anchorId="149BCB33" wp14:editId="37CF23D1">
            <wp:extent cx="5965902" cy="3679903"/>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81065" cy="3689256"/>
                    </a:xfrm>
                    <a:prstGeom prst="rect">
                      <a:avLst/>
                    </a:prstGeom>
                    <a:noFill/>
                  </pic:spPr>
                </pic:pic>
              </a:graphicData>
            </a:graphic>
          </wp:inline>
        </w:drawing>
      </w:r>
    </w:p>
    <w:p w:rsidR="00E04BFC" w:rsidRDefault="00E04BFC" w:rsidP="00E04BFC">
      <w:pPr>
        <w:shd w:val="clear" w:color="auto" w:fill="FFFFFF"/>
        <w:tabs>
          <w:tab w:val="left" w:pos="2394"/>
          <w:tab w:val="left" w:pos="4228"/>
        </w:tabs>
        <w:spacing w:after="0" w:line="240" w:lineRule="exact"/>
        <w:rPr>
          <w:rFonts w:ascii="Times New Roman" w:hAnsi="Times New Roman" w:cs="Times New Roman"/>
          <w:i/>
          <w:sz w:val="28"/>
          <w:szCs w:val="28"/>
          <w:shd w:val="clear" w:color="auto" w:fill="FFFFFF"/>
        </w:rPr>
      </w:pPr>
      <w:r w:rsidRPr="00E04BFC">
        <w:rPr>
          <w:rFonts w:ascii="Times New Roman" w:hAnsi="Times New Roman" w:cs="Times New Roman"/>
          <w:i/>
          <w:sz w:val="28"/>
          <w:szCs w:val="28"/>
          <w:shd w:val="clear" w:color="auto" w:fill="FFFFFF"/>
        </w:rPr>
        <w:t>Рис. 5  Кредитный портф</w:t>
      </w:r>
      <w:r>
        <w:rPr>
          <w:rFonts w:ascii="Times New Roman" w:hAnsi="Times New Roman" w:cs="Times New Roman"/>
          <w:i/>
          <w:sz w:val="28"/>
          <w:szCs w:val="28"/>
          <w:shd w:val="clear" w:color="auto" w:fill="FFFFFF"/>
        </w:rPr>
        <w:t>ель и обязательства</w:t>
      </w:r>
    </w:p>
    <w:p w:rsidR="00E04BFC" w:rsidRDefault="00E04BFC" w:rsidP="00E04BFC">
      <w:pPr>
        <w:shd w:val="clear" w:color="auto" w:fill="FFFFFF"/>
        <w:tabs>
          <w:tab w:val="left" w:pos="2394"/>
          <w:tab w:val="left" w:pos="4228"/>
        </w:tabs>
        <w:spacing w:after="0" w:line="240" w:lineRule="exact"/>
        <w:rPr>
          <w:rFonts w:ascii="Times New Roman" w:hAnsi="Times New Roman" w:cs="Times New Roman"/>
          <w:i/>
          <w:sz w:val="28"/>
          <w:szCs w:val="28"/>
          <w:shd w:val="clear" w:color="auto" w:fill="FFFFFF"/>
        </w:rPr>
      </w:pPr>
    </w:p>
    <w:p w:rsidR="00E04BFC" w:rsidRPr="00E04BFC" w:rsidRDefault="00E04BFC" w:rsidP="00E04BFC">
      <w:pPr>
        <w:shd w:val="clear" w:color="auto" w:fill="FFFFFF"/>
        <w:tabs>
          <w:tab w:val="left" w:pos="2394"/>
          <w:tab w:val="left" w:pos="4228"/>
        </w:tabs>
        <w:spacing w:after="0" w:line="240" w:lineRule="exact"/>
        <w:rPr>
          <w:rFonts w:ascii="Times New Roman" w:hAnsi="Times New Roman" w:cs="Times New Roman"/>
          <w:i/>
          <w:sz w:val="28"/>
          <w:szCs w:val="28"/>
          <w:shd w:val="clear" w:color="auto" w:fill="FFFFFF"/>
        </w:rPr>
      </w:pPr>
    </w:p>
    <w:p w:rsidR="00607A05" w:rsidRDefault="00F264A5" w:rsidP="00E04BFC">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По состоянию на 01.01.2016 года количество кредитов достигло 57 675 единиц. Число кредитов по сравнению с началом года увеличилось на 2 395 кредитов (104,3%), при росте объема кредитного портфеля – 131,8%. Средний размер одного кредита за год увеличился со 138,1 тыс. сом до 174,5 тыс. сом.</w:t>
      </w:r>
    </w:p>
    <w:p w:rsidR="00B364C1" w:rsidRPr="00B364C1" w:rsidRDefault="00B364C1" w:rsidP="00B364C1">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16"/>
          <w:szCs w:val="16"/>
        </w:rPr>
      </w:pPr>
    </w:p>
    <w:p w:rsidR="007F395C" w:rsidRPr="00E04BFC" w:rsidRDefault="00E04BFC" w:rsidP="00E04BFC">
      <w:pPr>
        <w:widowControl w:val="0"/>
        <w:tabs>
          <w:tab w:val="left" w:pos="0"/>
        </w:tabs>
        <w:overflowPunct w:val="0"/>
        <w:autoSpaceDE w:val="0"/>
        <w:autoSpaceDN w:val="0"/>
        <w:adjustRightInd w:val="0"/>
        <w:spacing w:after="0" w:line="240" w:lineRule="exact"/>
        <w:rPr>
          <w:rFonts w:ascii="Times New Roman" w:eastAsia="Times New Roman" w:hAnsi="Times New Roman" w:cs="Times New Roman"/>
          <w:i/>
          <w:sz w:val="28"/>
          <w:szCs w:val="28"/>
        </w:rPr>
      </w:pPr>
      <w:r>
        <w:rPr>
          <w:rFonts w:ascii="Times New Roman" w:eastAsia="Times New Roman" w:hAnsi="Times New Roman" w:cs="Times New Roman"/>
          <w:i/>
          <w:sz w:val="28"/>
          <w:szCs w:val="28"/>
        </w:rPr>
        <w:t>Таб.</w:t>
      </w:r>
      <w:r w:rsidR="007F395C" w:rsidRPr="00E04BFC">
        <w:rPr>
          <w:rFonts w:ascii="Times New Roman" w:eastAsia="Times New Roman" w:hAnsi="Times New Roman" w:cs="Times New Roman"/>
          <w:i/>
          <w:sz w:val="28"/>
          <w:szCs w:val="28"/>
        </w:rPr>
        <w:t>2</w:t>
      </w:r>
      <w:r>
        <w:rPr>
          <w:rFonts w:ascii="Times New Roman" w:eastAsia="Times New Roman" w:hAnsi="Times New Roman" w:cs="Times New Roman"/>
          <w:i/>
          <w:sz w:val="28"/>
          <w:szCs w:val="28"/>
        </w:rPr>
        <w:t xml:space="preserve"> </w:t>
      </w:r>
      <w:r w:rsidR="007F395C" w:rsidRPr="00E04BFC">
        <w:rPr>
          <w:rFonts w:ascii="Times New Roman" w:eastAsia="Times New Roman" w:hAnsi="Times New Roman" w:cs="Times New Roman"/>
          <w:i/>
          <w:sz w:val="28"/>
          <w:szCs w:val="28"/>
        </w:rPr>
        <w:t>Средние разме</w:t>
      </w:r>
      <w:r>
        <w:rPr>
          <w:rFonts w:ascii="Times New Roman" w:eastAsia="Times New Roman" w:hAnsi="Times New Roman" w:cs="Times New Roman"/>
          <w:i/>
          <w:sz w:val="28"/>
          <w:szCs w:val="28"/>
        </w:rPr>
        <w:t>ры кредитов</w:t>
      </w:r>
      <w:r w:rsidR="007F395C" w:rsidRPr="00E04BFC">
        <w:rPr>
          <w:rFonts w:ascii="Times New Roman" w:eastAsia="Times New Roman" w:hAnsi="Times New Roman" w:cs="Times New Roman"/>
          <w:i/>
          <w:sz w:val="28"/>
          <w:szCs w:val="28"/>
        </w:rPr>
        <w:t xml:space="preserve">                                                     (тыс. сомов)</w:t>
      </w:r>
    </w:p>
    <w:p w:rsidR="00F264A5" w:rsidRPr="00D87F4E" w:rsidRDefault="00F264A5" w:rsidP="00B476C8">
      <w:pPr>
        <w:widowControl w:val="0"/>
        <w:tabs>
          <w:tab w:val="left" w:pos="2394"/>
          <w:tab w:val="left" w:pos="4228"/>
        </w:tabs>
        <w:autoSpaceDE w:val="0"/>
        <w:autoSpaceDN w:val="0"/>
        <w:adjustRightInd w:val="0"/>
        <w:spacing w:after="0" w:line="1" w:lineRule="exact"/>
        <w:ind w:firstLine="680"/>
        <w:rPr>
          <w:rFonts w:ascii="Times New Roman" w:eastAsia="Times New Roman" w:hAnsi="Times New Roman" w:cs="Times New Roman"/>
          <w:sz w:val="24"/>
          <w:szCs w:val="24"/>
        </w:rPr>
      </w:pPr>
    </w:p>
    <w:tbl>
      <w:tblPr>
        <w:tblW w:w="9484" w:type="dxa"/>
        <w:tblInd w:w="10" w:type="dxa"/>
        <w:tblLayout w:type="fixed"/>
        <w:tblCellMar>
          <w:left w:w="0" w:type="dxa"/>
          <w:right w:w="0" w:type="dxa"/>
        </w:tblCellMar>
        <w:tblLook w:val="0000" w:firstRow="0" w:lastRow="0" w:firstColumn="0" w:lastColumn="0" w:noHBand="0" w:noVBand="0"/>
      </w:tblPr>
      <w:tblGrid>
        <w:gridCol w:w="4664"/>
        <w:gridCol w:w="1568"/>
        <w:gridCol w:w="1430"/>
        <w:gridCol w:w="1822"/>
      </w:tblGrid>
      <w:tr w:rsidR="00F264A5" w:rsidRPr="00D87F4E" w:rsidTr="00331980">
        <w:trPr>
          <w:trHeight w:val="414"/>
        </w:trPr>
        <w:tc>
          <w:tcPr>
            <w:tcW w:w="4664" w:type="dxa"/>
            <w:tcBorders>
              <w:top w:val="single" w:sz="8" w:space="0" w:color="CCCCFF"/>
              <w:left w:val="single" w:sz="8" w:space="0" w:color="CCCCFF"/>
              <w:bottom w:val="nil"/>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Средние</w:t>
            </w:r>
            <w:proofErr w:type="spellEnd"/>
            <w:r w:rsidRPr="00CF308C">
              <w:rPr>
                <w:rFonts w:ascii="Times New Roman" w:eastAsia="Times New Roman" w:hAnsi="Times New Roman" w:cs="Times New Roman"/>
                <w:b/>
                <w:bCs/>
                <w:lang w:val="en-US"/>
              </w:rPr>
              <w:t xml:space="preserve"> </w:t>
            </w:r>
            <w:proofErr w:type="spellStart"/>
            <w:r w:rsidRPr="00CF308C">
              <w:rPr>
                <w:rFonts w:ascii="Times New Roman" w:eastAsia="Times New Roman" w:hAnsi="Times New Roman" w:cs="Times New Roman"/>
                <w:b/>
                <w:bCs/>
                <w:lang w:val="en-US"/>
              </w:rPr>
              <w:t>размеры</w:t>
            </w:r>
            <w:proofErr w:type="spellEnd"/>
            <w:r w:rsidRPr="00CF308C">
              <w:rPr>
                <w:rFonts w:ascii="Times New Roman" w:eastAsia="Times New Roman" w:hAnsi="Times New Roman" w:cs="Times New Roman"/>
                <w:b/>
                <w:bCs/>
                <w:lang w:val="en-US"/>
              </w:rPr>
              <w:t xml:space="preserve"> </w:t>
            </w:r>
            <w:proofErr w:type="spellStart"/>
            <w:r w:rsidRPr="00CF308C">
              <w:rPr>
                <w:rFonts w:ascii="Times New Roman" w:eastAsia="Times New Roman" w:hAnsi="Times New Roman" w:cs="Times New Roman"/>
                <w:b/>
                <w:bCs/>
                <w:lang w:val="en-US"/>
              </w:rPr>
              <w:t>кредитов</w:t>
            </w:r>
            <w:proofErr w:type="spellEnd"/>
          </w:p>
        </w:tc>
        <w:tc>
          <w:tcPr>
            <w:tcW w:w="1568" w:type="dxa"/>
            <w:tcBorders>
              <w:top w:val="single" w:sz="8" w:space="0" w:color="CCCCFF"/>
              <w:left w:val="nil"/>
              <w:bottom w:val="nil"/>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40" w:lineRule="auto"/>
              <w:ind w:right="320"/>
              <w:jc w:val="right"/>
              <w:rPr>
                <w:rFonts w:ascii="Times New Roman" w:eastAsia="Times New Roman" w:hAnsi="Times New Roman" w:cs="Times New Roman"/>
                <w:lang w:val="en-US"/>
              </w:rPr>
            </w:pPr>
            <w:r w:rsidRPr="00CF308C">
              <w:rPr>
                <w:rFonts w:ascii="Times New Roman" w:eastAsia="Times New Roman" w:hAnsi="Times New Roman" w:cs="Times New Roman"/>
                <w:b/>
                <w:bCs/>
                <w:lang w:val="en-US"/>
              </w:rPr>
              <w:t>31.дек.15</w:t>
            </w:r>
          </w:p>
        </w:tc>
        <w:tc>
          <w:tcPr>
            <w:tcW w:w="1430" w:type="dxa"/>
            <w:tcBorders>
              <w:top w:val="single" w:sz="8" w:space="0" w:color="CCCCFF"/>
              <w:left w:val="nil"/>
              <w:bottom w:val="nil"/>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40" w:lineRule="auto"/>
              <w:ind w:right="240"/>
              <w:jc w:val="right"/>
              <w:rPr>
                <w:rFonts w:ascii="Times New Roman" w:eastAsia="Times New Roman" w:hAnsi="Times New Roman" w:cs="Times New Roman"/>
                <w:lang w:val="en-US"/>
              </w:rPr>
            </w:pPr>
            <w:r w:rsidRPr="00CF308C">
              <w:rPr>
                <w:rFonts w:ascii="Times New Roman" w:eastAsia="Times New Roman" w:hAnsi="Times New Roman" w:cs="Times New Roman"/>
                <w:b/>
                <w:bCs/>
                <w:lang w:val="en-US"/>
              </w:rPr>
              <w:t>31.дек.14</w:t>
            </w:r>
          </w:p>
        </w:tc>
        <w:tc>
          <w:tcPr>
            <w:tcW w:w="1822" w:type="dxa"/>
            <w:tcBorders>
              <w:top w:val="single" w:sz="8" w:space="0" w:color="CCCCFF"/>
              <w:left w:val="nil"/>
              <w:bottom w:val="nil"/>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40" w:lineRule="auto"/>
              <w:ind w:right="120"/>
              <w:jc w:val="right"/>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Изм</w:t>
            </w:r>
            <w:proofErr w:type="spellEnd"/>
            <w:r w:rsidRPr="00CF308C">
              <w:rPr>
                <w:rFonts w:ascii="Times New Roman" w:eastAsia="Times New Roman" w:hAnsi="Times New Roman" w:cs="Times New Roman"/>
                <w:b/>
                <w:bCs/>
                <w:lang w:val="en-US"/>
              </w:rPr>
              <w:t xml:space="preserve">-я </w:t>
            </w:r>
            <w:proofErr w:type="spellStart"/>
            <w:r w:rsidRPr="00CF308C">
              <w:rPr>
                <w:rFonts w:ascii="Times New Roman" w:eastAsia="Times New Roman" w:hAnsi="Times New Roman" w:cs="Times New Roman"/>
                <w:b/>
                <w:bCs/>
                <w:lang w:val="en-US"/>
              </w:rPr>
              <w:t>за</w:t>
            </w:r>
            <w:proofErr w:type="spellEnd"/>
            <w:r w:rsidRPr="00CF308C">
              <w:rPr>
                <w:rFonts w:ascii="Times New Roman" w:eastAsia="Times New Roman" w:hAnsi="Times New Roman" w:cs="Times New Roman"/>
                <w:b/>
                <w:bCs/>
                <w:lang w:val="en-US"/>
              </w:rPr>
              <w:t xml:space="preserve"> </w:t>
            </w:r>
            <w:proofErr w:type="spellStart"/>
            <w:r w:rsidRPr="00CF308C">
              <w:rPr>
                <w:rFonts w:ascii="Times New Roman" w:eastAsia="Times New Roman" w:hAnsi="Times New Roman" w:cs="Times New Roman"/>
                <w:b/>
                <w:bCs/>
                <w:lang w:val="en-US"/>
              </w:rPr>
              <w:t>период</w:t>
            </w:r>
            <w:proofErr w:type="spellEnd"/>
          </w:p>
        </w:tc>
      </w:tr>
      <w:tr w:rsidR="00F264A5" w:rsidRPr="00D87F4E" w:rsidTr="00331980">
        <w:trPr>
          <w:trHeight w:val="153"/>
        </w:trPr>
        <w:tc>
          <w:tcPr>
            <w:tcW w:w="4664" w:type="dxa"/>
            <w:tcBorders>
              <w:top w:val="nil"/>
              <w:left w:val="single" w:sz="8" w:space="0" w:color="CCCCFF"/>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568"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430"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822"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r>
      <w:tr w:rsidR="00F264A5" w:rsidRPr="00D87F4E" w:rsidTr="00331980">
        <w:trPr>
          <w:trHeight w:val="309"/>
        </w:trPr>
        <w:tc>
          <w:tcPr>
            <w:tcW w:w="4664" w:type="dxa"/>
            <w:tcBorders>
              <w:top w:val="nil"/>
              <w:left w:val="single" w:sz="8" w:space="0" w:color="CCCCFF"/>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rPr>
                <w:rFonts w:ascii="Times New Roman" w:eastAsia="Times New Roman" w:hAnsi="Times New Roman" w:cs="Times New Roman"/>
                <w:lang w:val="en-US"/>
              </w:rPr>
            </w:pPr>
            <w:proofErr w:type="spellStart"/>
            <w:r w:rsidRPr="00CF308C">
              <w:rPr>
                <w:rFonts w:ascii="Times New Roman" w:eastAsia="Times New Roman" w:hAnsi="Times New Roman" w:cs="Times New Roman"/>
                <w:lang w:val="en-US"/>
              </w:rPr>
              <w:t>Объем</w:t>
            </w:r>
            <w:proofErr w:type="spellEnd"/>
            <w:r w:rsidRPr="00CF308C">
              <w:rPr>
                <w:rFonts w:ascii="Times New Roman" w:eastAsia="Times New Roman" w:hAnsi="Times New Roman" w:cs="Times New Roman"/>
                <w:lang w:val="en-US"/>
              </w:rPr>
              <w:t xml:space="preserve"> КП</w:t>
            </w:r>
          </w:p>
        </w:tc>
        <w:tc>
          <w:tcPr>
            <w:tcW w:w="1568"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10 064 276</w:t>
            </w:r>
          </w:p>
        </w:tc>
        <w:tc>
          <w:tcPr>
            <w:tcW w:w="1430"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7 635 883</w:t>
            </w:r>
          </w:p>
        </w:tc>
        <w:tc>
          <w:tcPr>
            <w:tcW w:w="1822"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2 428 393</w:t>
            </w:r>
          </w:p>
        </w:tc>
      </w:tr>
      <w:tr w:rsidR="00F264A5" w:rsidRPr="00D87F4E" w:rsidTr="00331980">
        <w:trPr>
          <w:trHeight w:val="309"/>
        </w:trPr>
        <w:tc>
          <w:tcPr>
            <w:tcW w:w="4664" w:type="dxa"/>
            <w:tcBorders>
              <w:top w:val="nil"/>
              <w:left w:val="single" w:sz="8" w:space="0" w:color="CCCCFF"/>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rPr>
                <w:rFonts w:ascii="Times New Roman" w:eastAsia="Times New Roman" w:hAnsi="Times New Roman" w:cs="Times New Roman"/>
                <w:lang w:val="en-US"/>
              </w:rPr>
            </w:pPr>
            <w:r w:rsidRPr="00CF308C">
              <w:rPr>
                <w:rFonts w:ascii="Times New Roman" w:eastAsia="Times New Roman" w:hAnsi="Times New Roman" w:cs="Times New Roman"/>
                <w:lang w:val="en-US"/>
              </w:rPr>
              <w:t>К-</w:t>
            </w:r>
            <w:proofErr w:type="spellStart"/>
            <w:r w:rsidRPr="00CF308C">
              <w:rPr>
                <w:rFonts w:ascii="Times New Roman" w:eastAsia="Times New Roman" w:hAnsi="Times New Roman" w:cs="Times New Roman"/>
                <w:lang w:val="en-US"/>
              </w:rPr>
              <w:t>во</w:t>
            </w:r>
            <w:proofErr w:type="spellEnd"/>
            <w:r w:rsidRPr="00CF308C">
              <w:rPr>
                <w:rFonts w:ascii="Times New Roman" w:eastAsia="Times New Roman" w:hAnsi="Times New Roman" w:cs="Times New Roman"/>
                <w:lang w:val="en-US"/>
              </w:rPr>
              <w:t xml:space="preserve"> </w:t>
            </w:r>
            <w:proofErr w:type="spellStart"/>
            <w:r w:rsidRPr="00CF308C">
              <w:rPr>
                <w:rFonts w:ascii="Times New Roman" w:eastAsia="Times New Roman" w:hAnsi="Times New Roman" w:cs="Times New Roman"/>
                <w:lang w:val="en-US"/>
              </w:rPr>
              <w:t>кредитов</w:t>
            </w:r>
            <w:proofErr w:type="spellEnd"/>
          </w:p>
        </w:tc>
        <w:tc>
          <w:tcPr>
            <w:tcW w:w="1568"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57 675</w:t>
            </w:r>
          </w:p>
        </w:tc>
        <w:tc>
          <w:tcPr>
            <w:tcW w:w="1430"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55 280</w:t>
            </w:r>
          </w:p>
        </w:tc>
        <w:tc>
          <w:tcPr>
            <w:tcW w:w="1822"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2 395</w:t>
            </w:r>
          </w:p>
        </w:tc>
      </w:tr>
      <w:tr w:rsidR="00F264A5" w:rsidRPr="00D87F4E" w:rsidTr="00331980">
        <w:trPr>
          <w:trHeight w:val="309"/>
        </w:trPr>
        <w:tc>
          <w:tcPr>
            <w:tcW w:w="4664" w:type="dxa"/>
            <w:tcBorders>
              <w:top w:val="nil"/>
              <w:left w:val="single" w:sz="8" w:space="0" w:color="CCCCFF"/>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rPr>
                <w:rFonts w:ascii="Times New Roman" w:eastAsia="Times New Roman" w:hAnsi="Times New Roman" w:cs="Times New Roman"/>
                <w:lang w:val="en-US"/>
              </w:rPr>
            </w:pPr>
            <w:proofErr w:type="spellStart"/>
            <w:r w:rsidRPr="00CF308C">
              <w:rPr>
                <w:rFonts w:ascii="Times New Roman" w:eastAsia="Times New Roman" w:hAnsi="Times New Roman" w:cs="Times New Roman"/>
                <w:lang w:val="en-US"/>
              </w:rPr>
              <w:t>Средний</w:t>
            </w:r>
            <w:proofErr w:type="spellEnd"/>
            <w:r w:rsidRPr="00CF308C">
              <w:rPr>
                <w:rFonts w:ascii="Times New Roman" w:eastAsia="Times New Roman" w:hAnsi="Times New Roman" w:cs="Times New Roman"/>
                <w:lang w:val="en-US"/>
              </w:rPr>
              <w:t xml:space="preserve"> </w:t>
            </w:r>
            <w:proofErr w:type="spellStart"/>
            <w:r w:rsidRPr="00CF308C">
              <w:rPr>
                <w:rFonts w:ascii="Times New Roman" w:eastAsia="Times New Roman" w:hAnsi="Times New Roman" w:cs="Times New Roman"/>
                <w:lang w:val="en-US"/>
              </w:rPr>
              <w:t>размер</w:t>
            </w:r>
            <w:proofErr w:type="spellEnd"/>
            <w:r w:rsidRPr="00CF308C">
              <w:rPr>
                <w:rFonts w:ascii="Times New Roman" w:eastAsia="Times New Roman" w:hAnsi="Times New Roman" w:cs="Times New Roman"/>
                <w:lang w:val="en-US"/>
              </w:rPr>
              <w:t xml:space="preserve"> 1 </w:t>
            </w:r>
            <w:proofErr w:type="spellStart"/>
            <w:r w:rsidRPr="00CF308C">
              <w:rPr>
                <w:rFonts w:ascii="Times New Roman" w:eastAsia="Times New Roman" w:hAnsi="Times New Roman" w:cs="Times New Roman"/>
                <w:lang w:val="en-US"/>
              </w:rPr>
              <w:t>кредита</w:t>
            </w:r>
            <w:proofErr w:type="spellEnd"/>
          </w:p>
        </w:tc>
        <w:tc>
          <w:tcPr>
            <w:tcW w:w="1568"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174.5</w:t>
            </w:r>
          </w:p>
        </w:tc>
        <w:tc>
          <w:tcPr>
            <w:tcW w:w="1430"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138.1</w:t>
            </w:r>
          </w:p>
        </w:tc>
        <w:tc>
          <w:tcPr>
            <w:tcW w:w="1822" w:type="dxa"/>
            <w:tcBorders>
              <w:top w:val="nil"/>
              <w:left w:val="nil"/>
              <w:bottom w:val="single" w:sz="8" w:space="0" w:color="CCCCFF"/>
              <w:right w:val="single" w:sz="8" w:space="0" w:color="CCCCFF"/>
            </w:tcBorders>
            <w:vAlign w:val="bottom"/>
          </w:tcPr>
          <w:p w:rsidR="00F264A5" w:rsidRPr="00CF308C" w:rsidRDefault="00F264A5" w:rsidP="001216C8">
            <w:pPr>
              <w:widowControl w:val="0"/>
              <w:tabs>
                <w:tab w:val="left" w:pos="2394"/>
                <w:tab w:val="left" w:pos="4228"/>
              </w:tabs>
              <w:autoSpaceDE w:val="0"/>
              <w:autoSpaceDN w:val="0"/>
              <w:adjustRightInd w:val="0"/>
              <w:spacing w:after="0" w:line="299"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36.4</w:t>
            </w:r>
          </w:p>
        </w:tc>
      </w:tr>
    </w:tbl>
    <w:p w:rsidR="00F264A5" w:rsidRPr="00D87F4E" w:rsidRDefault="00F264A5" w:rsidP="00B476C8">
      <w:pPr>
        <w:widowControl w:val="0"/>
        <w:tabs>
          <w:tab w:val="left" w:pos="2394"/>
          <w:tab w:val="left" w:pos="4228"/>
        </w:tabs>
        <w:autoSpaceDE w:val="0"/>
        <w:autoSpaceDN w:val="0"/>
        <w:adjustRightInd w:val="0"/>
        <w:spacing w:after="0" w:line="214" w:lineRule="exact"/>
        <w:ind w:firstLine="680"/>
        <w:rPr>
          <w:rFonts w:ascii="Times New Roman" w:eastAsia="Times New Roman" w:hAnsi="Times New Roman" w:cs="Times New Roman"/>
          <w:sz w:val="24"/>
          <w:szCs w:val="24"/>
          <w:lang w:val="en-US"/>
        </w:rPr>
      </w:pPr>
    </w:p>
    <w:p w:rsidR="00F264A5" w:rsidRPr="00D87F4E" w:rsidRDefault="00F264A5" w:rsidP="00B476C8">
      <w:pPr>
        <w:widowControl w:val="0"/>
        <w:tabs>
          <w:tab w:val="left" w:pos="2394"/>
          <w:tab w:val="left" w:pos="4228"/>
        </w:tabs>
        <w:overflowPunct w:val="0"/>
        <w:autoSpaceDE w:val="0"/>
        <w:autoSpaceDN w:val="0"/>
        <w:adjustRightInd w:val="0"/>
        <w:spacing w:after="0" w:line="360" w:lineRule="auto"/>
        <w:ind w:right="120" w:firstLine="680"/>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lastRenderedPageBreak/>
        <w:t>В 2015 году объем выдачи кредитов Банка по сравнению с прошлым годом увеличился на 1 567 971 тыс. сом, а количество на 4 501 кредитов. Так, было выдано:</w:t>
      </w:r>
    </w:p>
    <w:p w:rsidR="00F264A5" w:rsidRPr="00D87F4E" w:rsidRDefault="00F264A5" w:rsidP="007F2418">
      <w:pPr>
        <w:widowControl w:val="0"/>
        <w:numPr>
          <w:ilvl w:val="0"/>
          <w:numId w:val="11"/>
        </w:numPr>
        <w:tabs>
          <w:tab w:val="left" w:pos="851"/>
          <w:tab w:val="left" w:pos="3544"/>
        </w:tabs>
        <w:overflowPunct w:val="0"/>
        <w:autoSpaceDE w:val="0"/>
        <w:autoSpaceDN w:val="0"/>
        <w:adjustRightInd w:val="0"/>
        <w:spacing w:after="0" w:line="360" w:lineRule="auto"/>
        <w:ind w:left="442" w:firstLine="0"/>
        <w:jc w:val="both"/>
        <w:rPr>
          <w:rFonts w:ascii="Times New Roman" w:eastAsia="Times New Roman" w:hAnsi="Times New Roman" w:cs="Times New Roman"/>
          <w:sz w:val="28"/>
          <w:szCs w:val="28"/>
        </w:rPr>
      </w:pPr>
      <w:r w:rsidRPr="00D87F4E">
        <w:rPr>
          <w:rFonts w:ascii="Times New Roman" w:eastAsia="Times New Roman" w:hAnsi="Times New Roman" w:cs="Times New Roman"/>
          <w:i/>
          <w:iCs/>
          <w:sz w:val="28"/>
          <w:szCs w:val="28"/>
        </w:rPr>
        <w:t xml:space="preserve">в 2014 году </w:t>
      </w:r>
      <w:r w:rsidRPr="00D87F4E">
        <w:rPr>
          <w:rFonts w:ascii="Times New Roman" w:eastAsia="Times New Roman" w:hAnsi="Times New Roman" w:cs="Times New Roman"/>
          <w:sz w:val="28"/>
          <w:szCs w:val="28"/>
        </w:rPr>
        <w:t>–</w:t>
      </w:r>
      <w:r w:rsidRPr="00D87F4E">
        <w:rPr>
          <w:rFonts w:ascii="Times New Roman" w:eastAsia="Times New Roman" w:hAnsi="Times New Roman" w:cs="Times New Roman"/>
          <w:i/>
          <w:iCs/>
          <w:sz w:val="28"/>
          <w:szCs w:val="28"/>
        </w:rPr>
        <w:t xml:space="preserve"> 40 205 кредитов </w:t>
      </w:r>
      <w:r w:rsidRPr="00D87F4E">
        <w:rPr>
          <w:rFonts w:ascii="Times New Roman" w:eastAsia="Times New Roman" w:hAnsi="Times New Roman" w:cs="Times New Roman"/>
          <w:sz w:val="28"/>
          <w:szCs w:val="28"/>
        </w:rPr>
        <w:t>на общую сумму</w:t>
      </w:r>
      <w:r w:rsidRPr="00D87F4E">
        <w:rPr>
          <w:rFonts w:ascii="Times New Roman" w:eastAsia="Times New Roman" w:hAnsi="Times New Roman" w:cs="Times New Roman"/>
          <w:i/>
          <w:iCs/>
          <w:sz w:val="28"/>
          <w:szCs w:val="28"/>
        </w:rPr>
        <w:t xml:space="preserve"> 6 613 563 тыс. сом </w:t>
      </w:r>
    </w:p>
    <w:p w:rsidR="00F264A5" w:rsidRPr="00607A05" w:rsidRDefault="00F264A5" w:rsidP="007F2418">
      <w:pPr>
        <w:widowControl w:val="0"/>
        <w:numPr>
          <w:ilvl w:val="0"/>
          <w:numId w:val="11"/>
        </w:numPr>
        <w:tabs>
          <w:tab w:val="left" w:pos="851"/>
          <w:tab w:val="left" w:pos="4228"/>
        </w:tabs>
        <w:overflowPunct w:val="0"/>
        <w:autoSpaceDE w:val="0"/>
        <w:autoSpaceDN w:val="0"/>
        <w:adjustRightInd w:val="0"/>
        <w:spacing w:after="0" w:line="360" w:lineRule="auto"/>
        <w:ind w:left="442" w:firstLine="0"/>
        <w:jc w:val="both"/>
        <w:rPr>
          <w:rFonts w:ascii="Times New Roman" w:eastAsia="Times New Roman" w:hAnsi="Times New Roman" w:cs="Times New Roman"/>
          <w:sz w:val="28"/>
          <w:szCs w:val="28"/>
        </w:rPr>
      </w:pPr>
      <w:r w:rsidRPr="00D87F4E">
        <w:rPr>
          <w:rFonts w:ascii="Times New Roman" w:eastAsia="Times New Roman" w:hAnsi="Times New Roman" w:cs="Times New Roman"/>
          <w:i/>
          <w:iCs/>
          <w:sz w:val="28"/>
          <w:szCs w:val="28"/>
        </w:rPr>
        <w:t xml:space="preserve">в 2015 году </w:t>
      </w:r>
      <w:r w:rsidRPr="00D87F4E">
        <w:rPr>
          <w:rFonts w:ascii="Times New Roman" w:eastAsia="Times New Roman" w:hAnsi="Times New Roman" w:cs="Times New Roman"/>
          <w:sz w:val="28"/>
          <w:szCs w:val="28"/>
        </w:rPr>
        <w:t>–</w:t>
      </w:r>
      <w:r w:rsidRPr="00D87F4E">
        <w:rPr>
          <w:rFonts w:ascii="Times New Roman" w:eastAsia="Times New Roman" w:hAnsi="Times New Roman" w:cs="Times New Roman"/>
          <w:i/>
          <w:iCs/>
          <w:sz w:val="28"/>
          <w:szCs w:val="28"/>
        </w:rPr>
        <w:t xml:space="preserve"> 44 706 кредитов </w:t>
      </w:r>
      <w:r w:rsidRPr="00D87F4E">
        <w:rPr>
          <w:rFonts w:ascii="Times New Roman" w:eastAsia="Times New Roman" w:hAnsi="Times New Roman" w:cs="Times New Roman"/>
          <w:sz w:val="28"/>
          <w:szCs w:val="28"/>
        </w:rPr>
        <w:t>на общую сумму</w:t>
      </w:r>
      <w:r w:rsidRPr="00D87F4E">
        <w:rPr>
          <w:rFonts w:ascii="Times New Roman" w:eastAsia="Times New Roman" w:hAnsi="Times New Roman" w:cs="Times New Roman"/>
          <w:i/>
          <w:iCs/>
          <w:sz w:val="28"/>
          <w:szCs w:val="28"/>
        </w:rPr>
        <w:t xml:space="preserve"> 8 181 534 тыс. сом </w:t>
      </w:r>
    </w:p>
    <w:tbl>
      <w:tblPr>
        <w:tblW w:w="9363" w:type="dxa"/>
        <w:tblLayout w:type="fixed"/>
        <w:tblCellMar>
          <w:left w:w="0" w:type="dxa"/>
          <w:right w:w="0" w:type="dxa"/>
        </w:tblCellMar>
        <w:tblLook w:val="0000" w:firstRow="0" w:lastRow="0" w:firstColumn="0" w:lastColumn="0" w:noHBand="0" w:noVBand="0"/>
      </w:tblPr>
      <w:tblGrid>
        <w:gridCol w:w="2537"/>
        <w:gridCol w:w="1168"/>
        <w:gridCol w:w="1133"/>
        <w:gridCol w:w="1258"/>
        <w:gridCol w:w="844"/>
        <w:gridCol w:w="1242"/>
        <w:gridCol w:w="1151"/>
        <w:gridCol w:w="30"/>
      </w:tblGrid>
      <w:tr w:rsidR="009F54CA" w:rsidRPr="007C2563" w:rsidTr="001C27B8">
        <w:trPr>
          <w:trHeight w:val="365"/>
        </w:trPr>
        <w:tc>
          <w:tcPr>
            <w:tcW w:w="6096" w:type="dxa"/>
            <w:gridSpan w:val="4"/>
            <w:tcBorders>
              <w:top w:val="nil"/>
              <w:left w:val="nil"/>
              <w:bottom w:val="single" w:sz="8" w:space="0" w:color="CCCCFF"/>
              <w:right w:val="nil"/>
            </w:tcBorders>
            <w:vAlign w:val="bottom"/>
          </w:tcPr>
          <w:p w:rsidR="009F54CA" w:rsidRPr="007C2563" w:rsidRDefault="009F54CA" w:rsidP="00121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i/>
                <w:sz w:val="28"/>
                <w:szCs w:val="28"/>
              </w:rPr>
            </w:pPr>
            <w:r w:rsidRPr="007C2563">
              <w:rPr>
                <w:rFonts w:ascii="Times New Roman" w:eastAsia="Times New Roman" w:hAnsi="Times New Roman" w:cs="Times New Roman"/>
                <w:i/>
                <w:sz w:val="28"/>
                <w:szCs w:val="28"/>
              </w:rPr>
              <w:t>Таб. 3 Обеспеченность кредитного портфеля</w:t>
            </w:r>
          </w:p>
        </w:tc>
        <w:tc>
          <w:tcPr>
            <w:tcW w:w="844" w:type="dxa"/>
            <w:tcBorders>
              <w:top w:val="nil"/>
              <w:left w:val="nil"/>
              <w:bottom w:val="single" w:sz="8" w:space="0" w:color="CCCCFF"/>
              <w:right w:val="nil"/>
            </w:tcBorders>
            <w:vAlign w:val="bottom"/>
          </w:tcPr>
          <w:p w:rsidR="009F54CA" w:rsidRPr="007C2563" w:rsidRDefault="009F54CA" w:rsidP="00121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8"/>
                <w:szCs w:val="28"/>
              </w:rPr>
            </w:pPr>
          </w:p>
        </w:tc>
        <w:tc>
          <w:tcPr>
            <w:tcW w:w="2393" w:type="dxa"/>
            <w:gridSpan w:val="2"/>
            <w:tcBorders>
              <w:top w:val="nil"/>
              <w:left w:val="nil"/>
              <w:bottom w:val="single" w:sz="8" w:space="0" w:color="CCCCFF"/>
              <w:right w:val="nil"/>
            </w:tcBorders>
            <w:vAlign w:val="bottom"/>
          </w:tcPr>
          <w:p w:rsidR="009F54CA" w:rsidRPr="007C2563" w:rsidRDefault="009F54CA" w:rsidP="001216C8">
            <w:pPr>
              <w:widowControl w:val="0"/>
              <w:tabs>
                <w:tab w:val="left" w:pos="2394"/>
                <w:tab w:val="left" w:pos="4228"/>
              </w:tabs>
              <w:autoSpaceDE w:val="0"/>
              <w:autoSpaceDN w:val="0"/>
              <w:adjustRightInd w:val="0"/>
              <w:spacing w:after="0" w:line="303" w:lineRule="exact"/>
              <w:ind w:right="66"/>
              <w:jc w:val="right"/>
              <w:rPr>
                <w:rFonts w:ascii="Times New Roman" w:eastAsia="Times New Roman" w:hAnsi="Times New Roman" w:cs="Times New Roman"/>
                <w:sz w:val="28"/>
                <w:szCs w:val="28"/>
              </w:rPr>
            </w:pPr>
            <w:r w:rsidRPr="007C2563">
              <w:rPr>
                <w:rFonts w:ascii="Times New Roman" w:eastAsia="Times New Roman" w:hAnsi="Times New Roman" w:cs="Times New Roman"/>
                <w:sz w:val="28"/>
                <w:szCs w:val="28"/>
              </w:rPr>
              <w:t>(</w:t>
            </w:r>
            <w:proofErr w:type="spellStart"/>
            <w:r w:rsidRPr="007C2563">
              <w:rPr>
                <w:rFonts w:ascii="Times New Roman" w:eastAsia="Times New Roman" w:hAnsi="Times New Roman" w:cs="Times New Roman"/>
                <w:i/>
                <w:iCs/>
                <w:sz w:val="28"/>
                <w:szCs w:val="28"/>
              </w:rPr>
              <w:t>тыс</w:t>
            </w:r>
            <w:proofErr w:type="gramStart"/>
            <w:r w:rsidRPr="007C2563">
              <w:rPr>
                <w:rFonts w:ascii="Times New Roman" w:eastAsia="Times New Roman" w:hAnsi="Times New Roman" w:cs="Times New Roman"/>
                <w:i/>
                <w:iCs/>
                <w:sz w:val="28"/>
                <w:szCs w:val="28"/>
              </w:rPr>
              <w:t>.с</w:t>
            </w:r>
            <w:proofErr w:type="gramEnd"/>
            <w:r w:rsidRPr="007C2563">
              <w:rPr>
                <w:rFonts w:ascii="Times New Roman" w:eastAsia="Times New Roman" w:hAnsi="Times New Roman" w:cs="Times New Roman"/>
                <w:i/>
                <w:iCs/>
                <w:sz w:val="28"/>
                <w:szCs w:val="28"/>
              </w:rPr>
              <w:t>ом</w:t>
            </w:r>
            <w:proofErr w:type="spellEnd"/>
            <w:r w:rsidRPr="007C2563">
              <w:rPr>
                <w:rFonts w:ascii="Times New Roman" w:eastAsia="Times New Roman" w:hAnsi="Times New Roman" w:cs="Times New Roman"/>
                <w:i/>
                <w:iCs/>
                <w:sz w:val="28"/>
                <w:szCs w:val="28"/>
              </w:rPr>
              <w:t xml:space="preserve"> )</w:t>
            </w:r>
          </w:p>
        </w:tc>
        <w:tc>
          <w:tcPr>
            <w:tcW w:w="30" w:type="dxa"/>
            <w:tcBorders>
              <w:top w:val="nil"/>
              <w:left w:val="nil"/>
              <w:bottom w:val="nil"/>
              <w:right w:val="nil"/>
            </w:tcBorders>
            <w:vAlign w:val="bottom"/>
          </w:tcPr>
          <w:p w:rsidR="009F54CA" w:rsidRPr="007C2563" w:rsidRDefault="009F54CA"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8"/>
                <w:szCs w:val="28"/>
              </w:rPr>
            </w:pPr>
          </w:p>
        </w:tc>
      </w:tr>
      <w:tr w:rsidR="00CF308C" w:rsidRPr="00D87F4E" w:rsidTr="007339C6">
        <w:trPr>
          <w:trHeight w:val="228"/>
        </w:trPr>
        <w:tc>
          <w:tcPr>
            <w:tcW w:w="2537" w:type="dxa"/>
            <w:vMerge w:val="restart"/>
            <w:tcBorders>
              <w:top w:val="nil"/>
              <w:left w:val="single" w:sz="8" w:space="0" w:color="CCCCFF"/>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rPr>
            </w:pPr>
            <w:r w:rsidRPr="001C27B8">
              <w:rPr>
                <w:rFonts w:ascii="Times New Roman" w:eastAsia="Times New Roman" w:hAnsi="Times New Roman" w:cs="Times New Roman"/>
                <w:b/>
                <w:bCs/>
              </w:rPr>
              <w:t>Обеспеченность КП</w:t>
            </w:r>
          </w:p>
        </w:tc>
        <w:tc>
          <w:tcPr>
            <w:tcW w:w="1168" w:type="dxa"/>
            <w:vMerge w:val="restart"/>
            <w:tcBorders>
              <w:top w:val="nil"/>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rPr>
            </w:pPr>
            <w:r w:rsidRPr="001C27B8">
              <w:rPr>
                <w:rFonts w:ascii="Times New Roman" w:eastAsia="Times New Roman" w:hAnsi="Times New Roman" w:cs="Times New Roman"/>
                <w:b/>
                <w:bCs/>
              </w:rPr>
              <w:t>31.дек.15</w:t>
            </w:r>
          </w:p>
        </w:tc>
        <w:tc>
          <w:tcPr>
            <w:tcW w:w="1133" w:type="dxa"/>
            <w:vMerge w:val="restart"/>
            <w:tcBorders>
              <w:top w:val="nil"/>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rPr>
            </w:pPr>
            <w:r w:rsidRPr="001C27B8">
              <w:rPr>
                <w:rFonts w:ascii="Times New Roman" w:eastAsia="Times New Roman" w:hAnsi="Times New Roman" w:cs="Times New Roman"/>
                <w:b/>
                <w:bCs/>
              </w:rPr>
              <w:t>31.дек.14</w:t>
            </w:r>
          </w:p>
        </w:tc>
        <w:tc>
          <w:tcPr>
            <w:tcW w:w="1258" w:type="dxa"/>
            <w:vMerge w:val="restart"/>
            <w:tcBorders>
              <w:top w:val="nil"/>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95" w:lineRule="exact"/>
              <w:jc w:val="center"/>
              <w:rPr>
                <w:rFonts w:ascii="Times New Roman" w:eastAsia="Times New Roman" w:hAnsi="Times New Roman" w:cs="Times New Roman"/>
              </w:rPr>
            </w:pPr>
            <w:r w:rsidRPr="001C27B8">
              <w:rPr>
                <w:rFonts w:ascii="Times New Roman" w:eastAsia="Times New Roman" w:hAnsi="Times New Roman" w:cs="Times New Roman"/>
                <w:b/>
                <w:bCs/>
              </w:rPr>
              <w:t>Изменения</w:t>
            </w:r>
          </w:p>
          <w:p w:rsidR="00CF308C" w:rsidRPr="001C27B8" w:rsidRDefault="00CF308C" w:rsidP="001216C8">
            <w:pPr>
              <w:widowControl w:val="0"/>
              <w:tabs>
                <w:tab w:val="left" w:pos="2394"/>
                <w:tab w:val="left" w:pos="4228"/>
              </w:tabs>
              <w:autoSpaceDE w:val="0"/>
              <w:autoSpaceDN w:val="0"/>
              <w:adjustRightInd w:val="0"/>
              <w:spacing w:after="0" w:line="253" w:lineRule="exact"/>
              <w:ind w:right="122"/>
              <w:jc w:val="center"/>
              <w:rPr>
                <w:rFonts w:ascii="Times New Roman" w:eastAsia="Times New Roman" w:hAnsi="Times New Roman" w:cs="Times New Roman"/>
              </w:rPr>
            </w:pPr>
            <w:r w:rsidRPr="001C27B8">
              <w:rPr>
                <w:rFonts w:ascii="Times New Roman" w:eastAsia="Times New Roman" w:hAnsi="Times New Roman" w:cs="Times New Roman"/>
                <w:b/>
                <w:bCs/>
              </w:rPr>
              <w:t>за период</w:t>
            </w:r>
          </w:p>
        </w:tc>
        <w:tc>
          <w:tcPr>
            <w:tcW w:w="844" w:type="dxa"/>
            <w:vMerge w:val="restart"/>
            <w:tcBorders>
              <w:top w:val="nil"/>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rPr>
            </w:pPr>
            <w:proofErr w:type="spellStart"/>
            <w:r w:rsidRPr="001C27B8">
              <w:rPr>
                <w:rFonts w:ascii="Times New Roman" w:eastAsia="Times New Roman" w:hAnsi="Times New Roman" w:cs="Times New Roman"/>
                <w:b/>
                <w:bCs/>
                <w:lang w:val="en-US"/>
              </w:rPr>
              <w:t>Темп</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роста</w:t>
            </w:r>
            <w:proofErr w:type="spellEnd"/>
          </w:p>
        </w:tc>
        <w:tc>
          <w:tcPr>
            <w:tcW w:w="1242" w:type="dxa"/>
            <w:vMerge w:val="restart"/>
            <w:tcBorders>
              <w:top w:val="nil"/>
              <w:left w:val="nil"/>
              <w:right w:val="single" w:sz="8" w:space="0" w:color="CCCCFF"/>
            </w:tcBorders>
            <w:vAlign w:val="bottom"/>
          </w:tcPr>
          <w:p w:rsidR="00CF308C" w:rsidRPr="001C27B8" w:rsidRDefault="00CF308C" w:rsidP="00CF308C">
            <w:pPr>
              <w:widowControl w:val="0"/>
              <w:tabs>
                <w:tab w:val="left" w:pos="2394"/>
                <w:tab w:val="left" w:pos="4228"/>
              </w:tabs>
              <w:autoSpaceDE w:val="0"/>
              <w:autoSpaceDN w:val="0"/>
              <w:adjustRightInd w:val="0"/>
              <w:spacing w:after="0" w:line="240" w:lineRule="exact"/>
              <w:jc w:val="center"/>
              <w:rPr>
                <w:rFonts w:ascii="Times New Roman" w:eastAsia="Times New Roman" w:hAnsi="Times New Roman" w:cs="Times New Roman"/>
              </w:rPr>
            </w:pPr>
            <w:r w:rsidRPr="001C27B8">
              <w:rPr>
                <w:rFonts w:ascii="Times New Roman" w:eastAsia="Times New Roman" w:hAnsi="Times New Roman" w:cs="Times New Roman"/>
                <w:b/>
                <w:bCs/>
              </w:rPr>
              <w:t xml:space="preserve">Доля </w:t>
            </w:r>
            <w:proofErr w:type="gramStart"/>
            <w:r w:rsidRPr="001C27B8">
              <w:rPr>
                <w:rFonts w:ascii="Times New Roman" w:eastAsia="Times New Roman" w:hAnsi="Times New Roman" w:cs="Times New Roman"/>
                <w:b/>
                <w:bCs/>
              </w:rPr>
              <w:t>на</w:t>
            </w:r>
            <w:proofErr w:type="gramEnd"/>
          </w:p>
          <w:p w:rsidR="00CF308C" w:rsidRPr="001C27B8" w:rsidRDefault="00CF308C" w:rsidP="00CF308C">
            <w:pPr>
              <w:widowControl w:val="0"/>
              <w:tabs>
                <w:tab w:val="left" w:pos="2394"/>
                <w:tab w:val="left" w:pos="4228"/>
              </w:tabs>
              <w:autoSpaceDE w:val="0"/>
              <w:autoSpaceDN w:val="0"/>
              <w:adjustRightInd w:val="0"/>
              <w:spacing w:after="0" w:line="240" w:lineRule="exact"/>
              <w:ind w:right="148"/>
              <w:jc w:val="center"/>
              <w:rPr>
                <w:rFonts w:ascii="Times New Roman" w:eastAsia="Times New Roman" w:hAnsi="Times New Roman" w:cs="Times New Roman"/>
              </w:rPr>
            </w:pPr>
            <w:r w:rsidRPr="001C27B8">
              <w:rPr>
                <w:rFonts w:ascii="Times New Roman" w:eastAsia="Times New Roman" w:hAnsi="Times New Roman" w:cs="Times New Roman"/>
                <w:b/>
                <w:bCs/>
              </w:rPr>
              <w:t>31.12.2015</w:t>
            </w:r>
          </w:p>
        </w:tc>
        <w:tc>
          <w:tcPr>
            <w:tcW w:w="1151" w:type="dxa"/>
            <w:vMerge w:val="restart"/>
            <w:tcBorders>
              <w:top w:val="nil"/>
              <w:left w:val="nil"/>
              <w:right w:val="single" w:sz="8" w:space="0" w:color="CCCCFF"/>
            </w:tcBorders>
            <w:vAlign w:val="bottom"/>
          </w:tcPr>
          <w:p w:rsidR="00CF308C" w:rsidRPr="001C27B8" w:rsidRDefault="00CF308C" w:rsidP="00CF308C">
            <w:pPr>
              <w:widowControl w:val="0"/>
              <w:tabs>
                <w:tab w:val="left" w:pos="2394"/>
                <w:tab w:val="left" w:pos="4228"/>
              </w:tabs>
              <w:autoSpaceDE w:val="0"/>
              <w:autoSpaceDN w:val="0"/>
              <w:adjustRightInd w:val="0"/>
              <w:spacing w:after="0" w:line="240" w:lineRule="exact"/>
              <w:jc w:val="center"/>
              <w:rPr>
                <w:rFonts w:ascii="Times New Roman" w:eastAsia="Times New Roman" w:hAnsi="Times New Roman" w:cs="Times New Roman"/>
              </w:rPr>
            </w:pPr>
            <w:r w:rsidRPr="001C27B8">
              <w:rPr>
                <w:rFonts w:ascii="Times New Roman" w:eastAsia="Times New Roman" w:hAnsi="Times New Roman" w:cs="Times New Roman"/>
                <w:b/>
                <w:bCs/>
              </w:rPr>
              <w:t xml:space="preserve">Доля </w:t>
            </w:r>
            <w:proofErr w:type="gramStart"/>
            <w:r w:rsidRPr="001C27B8">
              <w:rPr>
                <w:rFonts w:ascii="Times New Roman" w:eastAsia="Times New Roman" w:hAnsi="Times New Roman" w:cs="Times New Roman"/>
                <w:b/>
                <w:bCs/>
              </w:rPr>
              <w:t>на</w:t>
            </w:r>
            <w:proofErr w:type="gramEnd"/>
          </w:p>
          <w:p w:rsidR="00CF308C" w:rsidRPr="001C27B8" w:rsidRDefault="00CF308C" w:rsidP="00CF308C">
            <w:pPr>
              <w:widowControl w:val="0"/>
              <w:tabs>
                <w:tab w:val="left" w:pos="2394"/>
                <w:tab w:val="left" w:pos="4228"/>
              </w:tabs>
              <w:autoSpaceDE w:val="0"/>
              <w:autoSpaceDN w:val="0"/>
              <w:adjustRightInd w:val="0"/>
              <w:spacing w:after="0" w:line="240" w:lineRule="exact"/>
              <w:ind w:right="106"/>
              <w:jc w:val="center"/>
              <w:rPr>
                <w:rFonts w:ascii="Times New Roman" w:eastAsia="Times New Roman" w:hAnsi="Times New Roman" w:cs="Times New Roman"/>
              </w:rPr>
            </w:pPr>
            <w:r w:rsidRPr="001C27B8">
              <w:rPr>
                <w:rFonts w:ascii="Times New Roman" w:eastAsia="Times New Roman" w:hAnsi="Times New Roman" w:cs="Times New Roman"/>
                <w:b/>
                <w:bCs/>
              </w:rPr>
              <w:t>31.12.2014</w:t>
            </w:r>
          </w:p>
        </w:tc>
        <w:tc>
          <w:tcPr>
            <w:tcW w:w="30" w:type="dxa"/>
            <w:tcBorders>
              <w:top w:val="nil"/>
              <w:left w:val="nil"/>
              <w:bottom w:val="nil"/>
              <w:right w:val="nil"/>
            </w:tcBorders>
            <w:vAlign w:val="bottom"/>
          </w:tcPr>
          <w:p w:rsidR="00CF308C" w:rsidRPr="007F395C" w:rsidRDefault="00CF308C"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rPr>
            </w:pPr>
          </w:p>
        </w:tc>
      </w:tr>
      <w:tr w:rsidR="00CF308C" w:rsidRPr="00D87F4E" w:rsidTr="007339C6">
        <w:trPr>
          <w:trHeight w:val="127"/>
        </w:trPr>
        <w:tc>
          <w:tcPr>
            <w:tcW w:w="2537" w:type="dxa"/>
            <w:vMerge/>
            <w:tcBorders>
              <w:left w:val="single" w:sz="8" w:space="0" w:color="CCCCFF"/>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rPr>
            </w:pPr>
          </w:p>
        </w:tc>
        <w:tc>
          <w:tcPr>
            <w:tcW w:w="1168"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rPr>
            </w:pPr>
          </w:p>
        </w:tc>
        <w:tc>
          <w:tcPr>
            <w:tcW w:w="1133"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rPr>
            </w:pPr>
          </w:p>
        </w:tc>
        <w:tc>
          <w:tcPr>
            <w:tcW w:w="1258"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ind w:right="122"/>
              <w:jc w:val="center"/>
              <w:rPr>
                <w:rFonts w:ascii="Times New Roman" w:eastAsia="Times New Roman" w:hAnsi="Times New Roman" w:cs="Times New Roman"/>
              </w:rPr>
            </w:pPr>
          </w:p>
        </w:tc>
        <w:tc>
          <w:tcPr>
            <w:tcW w:w="844"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rPr>
            </w:pPr>
          </w:p>
        </w:tc>
        <w:tc>
          <w:tcPr>
            <w:tcW w:w="1242"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74" w:lineRule="exact"/>
              <w:ind w:right="148"/>
              <w:jc w:val="center"/>
              <w:rPr>
                <w:rFonts w:ascii="Times New Roman" w:eastAsia="Times New Roman" w:hAnsi="Times New Roman" w:cs="Times New Roman"/>
              </w:rPr>
            </w:pPr>
          </w:p>
        </w:tc>
        <w:tc>
          <w:tcPr>
            <w:tcW w:w="1151"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74" w:lineRule="exact"/>
              <w:ind w:right="106"/>
              <w:jc w:val="center"/>
              <w:rPr>
                <w:rFonts w:ascii="Times New Roman" w:eastAsia="Times New Roman" w:hAnsi="Times New Roman" w:cs="Times New Roman"/>
              </w:rPr>
            </w:pPr>
          </w:p>
        </w:tc>
        <w:tc>
          <w:tcPr>
            <w:tcW w:w="30" w:type="dxa"/>
            <w:tcBorders>
              <w:top w:val="nil"/>
              <w:left w:val="nil"/>
              <w:bottom w:val="nil"/>
              <w:right w:val="nil"/>
            </w:tcBorders>
            <w:vAlign w:val="bottom"/>
          </w:tcPr>
          <w:p w:rsidR="00CF308C" w:rsidRPr="007F395C" w:rsidRDefault="00CF308C"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rPr>
            </w:pPr>
          </w:p>
        </w:tc>
      </w:tr>
      <w:tr w:rsidR="00CF308C" w:rsidRPr="00D87F4E" w:rsidTr="007339C6">
        <w:trPr>
          <w:trHeight w:val="203"/>
        </w:trPr>
        <w:tc>
          <w:tcPr>
            <w:tcW w:w="2537" w:type="dxa"/>
            <w:vMerge/>
            <w:tcBorders>
              <w:left w:val="single" w:sz="8" w:space="0" w:color="CCCCFF"/>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rPr>
            </w:pPr>
          </w:p>
        </w:tc>
        <w:tc>
          <w:tcPr>
            <w:tcW w:w="1168"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rPr>
            </w:pPr>
          </w:p>
        </w:tc>
        <w:tc>
          <w:tcPr>
            <w:tcW w:w="1133"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rPr>
            </w:pPr>
          </w:p>
        </w:tc>
        <w:tc>
          <w:tcPr>
            <w:tcW w:w="1258"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ind w:right="122"/>
              <w:jc w:val="center"/>
              <w:rPr>
                <w:rFonts w:ascii="Times New Roman" w:eastAsia="Times New Roman" w:hAnsi="Times New Roman" w:cs="Times New Roman"/>
              </w:rPr>
            </w:pPr>
          </w:p>
        </w:tc>
        <w:tc>
          <w:tcPr>
            <w:tcW w:w="844"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lang w:val="en-US"/>
              </w:rPr>
            </w:pPr>
          </w:p>
        </w:tc>
        <w:tc>
          <w:tcPr>
            <w:tcW w:w="1242"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51" w:type="dxa"/>
            <w:vMerge/>
            <w:tcBorders>
              <w:left w:val="nil"/>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30" w:type="dxa"/>
            <w:tcBorders>
              <w:top w:val="nil"/>
              <w:left w:val="nil"/>
              <w:bottom w:val="nil"/>
              <w:right w:val="nil"/>
            </w:tcBorders>
            <w:vAlign w:val="bottom"/>
          </w:tcPr>
          <w:p w:rsidR="00CF308C" w:rsidRPr="00D87F4E" w:rsidRDefault="00CF308C"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CF308C" w:rsidRPr="00D87F4E" w:rsidTr="007339C6">
        <w:trPr>
          <w:trHeight w:val="102"/>
        </w:trPr>
        <w:tc>
          <w:tcPr>
            <w:tcW w:w="2537" w:type="dxa"/>
            <w:vMerge/>
            <w:tcBorders>
              <w:left w:val="single" w:sz="8" w:space="0" w:color="CCCCFF"/>
              <w:bottom w:val="single" w:sz="8" w:space="0" w:color="CCCCFF"/>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68" w:type="dxa"/>
            <w:vMerge/>
            <w:tcBorders>
              <w:left w:val="nil"/>
              <w:bottom w:val="single" w:sz="8" w:space="0" w:color="CCCCFF"/>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33" w:type="dxa"/>
            <w:vMerge/>
            <w:tcBorders>
              <w:left w:val="nil"/>
              <w:bottom w:val="single" w:sz="8" w:space="0" w:color="CCCCFF"/>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258" w:type="dxa"/>
            <w:vMerge/>
            <w:tcBorders>
              <w:left w:val="nil"/>
              <w:bottom w:val="single" w:sz="8" w:space="0" w:color="CCCCFF"/>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844" w:type="dxa"/>
            <w:vMerge/>
            <w:tcBorders>
              <w:left w:val="nil"/>
              <w:bottom w:val="single" w:sz="8" w:space="0" w:color="CCCCFF"/>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242" w:type="dxa"/>
            <w:vMerge/>
            <w:tcBorders>
              <w:left w:val="nil"/>
              <w:bottom w:val="single" w:sz="8" w:space="0" w:color="CCCCFF"/>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51" w:type="dxa"/>
            <w:vMerge/>
            <w:tcBorders>
              <w:left w:val="nil"/>
              <w:bottom w:val="single" w:sz="8" w:space="0" w:color="CCCCFF"/>
              <w:right w:val="single" w:sz="8" w:space="0" w:color="CCCCFF"/>
            </w:tcBorders>
            <w:vAlign w:val="bottom"/>
          </w:tcPr>
          <w:p w:rsidR="00CF308C" w:rsidRPr="001C27B8" w:rsidRDefault="00CF308C"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30" w:type="dxa"/>
            <w:tcBorders>
              <w:top w:val="nil"/>
              <w:left w:val="nil"/>
              <w:bottom w:val="nil"/>
              <w:right w:val="nil"/>
            </w:tcBorders>
            <w:vAlign w:val="bottom"/>
          </w:tcPr>
          <w:p w:rsidR="00CF308C" w:rsidRPr="00D87F4E" w:rsidRDefault="00CF308C"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F264A5" w:rsidRPr="00D87F4E" w:rsidTr="001C27B8">
        <w:trPr>
          <w:trHeight w:val="348"/>
        </w:trPr>
        <w:tc>
          <w:tcPr>
            <w:tcW w:w="2537" w:type="dxa"/>
            <w:tcBorders>
              <w:top w:val="nil"/>
              <w:left w:val="single" w:sz="8" w:space="0" w:color="CCCCFF"/>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Беззалоговые</w:t>
            </w:r>
            <w:proofErr w:type="spellEnd"/>
          </w:p>
        </w:tc>
        <w:tc>
          <w:tcPr>
            <w:tcW w:w="1168"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890 559</w:t>
            </w:r>
          </w:p>
        </w:tc>
        <w:tc>
          <w:tcPr>
            <w:tcW w:w="1133"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922 233</w:t>
            </w:r>
          </w:p>
        </w:tc>
        <w:tc>
          <w:tcPr>
            <w:tcW w:w="1258"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-31 674</w:t>
            </w:r>
          </w:p>
        </w:tc>
        <w:tc>
          <w:tcPr>
            <w:tcW w:w="844"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96.6%</w:t>
            </w:r>
          </w:p>
        </w:tc>
        <w:tc>
          <w:tcPr>
            <w:tcW w:w="1242"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ind w:right="8"/>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8.8%</w:t>
            </w:r>
          </w:p>
        </w:tc>
        <w:tc>
          <w:tcPr>
            <w:tcW w:w="1151"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12.1%</w:t>
            </w:r>
          </w:p>
        </w:tc>
        <w:tc>
          <w:tcPr>
            <w:tcW w:w="30" w:type="dxa"/>
            <w:tcBorders>
              <w:top w:val="nil"/>
              <w:left w:val="nil"/>
              <w:bottom w:val="nil"/>
              <w:right w:val="nil"/>
            </w:tcBorders>
            <w:vAlign w:val="bottom"/>
          </w:tcPr>
          <w:p w:rsidR="00F264A5" w:rsidRPr="00D87F4E" w:rsidRDefault="00F264A5"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F264A5" w:rsidRPr="00D87F4E" w:rsidTr="001C27B8">
        <w:trPr>
          <w:trHeight w:val="348"/>
        </w:trPr>
        <w:tc>
          <w:tcPr>
            <w:tcW w:w="2537" w:type="dxa"/>
            <w:tcBorders>
              <w:top w:val="nil"/>
              <w:left w:val="single" w:sz="8" w:space="0" w:color="CCCCFF"/>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Залоговые</w:t>
            </w:r>
            <w:proofErr w:type="spellEnd"/>
          </w:p>
        </w:tc>
        <w:tc>
          <w:tcPr>
            <w:tcW w:w="1168"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9 173 717</w:t>
            </w:r>
          </w:p>
        </w:tc>
        <w:tc>
          <w:tcPr>
            <w:tcW w:w="1133"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6 713 650</w:t>
            </w:r>
          </w:p>
        </w:tc>
        <w:tc>
          <w:tcPr>
            <w:tcW w:w="1258"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2 460 067</w:t>
            </w:r>
          </w:p>
        </w:tc>
        <w:tc>
          <w:tcPr>
            <w:tcW w:w="844"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136.6%</w:t>
            </w:r>
          </w:p>
        </w:tc>
        <w:tc>
          <w:tcPr>
            <w:tcW w:w="1242"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ind w:right="8"/>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91.2%</w:t>
            </w:r>
          </w:p>
        </w:tc>
        <w:tc>
          <w:tcPr>
            <w:tcW w:w="1151"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lang w:val="en-US"/>
              </w:rPr>
              <w:t>87.9%</w:t>
            </w:r>
          </w:p>
        </w:tc>
        <w:tc>
          <w:tcPr>
            <w:tcW w:w="30" w:type="dxa"/>
            <w:tcBorders>
              <w:top w:val="nil"/>
              <w:left w:val="nil"/>
              <w:bottom w:val="nil"/>
              <w:right w:val="nil"/>
            </w:tcBorders>
            <w:vAlign w:val="bottom"/>
          </w:tcPr>
          <w:p w:rsidR="00F264A5" w:rsidRPr="00D87F4E" w:rsidRDefault="00F264A5"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F264A5" w:rsidRPr="00D87F4E" w:rsidTr="001C27B8">
        <w:trPr>
          <w:trHeight w:val="348"/>
        </w:trPr>
        <w:tc>
          <w:tcPr>
            <w:tcW w:w="2537" w:type="dxa"/>
            <w:tcBorders>
              <w:top w:val="nil"/>
              <w:left w:val="single" w:sz="8" w:space="0" w:color="CCCCFF"/>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Итого</w:t>
            </w:r>
            <w:proofErr w:type="spellEnd"/>
          </w:p>
        </w:tc>
        <w:tc>
          <w:tcPr>
            <w:tcW w:w="1168"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10 064 276</w:t>
            </w:r>
          </w:p>
        </w:tc>
        <w:tc>
          <w:tcPr>
            <w:tcW w:w="1133"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7 635 883</w:t>
            </w:r>
          </w:p>
        </w:tc>
        <w:tc>
          <w:tcPr>
            <w:tcW w:w="1258"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2 428 393</w:t>
            </w:r>
          </w:p>
        </w:tc>
        <w:tc>
          <w:tcPr>
            <w:tcW w:w="844"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131.8%</w:t>
            </w:r>
          </w:p>
        </w:tc>
        <w:tc>
          <w:tcPr>
            <w:tcW w:w="1242"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ind w:right="8"/>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100.0%</w:t>
            </w:r>
          </w:p>
        </w:tc>
        <w:tc>
          <w:tcPr>
            <w:tcW w:w="1151" w:type="dxa"/>
            <w:tcBorders>
              <w:top w:val="nil"/>
              <w:left w:val="nil"/>
              <w:bottom w:val="single" w:sz="8" w:space="0" w:color="CCCCFF"/>
              <w:right w:val="single" w:sz="8" w:space="0" w:color="CCCCFF"/>
            </w:tcBorders>
            <w:vAlign w:val="bottom"/>
          </w:tcPr>
          <w:p w:rsidR="00F264A5" w:rsidRPr="001C27B8" w:rsidRDefault="00F264A5"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100.0%</w:t>
            </w:r>
          </w:p>
        </w:tc>
        <w:tc>
          <w:tcPr>
            <w:tcW w:w="30" w:type="dxa"/>
            <w:tcBorders>
              <w:top w:val="nil"/>
              <w:left w:val="nil"/>
              <w:bottom w:val="nil"/>
              <w:right w:val="nil"/>
            </w:tcBorders>
            <w:vAlign w:val="bottom"/>
          </w:tcPr>
          <w:p w:rsidR="00F264A5" w:rsidRPr="00D87F4E" w:rsidRDefault="00F264A5"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bl>
    <w:p w:rsidR="007536EC" w:rsidRDefault="007536EC" w:rsidP="00B476C8">
      <w:pPr>
        <w:widowControl w:val="0"/>
        <w:tabs>
          <w:tab w:val="left" w:pos="2394"/>
          <w:tab w:val="left" w:pos="4228"/>
        </w:tabs>
        <w:autoSpaceDE w:val="0"/>
        <w:autoSpaceDN w:val="0"/>
        <w:adjustRightInd w:val="0"/>
        <w:spacing w:after="0" w:line="200" w:lineRule="exact"/>
        <w:ind w:firstLine="680"/>
        <w:rPr>
          <w:rFonts w:ascii="Times New Roman" w:eastAsia="Times New Roman" w:hAnsi="Times New Roman" w:cs="Times New Roman"/>
          <w:sz w:val="24"/>
          <w:szCs w:val="24"/>
        </w:rPr>
      </w:pPr>
    </w:p>
    <w:p w:rsidR="001216C8" w:rsidRPr="00B364C1" w:rsidRDefault="001216C8" w:rsidP="001216C8">
      <w:pPr>
        <w:widowControl w:val="0"/>
        <w:tabs>
          <w:tab w:val="left" w:pos="2394"/>
          <w:tab w:val="left" w:pos="4228"/>
        </w:tabs>
        <w:autoSpaceDE w:val="0"/>
        <w:autoSpaceDN w:val="0"/>
        <w:adjustRightInd w:val="0"/>
        <w:spacing w:after="0" w:line="360" w:lineRule="auto"/>
        <w:ind w:firstLine="680"/>
        <w:jc w:val="both"/>
        <w:rPr>
          <w:rFonts w:ascii="Times New Roman" w:eastAsia="Times New Roman" w:hAnsi="Times New Roman" w:cs="Times New Roman"/>
          <w:sz w:val="16"/>
          <w:szCs w:val="16"/>
        </w:rPr>
      </w:pPr>
    </w:p>
    <w:p w:rsidR="007F395C" w:rsidRDefault="007131CC" w:rsidP="007F395C">
      <w:pPr>
        <w:widowControl w:val="0"/>
        <w:tabs>
          <w:tab w:val="left" w:pos="2394"/>
          <w:tab w:val="left" w:pos="4228"/>
        </w:tabs>
        <w:autoSpaceDE w:val="0"/>
        <w:autoSpaceDN w:val="0"/>
        <w:adjustRightInd w:val="0"/>
        <w:spacing w:after="0" w:line="360" w:lineRule="auto"/>
        <w:ind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 xml:space="preserve">Обеспеченность кредитного портфеля залоговым имуществом имеет тенденцию к росту. Так если, удельный вес данного показателя на 01.01.2015 </w:t>
      </w:r>
      <w:r w:rsidR="00E9148B" w:rsidRPr="00D87F4E">
        <w:rPr>
          <w:rFonts w:ascii="Times New Roman" w:eastAsia="Times New Roman" w:hAnsi="Times New Roman" w:cs="Times New Roman"/>
          <w:sz w:val="28"/>
          <w:szCs w:val="28"/>
        </w:rPr>
        <w:t>года</w:t>
      </w:r>
      <w:r w:rsidR="00E9148B">
        <w:rPr>
          <w:rFonts w:ascii="Times New Roman" w:eastAsia="Times New Roman" w:hAnsi="Times New Roman" w:cs="Times New Roman"/>
          <w:sz w:val="28"/>
          <w:szCs w:val="28"/>
        </w:rPr>
        <w:t xml:space="preserve"> </w:t>
      </w:r>
      <w:r w:rsidR="00E9148B" w:rsidRPr="00D87F4E">
        <w:rPr>
          <w:rFonts w:ascii="Times New Roman" w:eastAsia="Times New Roman" w:hAnsi="Times New Roman" w:cs="Times New Roman"/>
          <w:sz w:val="28"/>
          <w:szCs w:val="28"/>
        </w:rPr>
        <w:t>был равен 87,9%, то на 01.01.2016 года – 91,2%.</w:t>
      </w:r>
    </w:p>
    <w:p w:rsidR="00607A05" w:rsidRPr="00B364C1" w:rsidRDefault="00607A05" w:rsidP="007F395C">
      <w:pPr>
        <w:widowControl w:val="0"/>
        <w:tabs>
          <w:tab w:val="left" w:pos="2394"/>
          <w:tab w:val="left" w:pos="4228"/>
        </w:tabs>
        <w:autoSpaceDE w:val="0"/>
        <w:autoSpaceDN w:val="0"/>
        <w:adjustRightInd w:val="0"/>
        <w:spacing w:after="0" w:line="360" w:lineRule="auto"/>
        <w:ind w:firstLine="680"/>
        <w:jc w:val="both"/>
        <w:rPr>
          <w:rFonts w:ascii="Times New Roman" w:eastAsia="Times New Roman" w:hAnsi="Times New Roman" w:cs="Times New Roman"/>
          <w:sz w:val="16"/>
          <w:szCs w:val="16"/>
        </w:rPr>
      </w:pPr>
    </w:p>
    <w:tbl>
      <w:tblPr>
        <w:tblpPr w:leftFromText="180" w:rightFromText="180" w:vertAnchor="page" w:horzAnchor="margin" w:tblpY="8465"/>
        <w:tblW w:w="9468" w:type="dxa"/>
        <w:tblLayout w:type="fixed"/>
        <w:tblCellMar>
          <w:left w:w="0" w:type="dxa"/>
          <w:right w:w="0" w:type="dxa"/>
        </w:tblCellMar>
        <w:tblLook w:val="0000" w:firstRow="0" w:lastRow="0" w:firstColumn="0" w:lastColumn="0" w:noHBand="0" w:noVBand="0"/>
      </w:tblPr>
      <w:tblGrid>
        <w:gridCol w:w="2566"/>
        <w:gridCol w:w="1182"/>
        <w:gridCol w:w="1145"/>
        <w:gridCol w:w="1213"/>
        <w:gridCol w:w="912"/>
        <w:gridCol w:w="1256"/>
        <w:gridCol w:w="1164"/>
        <w:gridCol w:w="30"/>
      </w:tblGrid>
      <w:tr w:rsidR="001C27B8" w:rsidRPr="00D87F4E" w:rsidTr="007339C6">
        <w:trPr>
          <w:trHeight w:val="71"/>
        </w:trPr>
        <w:tc>
          <w:tcPr>
            <w:tcW w:w="2566" w:type="dxa"/>
            <w:vMerge w:val="restart"/>
            <w:tcBorders>
              <w:top w:val="single" w:sz="4" w:space="0" w:color="B8CCE4" w:themeColor="accent1" w:themeTint="66"/>
              <w:left w:val="single" w:sz="8" w:space="0" w:color="CCCCFF"/>
              <w:right w:val="single" w:sz="8" w:space="0" w:color="CCCCFF"/>
            </w:tcBorders>
            <w:vAlign w:val="bottom"/>
          </w:tcPr>
          <w:p w:rsidR="001C27B8" w:rsidRPr="001C27B8" w:rsidRDefault="001C27B8" w:rsidP="007339C6">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rPr>
            </w:pPr>
            <w:r w:rsidRPr="001C27B8">
              <w:rPr>
                <w:rFonts w:ascii="Times New Roman" w:eastAsia="Times New Roman" w:hAnsi="Times New Roman" w:cs="Times New Roman"/>
                <w:b/>
              </w:rPr>
              <w:t>Кредиты</w:t>
            </w:r>
          </w:p>
        </w:tc>
        <w:tc>
          <w:tcPr>
            <w:tcW w:w="1182" w:type="dxa"/>
            <w:vMerge w:val="restart"/>
            <w:tcBorders>
              <w:top w:val="single" w:sz="4" w:space="0" w:color="B8CCE4" w:themeColor="accent1" w:themeTint="66"/>
              <w:left w:val="nil"/>
              <w:right w:val="single" w:sz="8" w:space="0" w:color="CCCCFF"/>
            </w:tcBorders>
            <w:vAlign w:val="bottom"/>
          </w:tcPr>
          <w:p w:rsidR="001C27B8" w:rsidRPr="001C27B8" w:rsidRDefault="001C27B8" w:rsidP="007339C6">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rPr>
            </w:pPr>
            <w:r w:rsidRPr="001C27B8">
              <w:rPr>
                <w:rFonts w:ascii="Times New Roman" w:eastAsia="Times New Roman" w:hAnsi="Times New Roman" w:cs="Times New Roman"/>
                <w:b/>
                <w:bCs/>
                <w:lang w:val="en-US"/>
              </w:rPr>
              <w:t>31.дек.15</w:t>
            </w:r>
          </w:p>
        </w:tc>
        <w:tc>
          <w:tcPr>
            <w:tcW w:w="1145" w:type="dxa"/>
            <w:vMerge w:val="restart"/>
            <w:tcBorders>
              <w:top w:val="single" w:sz="4" w:space="0" w:color="B8CCE4" w:themeColor="accent1" w:themeTint="66"/>
              <w:left w:val="nil"/>
              <w:right w:val="single" w:sz="8" w:space="0" w:color="CCCCFF"/>
            </w:tcBorders>
            <w:vAlign w:val="bottom"/>
          </w:tcPr>
          <w:p w:rsidR="001C27B8" w:rsidRPr="001C27B8" w:rsidRDefault="001C27B8" w:rsidP="007339C6">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rPr>
            </w:pPr>
            <w:r w:rsidRPr="001C27B8">
              <w:rPr>
                <w:rFonts w:ascii="Times New Roman" w:eastAsia="Times New Roman" w:hAnsi="Times New Roman" w:cs="Times New Roman"/>
                <w:b/>
                <w:bCs/>
                <w:lang w:val="en-US"/>
              </w:rPr>
              <w:t>31.дек.14</w:t>
            </w:r>
          </w:p>
        </w:tc>
        <w:tc>
          <w:tcPr>
            <w:tcW w:w="1213" w:type="dxa"/>
            <w:vMerge w:val="restart"/>
            <w:tcBorders>
              <w:top w:val="single" w:sz="4" w:space="0" w:color="B8CCE4" w:themeColor="accent1" w:themeTint="66"/>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5"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Изменения</w:t>
            </w:r>
            <w:proofErr w:type="spellEnd"/>
          </w:p>
          <w:p w:rsidR="001C27B8" w:rsidRPr="001C27B8" w:rsidRDefault="001C27B8" w:rsidP="007339C6">
            <w:pPr>
              <w:widowControl w:val="0"/>
              <w:tabs>
                <w:tab w:val="left" w:pos="2394"/>
                <w:tab w:val="left" w:pos="4228"/>
              </w:tabs>
              <w:autoSpaceDE w:val="0"/>
              <w:autoSpaceDN w:val="0"/>
              <w:adjustRightInd w:val="0"/>
              <w:spacing w:after="0" w:line="253" w:lineRule="exact"/>
              <w:ind w:right="122"/>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за</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период</w:t>
            </w:r>
            <w:proofErr w:type="spellEnd"/>
          </w:p>
        </w:tc>
        <w:tc>
          <w:tcPr>
            <w:tcW w:w="912" w:type="dxa"/>
            <w:vMerge w:val="restart"/>
            <w:tcBorders>
              <w:top w:val="single" w:sz="4" w:space="0" w:color="B8CCE4" w:themeColor="accent1" w:themeTint="66"/>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256" w:type="dxa"/>
            <w:vMerge w:val="restart"/>
            <w:tcBorders>
              <w:top w:val="single" w:sz="4" w:space="0" w:color="B8CCE4" w:themeColor="accent1" w:themeTint="66"/>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189"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Доля</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на</w:t>
            </w:r>
            <w:proofErr w:type="spellEnd"/>
          </w:p>
          <w:p w:rsidR="001C27B8" w:rsidRPr="001C27B8" w:rsidRDefault="001C27B8" w:rsidP="007339C6">
            <w:pPr>
              <w:widowControl w:val="0"/>
              <w:tabs>
                <w:tab w:val="left" w:pos="2394"/>
                <w:tab w:val="left" w:pos="4228"/>
              </w:tabs>
              <w:autoSpaceDE w:val="0"/>
              <w:autoSpaceDN w:val="0"/>
              <w:adjustRightInd w:val="0"/>
              <w:spacing w:after="0" w:line="274" w:lineRule="exact"/>
              <w:ind w:right="148"/>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31.12.2015</w:t>
            </w:r>
          </w:p>
        </w:tc>
        <w:tc>
          <w:tcPr>
            <w:tcW w:w="1164" w:type="dxa"/>
            <w:vMerge w:val="restart"/>
            <w:tcBorders>
              <w:top w:val="single" w:sz="4" w:space="0" w:color="B8CCE4" w:themeColor="accent1" w:themeTint="66"/>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189"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Доля</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на</w:t>
            </w:r>
            <w:proofErr w:type="spellEnd"/>
          </w:p>
          <w:p w:rsidR="001C27B8" w:rsidRPr="001C27B8" w:rsidRDefault="001C27B8" w:rsidP="007339C6">
            <w:pPr>
              <w:widowControl w:val="0"/>
              <w:tabs>
                <w:tab w:val="left" w:pos="2394"/>
                <w:tab w:val="left" w:pos="4228"/>
              </w:tabs>
              <w:autoSpaceDE w:val="0"/>
              <w:autoSpaceDN w:val="0"/>
              <w:adjustRightInd w:val="0"/>
              <w:spacing w:after="0" w:line="274" w:lineRule="exact"/>
              <w:ind w:right="106"/>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31.12.2014</w:t>
            </w:r>
          </w:p>
        </w:tc>
        <w:tc>
          <w:tcPr>
            <w:tcW w:w="30" w:type="dxa"/>
            <w:tcBorders>
              <w:top w:val="nil"/>
              <w:left w:val="nil"/>
              <w:bottom w:val="nil"/>
              <w:right w:val="nil"/>
            </w:tcBorders>
            <w:vAlign w:val="bottom"/>
          </w:tcPr>
          <w:p w:rsidR="001C27B8" w:rsidRPr="00D87F4E" w:rsidRDefault="001C27B8" w:rsidP="001C27B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1C27B8" w:rsidRPr="00D87F4E" w:rsidTr="007339C6">
        <w:trPr>
          <w:trHeight w:val="126"/>
        </w:trPr>
        <w:tc>
          <w:tcPr>
            <w:tcW w:w="2566" w:type="dxa"/>
            <w:vMerge/>
            <w:tcBorders>
              <w:left w:val="single" w:sz="8" w:space="0" w:color="CCCCFF"/>
              <w:right w:val="single" w:sz="8" w:space="0" w:color="CCCCFF"/>
            </w:tcBorders>
            <w:vAlign w:val="bottom"/>
          </w:tcPr>
          <w:p w:rsidR="001C27B8" w:rsidRPr="001C27B8" w:rsidRDefault="001C27B8" w:rsidP="007339C6">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lang w:val="en-US"/>
              </w:rPr>
            </w:pPr>
          </w:p>
        </w:tc>
        <w:tc>
          <w:tcPr>
            <w:tcW w:w="1182" w:type="dxa"/>
            <w:vMerge/>
            <w:tcBorders>
              <w:left w:val="nil"/>
              <w:right w:val="single" w:sz="8" w:space="0" w:color="CCCCFF"/>
            </w:tcBorders>
            <w:vAlign w:val="bottom"/>
          </w:tcPr>
          <w:p w:rsidR="001C27B8" w:rsidRPr="001C27B8" w:rsidRDefault="001C27B8" w:rsidP="007339C6">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lang w:val="en-US"/>
              </w:rPr>
            </w:pPr>
          </w:p>
        </w:tc>
        <w:tc>
          <w:tcPr>
            <w:tcW w:w="1145" w:type="dxa"/>
            <w:vMerge/>
            <w:tcBorders>
              <w:left w:val="nil"/>
              <w:right w:val="single" w:sz="8" w:space="0" w:color="CCCCFF"/>
            </w:tcBorders>
            <w:vAlign w:val="bottom"/>
          </w:tcPr>
          <w:p w:rsidR="001C27B8" w:rsidRPr="001C27B8" w:rsidRDefault="001C27B8" w:rsidP="007339C6">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lang w:val="en-US"/>
              </w:rPr>
            </w:pPr>
          </w:p>
        </w:tc>
        <w:tc>
          <w:tcPr>
            <w:tcW w:w="1213" w:type="dxa"/>
            <w:vMerge/>
            <w:tcBorders>
              <w:left w:val="nil"/>
              <w:right w:val="single" w:sz="8" w:space="0" w:color="CCCCFF"/>
            </w:tcBorders>
            <w:vAlign w:val="bottom"/>
          </w:tcPr>
          <w:p w:rsidR="001C27B8" w:rsidRPr="001C27B8" w:rsidRDefault="001C27B8" w:rsidP="007339C6">
            <w:pPr>
              <w:widowControl w:val="0"/>
              <w:tabs>
                <w:tab w:val="left" w:pos="2394"/>
                <w:tab w:val="left" w:pos="4228"/>
              </w:tabs>
              <w:autoSpaceDE w:val="0"/>
              <w:autoSpaceDN w:val="0"/>
              <w:adjustRightInd w:val="0"/>
              <w:spacing w:after="0" w:line="253" w:lineRule="exact"/>
              <w:ind w:right="122"/>
              <w:jc w:val="center"/>
              <w:rPr>
                <w:rFonts w:ascii="Times New Roman" w:eastAsia="Times New Roman" w:hAnsi="Times New Roman" w:cs="Times New Roman"/>
                <w:lang w:val="en-US"/>
              </w:rPr>
            </w:pPr>
          </w:p>
        </w:tc>
        <w:tc>
          <w:tcPr>
            <w:tcW w:w="912" w:type="dxa"/>
            <w:vMerge/>
            <w:tcBorders>
              <w:left w:val="nil"/>
              <w:bottom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rPr>
            </w:pPr>
          </w:p>
        </w:tc>
        <w:tc>
          <w:tcPr>
            <w:tcW w:w="1256" w:type="dxa"/>
            <w:vMerge/>
            <w:tcBorders>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74" w:lineRule="exact"/>
              <w:ind w:right="148"/>
              <w:jc w:val="center"/>
              <w:rPr>
                <w:rFonts w:ascii="Times New Roman" w:eastAsia="Times New Roman" w:hAnsi="Times New Roman" w:cs="Times New Roman"/>
                <w:lang w:val="en-US"/>
              </w:rPr>
            </w:pPr>
          </w:p>
        </w:tc>
        <w:tc>
          <w:tcPr>
            <w:tcW w:w="1164" w:type="dxa"/>
            <w:vMerge/>
            <w:tcBorders>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74" w:lineRule="exact"/>
              <w:ind w:right="106"/>
              <w:jc w:val="center"/>
              <w:rPr>
                <w:rFonts w:ascii="Times New Roman" w:eastAsia="Times New Roman" w:hAnsi="Times New Roman" w:cs="Times New Roman"/>
                <w:lang w:val="en-US"/>
              </w:rPr>
            </w:pPr>
          </w:p>
        </w:tc>
        <w:tc>
          <w:tcPr>
            <w:tcW w:w="30" w:type="dxa"/>
            <w:tcBorders>
              <w:top w:val="nil"/>
              <w:left w:val="nil"/>
              <w:bottom w:val="nil"/>
              <w:right w:val="nil"/>
            </w:tcBorders>
            <w:vAlign w:val="bottom"/>
          </w:tcPr>
          <w:p w:rsidR="001C27B8" w:rsidRPr="00D87F4E" w:rsidRDefault="001C27B8" w:rsidP="001C27B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1C27B8" w:rsidRPr="00D87F4E" w:rsidTr="007339C6">
        <w:trPr>
          <w:trHeight w:val="201"/>
        </w:trPr>
        <w:tc>
          <w:tcPr>
            <w:tcW w:w="2566" w:type="dxa"/>
            <w:vMerge/>
            <w:tcBorders>
              <w:left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b/>
              </w:rPr>
            </w:pPr>
          </w:p>
        </w:tc>
        <w:tc>
          <w:tcPr>
            <w:tcW w:w="1182" w:type="dxa"/>
            <w:vMerge/>
            <w:tcBorders>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lang w:val="en-US"/>
              </w:rPr>
            </w:pPr>
          </w:p>
        </w:tc>
        <w:tc>
          <w:tcPr>
            <w:tcW w:w="1145" w:type="dxa"/>
            <w:vMerge/>
            <w:tcBorders>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lang w:val="en-US"/>
              </w:rPr>
            </w:pPr>
          </w:p>
        </w:tc>
        <w:tc>
          <w:tcPr>
            <w:tcW w:w="1213" w:type="dxa"/>
            <w:vMerge/>
            <w:tcBorders>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53" w:lineRule="exact"/>
              <w:ind w:right="122"/>
              <w:jc w:val="center"/>
              <w:rPr>
                <w:rFonts w:ascii="Times New Roman" w:eastAsia="Times New Roman" w:hAnsi="Times New Roman" w:cs="Times New Roman"/>
                <w:lang w:val="en-US"/>
              </w:rPr>
            </w:pPr>
          </w:p>
        </w:tc>
        <w:tc>
          <w:tcPr>
            <w:tcW w:w="912" w:type="dxa"/>
            <w:vMerge w:val="restart"/>
            <w:tcBorders>
              <w:top w:val="nil"/>
              <w:left w:val="nil"/>
              <w:bottom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Темп</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роста</w:t>
            </w:r>
            <w:proofErr w:type="spellEnd"/>
          </w:p>
        </w:tc>
        <w:tc>
          <w:tcPr>
            <w:tcW w:w="1256" w:type="dxa"/>
            <w:vMerge/>
            <w:tcBorders>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64" w:type="dxa"/>
            <w:vMerge/>
            <w:tcBorders>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30" w:type="dxa"/>
            <w:tcBorders>
              <w:top w:val="nil"/>
              <w:left w:val="nil"/>
              <w:bottom w:val="nil"/>
              <w:right w:val="nil"/>
            </w:tcBorders>
            <w:vAlign w:val="bottom"/>
          </w:tcPr>
          <w:p w:rsidR="001C27B8" w:rsidRPr="00D87F4E" w:rsidRDefault="001C27B8" w:rsidP="001C27B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1C27B8" w:rsidRPr="00D87F4E" w:rsidTr="007339C6">
        <w:trPr>
          <w:trHeight w:val="130"/>
        </w:trPr>
        <w:tc>
          <w:tcPr>
            <w:tcW w:w="2566" w:type="dxa"/>
            <w:vMerge/>
            <w:tcBorders>
              <w:left w:val="single" w:sz="8" w:space="0" w:color="CCCCFF"/>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82" w:type="dxa"/>
            <w:vMerge/>
            <w:tcBorders>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45" w:type="dxa"/>
            <w:vMerge/>
            <w:tcBorders>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213" w:type="dxa"/>
            <w:vMerge/>
            <w:tcBorders>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912" w:type="dxa"/>
            <w:vMerge/>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256" w:type="dxa"/>
            <w:vMerge/>
            <w:tcBorders>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64" w:type="dxa"/>
            <w:vMerge/>
            <w:tcBorders>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30" w:type="dxa"/>
            <w:tcBorders>
              <w:top w:val="nil"/>
              <w:left w:val="nil"/>
              <w:bottom w:val="nil"/>
              <w:right w:val="nil"/>
            </w:tcBorders>
            <w:vAlign w:val="bottom"/>
          </w:tcPr>
          <w:p w:rsidR="001C27B8" w:rsidRPr="00D87F4E" w:rsidRDefault="001C27B8" w:rsidP="001C27B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1C27B8" w:rsidRPr="00D87F4E" w:rsidTr="001C27B8">
        <w:trPr>
          <w:trHeight w:val="345"/>
        </w:trPr>
        <w:tc>
          <w:tcPr>
            <w:tcW w:w="2566" w:type="dxa"/>
            <w:tcBorders>
              <w:top w:val="nil"/>
              <w:left w:val="single" w:sz="8" w:space="0" w:color="CCCCFF"/>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Физические лица</w:t>
            </w:r>
          </w:p>
        </w:tc>
        <w:tc>
          <w:tcPr>
            <w:tcW w:w="1182"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4 327 638</w:t>
            </w:r>
          </w:p>
        </w:tc>
        <w:tc>
          <w:tcPr>
            <w:tcW w:w="1145"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2 901 635</w:t>
            </w:r>
          </w:p>
        </w:tc>
        <w:tc>
          <w:tcPr>
            <w:tcW w:w="1213"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1 426 003</w:t>
            </w:r>
          </w:p>
        </w:tc>
        <w:tc>
          <w:tcPr>
            <w:tcW w:w="912"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rPr>
              <w:t>149</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1</w:t>
            </w:r>
            <w:r w:rsidRPr="001C27B8">
              <w:rPr>
                <w:rFonts w:ascii="Times New Roman" w:eastAsia="Times New Roman" w:hAnsi="Times New Roman" w:cs="Times New Roman"/>
                <w:lang w:val="en-US"/>
              </w:rPr>
              <w:t>%</w:t>
            </w:r>
          </w:p>
        </w:tc>
        <w:tc>
          <w:tcPr>
            <w:tcW w:w="1256"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ind w:right="8"/>
              <w:jc w:val="center"/>
              <w:rPr>
                <w:rFonts w:ascii="Times New Roman" w:eastAsia="Times New Roman" w:hAnsi="Times New Roman" w:cs="Times New Roman"/>
                <w:lang w:val="en-US"/>
              </w:rPr>
            </w:pPr>
            <w:r w:rsidRPr="001C27B8">
              <w:rPr>
                <w:rFonts w:ascii="Times New Roman" w:eastAsia="Times New Roman" w:hAnsi="Times New Roman" w:cs="Times New Roman"/>
              </w:rPr>
              <w:t>42</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9</w:t>
            </w:r>
            <w:r w:rsidRPr="001C27B8">
              <w:rPr>
                <w:rFonts w:ascii="Times New Roman" w:eastAsia="Times New Roman" w:hAnsi="Times New Roman" w:cs="Times New Roman"/>
                <w:lang w:val="en-US"/>
              </w:rPr>
              <w:t>%</w:t>
            </w:r>
          </w:p>
        </w:tc>
        <w:tc>
          <w:tcPr>
            <w:tcW w:w="1164"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rPr>
              <w:t>37</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9</w:t>
            </w:r>
            <w:r w:rsidRPr="001C27B8">
              <w:rPr>
                <w:rFonts w:ascii="Times New Roman" w:eastAsia="Times New Roman" w:hAnsi="Times New Roman" w:cs="Times New Roman"/>
                <w:lang w:val="en-US"/>
              </w:rPr>
              <w:t>%</w:t>
            </w:r>
          </w:p>
        </w:tc>
        <w:tc>
          <w:tcPr>
            <w:tcW w:w="30" w:type="dxa"/>
            <w:tcBorders>
              <w:top w:val="nil"/>
              <w:left w:val="nil"/>
              <w:bottom w:val="nil"/>
              <w:right w:val="nil"/>
            </w:tcBorders>
            <w:vAlign w:val="bottom"/>
          </w:tcPr>
          <w:p w:rsidR="001C27B8" w:rsidRPr="00D87F4E" w:rsidRDefault="001C27B8" w:rsidP="001C27B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1C27B8" w:rsidRPr="00D87F4E" w:rsidTr="001C27B8">
        <w:trPr>
          <w:trHeight w:val="345"/>
        </w:trPr>
        <w:tc>
          <w:tcPr>
            <w:tcW w:w="2566" w:type="dxa"/>
            <w:tcBorders>
              <w:top w:val="nil"/>
              <w:left w:val="single" w:sz="8" w:space="0" w:color="CCCCFF"/>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Юридические лица</w:t>
            </w:r>
          </w:p>
        </w:tc>
        <w:tc>
          <w:tcPr>
            <w:tcW w:w="1182"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5 736 637</w:t>
            </w:r>
          </w:p>
        </w:tc>
        <w:tc>
          <w:tcPr>
            <w:tcW w:w="1145"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4 734 247</w:t>
            </w:r>
          </w:p>
        </w:tc>
        <w:tc>
          <w:tcPr>
            <w:tcW w:w="1213"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1 002 390</w:t>
            </w:r>
          </w:p>
        </w:tc>
        <w:tc>
          <w:tcPr>
            <w:tcW w:w="912"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rPr>
              <w:t>121</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1</w:t>
            </w:r>
            <w:r w:rsidRPr="001C27B8">
              <w:rPr>
                <w:rFonts w:ascii="Times New Roman" w:eastAsia="Times New Roman" w:hAnsi="Times New Roman" w:cs="Times New Roman"/>
                <w:lang w:val="en-US"/>
              </w:rPr>
              <w:t>%</w:t>
            </w:r>
          </w:p>
        </w:tc>
        <w:tc>
          <w:tcPr>
            <w:tcW w:w="1256"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ind w:right="8"/>
              <w:jc w:val="center"/>
              <w:rPr>
                <w:rFonts w:ascii="Times New Roman" w:eastAsia="Times New Roman" w:hAnsi="Times New Roman" w:cs="Times New Roman"/>
                <w:lang w:val="en-US"/>
              </w:rPr>
            </w:pPr>
            <w:r w:rsidRPr="001C27B8">
              <w:rPr>
                <w:rFonts w:ascii="Times New Roman" w:eastAsia="Times New Roman" w:hAnsi="Times New Roman" w:cs="Times New Roman"/>
              </w:rPr>
              <w:t>57</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1</w:t>
            </w:r>
            <w:r w:rsidRPr="001C27B8">
              <w:rPr>
                <w:rFonts w:ascii="Times New Roman" w:eastAsia="Times New Roman" w:hAnsi="Times New Roman" w:cs="Times New Roman"/>
                <w:lang w:val="en-US"/>
              </w:rPr>
              <w:t>%</w:t>
            </w:r>
          </w:p>
        </w:tc>
        <w:tc>
          <w:tcPr>
            <w:tcW w:w="1164"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rPr>
              <w:t>62</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1</w:t>
            </w:r>
            <w:r w:rsidRPr="001C27B8">
              <w:rPr>
                <w:rFonts w:ascii="Times New Roman" w:eastAsia="Times New Roman" w:hAnsi="Times New Roman" w:cs="Times New Roman"/>
                <w:lang w:val="en-US"/>
              </w:rPr>
              <w:t>%</w:t>
            </w:r>
          </w:p>
        </w:tc>
        <w:tc>
          <w:tcPr>
            <w:tcW w:w="30" w:type="dxa"/>
            <w:tcBorders>
              <w:top w:val="nil"/>
              <w:left w:val="nil"/>
              <w:bottom w:val="nil"/>
              <w:right w:val="nil"/>
            </w:tcBorders>
            <w:vAlign w:val="bottom"/>
          </w:tcPr>
          <w:p w:rsidR="001C27B8" w:rsidRPr="00D87F4E" w:rsidRDefault="001C27B8" w:rsidP="001C27B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1C27B8" w:rsidRPr="00D87F4E" w:rsidTr="001C27B8">
        <w:trPr>
          <w:trHeight w:val="96"/>
        </w:trPr>
        <w:tc>
          <w:tcPr>
            <w:tcW w:w="2566" w:type="dxa"/>
            <w:tcBorders>
              <w:top w:val="nil"/>
              <w:left w:val="single" w:sz="8" w:space="0" w:color="CCCCFF"/>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Итого</w:t>
            </w:r>
            <w:proofErr w:type="spellEnd"/>
          </w:p>
        </w:tc>
        <w:tc>
          <w:tcPr>
            <w:tcW w:w="1182"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10 064 276</w:t>
            </w:r>
          </w:p>
        </w:tc>
        <w:tc>
          <w:tcPr>
            <w:tcW w:w="1145"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7 635 883</w:t>
            </w:r>
          </w:p>
        </w:tc>
        <w:tc>
          <w:tcPr>
            <w:tcW w:w="1213"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2 428 393</w:t>
            </w:r>
          </w:p>
        </w:tc>
        <w:tc>
          <w:tcPr>
            <w:tcW w:w="912"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131.8%</w:t>
            </w:r>
          </w:p>
        </w:tc>
        <w:tc>
          <w:tcPr>
            <w:tcW w:w="1256"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ind w:right="8"/>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100.0%</w:t>
            </w:r>
          </w:p>
        </w:tc>
        <w:tc>
          <w:tcPr>
            <w:tcW w:w="1164"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100.0%</w:t>
            </w:r>
          </w:p>
        </w:tc>
        <w:tc>
          <w:tcPr>
            <w:tcW w:w="30" w:type="dxa"/>
            <w:tcBorders>
              <w:top w:val="nil"/>
              <w:left w:val="nil"/>
              <w:bottom w:val="nil"/>
              <w:right w:val="nil"/>
            </w:tcBorders>
            <w:vAlign w:val="bottom"/>
          </w:tcPr>
          <w:p w:rsidR="001C27B8" w:rsidRPr="00D87F4E" w:rsidRDefault="001C27B8" w:rsidP="001C27B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bl>
    <w:p w:rsidR="00E9148B" w:rsidRPr="007C2563" w:rsidRDefault="007F395C" w:rsidP="007C2563">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i/>
          <w:sz w:val="28"/>
          <w:szCs w:val="28"/>
        </w:rPr>
      </w:pPr>
      <w:r w:rsidRPr="007C2563">
        <w:rPr>
          <w:rFonts w:ascii="Times New Roman" w:eastAsia="Times New Roman" w:hAnsi="Times New Roman" w:cs="Times New Roman"/>
          <w:i/>
          <w:sz w:val="28"/>
          <w:szCs w:val="28"/>
        </w:rPr>
        <w:t xml:space="preserve"> Таб. 4 Выданные кредиты </w:t>
      </w:r>
      <w:r w:rsidR="007C2563">
        <w:rPr>
          <w:rFonts w:ascii="Times New Roman" w:eastAsia="Times New Roman" w:hAnsi="Times New Roman" w:cs="Times New Roman"/>
          <w:i/>
          <w:sz w:val="28"/>
          <w:szCs w:val="28"/>
        </w:rPr>
        <w:t xml:space="preserve">        </w:t>
      </w:r>
      <w:r w:rsidRPr="007C2563">
        <w:rPr>
          <w:rFonts w:ascii="Times New Roman" w:eastAsia="Times New Roman" w:hAnsi="Times New Roman" w:cs="Times New Roman"/>
          <w:i/>
          <w:sz w:val="28"/>
          <w:szCs w:val="28"/>
        </w:rPr>
        <w:t xml:space="preserve">                                                       (тыс. сомов)</w:t>
      </w:r>
    </w:p>
    <w:p w:rsidR="007F395C" w:rsidRPr="00B364C1" w:rsidRDefault="007F395C" w:rsidP="00607A05">
      <w:pPr>
        <w:widowControl w:val="0"/>
        <w:tabs>
          <w:tab w:val="left" w:pos="2394"/>
          <w:tab w:val="left" w:pos="4228"/>
        </w:tabs>
        <w:autoSpaceDE w:val="0"/>
        <w:autoSpaceDN w:val="0"/>
        <w:adjustRightInd w:val="0"/>
        <w:spacing w:after="0" w:line="360" w:lineRule="auto"/>
        <w:jc w:val="both"/>
        <w:rPr>
          <w:rFonts w:ascii="Times New Roman" w:eastAsia="Times New Roman" w:hAnsi="Times New Roman" w:cs="Times New Roman"/>
          <w:sz w:val="16"/>
          <w:szCs w:val="16"/>
        </w:rPr>
      </w:pPr>
    </w:p>
    <w:p w:rsidR="007C2563" w:rsidRDefault="007536EC" w:rsidP="009F54CA">
      <w:pPr>
        <w:widowControl w:val="0"/>
        <w:tabs>
          <w:tab w:val="left" w:pos="2394"/>
          <w:tab w:val="left" w:pos="4228"/>
        </w:tabs>
        <w:autoSpaceDE w:val="0"/>
        <w:autoSpaceDN w:val="0"/>
        <w:adjustRightInd w:val="0"/>
        <w:spacing w:after="0" w:line="360" w:lineRule="auto"/>
        <w:ind w:firstLine="680"/>
        <w:jc w:val="both"/>
        <w:rPr>
          <w:rFonts w:ascii="Times New Roman" w:eastAsia="Times New Roman" w:hAnsi="Times New Roman" w:cs="Times New Roman"/>
          <w:sz w:val="28"/>
          <w:szCs w:val="28"/>
        </w:rPr>
      </w:pPr>
      <w:r w:rsidRPr="007536EC">
        <w:rPr>
          <w:rFonts w:ascii="Times New Roman" w:eastAsia="Times New Roman" w:hAnsi="Times New Roman" w:cs="Times New Roman"/>
          <w:sz w:val="28"/>
          <w:szCs w:val="28"/>
        </w:rPr>
        <w:t>Темп роста выданных кредитов физическим лицам в 2015 году увеличился до 149,1%, а темп роста выданных кредитов юридическим лицам увеличился до 121,1% по отношению к 2014 году. Удельный вес выданных кредитов физическим  лицам в 2015 году имеет тенденцию к росту. Так если, удельный вес кредитов выданных физическим лицам в 2014 году составил 37,9%, то в 2015 году он составил 42,9%.  А удельный вес выданных кредитов юридическим лицам уменьшился по отношению к 2014 году. Так если, в 2014 году удельный вес составил 62,1%, то в 2015 году он составил 57,1%.</w:t>
      </w:r>
    </w:p>
    <w:p w:rsidR="009F54CA" w:rsidRPr="009F54CA" w:rsidRDefault="009F54CA" w:rsidP="009F54CA">
      <w:pPr>
        <w:widowControl w:val="0"/>
        <w:tabs>
          <w:tab w:val="left" w:pos="2394"/>
          <w:tab w:val="left" w:pos="4228"/>
        </w:tabs>
        <w:autoSpaceDE w:val="0"/>
        <w:autoSpaceDN w:val="0"/>
        <w:adjustRightInd w:val="0"/>
        <w:spacing w:after="0" w:line="360" w:lineRule="auto"/>
        <w:ind w:firstLine="680"/>
        <w:jc w:val="both"/>
        <w:rPr>
          <w:rFonts w:ascii="Times New Roman" w:eastAsia="Times New Roman" w:hAnsi="Times New Roman" w:cs="Times New Roman"/>
          <w:i/>
          <w:sz w:val="28"/>
          <w:szCs w:val="28"/>
        </w:rPr>
      </w:pPr>
    </w:p>
    <w:tbl>
      <w:tblPr>
        <w:tblW w:w="9411" w:type="dxa"/>
        <w:tblLayout w:type="fixed"/>
        <w:tblCellMar>
          <w:left w:w="0" w:type="dxa"/>
          <w:right w:w="0" w:type="dxa"/>
        </w:tblCellMar>
        <w:tblLook w:val="0000" w:firstRow="0" w:lastRow="0" w:firstColumn="0" w:lastColumn="0" w:noHBand="0" w:noVBand="0"/>
      </w:tblPr>
      <w:tblGrid>
        <w:gridCol w:w="2551"/>
        <w:gridCol w:w="1174"/>
        <w:gridCol w:w="1139"/>
        <w:gridCol w:w="1212"/>
        <w:gridCol w:w="900"/>
        <w:gridCol w:w="1248"/>
        <w:gridCol w:w="1157"/>
        <w:gridCol w:w="30"/>
      </w:tblGrid>
      <w:tr w:rsidR="007C2563" w:rsidRPr="007C2563" w:rsidTr="001C27B8">
        <w:trPr>
          <w:trHeight w:val="304"/>
        </w:trPr>
        <w:tc>
          <w:tcPr>
            <w:tcW w:w="9381" w:type="dxa"/>
            <w:gridSpan w:val="7"/>
            <w:tcBorders>
              <w:top w:val="nil"/>
              <w:left w:val="nil"/>
              <w:bottom w:val="single" w:sz="8" w:space="0" w:color="CCCCFF"/>
              <w:right w:val="nil"/>
            </w:tcBorders>
            <w:vAlign w:val="bottom"/>
          </w:tcPr>
          <w:p w:rsidR="007C2563" w:rsidRPr="007C2563" w:rsidRDefault="007C2563" w:rsidP="007C2563">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i/>
                <w:sz w:val="28"/>
                <w:szCs w:val="28"/>
              </w:rPr>
            </w:pPr>
            <w:r w:rsidRPr="007C2563">
              <w:rPr>
                <w:rFonts w:ascii="Times New Roman" w:eastAsia="Times New Roman" w:hAnsi="Times New Roman" w:cs="Times New Roman"/>
                <w:i/>
                <w:sz w:val="28"/>
                <w:szCs w:val="28"/>
              </w:rPr>
              <w:lastRenderedPageBreak/>
              <w:t>Таб. 5 Кредиты выданные</w:t>
            </w:r>
            <w:r>
              <w:rPr>
                <w:rFonts w:ascii="Times New Roman" w:eastAsia="Times New Roman" w:hAnsi="Times New Roman" w:cs="Times New Roman"/>
                <w:i/>
                <w:sz w:val="28"/>
                <w:szCs w:val="28"/>
              </w:rPr>
              <w:t xml:space="preserve">                                                                    </w:t>
            </w:r>
            <w:r w:rsidRPr="007C2563">
              <w:rPr>
                <w:rFonts w:ascii="Times New Roman" w:eastAsia="Times New Roman" w:hAnsi="Times New Roman" w:cs="Times New Roman"/>
                <w:sz w:val="28"/>
                <w:szCs w:val="28"/>
              </w:rPr>
              <w:t>(</w:t>
            </w:r>
            <w:proofErr w:type="spellStart"/>
            <w:r w:rsidRPr="007C2563">
              <w:rPr>
                <w:rFonts w:ascii="Times New Roman" w:eastAsia="Times New Roman" w:hAnsi="Times New Roman" w:cs="Times New Roman"/>
                <w:i/>
                <w:iCs/>
                <w:sz w:val="28"/>
                <w:szCs w:val="28"/>
              </w:rPr>
              <w:t>тыс</w:t>
            </w:r>
            <w:proofErr w:type="gramStart"/>
            <w:r w:rsidRPr="007C2563">
              <w:rPr>
                <w:rFonts w:ascii="Times New Roman" w:eastAsia="Times New Roman" w:hAnsi="Times New Roman" w:cs="Times New Roman"/>
                <w:i/>
                <w:iCs/>
                <w:sz w:val="28"/>
                <w:szCs w:val="28"/>
              </w:rPr>
              <w:t>.с</w:t>
            </w:r>
            <w:proofErr w:type="gramEnd"/>
            <w:r w:rsidRPr="007C2563">
              <w:rPr>
                <w:rFonts w:ascii="Times New Roman" w:eastAsia="Times New Roman" w:hAnsi="Times New Roman" w:cs="Times New Roman"/>
                <w:i/>
                <w:iCs/>
                <w:sz w:val="28"/>
                <w:szCs w:val="28"/>
              </w:rPr>
              <w:t>ом</w:t>
            </w:r>
            <w:proofErr w:type="spellEnd"/>
            <w:r w:rsidRPr="007C2563">
              <w:rPr>
                <w:rFonts w:ascii="Times New Roman" w:eastAsia="Times New Roman" w:hAnsi="Times New Roman" w:cs="Times New Roman"/>
                <w:i/>
                <w:iCs/>
                <w:sz w:val="28"/>
                <w:szCs w:val="28"/>
              </w:rPr>
              <w:t xml:space="preserve"> )</w:t>
            </w:r>
          </w:p>
        </w:tc>
        <w:tc>
          <w:tcPr>
            <w:tcW w:w="30" w:type="dxa"/>
            <w:tcBorders>
              <w:top w:val="nil"/>
              <w:left w:val="nil"/>
              <w:bottom w:val="nil"/>
              <w:right w:val="nil"/>
            </w:tcBorders>
            <w:vAlign w:val="bottom"/>
          </w:tcPr>
          <w:p w:rsidR="007C2563" w:rsidRPr="007C2563" w:rsidRDefault="007C2563"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8"/>
                <w:szCs w:val="28"/>
              </w:rPr>
            </w:pPr>
          </w:p>
        </w:tc>
      </w:tr>
      <w:tr w:rsidR="001C27B8" w:rsidRPr="00D87F4E" w:rsidTr="007339C6">
        <w:trPr>
          <w:trHeight w:val="191"/>
        </w:trPr>
        <w:tc>
          <w:tcPr>
            <w:tcW w:w="2551" w:type="dxa"/>
            <w:tcBorders>
              <w:top w:val="nil"/>
              <w:left w:val="single" w:sz="8" w:space="0" w:color="CCCCFF"/>
              <w:bottom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rPr>
            </w:pPr>
          </w:p>
        </w:tc>
        <w:tc>
          <w:tcPr>
            <w:tcW w:w="1174" w:type="dxa"/>
            <w:tcBorders>
              <w:top w:val="nil"/>
              <w:left w:val="nil"/>
              <w:bottom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rPr>
            </w:pPr>
          </w:p>
        </w:tc>
        <w:tc>
          <w:tcPr>
            <w:tcW w:w="1139" w:type="dxa"/>
            <w:tcBorders>
              <w:top w:val="nil"/>
              <w:left w:val="nil"/>
              <w:bottom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rPr>
            </w:pPr>
          </w:p>
        </w:tc>
        <w:tc>
          <w:tcPr>
            <w:tcW w:w="1212" w:type="dxa"/>
            <w:vMerge w:val="restart"/>
            <w:tcBorders>
              <w:top w:val="nil"/>
              <w:left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95"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Изменения</w:t>
            </w:r>
            <w:proofErr w:type="spellEnd"/>
          </w:p>
          <w:p w:rsidR="001C27B8" w:rsidRPr="001C27B8" w:rsidRDefault="001C27B8" w:rsidP="001216C8">
            <w:pPr>
              <w:widowControl w:val="0"/>
              <w:tabs>
                <w:tab w:val="left" w:pos="2394"/>
                <w:tab w:val="left" w:pos="4228"/>
              </w:tabs>
              <w:autoSpaceDE w:val="0"/>
              <w:autoSpaceDN w:val="0"/>
              <w:adjustRightInd w:val="0"/>
              <w:spacing w:after="0" w:line="253" w:lineRule="exact"/>
              <w:ind w:right="122"/>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за</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период</w:t>
            </w:r>
            <w:proofErr w:type="spellEnd"/>
          </w:p>
        </w:tc>
        <w:tc>
          <w:tcPr>
            <w:tcW w:w="900" w:type="dxa"/>
            <w:vMerge w:val="restart"/>
            <w:tcBorders>
              <w:top w:val="nil"/>
              <w:left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Темп</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роста</w:t>
            </w:r>
            <w:proofErr w:type="spellEnd"/>
          </w:p>
        </w:tc>
        <w:tc>
          <w:tcPr>
            <w:tcW w:w="1248" w:type="dxa"/>
            <w:vMerge w:val="restart"/>
            <w:tcBorders>
              <w:top w:val="nil"/>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Доля</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на</w:t>
            </w:r>
            <w:proofErr w:type="spellEnd"/>
          </w:p>
          <w:p w:rsidR="001C27B8" w:rsidRPr="001C27B8" w:rsidRDefault="001C27B8" w:rsidP="001216C8">
            <w:pPr>
              <w:widowControl w:val="0"/>
              <w:tabs>
                <w:tab w:val="left" w:pos="2394"/>
                <w:tab w:val="left" w:pos="4228"/>
              </w:tabs>
              <w:autoSpaceDE w:val="0"/>
              <w:autoSpaceDN w:val="0"/>
              <w:adjustRightInd w:val="0"/>
              <w:spacing w:after="0" w:line="274" w:lineRule="exact"/>
              <w:ind w:right="148"/>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31.12.2015</w:t>
            </w:r>
          </w:p>
        </w:tc>
        <w:tc>
          <w:tcPr>
            <w:tcW w:w="1157" w:type="dxa"/>
            <w:vMerge w:val="restart"/>
            <w:tcBorders>
              <w:top w:val="nil"/>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Доля</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на</w:t>
            </w:r>
            <w:proofErr w:type="spellEnd"/>
          </w:p>
          <w:p w:rsidR="001C27B8" w:rsidRPr="001C27B8" w:rsidRDefault="001C27B8" w:rsidP="001216C8">
            <w:pPr>
              <w:widowControl w:val="0"/>
              <w:tabs>
                <w:tab w:val="left" w:pos="2394"/>
                <w:tab w:val="left" w:pos="4228"/>
              </w:tabs>
              <w:autoSpaceDE w:val="0"/>
              <w:autoSpaceDN w:val="0"/>
              <w:adjustRightInd w:val="0"/>
              <w:spacing w:after="0" w:line="274" w:lineRule="exact"/>
              <w:ind w:right="106"/>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31.12.2014</w:t>
            </w:r>
          </w:p>
        </w:tc>
        <w:tc>
          <w:tcPr>
            <w:tcW w:w="30" w:type="dxa"/>
            <w:tcBorders>
              <w:top w:val="nil"/>
              <w:left w:val="nil"/>
              <w:bottom w:val="nil"/>
              <w:right w:val="nil"/>
            </w:tcBorders>
            <w:vAlign w:val="bottom"/>
          </w:tcPr>
          <w:p w:rsidR="001C27B8" w:rsidRPr="00D87F4E"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1C27B8" w:rsidRPr="00D87F4E" w:rsidTr="007339C6">
        <w:trPr>
          <w:trHeight w:val="105"/>
        </w:trPr>
        <w:tc>
          <w:tcPr>
            <w:tcW w:w="2551" w:type="dxa"/>
            <w:tcBorders>
              <w:top w:val="nil"/>
              <w:left w:val="single" w:sz="8" w:space="0" w:color="CCCCFF"/>
              <w:bottom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74" w:type="dxa"/>
            <w:tcBorders>
              <w:top w:val="nil"/>
              <w:left w:val="nil"/>
              <w:bottom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39" w:type="dxa"/>
            <w:tcBorders>
              <w:top w:val="nil"/>
              <w:left w:val="nil"/>
              <w:bottom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212" w:type="dxa"/>
            <w:vMerge/>
            <w:tcBorders>
              <w:left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53" w:lineRule="exact"/>
              <w:ind w:right="122"/>
              <w:jc w:val="center"/>
              <w:rPr>
                <w:rFonts w:ascii="Times New Roman" w:eastAsia="Times New Roman" w:hAnsi="Times New Roman" w:cs="Times New Roman"/>
                <w:lang w:val="en-US"/>
              </w:rPr>
            </w:pPr>
          </w:p>
        </w:tc>
        <w:tc>
          <w:tcPr>
            <w:tcW w:w="900" w:type="dxa"/>
            <w:vMerge/>
            <w:tcBorders>
              <w:left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rPr>
            </w:pPr>
          </w:p>
        </w:tc>
        <w:tc>
          <w:tcPr>
            <w:tcW w:w="1248" w:type="dxa"/>
            <w:vMerge/>
            <w:tcBorders>
              <w:left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74" w:lineRule="exact"/>
              <w:ind w:right="148"/>
              <w:jc w:val="center"/>
              <w:rPr>
                <w:rFonts w:ascii="Times New Roman" w:eastAsia="Times New Roman" w:hAnsi="Times New Roman" w:cs="Times New Roman"/>
                <w:lang w:val="en-US"/>
              </w:rPr>
            </w:pPr>
          </w:p>
        </w:tc>
        <w:tc>
          <w:tcPr>
            <w:tcW w:w="1157" w:type="dxa"/>
            <w:vMerge/>
            <w:tcBorders>
              <w:left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74" w:lineRule="exact"/>
              <w:ind w:right="106"/>
              <w:jc w:val="center"/>
              <w:rPr>
                <w:rFonts w:ascii="Times New Roman" w:eastAsia="Times New Roman" w:hAnsi="Times New Roman" w:cs="Times New Roman"/>
                <w:lang w:val="en-US"/>
              </w:rPr>
            </w:pPr>
          </w:p>
        </w:tc>
        <w:tc>
          <w:tcPr>
            <w:tcW w:w="30" w:type="dxa"/>
            <w:tcBorders>
              <w:top w:val="nil"/>
              <w:left w:val="nil"/>
              <w:bottom w:val="nil"/>
              <w:right w:val="nil"/>
            </w:tcBorders>
            <w:vAlign w:val="bottom"/>
          </w:tcPr>
          <w:p w:rsidR="001C27B8" w:rsidRPr="00D87F4E"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1C27B8" w:rsidRPr="00D87F4E" w:rsidTr="007339C6">
        <w:trPr>
          <w:trHeight w:val="169"/>
        </w:trPr>
        <w:tc>
          <w:tcPr>
            <w:tcW w:w="2551" w:type="dxa"/>
            <w:vMerge w:val="restart"/>
            <w:tcBorders>
              <w:top w:val="nil"/>
              <w:left w:val="single" w:sz="8" w:space="0" w:color="CCCCFF"/>
              <w:bottom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b/>
              </w:rPr>
            </w:pPr>
            <w:r w:rsidRPr="001C27B8">
              <w:rPr>
                <w:rFonts w:ascii="Times New Roman" w:eastAsia="Times New Roman" w:hAnsi="Times New Roman" w:cs="Times New Roman"/>
                <w:b/>
              </w:rPr>
              <w:t>Кредиты</w:t>
            </w:r>
          </w:p>
        </w:tc>
        <w:tc>
          <w:tcPr>
            <w:tcW w:w="1174" w:type="dxa"/>
            <w:vMerge w:val="restart"/>
            <w:tcBorders>
              <w:top w:val="nil"/>
              <w:left w:val="nil"/>
              <w:bottom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31.дек.15</w:t>
            </w:r>
          </w:p>
        </w:tc>
        <w:tc>
          <w:tcPr>
            <w:tcW w:w="1139" w:type="dxa"/>
            <w:vMerge w:val="restart"/>
            <w:tcBorders>
              <w:top w:val="nil"/>
              <w:left w:val="nil"/>
              <w:bottom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53" w:lineRule="exact"/>
              <w:ind w:right="143"/>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31.дек.14</w:t>
            </w:r>
          </w:p>
        </w:tc>
        <w:tc>
          <w:tcPr>
            <w:tcW w:w="1212" w:type="dxa"/>
            <w:vMerge/>
            <w:tcBorders>
              <w:left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53" w:lineRule="exact"/>
              <w:ind w:right="122"/>
              <w:jc w:val="center"/>
              <w:rPr>
                <w:rFonts w:ascii="Times New Roman" w:eastAsia="Times New Roman" w:hAnsi="Times New Roman" w:cs="Times New Roman"/>
                <w:lang w:val="en-US"/>
              </w:rPr>
            </w:pPr>
          </w:p>
        </w:tc>
        <w:tc>
          <w:tcPr>
            <w:tcW w:w="900" w:type="dxa"/>
            <w:vMerge/>
            <w:tcBorders>
              <w:left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lang w:val="en-US"/>
              </w:rPr>
            </w:pPr>
          </w:p>
        </w:tc>
        <w:tc>
          <w:tcPr>
            <w:tcW w:w="1248" w:type="dxa"/>
            <w:vMerge/>
            <w:tcBorders>
              <w:left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57" w:type="dxa"/>
            <w:vMerge/>
            <w:tcBorders>
              <w:left w:val="nil"/>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30" w:type="dxa"/>
            <w:tcBorders>
              <w:top w:val="nil"/>
              <w:left w:val="nil"/>
              <w:bottom w:val="nil"/>
              <w:right w:val="nil"/>
            </w:tcBorders>
            <w:vAlign w:val="bottom"/>
          </w:tcPr>
          <w:p w:rsidR="001C27B8" w:rsidRPr="00D87F4E"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1C27B8" w:rsidRPr="00D87F4E" w:rsidTr="007339C6">
        <w:trPr>
          <w:trHeight w:val="84"/>
        </w:trPr>
        <w:tc>
          <w:tcPr>
            <w:tcW w:w="2551" w:type="dxa"/>
            <w:vMerge/>
            <w:tcBorders>
              <w:top w:val="nil"/>
              <w:left w:val="single" w:sz="8" w:space="0" w:color="CCCCFF"/>
              <w:bottom w:val="single" w:sz="8" w:space="0" w:color="CCCCFF"/>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74" w:type="dxa"/>
            <w:vMerge/>
            <w:tcBorders>
              <w:top w:val="nil"/>
              <w:left w:val="nil"/>
              <w:bottom w:val="single" w:sz="8" w:space="0" w:color="CCCCFF"/>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39" w:type="dxa"/>
            <w:vMerge/>
            <w:tcBorders>
              <w:top w:val="nil"/>
              <w:left w:val="nil"/>
              <w:bottom w:val="single" w:sz="8" w:space="0" w:color="CCCCFF"/>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212" w:type="dxa"/>
            <w:vMerge/>
            <w:tcBorders>
              <w:left w:val="nil"/>
              <w:bottom w:val="single" w:sz="8" w:space="0" w:color="CCCCFF"/>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900" w:type="dxa"/>
            <w:vMerge/>
            <w:tcBorders>
              <w:left w:val="nil"/>
              <w:bottom w:val="single" w:sz="8" w:space="0" w:color="CCCCFF"/>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248" w:type="dxa"/>
            <w:vMerge/>
            <w:tcBorders>
              <w:left w:val="nil"/>
              <w:bottom w:val="single" w:sz="8" w:space="0" w:color="CCCCFF"/>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1157" w:type="dxa"/>
            <w:vMerge/>
            <w:tcBorders>
              <w:left w:val="nil"/>
              <w:bottom w:val="single" w:sz="8" w:space="0" w:color="CCCCFF"/>
              <w:right w:val="single" w:sz="8" w:space="0" w:color="CCCCFF"/>
            </w:tcBorders>
            <w:vAlign w:val="bottom"/>
          </w:tcPr>
          <w:p w:rsidR="001C27B8" w:rsidRPr="001C27B8" w:rsidRDefault="001C27B8" w:rsidP="00121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30" w:type="dxa"/>
            <w:tcBorders>
              <w:top w:val="nil"/>
              <w:left w:val="nil"/>
              <w:bottom w:val="nil"/>
              <w:right w:val="nil"/>
            </w:tcBorders>
            <w:vAlign w:val="bottom"/>
          </w:tcPr>
          <w:p w:rsidR="001C27B8" w:rsidRPr="00D87F4E"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7536EC" w:rsidRPr="00D87F4E" w:rsidTr="001C27B8">
        <w:trPr>
          <w:trHeight w:val="290"/>
        </w:trPr>
        <w:tc>
          <w:tcPr>
            <w:tcW w:w="2551" w:type="dxa"/>
            <w:tcBorders>
              <w:top w:val="nil"/>
              <w:left w:val="single" w:sz="8" w:space="0" w:color="CCCCFF"/>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В иностранной валюте</w:t>
            </w:r>
          </w:p>
        </w:tc>
        <w:tc>
          <w:tcPr>
            <w:tcW w:w="1174"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744 756</w:t>
            </w:r>
          </w:p>
        </w:tc>
        <w:tc>
          <w:tcPr>
            <w:tcW w:w="1139"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481 061</w:t>
            </w:r>
          </w:p>
        </w:tc>
        <w:tc>
          <w:tcPr>
            <w:tcW w:w="1212"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263 695</w:t>
            </w:r>
          </w:p>
        </w:tc>
        <w:tc>
          <w:tcPr>
            <w:tcW w:w="900"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rPr>
              <w:t>154</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8</w:t>
            </w:r>
            <w:r w:rsidRPr="001C27B8">
              <w:rPr>
                <w:rFonts w:ascii="Times New Roman" w:eastAsia="Times New Roman" w:hAnsi="Times New Roman" w:cs="Times New Roman"/>
                <w:lang w:val="en-US"/>
              </w:rPr>
              <w:t>%</w:t>
            </w:r>
          </w:p>
        </w:tc>
        <w:tc>
          <w:tcPr>
            <w:tcW w:w="1248"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ind w:right="8"/>
              <w:jc w:val="center"/>
              <w:rPr>
                <w:rFonts w:ascii="Times New Roman" w:eastAsia="Times New Roman" w:hAnsi="Times New Roman" w:cs="Times New Roman"/>
                <w:lang w:val="en-US"/>
              </w:rPr>
            </w:pPr>
            <w:r w:rsidRPr="001C27B8">
              <w:rPr>
                <w:rFonts w:ascii="Times New Roman" w:eastAsia="Times New Roman" w:hAnsi="Times New Roman" w:cs="Times New Roman"/>
              </w:rPr>
              <w:t>7</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3</w:t>
            </w:r>
            <w:r w:rsidRPr="001C27B8">
              <w:rPr>
                <w:rFonts w:ascii="Times New Roman" w:eastAsia="Times New Roman" w:hAnsi="Times New Roman" w:cs="Times New Roman"/>
                <w:lang w:val="en-US"/>
              </w:rPr>
              <w:t>%</w:t>
            </w:r>
          </w:p>
        </w:tc>
        <w:tc>
          <w:tcPr>
            <w:tcW w:w="1157"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rPr>
              <w:t>6</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3</w:t>
            </w:r>
            <w:r w:rsidRPr="001C27B8">
              <w:rPr>
                <w:rFonts w:ascii="Times New Roman" w:eastAsia="Times New Roman" w:hAnsi="Times New Roman" w:cs="Times New Roman"/>
                <w:lang w:val="en-US"/>
              </w:rPr>
              <w:t>%</w:t>
            </w:r>
          </w:p>
        </w:tc>
        <w:tc>
          <w:tcPr>
            <w:tcW w:w="30" w:type="dxa"/>
            <w:tcBorders>
              <w:top w:val="nil"/>
              <w:left w:val="nil"/>
              <w:bottom w:val="nil"/>
              <w:right w:val="nil"/>
            </w:tcBorders>
            <w:vAlign w:val="bottom"/>
          </w:tcPr>
          <w:p w:rsidR="007536EC" w:rsidRPr="00D87F4E" w:rsidRDefault="007536EC"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7536EC" w:rsidRPr="00D87F4E" w:rsidTr="001C27B8">
        <w:trPr>
          <w:trHeight w:val="290"/>
        </w:trPr>
        <w:tc>
          <w:tcPr>
            <w:tcW w:w="2551" w:type="dxa"/>
            <w:tcBorders>
              <w:top w:val="nil"/>
              <w:left w:val="single" w:sz="8" w:space="0" w:color="CCCCFF"/>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В национальной валюте</w:t>
            </w:r>
          </w:p>
        </w:tc>
        <w:tc>
          <w:tcPr>
            <w:tcW w:w="1174"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9 319 520</w:t>
            </w:r>
          </w:p>
        </w:tc>
        <w:tc>
          <w:tcPr>
            <w:tcW w:w="1139"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7 154 822</w:t>
            </w:r>
          </w:p>
        </w:tc>
        <w:tc>
          <w:tcPr>
            <w:tcW w:w="1212"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rPr>
            </w:pPr>
            <w:r w:rsidRPr="001C27B8">
              <w:rPr>
                <w:rFonts w:ascii="Times New Roman" w:eastAsia="Times New Roman" w:hAnsi="Times New Roman" w:cs="Times New Roman"/>
              </w:rPr>
              <w:t>2 164 698</w:t>
            </w:r>
          </w:p>
        </w:tc>
        <w:tc>
          <w:tcPr>
            <w:tcW w:w="900"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rPr>
              <w:t>130</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2</w:t>
            </w:r>
            <w:r w:rsidRPr="001C27B8">
              <w:rPr>
                <w:rFonts w:ascii="Times New Roman" w:eastAsia="Times New Roman" w:hAnsi="Times New Roman" w:cs="Times New Roman"/>
                <w:lang w:val="en-US"/>
              </w:rPr>
              <w:t>%</w:t>
            </w:r>
          </w:p>
        </w:tc>
        <w:tc>
          <w:tcPr>
            <w:tcW w:w="1248"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ind w:right="8"/>
              <w:jc w:val="center"/>
              <w:rPr>
                <w:rFonts w:ascii="Times New Roman" w:eastAsia="Times New Roman" w:hAnsi="Times New Roman" w:cs="Times New Roman"/>
                <w:lang w:val="en-US"/>
              </w:rPr>
            </w:pPr>
            <w:r w:rsidRPr="001C27B8">
              <w:rPr>
                <w:rFonts w:ascii="Times New Roman" w:eastAsia="Times New Roman" w:hAnsi="Times New Roman" w:cs="Times New Roman"/>
              </w:rPr>
              <w:t>92</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7</w:t>
            </w:r>
            <w:r w:rsidRPr="001C27B8">
              <w:rPr>
                <w:rFonts w:ascii="Times New Roman" w:eastAsia="Times New Roman" w:hAnsi="Times New Roman" w:cs="Times New Roman"/>
                <w:lang w:val="en-US"/>
              </w:rPr>
              <w:t>%</w:t>
            </w:r>
          </w:p>
        </w:tc>
        <w:tc>
          <w:tcPr>
            <w:tcW w:w="1157"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rPr>
              <w:t>93</w:t>
            </w:r>
            <w:r w:rsidRPr="001C27B8">
              <w:rPr>
                <w:rFonts w:ascii="Times New Roman" w:eastAsia="Times New Roman" w:hAnsi="Times New Roman" w:cs="Times New Roman"/>
                <w:lang w:val="en-US"/>
              </w:rPr>
              <w:t>.</w:t>
            </w:r>
            <w:r w:rsidRPr="001C27B8">
              <w:rPr>
                <w:rFonts w:ascii="Times New Roman" w:eastAsia="Times New Roman" w:hAnsi="Times New Roman" w:cs="Times New Roman"/>
              </w:rPr>
              <w:t>7</w:t>
            </w:r>
            <w:r w:rsidRPr="001C27B8">
              <w:rPr>
                <w:rFonts w:ascii="Times New Roman" w:eastAsia="Times New Roman" w:hAnsi="Times New Roman" w:cs="Times New Roman"/>
                <w:lang w:val="en-US"/>
              </w:rPr>
              <w:t>%</w:t>
            </w:r>
          </w:p>
        </w:tc>
        <w:tc>
          <w:tcPr>
            <w:tcW w:w="30" w:type="dxa"/>
            <w:tcBorders>
              <w:top w:val="nil"/>
              <w:left w:val="nil"/>
              <w:bottom w:val="nil"/>
              <w:right w:val="nil"/>
            </w:tcBorders>
            <w:vAlign w:val="bottom"/>
          </w:tcPr>
          <w:p w:rsidR="007536EC" w:rsidRPr="00D87F4E" w:rsidRDefault="007536EC"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7536EC" w:rsidRPr="00D87F4E" w:rsidTr="001C27B8">
        <w:trPr>
          <w:trHeight w:val="290"/>
        </w:trPr>
        <w:tc>
          <w:tcPr>
            <w:tcW w:w="2551" w:type="dxa"/>
            <w:tcBorders>
              <w:top w:val="nil"/>
              <w:left w:val="single" w:sz="8" w:space="0" w:color="CCCCFF"/>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Итого</w:t>
            </w:r>
            <w:proofErr w:type="spellEnd"/>
          </w:p>
        </w:tc>
        <w:tc>
          <w:tcPr>
            <w:tcW w:w="1174"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10 064 276</w:t>
            </w:r>
          </w:p>
        </w:tc>
        <w:tc>
          <w:tcPr>
            <w:tcW w:w="1139"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7 635 883</w:t>
            </w:r>
          </w:p>
        </w:tc>
        <w:tc>
          <w:tcPr>
            <w:tcW w:w="1212"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2 428 393</w:t>
            </w:r>
          </w:p>
        </w:tc>
        <w:tc>
          <w:tcPr>
            <w:tcW w:w="900"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131.8%</w:t>
            </w:r>
          </w:p>
        </w:tc>
        <w:tc>
          <w:tcPr>
            <w:tcW w:w="1248"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ind w:right="8"/>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100.0%</w:t>
            </w:r>
          </w:p>
        </w:tc>
        <w:tc>
          <w:tcPr>
            <w:tcW w:w="1157" w:type="dxa"/>
            <w:tcBorders>
              <w:top w:val="nil"/>
              <w:left w:val="nil"/>
              <w:bottom w:val="single" w:sz="8" w:space="0" w:color="CCCCFF"/>
              <w:right w:val="single" w:sz="8" w:space="0" w:color="CCCCFF"/>
            </w:tcBorders>
            <w:vAlign w:val="bottom"/>
          </w:tcPr>
          <w:p w:rsidR="007536EC" w:rsidRPr="001C27B8" w:rsidRDefault="007536EC" w:rsidP="001216C8">
            <w:pPr>
              <w:widowControl w:val="0"/>
              <w:tabs>
                <w:tab w:val="left" w:pos="2394"/>
                <w:tab w:val="left" w:pos="4228"/>
              </w:tabs>
              <w:autoSpaceDE w:val="0"/>
              <w:autoSpaceDN w:val="0"/>
              <w:adjustRightInd w:val="0"/>
              <w:spacing w:after="0" w:line="290" w:lineRule="exact"/>
              <w:jc w:val="center"/>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100.0%</w:t>
            </w:r>
          </w:p>
        </w:tc>
        <w:tc>
          <w:tcPr>
            <w:tcW w:w="30" w:type="dxa"/>
            <w:tcBorders>
              <w:top w:val="nil"/>
              <w:left w:val="nil"/>
              <w:bottom w:val="nil"/>
              <w:right w:val="nil"/>
            </w:tcBorders>
            <w:vAlign w:val="bottom"/>
          </w:tcPr>
          <w:p w:rsidR="007536EC" w:rsidRPr="00D87F4E" w:rsidRDefault="007536EC"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bl>
    <w:p w:rsidR="007536EC" w:rsidRDefault="007536EC" w:rsidP="00B476C8">
      <w:pPr>
        <w:widowControl w:val="0"/>
        <w:tabs>
          <w:tab w:val="left" w:pos="2394"/>
          <w:tab w:val="left" w:pos="4228"/>
        </w:tabs>
        <w:autoSpaceDE w:val="0"/>
        <w:autoSpaceDN w:val="0"/>
        <w:adjustRightInd w:val="0"/>
        <w:spacing w:after="0" w:line="200" w:lineRule="exact"/>
        <w:ind w:firstLine="680"/>
        <w:rPr>
          <w:rFonts w:ascii="Times New Roman" w:eastAsia="Times New Roman" w:hAnsi="Times New Roman" w:cs="Times New Roman"/>
          <w:sz w:val="24"/>
          <w:szCs w:val="24"/>
        </w:rPr>
      </w:pPr>
    </w:p>
    <w:p w:rsidR="007536EC" w:rsidRDefault="007536EC" w:rsidP="00B476C8">
      <w:pPr>
        <w:widowControl w:val="0"/>
        <w:tabs>
          <w:tab w:val="left" w:pos="2394"/>
          <w:tab w:val="left" w:pos="4228"/>
        </w:tabs>
        <w:autoSpaceDE w:val="0"/>
        <w:autoSpaceDN w:val="0"/>
        <w:adjustRightInd w:val="0"/>
        <w:spacing w:after="0" w:line="360" w:lineRule="auto"/>
        <w:ind w:firstLine="680"/>
        <w:jc w:val="both"/>
        <w:rPr>
          <w:rFonts w:ascii="Times New Roman" w:eastAsia="Times New Roman" w:hAnsi="Times New Roman" w:cs="Times New Roman"/>
          <w:sz w:val="28"/>
          <w:szCs w:val="28"/>
        </w:rPr>
      </w:pPr>
      <w:proofErr w:type="gramStart"/>
      <w:r w:rsidRPr="007536EC">
        <w:rPr>
          <w:rFonts w:ascii="Times New Roman" w:eastAsia="Times New Roman" w:hAnsi="Times New Roman" w:cs="Times New Roman"/>
          <w:sz w:val="28"/>
          <w:szCs w:val="28"/>
        </w:rPr>
        <w:t>Кредиты</w:t>
      </w:r>
      <w:proofErr w:type="gramEnd"/>
      <w:r w:rsidRPr="007536EC">
        <w:rPr>
          <w:rFonts w:ascii="Times New Roman" w:eastAsia="Times New Roman" w:hAnsi="Times New Roman" w:cs="Times New Roman"/>
          <w:sz w:val="28"/>
          <w:szCs w:val="28"/>
        </w:rPr>
        <w:t xml:space="preserve"> выданные в национальной и в иностранной валюте в 2015 году имеет тенденцию к росту по отношению к 2014 году. Так если в 2014 году удельный вес кредитов выданных в иностранной валюте составил 6,3%, то в 2015 году он составил 7,3%. А удельный вес кредитов выданных в национальной валюте в 2014 году составил 93,7%, в 2015 году он составил 92,7%</w:t>
      </w:r>
      <w:r w:rsidR="007131CC">
        <w:rPr>
          <w:rFonts w:ascii="Times New Roman" w:eastAsia="Times New Roman" w:hAnsi="Times New Roman" w:cs="Times New Roman"/>
          <w:sz w:val="28"/>
          <w:szCs w:val="28"/>
        </w:rPr>
        <w:t>.</w:t>
      </w:r>
    </w:p>
    <w:p w:rsidR="00F264A5" w:rsidRDefault="00F264A5" w:rsidP="00B476C8">
      <w:pPr>
        <w:widowControl w:val="0"/>
        <w:tabs>
          <w:tab w:val="left" w:pos="2394"/>
          <w:tab w:val="left" w:pos="4228"/>
        </w:tabs>
        <w:overflowPunct w:val="0"/>
        <w:autoSpaceDE w:val="0"/>
        <w:autoSpaceDN w:val="0"/>
        <w:adjustRightInd w:val="0"/>
        <w:spacing w:after="0" w:line="360" w:lineRule="auto"/>
        <w:ind w:right="119"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В структуре кредитного портфеля на 1 января 2016 года, в сравнении с началом года, увеличился удельный вес кредитов, выданных на "Промышленность и строительство" на 1,4%, "Торговлю и услуги" – 1,6% и "Прочие отрасли" – 1,2%, за счет снижения доли кредитов на "Сельское хозяйство".</w:t>
      </w:r>
    </w:p>
    <w:p w:rsidR="00264FB2" w:rsidRPr="00607A05" w:rsidRDefault="00607A05" w:rsidP="00547B71">
      <w:pPr>
        <w:widowControl w:val="0"/>
        <w:tabs>
          <w:tab w:val="left" w:pos="2394"/>
          <w:tab w:val="left" w:pos="4228"/>
        </w:tabs>
        <w:overflowPunct w:val="0"/>
        <w:autoSpaceDE w:val="0"/>
        <w:autoSpaceDN w:val="0"/>
        <w:adjustRightInd w:val="0"/>
        <w:spacing w:after="0" w:line="360" w:lineRule="auto"/>
        <w:ind w:right="-1"/>
        <w:jc w:val="both"/>
        <w:rPr>
          <w:rFonts w:ascii="Times New Roman" w:eastAsia="Times New Roman" w:hAnsi="Times New Roman" w:cs="Times New Roman"/>
          <w:i/>
          <w:sz w:val="24"/>
          <w:szCs w:val="24"/>
        </w:rPr>
      </w:pPr>
      <w:r w:rsidRPr="00D87F4E">
        <w:rPr>
          <w:rFonts w:ascii="Times New Roman" w:eastAsia="Times New Roman" w:hAnsi="Times New Roman" w:cs="Times New Roman"/>
          <w:noProof/>
          <w:lang w:eastAsia="ru-RU"/>
        </w:rPr>
        <w:drawing>
          <wp:anchor distT="0" distB="0" distL="114300" distR="114300" simplePos="0" relativeHeight="251677696" behindDoc="1" locked="0" layoutInCell="0" allowOverlap="1" wp14:anchorId="209DDCEC" wp14:editId="633114F6">
            <wp:simplePos x="0" y="0"/>
            <wp:positionH relativeFrom="column">
              <wp:posOffset>110490</wp:posOffset>
            </wp:positionH>
            <wp:positionV relativeFrom="paragraph">
              <wp:posOffset>204470</wp:posOffset>
            </wp:positionV>
            <wp:extent cx="5661025" cy="3467100"/>
            <wp:effectExtent l="0" t="0" r="0" b="0"/>
            <wp:wrapNone/>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63762" cy="3468776"/>
                    </a:xfrm>
                    <a:prstGeom prst="rect">
                      <a:avLst/>
                    </a:prstGeom>
                    <a:noFill/>
                  </pic:spPr>
                </pic:pic>
              </a:graphicData>
            </a:graphic>
            <wp14:sizeRelH relativeFrom="page">
              <wp14:pctWidth>0</wp14:pctWidth>
            </wp14:sizeRelH>
            <wp14:sizeRelV relativeFrom="page">
              <wp14:pctHeight>0</wp14:pctHeight>
            </wp14:sizeRelV>
          </wp:anchor>
        </w:drawing>
      </w:r>
      <w:r w:rsidR="007C2563">
        <w:rPr>
          <w:rFonts w:ascii="Times New Roman" w:eastAsia="Times New Roman" w:hAnsi="Times New Roman" w:cs="Times New Roman"/>
          <w:i/>
          <w:sz w:val="24"/>
          <w:szCs w:val="24"/>
        </w:rPr>
        <w:t xml:space="preserve">         </w:t>
      </w:r>
    </w:p>
    <w:p w:rsidR="002750E5" w:rsidRPr="00D87F4E" w:rsidRDefault="002750E5"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4"/>
          <w:szCs w:val="24"/>
        </w:rPr>
      </w:pPr>
    </w:p>
    <w:p w:rsidR="002750E5" w:rsidRPr="00D87F4E" w:rsidRDefault="002750E5" w:rsidP="00B476C8">
      <w:pPr>
        <w:tabs>
          <w:tab w:val="left" w:pos="2394"/>
          <w:tab w:val="left" w:pos="4228"/>
        </w:tabs>
        <w:ind w:firstLine="680"/>
        <w:rPr>
          <w:rFonts w:ascii="Times New Roman" w:eastAsia="Times New Roman" w:hAnsi="Times New Roman" w:cs="Times New Roman"/>
          <w:sz w:val="24"/>
          <w:szCs w:val="24"/>
        </w:rPr>
      </w:pPr>
    </w:p>
    <w:p w:rsidR="002750E5" w:rsidRPr="00D87F4E" w:rsidRDefault="002750E5" w:rsidP="00B476C8">
      <w:pPr>
        <w:tabs>
          <w:tab w:val="left" w:pos="2394"/>
          <w:tab w:val="left" w:pos="4228"/>
        </w:tabs>
        <w:ind w:firstLine="680"/>
        <w:rPr>
          <w:rFonts w:ascii="Times New Roman" w:eastAsia="Times New Roman" w:hAnsi="Times New Roman" w:cs="Times New Roman"/>
          <w:sz w:val="24"/>
          <w:szCs w:val="24"/>
        </w:rPr>
      </w:pPr>
    </w:p>
    <w:p w:rsidR="002750E5" w:rsidRPr="00D87F4E" w:rsidRDefault="002750E5" w:rsidP="00B476C8">
      <w:pPr>
        <w:tabs>
          <w:tab w:val="left" w:pos="2394"/>
          <w:tab w:val="left" w:pos="4228"/>
        </w:tabs>
        <w:ind w:firstLine="680"/>
        <w:rPr>
          <w:rFonts w:ascii="Times New Roman" w:eastAsia="Times New Roman" w:hAnsi="Times New Roman" w:cs="Times New Roman"/>
          <w:sz w:val="24"/>
          <w:szCs w:val="24"/>
        </w:rPr>
      </w:pPr>
    </w:p>
    <w:p w:rsidR="002750E5" w:rsidRPr="00D87F4E" w:rsidRDefault="002750E5" w:rsidP="00B476C8">
      <w:pPr>
        <w:tabs>
          <w:tab w:val="left" w:pos="2394"/>
          <w:tab w:val="left" w:pos="4228"/>
        </w:tabs>
        <w:ind w:firstLine="680"/>
        <w:rPr>
          <w:rFonts w:ascii="Times New Roman" w:eastAsia="Times New Roman" w:hAnsi="Times New Roman" w:cs="Times New Roman"/>
          <w:sz w:val="24"/>
          <w:szCs w:val="24"/>
        </w:rPr>
      </w:pPr>
    </w:p>
    <w:p w:rsidR="002750E5" w:rsidRPr="00D87F4E" w:rsidRDefault="002750E5" w:rsidP="00B476C8">
      <w:pPr>
        <w:tabs>
          <w:tab w:val="left" w:pos="2394"/>
          <w:tab w:val="left" w:pos="4228"/>
        </w:tabs>
        <w:ind w:firstLine="680"/>
        <w:rPr>
          <w:rFonts w:ascii="Times New Roman" w:eastAsia="Times New Roman" w:hAnsi="Times New Roman" w:cs="Times New Roman"/>
          <w:sz w:val="24"/>
          <w:szCs w:val="24"/>
        </w:rPr>
      </w:pPr>
    </w:p>
    <w:p w:rsidR="002750E5" w:rsidRPr="00D87F4E" w:rsidRDefault="002750E5" w:rsidP="00B476C8">
      <w:pPr>
        <w:tabs>
          <w:tab w:val="left" w:pos="2394"/>
          <w:tab w:val="left" w:pos="4228"/>
        </w:tabs>
        <w:ind w:firstLine="680"/>
        <w:rPr>
          <w:rFonts w:ascii="Times New Roman" w:eastAsia="Times New Roman" w:hAnsi="Times New Roman" w:cs="Times New Roman"/>
          <w:sz w:val="24"/>
          <w:szCs w:val="24"/>
        </w:rPr>
      </w:pPr>
    </w:p>
    <w:p w:rsidR="002750E5" w:rsidRPr="00D87F4E" w:rsidRDefault="002750E5" w:rsidP="00B476C8">
      <w:pPr>
        <w:tabs>
          <w:tab w:val="left" w:pos="2394"/>
          <w:tab w:val="left" w:pos="4228"/>
        </w:tabs>
        <w:ind w:firstLine="680"/>
        <w:rPr>
          <w:rFonts w:ascii="Times New Roman" w:eastAsia="Times New Roman" w:hAnsi="Times New Roman" w:cs="Times New Roman"/>
          <w:sz w:val="24"/>
          <w:szCs w:val="24"/>
        </w:rPr>
      </w:pPr>
    </w:p>
    <w:p w:rsidR="00547B71" w:rsidRDefault="00547B71" w:rsidP="00B364C1">
      <w:pPr>
        <w:tabs>
          <w:tab w:val="left" w:pos="2394"/>
          <w:tab w:val="left" w:pos="4228"/>
        </w:tabs>
        <w:rPr>
          <w:rFonts w:ascii="Times New Roman" w:eastAsia="Times New Roman" w:hAnsi="Times New Roman" w:cs="Times New Roman"/>
          <w:sz w:val="24"/>
          <w:szCs w:val="24"/>
        </w:rPr>
      </w:pPr>
    </w:p>
    <w:p w:rsidR="00283B7A" w:rsidRDefault="007C2563" w:rsidP="00B364C1">
      <w:pPr>
        <w:tabs>
          <w:tab w:val="left" w:pos="2394"/>
          <w:tab w:val="left" w:pos="4228"/>
        </w:tabs>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r w:rsidRPr="007C2563">
        <w:rPr>
          <w:rFonts w:ascii="Times New Roman" w:eastAsia="Times New Roman" w:hAnsi="Times New Roman" w:cs="Times New Roman"/>
          <w:i/>
          <w:sz w:val="28"/>
          <w:szCs w:val="28"/>
        </w:rPr>
        <w:t xml:space="preserve">  </w:t>
      </w:r>
    </w:p>
    <w:p w:rsidR="00283B7A" w:rsidRDefault="00283B7A" w:rsidP="00B364C1">
      <w:pPr>
        <w:tabs>
          <w:tab w:val="left" w:pos="2394"/>
          <w:tab w:val="left" w:pos="4228"/>
        </w:tabs>
        <w:rPr>
          <w:rFonts w:ascii="Times New Roman" w:eastAsia="Times New Roman" w:hAnsi="Times New Roman" w:cs="Times New Roman"/>
          <w:i/>
          <w:sz w:val="28"/>
          <w:szCs w:val="28"/>
        </w:rPr>
      </w:pPr>
    </w:p>
    <w:p w:rsidR="00283B7A" w:rsidRPr="00283B7A" w:rsidRDefault="00283B7A" w:rsidP="00B364C1">
      <w:pPr>
        <w:tabs>
          <w:tab w:val="left" w:pos="2394"/>
          <w:tab w:val="left" w:pos="4228"/>
        </w:tabs>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r w:rsidR="007C2563" w:rsidRPr="007C2563">
        <w:rPr>
          <w:rFonts w:ascii="Times New Roman" w:eastAsia="Times New Roman" w:hAnsi="Times New Roman" w:cs="Times New Roman"/>
          <w:i/>
          <w:sz w:val="28"/>
          <w:szCs w:val="28"/>
        </w:rPr>
        <w:t xml:space="preserve">  Рис. 6 Структура Кредитного портфеля</w:t>
      </w:r>
    </w:p>
    <w:tbl>
      <w:tblPr>
        <w:tblpPr w:leftFromText="180" w:rightFromText="180" w:vertAnchor="text" w:horzAnchor="margin" w:tblpY="240"/>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000" w:firstRow="0" w:lastRow="0" w:firstColumn="0" w:lastColumn="0" w:noHBand="0" w:noVBand="0"/>
      </w:tblPr>
      <w:tblGrid>
        <w:gridCol w:w="3515"/>
        <w:gridCol w:w="1450"/>
        <w:gridCol w:w="1282"/>
        <w:gridCol w:w="1843"/>
        <w:gridCol w:w="1225"/>
        <w:gridCol w:w="30"/>
      </w:tblGrid>
      <w:tr w:rsidR="00967F7D" w:rsidTr="00967F7D">
        <w:trPr>
          <w:gridAfter w:val="1"/>
          <w:wAfter w:w="30" w:type="dxa"/>
          <w:trHeight w:val="210"/>
        </w:trPr>
        <w:tc>
          <w:tcPr>
            <w:tcW w:w="9315" w:type="dxa"/>
            <w:gridSpan w:val="5"/>
          </w:tcPr>
          <w:p w:rsidR="00967F7D" w:rsidRPr="00283B7A"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i/>
                <w:sz w:val="28"/>
                <w:szCs w:val="28"/>
              </w:rPr>
            </w:pPr>
            <w:r w:rsidRPr="00283B7A">
              <w:rPr>
                <w:rFonts w:ascii="Times New Roman" w:eastAsia="Times New Roman" w:hAnsi="Times New Roman" w:cs="Times New Roman"/>
                <w:i/>
                <w:sz w:val="28"/>
                <w:szCs w:val="28"/>
              </w:rPr>
              <w:lastRenderedPageBreak/>
              <w:t>Таб. 6   Структу</w:t>
            </w:r>
            <w:r w:rsidR="00283B7A">
              <w:rPr>
                <w:rFonts w:ascii="Times New Roman" w:eastAsia="Times New Roman" w:hAnsi="Times New Roman" w:cs="Times New Roman"/>
                <w:i/>
                <w:sz w:val="28"/>
                <w:szCs w:val="28"/>
              </w:rPr>
              <w:t xml:space="preserve">ра кредитного портфеля     </w:t>
            </w:r>
            <w:r w:rsidRPr="00283B7A">
              <w:rPr>
                <w:rFonts w:ascii="Times New Roman" w:eastAsia="Times New Roman" w:hAnsi="Times New Roman" w:cs="Times New Roman"/>
                <w:i/>
                <w:sz w:val="28"/>
                <w:szCs w:val="28"/>
              </w:rPr>
              <w:t xml:space="preserve">                              (тыс. сомов)</w:t>
            </w:r>
          </w:p>
        </w:tc>
      </w:tr>
      <w:tr w:rsidR="00967F7D" w:rsidRPr="00D87F4E" w:rsidTr="00967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00"/>
        </w:trPr>
        <w:tc>
          <w:tcPr>
            <w:tcW w:w="3515" w:type="dxa"/>
            <w:vMerge w:val="restart"/>
            <w:tcBorders>
              <w:top w:val="single" w:sz="8" w:space="0" w:color="CCCCFF"/>
              <w:left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450" w:type="dxa"/>
            <w:vMerge w:val="restart"/>
            <w:tcBorders>
              <w:top w:val="single" w:sz="8" w:space="0" w:color="CCCCFF"/>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ind w:right="300"/>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31.дек.15</w:t>
            </w:r>
          </w:p>
        </w:tc>
        <w:tc>
          <w:tcPr>
            <w:tcW w:w="1282" w:type="dxa"/>
            <w:vMerge w:val="restart"/>
            <w:tcBorders>
              <w:top w:val="single" w:sz="8" w:space="0" w:color="CCCCFF"/>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ind w:right="300"/>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31.дек.14</w:t>
            </w:r>
          </w:p>
        </w:tc>
        <w:tc>
          <w:tcPr>
            <w:tcW w:w="1843" w:type="dxa"/>
            <w:tcBorders>
              <w:top w:val="single" w:sz="8" w:space="0" w:color="CCCCFF"/>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61"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Изм</w:t>
            </w:r>
            <w:proofErr w:type="spellEnd"/>
            <w:r w:rsidRPr="001C27B8">
              <w:rPr>
                <w:rFonts w:ascii="Times New Roman" w:eastAsia="Times New Roman" w:hAnsi="Times New Roman" w:cs="Times New Roman"/>
                <w:b/>
                <w:bCs/>
                <w:lang w:val="en-US"/>
              </w:rPr>
              <w:t xml:space="preserve">-я </w:t>
            </w:r>
            <w:proofErr w:type="spellStart"/>
            <w:r w:rsidRPr="001C27B8">
              <w:rPr>
                <w:rFonts w:ascii="Times New Roman" w:eastAsia="Times New Roman" w:hAnsi="Times New Roman" w:cs="Times New Roman"/>
                <w:b/>
                <w:bCs/>
                <w:lang w:val="en-US"/>
              </w:rPr>
              <w:t>за</w:t>
            </w:r>
            <w:proofErr w:type="spellEnd"/>
          </w:p>
        </w:tc>
        <w:tc>
          <w:tcPr>
            <w:tcW w:w="1225" w:type="dxa"/>
            <w:vMerge w:val="restart"/>
            <w:tcBorders>
              <w:top w:val="single" w:sz="8" w:space="0" w:color="CCCCFF"/>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ind w:right="180"/>
              <w:jc w:val="righ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Темп</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роста</w:t>
            </w:r>
            <w:proofErr w:type="spellEnd"/>
          </w:p>
        </w:tc>
        <w:tc>
          <w:tcPr>
            <w:tcW w:w="30" w:type="dxa"/>
            <w:tcBorders>
              <w:top w:val="nil"/>
              <w:left w:val="nil"/>
              <w:bottom w:val="nil"/>
              <w:right w:val="nil"/>
            </w:tcBorders>
            <w:vAlign w:val="bottom"/>
          </w:tcPr>
          <w:p w:rsidR="00967F7D" w:rsidRPr="00D87F4E"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967F7D" w:rsidRPr="00D87F4E" w:rsidTr="00967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85"/>
        </w:trPr>
        <w:tc>
          <w:tcPr>
            <w:tcW w:w="3515" w:type="dxa"/>
            <w:vMerge/>
            <w:tcBorders>
              <w:left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450" w:type="dxa"/>
            <w:vMerge/>
            <w:tcBorders>
              <w:top w:val="nil"/>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282" w:type="dxa"/>
            <w:vMerge/>
            <w:tcBorders>
              <w:top w:val="nil"/>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843" w:type="dxa"/>
            <w:vMerge w:val="restart"/>
            <w:tcBorders>
              <w:top w:val="nil"/>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74"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период</w:t>
            </w:r>
            <w:proofErr w:type="spellEnd"/>
          </w:p>
        </w:tc>
        <w:tc>
          <w:tcPr>
            <w:tcW w:w="1225" w:type="dxa"/>
            <w:vMerge/>
            <w:tcBorders>
              <w:top w:val="nil"/>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30" w:type="dxa"/>
            <w:tcBorders>
              <w:top w:val="nil"/>
              <w:left w:val="nil"/>
              <w:bottom w:val="nil"/>
              <w:right w:val="nil"/>
            </w:tcBorders>
            <w:vAlign w:val="bottom"/>
          </w:tcPr>
          <w:p w:rsidR="00967F7D" w:rsidRPr="00D87F4E"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967F7D" w:rsidRPr="00D87F4E" w:rsidTr="00967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131"/>
        </w:trPr>
        <w:tc>
          <w:tcPr>
            <w:tcW w:w="3515" w:type="dxa"/>
            <w:vMerge/>
            <w:tcBorders>
              <w:left w:val="single" w:sz="8" w:space="0" w:color="CCCCFF"/>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450" w:type="dxa"/>
            <w:tcBorders>
              <w:top w:val="nil"/>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282" w:type="dxa"/>
            <w:tcBorders>
              <w:top w:val="nil"/>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843" w:type="dxa"/>
            <w:vMerge/>
            <w:tcBorders>
              <w:top w:val="nil"/>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225" w:type="dxa"/>
            <w:tcBorders>
              <w:top w:val="nil"/>
              <w:left w:val="nil"/>
              <w:bottom w:val="nil"/>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30" w:type="dxa"/>
            <w:tcBorders>
              <w:top w:val="nil"/>
              <w:left w:val="nil"/>
              <w:bottom w:val="nil"/>
              <w:right w:val="nil"/>
            </w:tcBorders>
            <w:vAlign w:val="bottom"/>
          </w:tcPr>
          <w:p w:rsidR="00967F7D" w:rsidRPr="00D87F4E"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967F7D" w:rsidRPr="00D87F4E" w:rsidTr="00967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8"/>
        </w:trPr>
        <w:tc>
          <w:tcPr>
            <w:tcW w:w="3515" w:type="dxa"/>
            <w:tcBorders>
              <w:top w:val="nil"/>
              <w:left w:val="single" w:sz="8" w:space="0" w:color="CCCCFF"/>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450"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282"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843"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225"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30" w:type="dxa"/>
            <w:tcBorders>
              <w:top w:val="nil"/>
              <w:left w:val="nil"/>
              <w:bottom w:val="nil"/>
              <w:right w:val="nil"/>
            </w:tcBorders>
            <w:vAlign w:val="bottom"/>
          </w:tcPr>
          <w:p w:rsidR="00967F7D" w:rsidRPr="00D87F4E"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967F7D" w:rsidRPr="00D87F4E" w:rsidTr="00967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33"/>
        </w:trPr>
        <w:tc>
          <w:tcPr>
            <w:tcW w:w="3515" w:type="dxa"/>
            <w:tcBorders>
              <w:top w:val="nil"/>
              <w:left w:val="single" w:sz="8" w:space="0" w:color="CCCCFF"/>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Сельское</w:t>
            </w:r>
            <w:proofErr w:type="spellEnd"/>
            <w:r w:rsidRPr="001C27B8">
              <w:rPr>
                <w:rFonts w:ascii="Times New Roman" w:eastAsia="Times New Roman" w:hAnsi="Times New Roman" w:cs="Times New Roman"/>
                <w:lang w:val="en-US"/>
              </w:rPr>
              <w:t xml:space="preserve"> </w:t>
            </w:r>
            <w:proofErr w:type="spellStart"/>
            <w:r w:rsidRPr="001C27B8">
              <w:rPr>
                <w:rFonts w:ascii="Times New Roman" w:eastAsia="Times New Roman" w:hAnsi="Times New Roman" w:cs="Times New Roman"/>
                <w:lang w:val="en-US"/>
              </w:rPr>
              <w:t>хозяйство</w:t>
            </w:r>
            <w:proofErr w:type="spellEnd"/>
          </w:p>
        </w:tc>
        <w:tc>
          <w:tcPr>
            <w:tcW w:w="1450"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6 208 577</w:t>
            </w:r>
          </w:p>
        </w:tc>
        <w:tc>
          <w:tcPr>
            <w:tcW w:w="1282"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5 036 290</w:t>
            </w:r>
          </w:p>
        </w:tc>
        <w:tc>
          <w:tcPr>
            <w:tcW w:w="1843"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1 172 287</w:t>
            </w:r>
          </w:p>
        </w:tc>
        <w:tc>
          <w:tcPr>
            <w:tcW w:w="1225"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123.3%</w:t>
            </w:r>
          </w:p>
        </w:tc>
        <w:tc>
          <w:tcPr>
            <w:tcW w:w="30" w:type="dxa"/>
            <w:tcBorders>
              <w:top w:val="nil"/>
              <w:left w:val="nil"/>
              <w:bottom w:val="nil"/>
              <w:right w:val="nil"/>
            </w:tcBorders>
            <w:vAlign w:val="bottom"/>
          </w:tcPr>
          <w:p w:rsidR="00967F7D" w:rsidRPr="00D87F4E"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967F7D" w:rsidRPr="00D87F4E" w:rsidTr="00967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33"/>
        </w:trPr>
        <w:tc>
          <w:tcPr>
            <w:tcW w:w="3515" w:type="dxa"/>
            <w:tcBorders>
              <w:top w:val="nil"/>
              <w:left w:val="single" w:sz="8" w:space="0" w:color="CCCCFF"/>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r w:rsidRPr="001C27B8">
              <w:rPr>
                <w:rFonts w:ascii="Times New Roman" w:eastAsia="Times New Roman" w:hAnsi="Times New Roman" w:cs="Times New Roman"/>
                <w:lang w:val="en-US"/>
              </w:rPr>
              <w:t xml:space="preserve">в </w:t>
            </w:r>
            <w:proofErr w:type="spellStart"/>
            <w:r w:rsidRPr="001C27B8">
              <w:rPr>
                <w:rFonts w:ascii="Times New Roman" w:eastAsia="Times New Roman" w:hAnsi="Times New Roman" w:cs="Times New Roman"/>
                <w:lang w:val="en-US"/>
              </w:rPr>
              <w:t>т.числе</w:t>
            </w:r>
            <w:proofErr w:type="spellEnd"/>
            <w:r w:rsidRPr="001C27B8">
              <w:rPr>
                <w:rFonts w:ascii="Times New Roman" w:eastAsia="Times New Roman" w:hAnsi="Times New Roman" w:cs="Times New Roman"/>
                <w:lang w:val="en-US"/>
              </w:rPr>
              <w:t xml:space="preserve"> </w:t>
            </w:r>
            <w:proofErr w:type="spellStart"/>
            <w:r w:rsidRPr="001C27B8">
              <w:rPr>
                <w:rFonts w:ascii="Times New Roman" w:eastAsia="Times New Roman" w:hAnsi="Times New Roman" w:cs="Times New Roman"/>
                <w:lang w:val="en-US"/>
              </w:rPr>
              <w:t>Лизинг</w:t>
            </w:r>
            <w:proofErr w:type="spellEnd"/>
          </w:p>
        </w:tc>
        <w:tc>
          <w:tcPr>
            <w:tcW w:w="1450"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811 305</w:t>
            </w:r>
          </w:p>
        </w:tc>
        <w:tc>
          <w:tcPr>
            <w:tcW w:w="1282"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736 455</w:t>
            </w:r>
          </w:p>
        </w:tc>
        <w:tc>
          <w:tcPr>
            <w:tcW w:w="1843"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74 850</w:t>
            </w:r>
          </w:p>
        </w:tc>
        <w:tc>
          <w:tcPr>
            <w:tcW w:w="1225"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110,2%</w:t>
            </w:r>
          </w:p>
        </w:tc>
        <w:tc>
          <w:tcPr>
            <w:tcW w:w="30" w:type="dxa"/>
            <w:tcBorders>
              <w:top w:val="nil"/>
              <w:left w:val="nil"/>
              <w:bottom w:val="nil"/>
              <w:right w:val="nil"/>
            </w:tcBorders>
            <w:vAlign w:val="bottom"/>
          </w:tcPr>
          <w:p w:rsidR="00967F7D" w:rsidRPr="00D87F4E"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967F7D" w:rsidRPr="00D87F4E" w:rsidTr="00967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33"/>
        </w:trPr>
        <w:tc>
          <w:tcPr>
            <w:tcW w:w="3515" w:type="dxa"/>
            <w:tcBorders>
              <w:top w:val="nil"/>
              <w:left w:val="single" w:sz="8" w:space="0" w:color="CCCCFF"/>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Промышленность</w:t>
            </w:r>
            <w:proofErr w:type="spellEnd"/>
            <w:r w:rsidRPr="001C27B8">
              <w:rPr>
                <w:rFonts w:ascii="Times New Roman" w:eastAsia="Times New Roman" w:hAnsi="Times New Roman" w:cs="Times New Roman"/>
                <w:lang w:val="en-US"/>
              </w:rPr>
              <w:t xml:space="preserve"> и </w:t>
            </w:r>
            <w:proofErr w:type="spellStart"/>
            <w:r w:rsidRPr="001C27B8">
              <w:rPr>
                <w:rFonts w:ascii="Times New Roman" w:eastAsia="Times New Roman" w:hAnsi="Times New Roman" w:cs="Times New Roman"/>
                <w:lang w:val="en-US"/>
              </w:rPr>
              <w:t>строительство</w:t>
            </w:r>
            <w:proofErr w:type="spellEnd"/>
          </w:p>
        </w:tc>
        <w:tc>
          <w:tcPr>
            <w:tcW w:w="1450"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920 393</w:t>
            </w:r>
          </w:p>
        </w:tc>
        <w:tc>
          <w:tcPr>
            <w:tcW w:w="1282"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588 334</w:t>
            </w:r>
          </w:p>
        </w:tc>
        <w:tc>
          <w:tcPr>
            <w:tcW w:w="1843"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332 059</w:t>
            </w:r>
          </w:p>
        </w:tc>
        <w:tc>
          <w:tcPr>
            <w:tcW w:w="1225"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156.4%</w:t>
            </w:r>
          </w:p>
        </w:tc>
        <w:tc>
          <w:tcPr>
            <w:tcW w:w="30" w:type="dxa"/>
            <w:tcBorders>
              <w:top w:val="nil"/>
              <w:left w:val="nil"/>
              <w:bottom w:val="nil"/>
              <w:right w:val="nil"/>
            </w:tcBorders>
            <w:vAlign w:val="bottom"/>
          </w:tcPr>
          <w:p w:rsidR="00967F7D" w:rsidRPr="00D87F4E"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967F7D" w:rsidRPr="00D87F4E" w:rsidTr="00967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33"/>
        </w:trPr>
        <w:tc>
          <w:tcPr>
            <w:tcW w:w="3515" w:type="dxa"/>
            <w:tcBorders>
              <w:top w:val="nil"/>
              <w:left w:val="single" w:sz="8" w:space="0" w:color="CCCCFF"/>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Торговля</w:t>
            </w:r>
            <w:proofErr w:type="spellEnd"/>
            <w:r w:rsidRPr="001C27B8">
              <w:rPr>
                <w:rFonts w:ascii="Times New Roman" w:eastAsia="Times New Roman" w:hAnsi="Times New Roman" w:cs="Times New Roman"/>
                <w:lang w:val="en-US"/>
              </w:rPr>
              <w:t xml:space="preserve"> и </w:t>
            </w:r>
            <w:proofErr w:type="spellStart"/>
            <w:r w:rsidRPr="001C27B8">
              <w:rPr>
                <w:rFonts w:ascii="Times New Roman" w:eastAsia="Times New Roman" w:hAnsi="Times New Roman" w:cs="Times New Roman"/>
                <w:lang w:val="en-US"/>
              </w:rPr>
              <w:t>услуги</w:t>
            </w:r>
            <w:proofErr w:type="spellEnd"/>
          </w:p>
        </w:tc>
        <w:tc>
          <w:tcPr>
            <w:tcW w:w="1450"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1 874 834</w:t>
            </w:r>
          </w:p>
        </w:tc>
        <w:tc>
          <w:tcPr>
            <w:tcW w:w="1282"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1 301 622</w:t>
            </w:r>
          </w:p>
        </w:tc>
        <w:tc>
          <w:tcPr>
            <w:tcW w:w="1843"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573 212</w:t>
            </w:r>
          </w:p>
        </w:tc>
        <w:tc>
          <w:tcPr>
            <w:tcW w:w="1225"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144.0%</w:t>
            </w:r>
          </w:p>
        </w:tc>
        <w:tc>
          <w:tcPr>
            <w:tcW w:w="30" w:type="dxa"/>
            <w:tcBorders>
              <w:top w:val="nil"/>
              <w:left w:val="nil"/>
              <w:bottom w:val="nil"/>
              <w:right w:val="nil"/>
            </w:tcBorders>
            <w:vAlign w:val="bottom"/>
          </w:tcPr>
          <w:p w:rsidR="00967F7D" w:rsidRPr="00D87F4E"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967F7D" w:rsidRPr="00D87F4E" w:rsidTr="00967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33"/>
        </w:trPr>
        <w:tc>
          <w:tcPr>
            <w:tcW w:w="3515" w:type="dxa"/>
            <w:tcBorders>
              <w:top w:val="nil"/>
              <w:left w:val="single" w:sz="8" w:space="0" w:color="CCCCFF"/>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Транспорт</w:t>
            </w:r>
            <w:proofErr w:type="spellEnd"/>
            <w:r w:rsidRPr="001C27B8">
              <w:rPr>
                <w:rFonts w:ascii="Times New Roman" w:eastAsia="Times New Roman" w:hAnsi="Times New Roman" w:cs="Times New Roman"/>
                <w:lang w:val="en-US"/>
              </w:rPr>
              <w:t xml:space="preserve"> и </w:t>
            </w:r>
            <w:proofErr w:type="spellStart"/>
            <w:r w:rsidRPr="001C27B8">
              <w:rPr>
                <w:rFonts w:ascii="Times New Roman" w:eastAsia="Times New Roman" w:hAnsi="Times New Roman" w:cs="Times New Roman"/>
                <w:lang w:val="en-US"/>
              </w:rPr>
              <w:t>связь</w:t>
            </w:r>
            <w:proofErr w:type="spellEnd"/>
          </w:p>
        </w:tc>
        <w:tc>
          <w:tcPr>
            <w:tcW w:w="1450"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174 765</w:t>
            </w:r>
          </w:p>
        </w:tc>
        <w:tc>
          <w:tcPr>
            <w:tcW w:w="1282"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132 420</w:t>
            </w:r>
          </w:p>
        </w:tc>
        <w:tc>
          <w:tcPr>
            <w:tcW w:w="1843"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42 345</w:t>
            </w:r>
          </w:p>
        </w:tc>
        <w:tc>
          <w:tcPr>
            <w:tcW w:w="1225"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132.0%</w:t>
            </w:r>
          </w:p>
        </w:tc>
        <w:tc>
          <w:tcPr>
            <w:tcW w:w="30" w:type="dxa"/>
            <w:tcBorders>
              <w:top w:val="nil"/>
              <w:left w:val="nil"/>
              <w:bottom w:val="nil"/>
              <w:right w:val="nil"/>
            </w:tcBorders>
            <w:vAlign w:val="bottom"/>
          </w:tcPr>
          <w:p w:rsidR="00967F7D" w:rsidRPr="00D87F4E"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967F7D" w:rsidRPr="00D87F4E" w:rsidTr="00967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33"/>
        </w:trPr>
        <w:tc>
          <w:tcPr>
            <w:tcW w:w="3515" w:type="dxa"/>
            <w:tcBorders>
              <w:top w:val="nil"/>
              <w:left w:val="single" w:sz="8" w:space="0" w:color="CCCCFF"/>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Прочие</w:t>
            </w:r>
            <w:proofErr w:type="spellEnd"/>
          </w:p>
        </w:tc>
        <w:tc>
          <w:tcPr>
            <w:tcW w:w="1450"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885 707</w:t>
            </w:r>
          </w:p>
        </w:tc>
        <w:tc>
          <w:tcPr>
            <w:tcW w:w="1282"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577 217</w:t>
            </w:r>
          </w:p>
        </w:tc>
        <w:tc>
          <w:tcPr>
            <w:tcW w:w="1843"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308 490</w:t>
            </w:r>
          </w:p>
        </w:tc>
        <w:tc>
          <w:tcPr>
            <w:tcW w:w="1225"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153.4%</w:t>
            </w:r>
          </w:p>
        </w:tc>
        <w:tc>
          <w:tcPr>
            <w:tcW w:w="30" w:type="dxa"/>
            <w:tcBorders>
              <w:top w:val="nil"/>
              <w:left w:val="nil"/>
              <w:bottom w:val="nil"/>
              <w:right w:val="nil"/>
            </w:tcBorders>
            <w:vAlign w:val="bottom"/>
          </w:tcPr>
          <w:p w:rsidR="00967F7D" w:rsidRPr="00D87F4E"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r w:rsidR="00967F7D" w:rsidRPr="00D87F4E" w:rsidTr="00967F7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PrEx>
        <w:trPr>
          <w:trHeight w:val="333"/>
        </w:trPr>
        <w:tc>
          <w:tcPr>
            <w:tcW w:w="3515" w:type="dxa"/>
            <w:tcBorders>
              <w:top w:val="nil"/>
              <w:left w:val="single" w:sz="8" w:space="0" w:color="CCCCFF"/>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Итого</w:t>
            </w:r>
            <w:proofErr w:type="spellEnd"/>
          </w:p>
        </w:tc>
        <w:tc>
          <w:tcPr>
            <w:tcW w:w="1450"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10 064 276</w:t>
            </w:r>
          </w:p>
        </w:tc>
        <w:tc>
          <w:tcPr>
            <w:tcW w:w="1282"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7 635 883</w:t>
            </w:r>
          </w:p>
        </w:tc>
        <w:tc>
          <w:tcPr>
            <w:tcW w:w="1843"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2 428 393</w:t>
            </w:r>
          </w:p>
        </w:tc>
        <w:tc>
          <w:tcPr>
            <w:tcW w:w="1225" w:type="dxa"/>
            <w:tcBorders>
              <w:top w:val="nil"/>
              <w:left w:val="nil"/>
              <w:bottom w:val="single" w:sz="8" w:space="0" w:color="CCCCFF"/>
              <w:right w:val="single" w:sz="8" w:space="0" w:color="CCCCFF"/>
            </w:tcBorders>
            <w:vAlign w:val="bottom"/>
          </w:tcPr>
          <w:p w:rsidR="00967F7D" w:rsidRPr="001C27B8" w:rsidRDefault="00967F7D" w:rsidP="00967F7D">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131.8%</w:t>
            </w:r>
          </w:p>
        </w:tc>
        <w:tc>
          <w:tcPr>
            <w:tcW w:w="30" w:type="dxa"/>
            <w:tcBorders>
              <w:top w:val="nil"/>
              <w:left w:val="nil"/>
              <w:bottom w:val="nil"/>
              <w:right w:val="nil"/>
            </w:tcBorders>
            <w:vAlign w:val="bottom"/>
          </w:tcPr>
          <w:p w:rsidR="00967F7D" w:rsidRPr="00D87F4E" w:rsidRDefault="00967F7D" w:rsidP="00967F7D">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
                <w:szCs w:val="2"/>
                <w:lang w:val="en-US"/>
              </w:rPr>
            </w:pPr>
          </w:p>
        </w:tc>
      </w:tr>
    </w:tbl>
    <w:p w:rsidR="00283B7A" w:rsidRDefault="00283B7A" w:rsidP="00A85719">
      <w:pPr>
        <w:widowControl w:val="0"/>
        <w:tabs>
          <w:tab w:val="left" w:pos="2394"/>
          <w:tab w:val="left" w:pos="4228"/>
        </w:tabs>
        <w:overflowPunct w:val="0"/>
        <w:autoSpaceDE w:val="0"/>
        <w:autoSpaceDN w:val="0"/>
        <w:adjustRightInd w:val="0"/>
        <w:spacing w:after="0" w:line="360" w:lineRule="auto"/>
        <w:ind w:right="40" w:firstLine="680"/>
        <w:jc w:val="both"/>
        <w:rPr>
          <w:rFonts w:ascii="Times New Roman" w:eastAsia="Times New Roman" w:hAnsi="Times New Roman" w:cs="Times New Roman"/>
          <w:sz w:val="28"/>
          <w:szCs w:val="28"/>
        </w:rPr>
      </w:pPr>
    </w:p>
    <w:p w:rsidR="00A80091" w:rsidRDefault="002750E5" w:rsidP="00A85719">
      <w:pPr>
        <w:widowControl w:val="0"/>
        <w:tabs>
          <w:tab w:val="left" w:pos="2394"/>
          <w:tab w:val="left" w:pos="4228"/>
        </w:tabs>
        <w:overflowPunct w:val="0"/>
        <w:autoSpaceDE w:val="0"/>
        <w:autoSpaceDN w:val="0"/>
        <w:adjustRightInd w:val="0"/>
        <w:spacing w:after="0" w:line="360" w:lineRule="auto"/>
        <w:ind w:right="40"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Несмотря на снижение доли кредитных вложений в сельское хозяйство, в абсолютной сумме объем вложений в эту отрасль вырос на 1 172 287 тыс. сом и составил на 01.01.2016 года – 6 208 577 тыс. сом, в том числе по лизингу, соответственно, на 67 653 тыс. сом и 804 108 тыс. сом. Прирост кредитных вложений произошел также по всем остальным отраслям экономики. Так в целом, общий прирост вложений в экономику страны составил 2 428 393 тыс. сом.</w:t>
      </w:r>
    </w:p>
    <w:p w:rsidR="005733F0" w:rsidRPr="00D87F4E" w:rsidRDefault="00E61514" w:rsidP="0071577E">
      <w:pPr>
        <w:widowControl w:val="0"/>
        <w:tabs>
          <w:tab w:val="left" w:pos="2394"/>
          <w:tab w:val="left" w:pos="4228"/>
        </w:tabs>
        <w:overflowPunct w:val="0"/>
        <w:autoSpaceDE w:val="0"/>
        <w:autoSpaceDN w:val="0"/>
        <w:adjustRightInd w:val="0"/>
        <w:spacing w:after="0" w:line="360" w:lineRule="auto"/>
        <w:ind w:right="40"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 xml:space="preserve">Наибольший темп роста кредитного портфеля отмечается в Чуйской области (150,4%), затем г. Бишкек (146,7%), </w:t>
      </w:r>
      <w:proofErr w:type="spellStart"/>
      <w:r w:rsidRPr="00D87F4E">
        <w:rPr>
          <w:rFonts w:ascii="Times New Roman" w:eastAsia="Times New Roman" w:hAnsi="Times New Roman" w:cs="Times New Roman"/>
          <w:sz w:val="28"/>
          <w:szCs w:val="28"/>
        </w:rPr>
        <w:t>Нарынской</w:t>
      </w:r>
      <w:proofErr w:type="spellEnd"/>
      <w:r w:rsidRPr="00D87F4E">
        <w:rPr>
          <w:rFonts w:ascii="Times New Roman" w:eastAsia="Times New Roman" w:hAnsi="Times New Roman" w:cs="Times New Roman"/>
          <w:sz w:val="28"/>
          <w:szCs w:val="28"/>
        </w:rPr>
        <w:t xml:space="preserve"> области (132,2%) и </w:t>
      </w:r>
      <w:proofErr w:type="spellStart"/>
      <w:r w:rsidRPr="00D87F4E">
        <w:rPr>
          <w:rFonts w:ascii="Times New Roman" w:eastAsia="Times New Roman" w:hAnsi="Times New Roman" w:cs="Times New Roman"/>
          <w:sz w:val="28"/>
          <w:szCs w:val="28"/>
        </w:rPr>
        <w:t>Баткенской</w:t>
      </w:r>
      <w:proofErr w:type="spellEnd"/>
      <w:r w:rsidRPr="00D87F4E">
        <w:rPr>
          <w:rFonts w:ascii="Times New Roman" w:eastAsia="Times New Roman" w:hAnsi="Times New Roman" w:cs="Times New Roman"/>
          <w:sz w:val="28"/>
          <w:szCs w:val="28"/>
        </w:rPr>
        <w:t xml:space="preserve"> области (131,0%).</w:t>
      </w:r>
    </w:p>
    <w:tbl>
      <w:tblPr>
        <w:tblW w:w="9288" w:type="dxa"/>
        <w:tblLayout w:type="fixed"/>
        <w:tblCellMar>
          <w:left w:w="0" w:type="dxa"/>
          <w:right w:w="0" w:type="dxa"/>
        </w:tblCellMar>
        <w:tblLook w:val="0000" w:firstRow="0" w:lastRow="0" w:firstColumn="0" w:lastColumn="0" w:noHBand="0" w:noVBand="0"/>
      </w:tblPr>
      <w:tblGrid>
        <w:gridCol w:w="3456"/>
        <w:gridCol w:w="1426"/>
        <w:gridCol w:w="1426"/>
        <w:gridCol w:w="1426"/>
        <w:gridCol w:w="1554"/>
      </w:tblGrid>
      <w:tr w:rsidR="002C443B" w:rsidRPr="00283B7A" w:rsidTr="001C27B8">
        <w:trPr>
          <w:trHeight w:val="452"/>
        </w:trPr>
        <w:tc>
          <w:tcPr>
            <w:tcW w:w="9288" w:type="dxa"/>
            <w:gridSpan w:val="5"/>
            <w:tcBorders>
              <w:top w:val="nil"/>
              <w:left w:val="nil"/>
              <w:bottom w:val="nil"/>
              <w:right w:val="nil"/>
            </w:tcBorders>
            <w:vAlign w:val="bottom"/>
          </w:tcPr>
          <w:p w:rsidR="002C443B" w:rsidRPr="00283B7A" w:rsidRDefault="00264FB2" w:rsidP="00283B7A">
            <w:pPr>
              <w:widowControl w:val="0"/>
              <w:tabs>
                <w:tab w:val="left" w:pos="2394"/>
                <w:tab w:val="left" w:pos="4228"/>
              </w:tabs>
              <w:autoSpaceDE w:val="0"/>
              <w:autoSpaceDN w:val="0"/>
              <w:adjustRightInd w:val="0"/>
              <w:spacing w:after="0" w:line="403" w:lineRule="exact"/>
              <w:ind w:right="2"/>
              <w:rPr>
                <w:rFonts w:ascii="Times New Roman" w:eastAsia="Times New Roman" w:hAnsi="Times New Roman" w:cs="Times New Roman"/>
                <w:i/>
                <w:sz w:val="28"/>
                <w:szCs w:val="28"/>
              </w:rPr>
            </w:pPr>
            <w:r w:rsidRPr="00283B7A">
              <w:rPr>
                <w:rFonts w:ascii="Times New Roman" w:eastAsia="Times New Roman" w:hAnsi="Times New Roman" w:cs="Times New Roman"/>
                <w:i/>
                <w:sz w:val="28"/>
                <w:szCs w:val="28"/>
              </w:rPr>
              <w:t xml:space="preserve">Таб. 7 </w:t>
            </w:r>
            <w:r w:rsidR="002C443B" w:rsidRPr="00283B7A">
              <w:rPr>
                <w:rFonts w:ascii="Times New Roman" w:eastAsia="Times New Roman" w:hAnsi="Times New Roman" w:cs="Times New Roman"/>
                <w:i/>
                <w:sz w:val="28"/>
                <w:szCs w:val="28"/>
              </w:rPr>
              <w:t xml:space="preserve">Кредитные вложения по областям: </w:t>
            </w:r>
            <w:r w:rsidR="00283B7A" w:rsidRPr="00283B7A">
              <w:rPr>
                <w:rFonts w:ascii="Times New Roman" w:eastAsia="Times New Roman" w:hAnsi="Times New Roman" w:cs="Times New Roman"/>
                <w:i/>
                <w:sz w:val="28"/>
                <w:szCs w:val="28"/>
              </w:rPr>
              <w:t xml:space="preserve">  </w:t>
            </w:r>
            <w:r w:rsidR="002C443B" w:rsidRPr="00283B7A">
              <w:rPr>
                <w:rFonts w:ascii="Times New Roman" w:eastAsia="Times New Roman" w:hAnsi="Times New Roman" w:cs="Times New Roman"/>
                <w:i/>
                <w:sz w:val="28"/>
                <w:szCs w:val="28"/>
              </w:rPr>
              <w:t xml:space="preserve">                                       (</w:t>
            </w:r>
            <w:proofErr w:type="spellStart"/>
            <w:r w:rsidR="002C443B" w:rsidRPr="00283B7A">
              <w:rPr>
                <w:rFonts w:ascii="Times New Roman" w:eastAsia="Times New Roman" w:hAnsi="Times New Roman" w:cs="Times New Roman"/>
                <w:i/>
                <w:sz w:val="28"/>
                <w:szCs w:val="28"/>
              </w:rPr>
              <w:t>тыс</w:t>
            </w:r>
            <w:proofErr w:type="gramStart"/>
            <w:r w:rsidR="002C443B" w:rsidRPr="00283B7A">
              <w:rPr>
                <w:rFonts w:ascii="Times New Roman" w:eastAsia="Times New Roman" w:hAnsi="Times New Roman" w:cs="Times New Roman"/>
                <w:i/>
                <w:sz w:val="28"/>
                <w:szCs w:val="28"/>
              </w:rPr>
              <w:t>.с</w:t>
            </w:r>
            <w:proofErr w:type="gramEnd"/>
            <w:r w:rsidR="002C443B" w:rsidRPr="00283B7A">
              <w:rPr>
                <w:rFonts w:ascii="Times New Roman" w:eastAsia="Times New Roman" w:hAnsi="Times New Roman" w:cs="Times New Roman"/>
                <w:i/>
                <w:sz w:val="28"/>
                <w:szCs w:val="28"/>
              </w:rPr>
              <w:t>ом</w:t>
            </w:r>
            <w:proofErr w:type="spellEnd"/>
            <w:r w:rsidR="002C443B" w:rsidRPr="00283B7A">
              <w:rPr>
                <w:rFonts w:ascii="Times New Roman" w:eastAsia="Times New Roman" w:hAnsi="Times New Roman" w:cs="Times New Roman"/>
                <w:i/>
                <w:sz w:val="28"/>
                <w:szCs w:val="28"/>
              </w:rPr>
              <w:t>)</w:t>
            </w:r>
          </w:p>
        </w:tc>
      </w:tr>
      <w:tr w:rsidR="00E61514" w:rsidRPr="00D87F4E" w:rsidTr="0071577E">
        <w:trPr>
          <w:trHeight w:val="40"/>
        </w:trPr>
        <w:tc>
          <w:tcPr>
            <w:tcW w:w="3456" w:type="dxa"/>
            <w:tcBorders>
              <w:top w:val="nil"/>
              <w:left w:val="nil"/>
              <w:bottom w:val="single" w:sz="8" w:space="0" w:color="CCCCFF"/>
              <w:right w:val="nil"/>
            </w:tcBorders>
            <w:vAlign w:val="bottom"/>
          </w:tcPr>
          <w:p w:rsidR="00E61514" w:rsidRPr="002C443B"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3"/>
                <w:szCs w:val="3"/>
              </w:rPr>
            </w:pPr>
          </w:p>
        </w:tc>
        <w:tc>
          <w:tcPr>
            <w:tcW w:w="1426" w:type="dxa"/>
            <w:tcBorders>
              <w:top w:val="nil"/>
              <w:left w:val="nil"/>
              <w:bottom w:val="single" w:sz="8" w:space="0" w:color="CCCCFF"/>
              <w:right w:val="nil"/>
            </w:tcBorders>
            <w:vAlign w:val="bottom"/>
          </w:tcPr>
          <w:p w:rsidR="00E61514" w:rsidRPr="002C443B"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3"/>
                <w:szCs w:val="3"/>
              </w:rPr>
            </w:pPr>
          </w:p>
        </w:tc>
        <w:tc>
          <w:tcPr>
            <w:tcW w:w="1426" w:type="dxa"/>
            <w:tcBorders>
              <w:top w:val="nil"/>
              <w:left w:val="nil"/>
              <w:bottom w:val="single" w:sz="8" w:space="0" w:color="CCCCFF"/>
              <w:right w:val="nil"/>
            </w:tcBorders>
            <w:vAlign w:val="bottom"/>
          </w:tcPr>
          <w:p w:rsidR="00E61514" w:rsidRPr="002C443B"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3"/>
                <w:szCs w:val="3"/>
              </w:rPr>
            </w:pPr>
          </w:p>
        </w:tc>
        <w:tc>
          <w:tcPr>
            <w:tcW w:w="1426" w:type="dxa"/>
            <w:tcBorders>
              <w:top w:val="nil"/>
              <w:left w:val="nil"/>
              <w:bottom w:val="single" w:sz="8" w:space="0" w:color="CCCCFF"/>
              <w:right w:val="nil"/>
            </w:tcBorders>
            <w:vAlign w:val="bottom"/>
          </w:tcPr>
          <w:p w:rsidR="00E61514" w:rsidRPr="002C443B"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3"/>
                <w:szCs w:val="3"/>
              </w:rPr>
            </w:pPr>
          </w:p>
        </w:tc>
        <w:tc>
          <w:tcPr>
            <w:tcW w:w="1554" w:type="dxa"/>
            <w:tcBorders>
              <w:top w:val="nil"/>
              <w:left w:val="nil"/>
              <w:bottom w:val="single" w:sz="8" w:space="0" w:color="CCCCFF"/>
              <w:right w:val="nil"/>
            </w:tcBorders>
            <w:vAlign w:val="bottom"/>
          </w:tcPr>
          <w:p w:rsidR="00E61514" w:rsidRPr="002C443B"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3"/>
                <w:szCs w:val="3"/>
              </w:rPr>
            </w:pPr>
          </w:p>
        </w:tc>
      </w:tr>
      <w:tr w:rsidR="001C27B8" w:rsidRPr="00D87F4E" w:rsidTr="007339C6">
        <w:trPr>
          <w:trHeight w:val="192"/>
        </w:trPr>
        <w:tc>
          <w:tcPr>
            <w:tcW w:w="3456" w:type="dxa"/>
            <w:tcBorders>
              <w:top w:val="nil"/>
              <w:left w:val="single" w:sz="8" w:space="0" w:color="CCCCFF"/>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426" w:type="dxa"/>
            <w:tcBorders>
              <w:top w:val="nil"/>
              <w:left w:val="nil"/>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426" w:type="dxa"/>
            <w:tcBorders>
              <w:top w:val="nil"/>
              <w:left w:val="nil"/>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426" w:type="dxa"/>
            <w:vMerge w:val="restart"/>
            <w:tcBorders>
              <w:top w:val="nil"/>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Изменения</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за</w:t>
            </w:r>
            <w:proofErr w:type="spellEnd"/>
          </w:p>
          <w:p w:rsidR="001C27B8" w:rsidRPr="001C27B8" w:rsidRDefault="001C27B8" w:rsidP="001C27B8">
            <w:pPr>
              <w:widowControl w:val="0"/>
              <w:tabs>
                <w:tab w:val="left" w:pos="2394"/>
                <w:tab w:val="left" w:pos="4228"/>
              </w:tabs>
              <w:autoSpaceDE w:val="0"/>
              <w:autoSpaceDN w:val="0"/>
              <w:adjustRightInd w:val="0"/>
              <w:spacing w:after="0" w:line="240" w:lineRule="exact"/>
              <w:jc w:val="center"/>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период</w:t>
            </w:r>
            <w:proofErr w:type="spellEnd"/>
          </w:p>
        </w:tc>
        <w:tc>
          <w:tcPr>
            <w:tcW w:w="1554" w:type="dxa"/>
            <w:vMerge w:val="restart"/>
            <w:tcBorders>
              <w:top w:val="nil"/>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exact"/>
              <w:ind w:right="262"/>
              <w:jc w:val="righ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Темп</w:t>
            </w:r>
            <w:proofErr w:type="spellEnd"/>
            <w:r w:rsidRPr="001C27B8">
              <w:rPr>
                <w:rFonts w:ascii="Times New Roman" w:eastAsia="Times New Roman" w:hAnsi="Times New Roman" w:cs="Times New Roman"/>
                <w:b/>
                <w:bCs/>
                <w:lang w:val="en-US"/>
              </w:rPr>
              <w:t xml:space="preserve"> </w:t>
            </w:r>
            <w:proofErr w:type="spellStart"/>
            <w:r w:rsidRPr="001C27B8">
              <w:rPr>
                <w:rFonts w:ascii="Times New Roman" w:eastAsia="Times New Roman" w:hAnsi="Times New Roman" w:cs="Times New Roman"/>
                <w:b/>
                <w:bCs/>
                <w:lang w:val="en-US"/>
              </w:rPr>
              <w:t>роста</w:t>
            </w:r>
            <w:proofErr w:type="spellEnd"/>
          </w:p>
        </w:tc>
      </w:tr>
      <w:tr w:rsidR="001C27B8" w:rsidRPr="00D87F4E" w:rsidTr="007339C6">
        <w:trPr>
          <w:trHeight w:val="291"/>
        </w:trPr>
        <w:tc>
          <w:tcPr>
            <w:tcW w:w="3456" w:type="dxa"/>
            <w:tcBorders>
              <w:top w:val="nil"/>
              <w:left w:val="single" w:sz="8" w:space="0" w:color="CCCCFF"/>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426" w:type="dxa"/>
            <w:tcBorders>
              <w:top w:val="nil"/>
              <w:left w:val="nil"/>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84" w:lineRule="exact"/>
              <w:ind w:right="320"/>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31.дек.15</w:t>
            </w:r>
          </w:p>
        </w:tc>
        <w:tc>
          <w:tcPr>
            <w:tcW w:w="1426" w:type="dxa"/>
            <w:tcBorders>
              <w:top w:val="nil"/>
              <w:left w:val="nil"/>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84" w:lineRule="exact"/>
              <w:ind w:right="300"/>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31.дек.14</w:t>
            </w:r>
          </w:p>
        </w:tc>
        <w:tc>
          <w:tcPr>
            <w:tcW w:w="1426" w:type="dxa"/>
            <w:vMerge/>
            <w:tcBorders>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exact"/>
              <w:jc w:val="center"/>
              <w:rPr>
                <w:rFonts w:ascii="Times New Roman" w:eastAsia="Times New Roman" w:hAnsi="Times New Roman" w:cs="Times New Roman"/>
                <w:lang w:val="en-US"/>
              </w:rPr>
            </w:pPr>
          </w:p>
        </w:tc>
        <w:tc>
          <w:tcPr>
            <w:tcW w:w="1554" w:type="dxa"/>
            <w:vMerge/>
            <w:tcBorders>
              <w:left w:val="nil"/>
              <w:bottom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lang w:val="en-US"/>
              </w:rPr>
            </w:pPr>
          </w:p>
        </w:tc>
      </w:tr>
      <w:tr w:rsidR="001C27B8" w:rsidRPr="00D87F4E" w:rsidTr="007339C6">
        <w:trPr>
          <w:trHeight w:val="40"/>
        </w:trPr>
        <w:tc>
          <w:tcPr>
            <w:tcW w:w="3456" w:type="dxa"/>
            <w:tcBorders>
              <w:top w:val="nil"/>
              <w:left w:val="single" w:sz="8" w:space="0" w:color="CCCCFF"/>
              <w:bottom w:val="single" w:sz="8" w:space="0" w:color="CCCCFF"/>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426" w:type="dxa"/>
            <w:tcBorders>
              <w:top w:val="nil"/>
              <w:left w:val="nil"/>
              <w:bottom w:val="single" w:sz="8" w:space="0" w:color="CCCCFF"/>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426" w:type="dxa"/>
            <w:tcBorders>
              <w:top w:val="nil"/>
              <w:left w:val="nil"/>
              <w:bottom w:val="single" w:sz="8" w:space="0" w:color="CCCCFF"/>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426" w:type="dxa"/>
            <w:vMerge/>
            <w:tcBorders>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lang w:val="en-US"/>
              </w:rPr>
            </w:pPr>
          </w:p>
        </w:tc>
        <w:tc>
          <w:tcPr>
            <w:tcW w:w="1554" w:type="dxa"/>
            <w:tcBorders>
              <w:top w:val="nil"/>
              <w:left w:val="nil"/>
              <w:bottom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lang w:val="en-US"/>
              </w:rPr>
            </w:pPr>
          </w:p>
        </w:tc>
      </w:tr>
      <w:tr w:rsidR="00E61514" w:rsidRPr="00D87F4E" w:rsidTr="0071577E">
        <w:trPr>
          <w:trHeight w:val="296"/>
        </w:trPr>
        <w:tc>
          <w:tcPr>
            <w:tcW w:w="3456"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r w:rsidRPr="001C27B8">
              <w:rPr>
                <w:rFonts w:ascii="Times New Roman" w:eastAsia="Times New Roman" w:hAnsi="Times New Roman" w:cs="Times New Roman"/>
                <w:lang w:val="en-US"/>
              </w:rPr>
              <w:t xml:space="preserve">г. </w:t>
            </w:r>
            <w:proofErr w:type="spellStart"/>
            <w:r w:rsidRPr="001C27B8">
              <w:rPr>
                <w:rFonts w:ascii="Times New Roman" w:eastAsia="Times New Roman" w:hAnsi="Times New Roman" w:cs="Times New Roman"/>
                <w:lang w:val="en-US"/>
              </w:rPr>
              <w:t>Бишкек</w:t>
            </w:r>
            <w:proofErr w:type="spellEnd"/>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1 452 987</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990 696</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462 291</w:t>
            </w:r>
          </w:p>
        </w:tc>
        <w:tc>
          <w:tcPr>
            <w:tcW w:w="1554"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146.7%</w:t>
            </w:r>
          </w:p>
        </w:tc>
      </w:tr>
      <w:tr w:rsidR="00E61514" w:rsidRPr="00D87F4E" w:rsidTr="0071577E">
        <w:trPr>
          <w:trHeight w:val="296"/>
        </w:trPr>
        <w:tc>
          <w:tcPr>
            <w:tcW w:w="3456"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Чуйская</w:t>
            </w:r>
            <w:proofErr w:type="spellEnd"/>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2 058 453</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1 369 077</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689 376</w:t>
            </w:r>
          </w:p>
        </w:tc>
        <w:tc>
          <w:tcPr>
            <w:tcW w:w="1554"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150.4%</w:t>
            </w:r>
          </w:p>
        </w:tc>
      </w:tr>
      <w:tr w:rsidR="00E61514" w:rsidRPr="00D87F4E" w:rsidTr="0071577E">
        <w:trPr>
          <w:trHeight w:val="296"/>
        </w:trPr>
        <w:tc>
          <w:tcPr>
            <w:tcW w:w="3456"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Иссыккульская</w:t>
            </w:r>
            <w:proofErr w:type="spellEnd"/>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831 699</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677 532</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154 167</w:t>
            </w:r>
          </w:p>
        </w:tc>
        <w:tc>
          <w:tcPr>
            <w:tcW w:w="1554"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122.8%</w:t>
            </w:r>
          </w:p>
        </w:tc>
      </w:tr>
      <w:tr w:rsidR="00E61514" w:rsidRPr="00D87F4E" w:rsidTr="0071577E">
        <w:trPr>
          <w:trHeight w:val="296"/>
        </w:trPr>
        <w:tc>
          <w:tcPr>
            <w:tcW w:w="3456"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Ошская</w:t>
            </w:r>
            <w:proofErr w:type="spellEnd"/>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1 714 671</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1 367 570</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347 101</w:t>
            </w:r>
          </w:p>
        </w:tc>
        <w:tc>
          <w:tcPr>
            <w:tcW w:w="1554"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125.4%</w:t>
            </w:r>
          </w:p>
        </w:tc>
      </w:tr>
      <w:tr w:rsidR="00E61514" w:rsidRPr="00D87F4E" w:rsidTr="0071577E">
        <w:trPr>
          <w:trHeight w:val="296"/>
        </w:trPr>
        <w:tc>
          <w:tcPr>
            <w:tcW w:w="3456"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Жалалабадская</w:t>
            </w:r>
            <w:proofErr w:type="spellEnd"/>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1 609 563</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1 339 705</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269 858</w:t>
            </w:r>
          </w:p>
        </w:tc>
        <w:tc>
          <w:tcPr>
            <w:tcW w:w="1554"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120.1%</w:t>
            </w:r>
          </w:p>
        </w:tc>
      </w:tr>
      <w:tr w:rsidR="00E61514" w:rsidRPr="00D87F4E" w:rsidTr="0071577E">
        <w:trPr>
          <w:trHeight w:val="296"/>
        </w:trPr>
        <w:tc>
          <w:tcPr>
            <w:tcW w:w="3456"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Таласская</w:t>
            </w:r>
            <w:proofErr w:type="spellEnd"/>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711 845</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609 719</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102 126</w:t>
            </w:r>
          </w:p>
        </w:tc>
        <w:tc>
          <w:tcPr>
            <w:tcW w:w="1554"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116.7%</w:t>
            </w:r>
          </w:p>
        </w:tc>
      </w:tr>
      <w:tr w:rsidR="00E61514" w:rsidRPr="00D87F4E" w:rsidTr="0071577E">
        <w:trPr>
          <w:trHeight w:val="296"/>
        </w:trPr>
        <w:tc>
          <w:tcPr>
            <w:tcW w:w="3456"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Нарынская</w:t>
            </w:r>
            <w:proofErr w:type="spellEnd"/>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702 195</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531 070</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171 125</w:t>
            </w:r>
          </w:p>
        </w:tc>
        <w:tc>
          <w:tcPr>
            <w:tcW w:w="1554"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132.2%</w:t>
            </w:r>
          </w:p>
        </w:tc>
      </w:tr>
      <w:tr w:rsidR="00E61514" w:rsidRPr="00D87F4E" w:rsidTr="0071577E">
        <w:trPr>
          <w:trHeight w:val="296"/>
        </w:trPr>
        <w:tc>
          <w:tcPr>
            <w:tcW w:w="3456"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Баткенская</w:t>
            </w:r>
            <w:proofErr w:type="spellEnd"/>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982 863</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750 514</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232 349</w:t>
            </w:r>
          </w:p>
        </w:tc>
        <w:tc>
          <w:tcPr>
            <w:tcW w:w="1554"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131.0%</w:t>
            </w:r>
          </w:p>
        </w:tc>
      </w:tr>
      <w:tr w:rsidR="00E61514" w:rsidRPr="00D87F4E" w:rsidTr="0071577E">
        <w:trPr>
          <w:trHeight w:val="296"/>
        </w:trPr>
        <w:tc>
          <w:tcPr>
            <w:tcW w:w="3456"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Итого</w:t>
            </w:r>
            <w:proofErr w:type="spellEnd"/>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10 064 276</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7 635 883</w:t>
            </w:r>
          </w:p>
        </w:tc>
        <w:tc>
          <w:tcPr>
            <w:tcW w:w="14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2 428 393</w:t>
            </w:r>
          </w:p>
        </w:tc>
        <w:tc>
          <w:tcPr>
            <w:tcW w:w="1554"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90" w:lineRule="exact"/>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131.8%</w:t>
            </w:r>
          </w:p>
        </w:tc>
      </w:tr>
    </w:tbl>
    <w:p w:rsidR="00283B7A" w:rsidRPr="00D87F4E" w:rsidRDefault="00283B7A" w:rsidP="001C27B8">
      <w:pPr>
        <w:widowControl w:val="0"/>
        <w:tabs>
          <w:tab w:val="left" w:pos="2394"/>
          <w:tab w:val="left" w:pos="4228"/>
        </w:tabs>
        <w:overflowPunct w:val="0"/>
        <w:autoSpaceDE w:val="0"/>
        <w:autoSpaceDN w:val="0"/>
        <w:adjustRightInd w:val="0"/>
        <w:spacing w:after="0" w:line="360" w:lineRule="auto"/>
        <w:ind w:right="357"/>
        <w:jc w:val="both"/>
        <w:rPr>
          <w:rFonts w:ascii="Times New Roman" w:eastAsia="Times New Roman" w:hAnsi="Times New Roman" w:cs="Times New Roman"/>
          <w:sz w:val="28"/>
          <w:szCs w:val="28"/>
        </w:rPr>
      </w:pPr>
    </w:p>
    <w:p w:rsidR="00967F7D" w:rsidRDefault="00B364C1" w:rsidP="0071577E">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noProof/>
          <w:lang w:eastAsia="ru-RU"/>
        </w:rPr>
        <w:lastRenderedPageBreak/>
        <w:drawing>
          <wp:anchor distT="0" distB="0" distL="114300" distR="114300" simplePos="0" relativeHeight="251678720" behindDoc="1" locked="0" layoutInCell="0" allowOverlap="1" wp14:anchorId="6CFE094A" wp14:editId="68B7599C">
            <wp:simplePos x="0" y="0"/>
            <wp:positionH relativeFrom="column">
              <wp:posOffset>186690</wp:posOffset>
            </wp:positionH>
            <wp:positionV relativeFrom="paragraph">
              <wp:posOffset>80010</wp:posOffset>
            </wp:positionV>
            <wp:extent cx="5657850" cy="3009900"/>
            <wp:effectExtent l="0" t="0" r="0" b="0"/>
            <wp:wrapNone/>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57850" cy="3009900"/>
                    </a:xfrm>
                    <a:prstGeom prst="rect">
                      <a:avLst/>
                    </a:prstGeom>
                    <a:noFill/>
                  </pic:spPr>
                </pic:pic>
              </a:graphicData>
            </a:graphic>
            <wp14:sizeRelH relativeFrom="page">
              <wp14:pctWidth>0</wp14:pctWidth>
            </wp14:sizeRelH>
            <wp14:sizeRelV relativeFrom="page">
              <wp14:pctHeight>0</wp14:pctHeight>
            </wp14:sizeRelV>
          </wp:anchor>
        </w:drawing>
      </w:r>
    </w:p>
    <w:p w:rsidR="00967F7D" w:rsidRDefault="00967F7D" w:rsidP="0071577E">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p>
    <w:p w:rsidR="00967F7D" w:rsidRDefault="00967F7D" w:rsidP="0071577E">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p>
    <w:p w:rsidR="00967F7D" w:rsidRDefault="00967F7D" w:rsidP="0071577E">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p>
    <w:p w:rsidR="00967F7D" w:rsidRDefault="00967F7D" w:rsidP="0071577E">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p>
    <w:p w:rsidR="00967F7D" w:rsidRDefault="00967F7D" w:rsidP="0071577E">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p>
    <w:p w:rsidR="00967F7D" w:rsidRDefault="00967F7D" w:rsidP="0071577E">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p>
    <w:p w:rsidR="00967F7D" w:rsidRDefault="00967F7D" w:rsidP="0071577E">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p>
    <w:p w:rsidR="00967F7D" w:rsidRDefault="00967F7D" w:rsidP="00B364C1">
      <w:pPr>
        <w:widowControl w:val="0"/>
        <w:tabs>
          <w:tab w:val="left" w:pos="2394"/>
          <w:tab w:val="left" w:pos="4228"/>
        </w:tabs>
        <w:overflowPunct w:val="0"/>
        <w:autoSpaceDE w:val="0"/>
        <w:autoSpaceDN w:val="0"/>
        <w:adjustRightInd w:val="0"/>
        <w:spacing w:after="0" w:line="360" w:lineRule="auto"/>
        <w:jc w:val="both"/>
        <w:rPr>
          <w:rFonts w:ascii="Times New Roman" w:eastAsia="Times New Roman" w:hAnsi="Times New Roman" w:cs="Times New Roman"/>
          <w:sz w:val="28"/>
          <w:szCs w:val="28"/>
        </w:rPr>
      </w:pPr>
    </w:p>
    <w:p w:rsidR="00283B7A" w:rsidRDefault="00283B7A" w:rsidP="00283B7A">
      <w:pPr>
        <w:widowControl w:val="0"/>
        <w:tabs>
          <w:tab w:val="left" w:pos="2394"/>
          <w:tab w:val="left" w:pos="4228"/>
        </w:tabs>
        <w:overflowPunct w:val="0"/>
        <w:autoSpaceDE w:val="0"/>
        <w:autoSpaceDN w:val="0"/>
        <w:adjustRightInd w:val="0"/>
        <w:spacing w:after="0" w:line="360"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p>
    <w:p w:rsidR="00283B7A" w:rsidRPr="00283B7A" w:rsidRDefault="00283B7A" w:rsidP="00283B7A">
      <w:pPr>
        <w:widowControl w:val="0"/>
        <w:tabs>
          <w:tab w:val="left" w:pos="2394"/>
          <w:tab w:val="left" w:pos="4228"/>
        </w:tabs>
        <w:overflowPunct w:val="0"/>
        <w:autoSpaceDE w:val="0"/>
        <w:autoSpaceDN w:val="0"/>
        <w:adjustRightInd w:val="0"/>
        <w:spacing w:after="0" w:line="360" w:lineRule="auto"/>
        <w:jc w:val="both"/>
        <w:rPr>
          <w:rFonts w:ascii="Times New Roman" w:eastAsia="Times New Roman" w:hAnsi="Times New Roman" w:cs="Times New Roman"/>
          <w:i/>
          <w:sz w:val="28"/>
          <w:szCs w:val="28"/>
        </w:rPr>
      </w:pPr>
      <w:r>
        <w:rPr>
          <w:rFonts w:ascii="Times New Roman" w:eastAsia="Times New Roman" w:hAnsi="Times New Roman" w:cs="Times New Roman"/>
          <w:i/>
          <w:sz w:val="28"/>
          <w:szCs w:val="28"/>
        </w:rPr>
        <w:t xml:space="preserve">    </w:t>
      </w:r>
      <w:r w:rsidRPr="00283B7A">
        <w:rPr>
          <w:rFonts w:ascii="Times New Roman" w:eastAsia="Times New Roman" w:hAnsi="Times New Roman" w:cs="Times New Roman"/>
          <w:i/>
          <w:sz w:val="28"/>
          <w:szCs w:val="28"/>
        </w:rPr>
        <w:t>Рис. 7 Изменение доли КП по регионам</w:t>
      </w:r>
    </w:p>
    <w:p w:rsidR="00967F7D" w:rsidRPr="00967F7D" w:rsidRDefault="00E61514" w:rsidP="00967F7D">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 xml:space="preserve">Наибольший удельный вес в структуре кредитного портфеля занимают Чуйская, </w:t>
      </w:r>
      <w:proofErr w:type="spellStart"/>
      <w:r w:rsidRPr="00D87F4E">
        <w:rPr>
          <w:rFonts w:ascii="Times New Roman" w:eastAsia="Times New Roman" w:hAnsi="Times New Roman" w:cs="Times New Roman"/>
          <w:sz w:val="28"/>
          <w:szCs w:val="28"/>
        </w:rPr>
        <w:t>Ошская</w:t>
      </w:r>
      <w:proofErr w:type="spellEnd"/>
      <w:r w:rsidRPr="00D87F4E">
        <w:rPr>
          <w:rFonts w:ascii="Times New Roman" w:eastAsia="Times New Roman" w:hAnsi="Times New Roman" w:cs="Times New Roman"/>
          <w:sz w:val="28"/>
          <w:szCs w:val="28"/>
        </w:rPr>
        <w:t xml:space="preserve"> и </w:t>
      </w:r>
      <w:proofErr w:type="spellStart"/>
      <w:r w:rsidRPr="00D87F4E">
        <w:rPr>
          <w:rFonts w:ascii="Times New Roman" w:eastAsia="Times New Roman" w:hAnsi="Times New Roman" w:cs="Times New Roman"/>
          <w:sz w:val="28"/>
          <w:szCs w:val="28"/>
        </w:rPr>
        <w:t>Жалалабатская</w:t>
      </w:r>
      <w:proofErr w:type="spellEnd"/>
      <w:r w:rsidRPr="00D87F4E">
        <w:rPr>
          <w:rFonts w:ascii="Times New Roman" w:eastAsia="Times New Roman" w:hAnsi="Times New Roman" w:cs="Times New Roman"/>
          <w:sz w:val="28"/>
          <w:szCs w:val="28"/>
        </w:rPr>
        <w:t xml:space="preserve"> области, в пределах от 14,4% до 17,0%, доля остальных областей колеблется в пределах до 9,8%. Удельный вес кредитного портфеля г. Бишкек составил 20,5%.</w:t>
      </w:r>
      <w:bookmarkStart w:id="2" w:name="page11"/>
      <w:bookmarkEnd w:id="2"/>
    </w:p>
    <w:p w:rsidR="00E61514" w:rsidRPr="00283B7A" w:rsidRDefault="00E61514" w:rsidP="00967F7D">
      <w:pPr>
        <w:tabs>
          <w:tab w:val="left" w:pos="1995"/>
        </w:tabs>
        <w:rPr>
          <w:rFonts w:ascii="Times New Roman" w:eastAsia="Times New Roman" w:hAnsi="Times New Roman" w:cs="Times New Roman"/>
          <w:i/>
          <w:sz w:val="28"/>
          <w:szCs w:val="28"/>
        </w:rPr>
      </w:pPr>
      <w:r w:rsidRPr="00283B7A">
        <w:rPr>
          <w:rFonts w:ascii="Times New Roman" w:eastAsia="Times New Roman" w:hAnsi="Times New Roman" w:cs="Times New Roman"/>
          <w:bCs/>
          <w:i/>
          <w:sz w:val="28"/>
          <w:szCs w:val="28"/>
        </w:rPr>
        <w:t>Лизинговые операции</w:t>
      </w:r>
    </w:p>
    <w:p w:rsidR="00C00F92" w:rsidRPr="00D87F4E" w:rsidRDefault="00E61514" w:rsidP="00283B7A">
      <w:pPr>
        <w:widowControl w:val="0"/>
        <w:tabs>
          <w:tab w:val="left" w:pos="2394"/>
          <w:tab w:val="left" w:pos="4228"/>
        </w:tabs>
        <w:overflowPunct w:val="0"/>
        <w:autoSpaceDE w:val="0"/>
        <w:autoSpaceDN w:val="0"/>
        <w:adjustRightInd w:val="0"/>
        <w:spacing w:after="0" w:line="360" w:lineRule="auto"/>
        <w:ind w:right="-1"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 xml:space="preserve">Банк с 2011 года осуществляет лизинговые операции. По состоянию на 01.01.2016г. предоставлено 1 637 единиц сельхозтехники на общую сумму 1 732 348 тыс. сом. В основном лизинговые операции финансируются за счет Правительственных программ. Так, на отчетную дату по линии </w:t>
      </w:r>
      <w:proofErr w:type="spellStart"/>
      <w:r w:rsidRPr="00D87F4E">
        <w:rPr>
          <w:rFonts w:ascii="Times New Roman" w:eastAsia="Times New Roman" w:hAnsi="Times New Roman" w:cs="Times New Roman"/>
          <w:sz w:val="28"/>
          <w:szCs w:val="28"/>
        </w:rPr>
        <w:t>Гослизинг</w:t>
      </w:r>
      <w:proofErr w:type="spellEnd"/>
      <w:r w:rsidRPr="00D87F4E">
        <w:rPr>
          <w:rFonts w:ascii="Times New Roman" w:eastAsia="Times New Roman" w:hAnsi="Times New Roman" w:cs="Times New Roman"/>
          <w:sz w:val="28"/>
          <w:szCs w:val="28"/>
        </w:rPr>
        <w:t xml:space="preserve"> было выдано 1 203 единиц техники на общую сумму 1 225 553 тыс. сом.</w:t>
      </w:r>
    </w:p>
    <w:tbl>
      <w:tblPr>
        <w:tblW w:w="9329" w:type="dxa"/>
        <w:tblInd w:w="-10" w:type="dxa"/>
        <w:tblLayout w:type="fixed"/>
        <w:tblCellMar>
          <w:left w:w="0" w:type="dxa"/>
          <w:right w:w="0" w:type="dxa"/>
        </w:tblCellMar>
        <w:tblLook w:val="0000" w:firstRow="0" w:lastRow="0" w:firstColumn="0" w:lastColumn="0" w:noHBand="0" w:noVBand="0"/>
      </w:tblPr>
      <w:tblGrid>
        <w:gridCol w:w="1360"/>
        <w:gridCol w:w="899"/>
        <w:gridCol w:w="963"/>
        <w:gridCol w:w="899"/>
        <w:gridCol w:w="1026"/>
        <w:gridCol w:w="899"/>
        <w:gridCol w:w="1026"/>
        <w:gridCol w:w="899"/>
        <w:gridCol w:w="1253"/>
        <w:gridCol w:w="84"/>
        <w:gridCol w:w="21"/>
      </w:tblGrid>
      <w:tr w:rsidR="00283B7A" w:rsidRPr="00D87F4E" w:rsidTr="00283B7A">
        <w:trPr>
          <w:gridAfter w:val="1"/>
          <w:wAfter w:w="21" w:type="dxa"/>
          <w:trHeight w:val="47"/>
        </w:trPr>
        <w:tc>
          <w:tcPr>
            <w:tcW w:w="9224" w:type="dxa"/>
            <w:gridSpan w:val="9"/>
            <w:tcBorders>
              <w:top w:val="nil"/>
              <w:left w:val="nil"/>
              <w:bottom w:val="single" w:sz="8" w:space="0" w:color="CCCCFF"/>
              <w:right w:val="nil"/>
            </w:tcBorders>
            <w:vAlign w:val="bottom"/>
          </w:tcPr>
          <w:p w:rsidR="00283B7A" w:rsidRDefault="00283B7A"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i/>
                <w:iCs/>
                <w:sz w:val="28"/>
                <w:szCs w:val="28"/>
              </w:rPr>
            </w:pPr>
          </w:p>
          <w:p w:rsidR="00283B7A" w:rsidRPr="00283B7A" w:rsidRDefault="00283B7A" w:rsidP="00DB1B56">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8"/>
                <w:szCs w:val="28"/>
              </w:rPr>
            </w:pPr>
            <w:r w:rsidRPr="00283B7A">
              <w:rPr>
                <w:rFonts w:ascii="Times New Roman" w:eastAsia="Times New Roman" w:hAnsi="Times New Roman" w:cs="Times New Roman"/>
                <w:i/>
                <w:iCs/>
                <w:sz w:val="28"/>
                <w:szCs w:val="28"/>
              </w:rPr>
              <w:t xml:space="preserve">Таб. 8  </w:t>
            </w:r>
            <w:proofErr w:type="spellStart"/>
            <w:r w:rsidRPr="00283B7A">
              <w:rPr>
                <w:rFonts w:ascii="Times New Roman" w:eastAsia="Times New Roman" w:hAnsi="Times New Roman" w:cs="Times New Roman"/>
                <w:i/>
                <w:iCs/>
                <w:sz w:val="28"/>
                <w:szCs w:val="28"/>
              </w:rPr>
              <w:t>Гослизинг</w:t>
            </w:r>
            <w:proofErr w:type="spellEnd"/>
            <w:r w:rsidRPr="00283B7A">
              <w:rPr>
                <w:rFonts w:ascii="Times New Roman" w:eastAsia="Times New Roman" w:hAnsi="Times New Roman" w:cs="Times New Roman"/>
                <w:i/>
                <w:iCs/>
                <w:sz w:val="28"/>
                <w:szCs w:val="28"/>
              </w:rPr>
              <w:t xml:space="preserve"> на 01.01.2016г.</w:t>
            </w:r>
            <w:r w:rsidRPr="00283B7A">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DB1B5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Pr="00283B7A">
              <w:rPr>
                <w:rFonts w:ascii="Times New Roman" w:eastAsia="Times New Roman" w:hAnsi="Times New Roman" w:cs="Times New Roman"/>
                <w:i/>
                <w:iCs/>
                <w:sz w:val="28"/>
                <w:szCs w:val="28"/>
              </w:rPr>
              <w:t>(тыс. сом)</w:t>
            </w:r>
          </w:p>
        </w:tc>
        <w:tc>
          <w:tcPr>
            <w:tcW w:w="84" w:type="dxa"/>
            <w:vMerge w:val="restart"/>
            <w:tcBorders>
              <w:top w:val="nil"/>
              <w:left w:val="nil"/>
              <w:bottom w:val="nil"/>
              <w:right w:val="nil"/>
            </w:tcBorders>
            <w:vAlign w:val="bottom"/>
          </w:tcPr>
          <w:p w:rsidR="00283B7A" w:rsidRPr="00A80091" w:rsidRDefault="00283B7A"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3"/>
                <w:szCs w:val="3"/>
              </w:rPr>
            </w:pPr>
          </w:p>
        </w:tc>
      </w:tr>
      <w:tr w:rsidR="001C27B8" w:rsidRPr="00D87F4E" w:rsidTr="007339C6">
        <w:trPr>
          <w:trHeight w:val="216"/>
        </w:trPr>
        <w:tc>
          <w:tcPr>
            <w:tcW w:w="1360" w:type="dxa"/>
            <w:vMerge w:val="restart"/>
            <w:tcBorders>
              <w:top w:val="nil"/>
              <w:left w:val="single" w:sz="8" w:space="0" w:color="CCCCFF"/>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exact"/>
              <w:jc w:val="center"/>
              <w:rPr>
                <w:rFonts w:ascii="Times New Roman" w:eastAsia="Times New Roman" w:hAnsi="Times New Roman" w:cs="Times New Roman"/>
              </w:rPr>
            </w:pPr>
            <w:r w:rsidRPr="001C27B8">
              <w:rPr>
                <w:rFonts w:ascii="Times New Roman" w:eastAsia="Times New Roman" w:hAnsi="Times New Roman" w:cs="Times New Roman"/>
                <w:b/>
                <w:bCs/>
              </w:rPr>
              <w:t>Вид</w:t>
            </w:r>
          </w:p>
          <w:p w:rsidR="001C27B8" w:rsidRPr="001C27B8" w:rsidRDefault="001C27B8" w:rsidP="001C27B8">
            <w:pPr>
              <w:widowControl w:val="0"/>
              <w:tabs>
                <w:tab w:val="left" w:pos="2394"/>
                <w:tab w:val="left" w:pos="4228"/>
              </w:tabs>
              <w:autoSpaceDE w:val="0"/>
              <w:autoSpaceDN w:val="0"/>
              <w:adjustRightInd w:val="0"/>
              <w:spacing w:after="0" w:line="240" w:lineRule="exact"/>
              <w:jc w:val="center"/>
              <w:rPr>
                <w:rFonts w:ascii="Times New Roman" w:eastAsia="Times New Roman" w:hAnsi="Times New Roman" w:cs="Times New Roman"/>
              </w:rPr>
            </w:pPr>
            <w:r w:rsidRPr="001C27B8">
              <w:rPr>
                <w:rFonts w:ascii="Times New Roman" w:eastAsia="Times New Roman" w:hAnsi="Times New Roman" w:cs="Times New Roman"/>
                <w:b/>
                <w:bCs/>
              </w:rPr>
              <w:t>техники</w:t>
            </w:r>
          </w:p>
        </w:tc>
        <w:tc>
          <w:tcPr>
            <w:tcW w:w="1862" w:type="dxa"/>
            <w:gridSpan w:val="2"/>
            <w:vMerge w:val="restart"/>
            <w:tcBorders>
              <w:top w:val="nil"/>
              <w:left w:val="nil"/>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348" w:lineRule="exact"/>
              <w:ind w:right="277"/>
              <w:jc w:val="right"/>
              <w:rPr>
                <w:rFonts w:ascii="Times New Roman" w:eastAsia="Times New Roman" w:hAnsi="Times New Roman" w:cs="Times New Roman"/>
              </w:rPr>
            </w:pPr>
            <w:proofErr w:type="spellStart"/>
            <w:r w:rsidRPr="001C27B8">
              <w:rPr>
                <w:rFonts w:ascii="Times New Roman" w:eastAsia="Times New Roman" w:hAnsi="Times New Roman" w:cs="Times New Roman"/>
                <w:b/>
                <w:bCs/>
              </w:rPr>
              <w:t>Гослизинг</w:t>
            </w:r>
            <w:proofErr w:type="spellEnd"/>
            <w:r w:rsidRPr="001C27B8">
              <w:rPr>
                <w:rFonts w:ascii="Times New Roman" w:eastAsia="Times New Roman" w:hAnsi="Times New Roman" w:cs="Times New Roman"/>
                <w:b/>
                <w:bCs/>
              </w:rPr>
              <w:t xml:space="preserve"> 1</w:t>
            </w:r>
          </w:p>
        </w:tc>
        <w:tc>
          <w:tcPr>
            <w:tcW w:w="1925" w:type="dxa"/>
            <w:gridSpan w:val="2"/>
            <w:vMerge w:val="restart"/>
            <w:tcBorders>
              <w:top w:val="nil"/>
              <w:left w:val="nil"/>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348" w:lineRule="exact"/>
              <w:ind w:right="297"/>
              <w:jc w:val="right"/>
              <w:rPr>
                <w:rFonts w:ascii="Times New Roman" w:eastAsia="Times New Roman" w:hAnsi="Times New Roman" w:cs="Times New Roman"/>
              </w:rPr>
            </w:pPr>
            <w:proofErr w:type="spellStart"/>
            <w:r w:rsidRPr="001C27B8">
              <w:rPr>
                <w:rFonts w:ascii="Times New Roman" w:eastAsia="Times New Roman" w:hAnsi="Times New Roman" w:cs="Times New Roman"/>
                <w:b/>
                <w:bCs/>
              </w:rPr>
              <w:t>Гослизинг</w:t>
            </w:r>
            <w:proofErr w:type="spellEnd"/>
            <w:r w:rsidRPr="001C27B8">
              <w:rPr>
                <w:rFonts w:ascii="Times New Roman" w:eastAsia="Times New Roman" w:hAnsi="Times New Roman" w:cs="Times New Roman"/>
                <w:b/>
                <w:bCs/>
              </w:rPr>
              <w:t xml:space="preserve"> 2</w:t>
            </w:r>
          </w:p>
        </w:tc>
        <w:tc>
          <w:tcPr>
            <w:tcW w:w="1925" w:type="dxa"/>
            <w:gridSpan w:val="2"/>
            <w:vMerge w:val="restart"/>
            <w:tcBorders>
              <w:top w:val="nil"/>
              <w:left w:val="nil"/>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348" w:lineRule="exact"/>
              <w:ind w:right="297"/>
              <w:jc w:val="right"/>
              <w:rPr>
                <w:rFonts w:ascii="Times New Roman" w:eastAsia="Times New Roman" w:hAnsi="Times New Roman" w:cs="Times New Roman"/>
              </w:rPr>
            </w:pPr>
            <w:proofErr w:type="spellStart"/>
            <w:r w:rsidRPr="001C27B8">
              <w:rPr>
                <w:rFonts w:ascii="Times New Roman" w:eastAsia="Times New Roman" w:hAnsi="Times New Roman" w:cs="Times New Roman"/>
                <w:b/>
                <w:bCs/>
              </w:rPr>
              <w:t>Гослизинг</w:t>
            </w:r>
            <w:proofErr w:type="spellEnd"/>
            <w:r w:rsidRPr="001C27B8">
              <w:rPr>
                <w:rFonts w:ascii="Times New Roman" w:eastAsia="Times New Roman" w:hAnsi="Times New Roman" w:cs="Times New Roman"/>
                <w:b/>
                <w:bCs/>
              </w:rPr>
              <w:t xml:space="preserve"> 3</w:t>
            </w:r>
          </w:p>
        </w:tc>
        <w:tc>
          <w:tcPr>
            <w:tcW w:w="2152" w:type="dxa"/>
            <w:gridSpan w:val="2"/>
            <w:vMerge w:val="restart"/>
            <w:tcBorders>
              <w:top w:val="nil"/>
              <w:left w:val="nil"/>
              <w:right w:val="single" w:sz="8" w:space="0" w:color="CCCCFF"/>
            </w:tcBorders>
            <w:vAlign w:val="bottom"/>
          </w:tcPr>
          <w:p w:rsidR="001C27B8" w:rsidRPr="001C27B8" w:rsidRDefault="001C27B8" w:rsidP="001C27B8">
            <w:pPr>
              <w:widowControl w:val="0"/>
              <w:tabs>
                <w:tab w:val="left" w:pos="2394"/>
                <w:tab w:val="left" w:pos="4228"/>
              </w:tabs>
              <w:autoSpaceDE w:val="0"/>
              <w:autoSpaceDN w:val="0"/>
              <w:adjustRightInd w:val="0"/>
              <w:spacing w:after="0" w:line="240" w:lineRule="exact"/>
              <w:ind w:right="553"/>
              <w:jc w:val="right"/>
              <w:rPr>
                <w:rFonts w:ascii="Times New Roman" w:eastAsia="Times New Roman" w:hAnsi="Times New Roman" w:cs="Times New Roman"/>
              </w:rPr>
            </w:pPr>
            <w:r>
              <w:rPr>
                <w:rFonts w:ascii="Times New Roman" w:eastAsia="Times New Roman" w:hAnsi="Times New Roman" w:cs="Times New Roman"/>
                <w:b/>
                <w:bCs/>
              </w:rPr>
              <w:t>В</w:t>
            </w:r>
            <w:r w:rsidRPr="001C27B8">
              <w:rPr>
                <w:rFonts w:ascii="Times New Roman" w:eastAsia="Times New Roman" w:hAnsi="Times New Roman" w:cs="Times New Roman"/>
                <w:b/>
                <w:bCs/>
              </w:rPr>
              <w:t xml:space="preserve">сего </w:t>
            </w:r>
            <w:proofErr w:type="gramStart"/>
            <w:r w:rsidRPr="001C27B8">
              <w:rPr>
                <w:rFonts w:ascii="Times New Roman" w:eastAsia="Times New Roman" w:hAnsi="Times New Roman" w:cs="Times New Roman"/>
                <w:b/>
                <w:bCs/>
              </w:rPr>
              <w:t>по</w:t>
            </w:r>
            <w:proofErr w:type="gramEnd"/>
          </w:p>
          <w:p w:rsidR="001C27B8" w:rsidRPr="001C27B8" w:rsidRDefault="001C27B8" w:rsidP="001C27B8">
            <w:pPr>
              <w:widowControl w:val="0"/>
              <w:tabs>
                <w:tab w:val="left" w:pos="2394"/>
                <w:tab w:val="left" w:pos="4228"/>
              </w:tabs>
              <w:autoSpaceDE w:val="0"/>
              <w:autoSpaceDN w:val="0"/>
              <w:adjustRightInd w:val="0"/>
              <w:spacing w:after="0" w:line="240" w:lineRule="exact"/>
              <w:ind w:right="413"/>
              <w:jc w:val="right"/>
              <w:rPr>
                <w:rFonts w:ascii="Times New Roman" w:eastAsia="Times New Roman" w:hAnsi="Times New Roman" w:cs="Times New Roman"/>
              </w:rPr>
            </w:pPr>
            <w:proofErr w:type="spellStart"/>
            <w:r w:rsidRPr="001C27B8">
              <w:rPr>
                <w:rFonts w:ascii="Times New Roman" w:eastAsia="Times New Roman" w:hAnsi="Times New Roman" w:cs="Times New Roman"/>
                <w:b/>
                <w:bCs/>
              </w:rPr>
              <w:t>Гослизингу</w:t>
            </w:r>
            <w:proofErr w:type="spellEnd"/>
          </w:p>
        </w:tc>
        <w:tc>
          <w:tcPr>
            <w:tcW w:w="84" w:type="dxa"/>
            <w:vMerge/>
            <w:tcBorders>
              <w:top w:val="nil"/>
              <w:left w:val="nil"/>
              <w:bottom w:val="nil"/>
              <w:right w:val="nil"/>
            </w:tcBorders>
            <w:vAlign w:val="bottom"/>
          </w:tcPr>
          <w:p w:rsidR="001C27B8" w:rsidRPr="00283B7A" w:rsidRDefault="001C27B8"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16"/>
                <w:szCs w:val="16"/>
              </w:rPr>
            </w:pPr>
          </w:p>
        </w:tc>
        <w:tc>
          <w:tcPr>
            <w:tcW w:w="21" w:type="dxa"/>
            <w:tcBorders>
              <w:top w:val="nil"/>
              <w:left w:val="nil"/>
              <w:bottom w:val="nil"/>
              <w:right w:val="nil"/>
            </w:tcBorders>
            <w:vAlign w:val="bottom"/>
          </w:tcPr>
          <w:p w:rsidR="001C27B8" w:rsidRPr="00283B7A" w:rsidRDefault="001C27B8"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rPr>
            </w:pPr>
          </w:p>
        </w:tc>
      </w:tr>
      <w:tr w:rsidR="001C27B8" w:rsidRPr="00D87F4E" w:rsidTr="007339C6">
        <w:trPr>
          <w:trHeight w:val="180"/>
        </w:trPr>
        <w:tc>
          <w:tcPr>
            <w:tcW w:w="1360" w:type="dxa"/>
            <w:vMerge/>
            <w:tcBorders>
              <w:left w:val="single" w:sz="8" w:space="0" w:color="CCCCFF"/>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rPr>
            </w:pPr>
          </w:p>
        </w:tc>
        <w:tc>
          <w:tcPr>
            <w:tcW w:w="1862" w:type="dxa"/>
            <w:gridSpan w:val="2"/>
            <w:vMerge/>
            <w:tcBorders>
              <w:top w:val="nil"/>
              <w:left w:val="nil"/>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925" w:type="dxa"/>
            <w:gridSpan w:val="2"/>
            <w:vMerge/>
            <w:tcBorders>
              <w:top w:val="nil"/>
              <w:left w:val="nil"/>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925" w:type="dxa"/>
            <w:gridSpan w:val="2"/>
            <w:vMerge/>
            <w:tcBorders>
              <w:top w:val="nil"/>
              <w:left w:val="nil"/>
              <w:bottom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2152" w:type="dxa"/>
            <w:gridSpan w:val="2"/>
            <w:vMerge/>
            <w:tcBorders>
              <w:left w:val="nil"/>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53" w:lineRule="exact"/>
              <w:ind w:right="413"/>
              <w:jc w:val="right"/>
              <w:rPr>
                <w:rFonts w:ascii="Times New Roman" w:eastAsia="Times New Roman" w:hAnsi="Times New Roman" w:cs="Times New Roman"/>
              </w:rPr>
            </w:pPr>
          </w:p>
        </w:tc>
        <w:tc>
          <w:tcPr>
            <w:tcW w:w="84" w:type="dxa"/>
            <w:tcBorders>
              <w:top w:val="nil"/>
              <w:left w:val="nil"/>
              <w:bottom w:val="nil"/>
              <w:right w:val="nil"/>
            </w:tcBorders>
            <w:vAlign w:val="bottom"/>
          </w:tcPr>
          <w:p w:rsidR="001C27B8" w:rsidRPr="00283B7A" w:rsidRDefault="001C27B8"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13"/>
                <w:szCs w:val="13"/>
              </w:rPr>
            </w:pPr>
          </w:p>
        </w:tc>
        <w:tc>
          <w:tcPr>
            <w:tcW w:w="21" w:type="dxa"/>
            <w:tcBorders>
              <w:top w:val="nil"/>
              <w:left w:val="nil"/>
              <w:bottom w:val="nil"/>
              <w:right w:val="nil"/>
            </w:tcBorders>
            <w:vAlign w:val="bottom"/>
          </w:tcPr>
          <w:p w:rsidR="001C27B8" w:rsidRPr="00283B7A" w:rsidRDefault="001C27B8"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rPr>
            </w:pPr>
          </w:p>
        </w:tc>
      </w:tr>
      <w:tr w:rsidR="001C27B8" w:rsidRPr="00D87F4E" w:rsidTr="007339C6">
        <w:trPr>
          <w:trHeight w:val="107"/>
        </w:trPr>
        <w:tc>
          <w:tcPr>
            <w:tcW w:w="1360" w:type="dxa"/>
            <w:vMerge/>
            <w:tcBorders>
              <w:left w:val="single" w:sz="8" w:space="0" w:color="CCCCFF"/>
              <w:bottom w:val="single" w:sz="8" w:space="0" w:color="CCCCFF"/>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899" w:type="dxa"/>
            <w:tcBorders>
              <w:top w:val="nil"/>
              <w:left w:val="nil"/>
              <w:bottom w:val="single" w:sz="8" w:space="0" w:color="CCCCFF"/>
              <w:right w:val="nil"/>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963" w:type="dxa"/>
            <w:tcBorders>
              <w:top w:val="nil"/>
              <w:left w:val="nil"/>
              <w:bottom w:val="single" w:sz="8" w:space="0" w:color="CCCCFF"/>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899" w:type="dxa"/>
            <w:tcBorders>
              <w:top w:val="nil"/>
              <w:left w:val="nil"/>
              <w:bottom w:val="single" w:sz="8" w:space="0" w:color="CCCCFF"/>
              <w:right w:val="nil"/>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026" w:type="dxa"/>
            <w:tcBorders>
              <w:top w:val="nil"/>
              <w:left w:val="nil"/>
              <w:bottom w:val="single" w:sz="8" w:space="0" w:color="CCCCFF"/>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899" w:type="dxa"/>
            <w:tcBorders>
              <w:top w:val="nil"/>
              <w:left w:val="nil"/>
              <w:bottom w:val="single" w:sz="8" w:space="0" w:color="CCCCFF"/>
              <w:right w:val="nil"/>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026" w:type="dxa"/>
            <w:tcBorders>
              <w:top w:val="nil"/>
              <w:left w:val="nil"/>
              <w:bottom w:val="single" w:sz="8" w:space="0" w:color="CCCCFF"/>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2152" w:type="dxa"/>
            <w:gridSpan w:val="2"/>
            <w:vMerge/>
            <w:tcBorders>
              <w:left w:val="nil"/>
              <w:bottom w:val="single" w:sz="8" w:space="0" w:color="CCCCFF"/>
              <w:right w:val="single" w:sz="8" w:space="0" w:color="CCCCFF"/>
            </w:tcBorders>
            <w:vAlign w:val="bottom"/>
          </w:tcPr>
          <w:p w:rsidR="001C27B8" w:rsidRPr="001C27B8" w:rsidRDefault="001C27B8"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84" w:type="dxa"/>
            <w:tcBorders>
              <w:top w:val="nil"/>
              <w:left w:val="nil"/>
              <w:bottom w:val="nil"/>
              <w:right w:val="nil"/>
            </w:tcBorders>
            <w:vAlign w:val="bottom"/>
          </w:tcPr>
          <w:p w:rsidR="001C27B8" w:rsidRPr="00283B7A" w:rsidRDefault="001C27B8"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8"/>
                <w:szCs w:val="8"/>
              </w:rPr>
            </w:pPr>
          </w:p>
        </w:tc>
        <w:tc>
          <w:tcPr>
            <w:tcW w:w="21" w:type="dxa"/>
            <w:tcBorders>
              <w:top w:val="nil"/>
              <w:left w:val="nil"/>
              <w:bottom w:val="nil"/>
              <w:right w:val="nil"/>
            </w:tcBorders>
            <w:vAlign w:val="bottom"/>
          </w:tcPr>
          <w:p w:rsidR="001C27B8" w:rsidRPr="00283B7A" w:rsidRDefault="001C27B8"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rPr>
            </w:pPr>
          </w:p>
        </w:tc>
      </w:tr>
      <w:tr w:rsidR="00E61514" w:rsidRPr="00D87F4E" w:rsidTr="00283B7A">
        <w:trPr>
          <w:trHeight w:val="265"/>
        </w:trPr>
        <w:tc>
          <w:tcPr>
            <w:tcW w:w="1360"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75"/>
              <w:jc w:val="right"/>
              <w:rPr>
                <w:rFonts w:ascii="Times New Roman" w:eastAsia="Times New Roman" w:hAnsi="Times New Roman" w:cs="Times New Roman"/>
              </w:rPr>
            </w:pPr>
            <w:r w:rsidRPr="001C27B8">
              <w:rPr>
                <w:rFonts w:ascii="Times New Roman" w:eastAsia="Times New Roman" w:hAnsi="Times New Roman" w:cs="Times New Roman"/>
                <w:b/>
                <w:bCs/>
              </w:rPr>
              <w:t>кол-во</w:t>
            </w:r>
          </w:p>
        </w:tc>
        <w:tc>
          <w:tcPr>
            <w:tcW w:w="9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177"/>
              <w:jc w:val="right"/>
              <w:rPr>
                <w:rFonts w:ascii="Times New Roman" w:eastAsia="Times New Roman" w:hAnsi="Times New Roman" w:cs="Times New Roman"/>
              </w:rPr>
            </w:pPr>
            <w:r w:rsidRPr="001C27B8">
              <w:rPr>
                <w:rFonts w:ascii="Times New Roman" w:eastAsia="Times New Roman" w:hAnsi="Times New Roman" w:cs="Times New Roman"/>
                <w:b/>
                <w:bCs/>
              </w:rPr>
              <w:t>сумма</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75"/>
              <w:jc w:val="right"/>
              <w:rPr>
                <w:rFonts w:ascii="Times New Roman" w:eastAsia="Times New Roman" w:hAnsi="Times New Roman" w:cs="Times New Roman"/>
              </w:rPr>
            </w:pPr>
            <w:r w:rsidRPr="001C27B8">
              <w:rPr>
                <w:rFonts w:ascii="Times New Roman" w:eastAsia="Times New Roman" w:hAnsi="Times New Roman" w:cs="Times New Roman"/>
                <w:b/>
                <w:bCs/>
              </w:rPr>
              <w:t>кол-во</w:t>
            </w:r>
          </w:p>
        </w:tc>
        <w:tc>
          <w:tcPr>
            <w:tcW w:w="1026" w:type="dxa"/>
            <w:tcBorders>
              <w:top w:val="nil"/>
              <w:left w:val="nil"/>
              <w:bottom w:val="single" w:sz="8" w:space="0" w:color="CCCCFF"/>
              <w:right w:val="single" w:sz="8" w:space="0" w:color="CCCCFF"/>
            </w:tcBorders>
            <w:vAlign w:val="bottom"/>
          </w:tcPr>
          <w:p w:rsidR="00E61514" w:rsidRPr="001C27B8" w:rsidRDefault="00283B7A" w:rsidP="00B476C8">
            <w:pPr>
              <w:widowControl w:val="0"/>
              <w:tabs>
                <w:tab w:val="left" w:pos="2394"/>
                <w:tab w:val="left" w:pos="4228"/>
              </w:tabs>
              <w:autoSpaceDE w:val="0"/>
              <w:autoSpaceDN w:val="0"/>
              <w:adjustRightInd w:val="0"/>
              <w:spacing w:after="0" w:line="233" w:lineRule="exact"/>
              <w:ind w:right="257"/>
              <w:jc w:val="right"/>
              <w:rPr>
                <w:rFonts w:ascii="Times New Roman" w:eastAsia="Times New Roman" w:hAnsi="Times New Roman" w:cs="Times New Roman"/>
              </w:rPr>
            </w:pPr>
            <w:r w:rsidRPr="001C27B8">
              <w:rPr>
                <w:rFonts w:ascii="Times New Roman" w:eastAsia="Times New Roman" w:hAnsi="Times New Roman" w:cs="Times New Roman"/>
                <w:b/>
                <w:bCs/>
              </w:rPr>
              <w:t>С</w:t>
            </w:r>
            <w:r w:rsidR="00E61514" w:rsidRPr="001C27B8">
              <w:rPr>
                <w:rFonts w:ascii="Times New Roman" w:eastAsia="Times New Roman" w:hAnsi="Times New Roman" w:cs="Times New Roman"/>
                <w:b/>
                <w:bCs/>
              </w:rPr>
              <w:t>умма</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75"/>
              <w:jc w:val="right"/>
              <w:rPr>
                <w:rFonts w:ascii="Times New Roman" w:eastAsia="Times New Roman" w:hAnsi="Times New Roman" w:cs="Times New Roman"/>
              </w:rPr>
            </w:pPr>
            <w:r w:rsidRPr="001C27B8">
              <w:rPr>
                <w:rFonts w:ascii="Times New Roman" w:eastAsia="Times New Roman" w:hAnsi="Times New Roman" w:cs="Times New Roman"/>
                <w:b/>
                <w:bCs/>
              </w:rPr>
              <w:t>кол-во</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257"/>
              <w:jc w:val="right"/>
              <w:rPr>
                <w:rFonts w:ascii="Times New Roman" w:eastAsia="Times New Roman" w:hAnsi="Times New Roman" w:cs="Times New Roman"/>
                <w:lang w:val="en-US"/>
              </w:rPr>
            </w:pPr>
            <w:r w:rsidRPr="001C27B8">
              <w:rPr>
                <w:rFonts w:ascii="Times New Roman" w:eastAsia="Times New Roman" w:hAnsi="Times New Roman" w:cs="Times New Roman"/>
                <w:b/>
                <w:bCs/>
              </w:rPr>
              <w:t>сумм</w:t>
            </w:r>
            <w:r w:rsidRPr="001C27B8">
              <w:rPr>
                <w:rFonts w:ascii="Times New Roman" w:eastAsia="Times New Roman" w:hAnsi="Times New Roman" w:cs="Times New Roman"/>
                <w:b/>
                <w:bCs/>
                <w:lang w:val="en-US"/>
              </w:rPr>
              <w:t>а</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78"/>
              <w:jc w:val="righ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кол-во</w:t>
            </w:r>
            <w:proofErr w:type="spellEnd"/>
          </w:p>
        </w:tc>
        <w:tc>
          <w:tcPr>
            <w:tcW w:w="12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413"/>
              <w:jc w:val="righ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сумма</w:t>
            </w:r>
            <w:proofErr w:type="spellEnd"/>
          </w:p>
        </w:tc>
        <w:tc>
          <w:tcPr>
            <w:tcW w:w="84"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0"/>
                <w:szCs w:val="20"/>
                <w:lang w:val="en-US"/>
              </w:rPr>
            </w:pPr>
          </w:p>
        </w:tc>
        <w:tc>
          <w:tcPr>
            <w:tcW w:w="21"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E61514" w:rsidRPr="00D87F4E" w:rsidTr="00283B7A">
        <w:trPr>
          <w:trHeight w:val="267"/>
        </w:trPr>
        <w:tc>
          <w:tcPr>
            <w:tcW w:w="1360"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r w:rsidRPr="001C27B8">
              <w:rPr>
                <w:rFonts w:ascii="Times New Roman" w:eastAsia="Times New Roman" w:hAnsi="Times New Roman" w:cs="Times New Roman"/>
                <w:lang w:val="en-US"/>
              </w:rPr>
              <w:t>МТЗ</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94</w:t>
            </w:r>
          </w:p>
        </w:tc>
        <w:tc>
          <w:tcPr>
            <w:tcW w:w="9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96 007</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297</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303 262</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367</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372 145</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58"/>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758</w:t>
            </w:r>
          </w:p>
        </w:tc>
        <w:tc>
          <w:tcPr>
            <w:tcW w:w="12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73"/>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771 414</w:t>
            </w:r>
          </w:p>
        </w:tc>
        <w:tc>
          <w:tcPr>
            <w:tcW w:w="84"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0"/>
                <w:szCs w:val="20"/>
                <w:lang w:val="en-US"/>
              </w:rPr>
            </w:pPr>
          </w:p>
        </w:tc>
        <w:tc>
          <w:tcPr>
            <w:tcW w:w="21"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E61514" w:rsidRPr="00D87F4E" w:rsidTr="00283B7A">
        <w:trPr>
          <w:trHeight w:val="265"/>
        </w:trPr>
        <w:tc>
          <w:tcPr>
            <w:tcW w:w="1360"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lang w:val="en-US"/>
              </w:rPr>
            </w:pPr>
            <w:r w:rsidRPr="001C27B8">
              <w:rPr>
                <w:rFonts w:ascii="Times New Roman" w:eastAsia="Times New Roman" w:hAnsi="Times New Roman" w:cs="Times New Roman"/>
                <w:lang w:val="en-US"/>
              </w:rPr>
              <w:t>ИТО</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21</w:t>
            </w:r>
          </w:p>
        </w:tc>
        <w:tc>
          <w:tcPr>
            <w:tcW w:w="9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15 428</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1 572</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8"/>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290</w:t>
            </w:r>
          </w:p>
        </w:tc>
        <w:tc>
          <w:tcPr>
            <w:tcW w:w="12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73"/>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214 187</w:t>
            </w:r>
          </w:p>
        </w:tc>
        <w:tc>
          <w:tcPr>
            <w:tcW w:w="84"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0"/>
                <w:szCs w:val="20"/>
                <w:lang w:val="en-US"/>
              </w:rPr>
            </w:pPr>
          </w:p>
        </w:tc>
        <w:tc>
          <w:tcPr>
            <w:tcW w:w="21"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E61514" w:rsidRPr="00D87F4E" w:rsidTr="00283B7A">
        <w:trPr>
          <w:trHeight w:val="267"/>
        </w:trPr>
        <w:tc>
          <w:tcPr>
            <w:tcW w:w="1360"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r w:rsidRPr="001C27B8">
              <w:rPr>
                <w:rFonts w:ascii="Times New Roman" w:eastAsia="Times New Roman" w:hAnsi="Times New Roman" w:cs="Times New Roman"/>
                <w:lang w:val="en-US"/>
              </w:rPr>
              <w:t>TAFE</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w:t>
            </w:r>
          </w:p>
        </w:tc>
        <w:tc>
          <w:tcPr>
            <w:tcW w:w="9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5 201</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58"/>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3</w:t>
            </w:r>
          </w:p>
        </w:tc>
        <w:tc>
          <w:tcPr>
            <w:tcW w:w="12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73"/>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5 201</w:t>
            </w:r>
          </w:p>
        </w:tc>
        <w:tc>
          <w:tcPr>
            <w:tcW w:w="84"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0"/>
                <w:szCs w:val="20"/>
                <w:lang w:val="en-US"/>
              </w:rPr>
            </w:pPr>
          </w:p>
        </w:tc>
        <w:tc>
          <w:tcPr>
            <w:tcW w:w="21"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E61514" w:rsidRPr="00D87F4E" w:rsidTr="00283B7A">
        <w:trPr>
          <w:trHeight w:val="265"/>
        </w:trPr>
        <w:tc>
          <w:tcPr>
            <w:tcW w:w="1360"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Др</w:t>
            </w:r>
            <w:proofErr w:type="spellEnd"/>
            <w:r w:rsidRPr="001C27B8">
              <w:rPr>
                <w:rFonts w:ascii="Times New Roman" w:eastAsia="Times New Roman" w:hAnsi="Times New Roman" w:cs="Times New Roman"/>
                <w:lang w:val="en-US"/>
              </w:rPr>
              <w:t xml:space="preserve">. </w:t>
            </w:r>
            <w:proofErr w:type="spellStart"/>
            <w:r w:rsidR="00283B7A" w:rsidRPr="001C27B8">
              <w:rPr>
                <w:rFonts w:ascii="Times New Roman" w:eastAsia="Times New Roman" w:hAnsi="Times New Roman" w:cs="Times New Roman"/>
                <w:lang w:val="en-US"/>
              </w:rPr>
              <w:t>М</w:t>
            </w:r>
            <w:r w:rsidRPr="001C27B8">
              <w:rPr>
                <w:rFonts w:ascii="Times New Roman" w:eastAsia="Times New Roman" w:hAnsi="Times New Roman" w:cs="Times New Roman"/>
                <w:lang w:val="en-US"/>
              </w:rPr>
              <w:t>арок</w:t>
            </w:r>
            <w:proofErr w:type="spellEnd"/>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4</w:t>
            </w:r>
          </w:p>
        </w:tc>
        <w:tc>
          <w:tcPr>
            <w:tcW w:w="9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16 438</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8 960</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8"/>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5</w:t>
            </w:r>
          </w:p>
        </w:tc>
        <w:tc>
          <w:tcPr>
            <w:tcW w:w="12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73"/>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25 399</w:t>
            </w:r>
          </w:p>
        </w:tc>
        <w:tc>
          <w:tcPr>
            <w:tcW w:w="84"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0"/>
                <w:szCs w:val="20"/>
                <w:lang w:val="en-US"/>
              </w:rPr>
            </w:pPr>
          </w:p>
        </w:tc>
        <w:tc>
          <w:tcPr>
            <w:tcW w:w="21"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E61514" w:rsidRPr="00D87F4E" w:rsidTr="00283B7A">
        <w:trPr>
          <w:trHeight w:val="267"/>
        </w:trPr>
        <w:tc>
          <w:tcPr>
            <w:tcW w:w="1360" w:type="dxa"/>
            <w:tcBorders>
              <w:top w:val="nil"/>
              <w:left w:val="single" w:sz="8" w:space="0" w:color="CCCCFF"/>
              <w:bottom w:val="single" w:sz="8" w:space="0" w:color="CCCCFF"/>
              <w:right w:val="single" w:sz="8" w:space="0" w:color="CCCCFF"/>
            </w:tcBorders>
            <w:vAlign w:val="bottom"/>
          </w:tcPr>
          <w:p w:rsidR="00E61514" w:rsidRPr="001C27B8" w:rsidRDefault="00283B7A"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К</w:t>
            </w:r>
            <w:r w:rsidR="00E61514" w:rsidRPr="001C27B8">
              <w:rPr>
                <w:rFonts w:ascii="Times New Roman" w:eastAsia="Times New Roman" w:hAnsi="Times New Roman" w:cs="Times New Roman"/>
                <w:lang w:val="en-US"/>
              </w:rPr>
              <w:t>омбайн</w:t>
            </w:r>
            <w:proofErr w:type="spellEnd"/>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19</w:t>
            </w:r>
          </w:p>
        </w:tc>
        <w:tc>
          <w:tcPr>
            <w:tcW w:w="9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87 416</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14</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51 114</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23 495</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58"/>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36</w:t>
            </w:r>
          </w:p>
        </w:tc>
        <w:tc>
          <w:tcPr>
            <w:tcW w:w="12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73"/>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162 025</w:t>
            </w:r>
          </w:p>
        </w:tc>
        <w:tc>
          <w:tcPr>
            <w:tcW w:w="84"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0"/>
                <w:szCs w:val="20"/>
                <w:lang w:val="en-US"/>
              </w:rPr>
            </w:pPr>
          </w:p>
        </w:tc>
        <w:tc>
          <w:tcPr>
            <w:tcW w:w="21"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E61514" w:rsidRPr="00D87F4E" w:rsidTr="00283B7A">
        <w:trPr>
          <w:trHeight w:val="265"/>
        </w:trPr>
        <w:tc>
          <w:tcPr>
            <w:tcW w:w="1360" w:type="dxa"/>
            <w:tcBorders>
              <w:top w:val="nil"/>
              <w:left w:val="single" w:sz="8" w:space="0" w:color="CCCCFF"/>
              <w:bottom w:val="single" w:sz="8" w:space="0" w:color="CCCCFF"/>
              <w:right w:val="single" w:sz="8" w:space="0" w:color="CCCCFF"/>
            </w:tcBorders>
            <w:vAlign w:val="bottom"/>
          </w:tcPr>
          <w:p w:rsidR="00E61514" w:rsidRPr="001C27B8" w:rsidRDefault="00283B7A"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Н</w:t>
            </w:r>
            <w:r w:rsidR="00E61514" w:rsidRPr="001C27B8">
              <w:rPr>
                <w:rFonts w:ascii="Times New Roman" w:eastAsia="Times New Roman" w:hAnsi="Times New Roman" w:cs="Times New Roman"/>
                <w:lang w:val="en-US"/>
              </w:rPr>
              <w:t>авесное</w:t>
            </w:r>
            <w:proofErr w:type="spellEnd"/>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58</w:t>
            </w:r>
          </w:p>
        </w:tc>
        <w:tc>
          <w:tcPr>
            <w:tcW w:w="9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20 258</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51</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24 440</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2 629</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8"/>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111</w:t>
            </w:r>
          </w:p>
        </w:tc>
        <w:tc>
          <w:tcPr>
            <w:tcW w:w="12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73"/>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47 327</w:t>
            </w:r>
          </w:p>
        </w:tc>
        <w:tc>
          <w:tcPr>
            <w:tcW w:w="84"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0"/>
                <w:szCs w:val="20"/>
                <w:lang w:val="en-US"/>
              </w:rPr>
            </w:pPr>
          </w:p>
        </w:tc>
        <w:tc>
          <w:tcPr>
            <w:tcW w:w="21"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E61514" w:rsidRPr="00D87F4E" w:rsidTr="00283B7A">
        <w:trPr>
          <w:trHeight w:val="284"/>
        </w:trPr>
        <w:tc>
          <w:tcPr>
            <w:tcW w:w="1360"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Итого</w:t>
            </w:r>
            <w:proofErr w:type="spellEnd"/>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196</w:t>
            </w:r>
          </w:p>
        </w:tc>
        <w:tc>
          <w:tcPr>
            <w:tcW w:w="9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235 547</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368</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389 348</w:t>
            </w:r>
          </w:p>
        </w:tc>
        <w:tc>
          <w:tcPr>
            <w:tcW w:w="899"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375</w:t>
            </w:r>
          </w:p>
        </w:tc>
        <w:tc>
          <w:tcPr>
            <w:tcW w:w="102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403 469</w:t>
            </w:r>
          </w:p>
        </w:tc>
        <w:tc>
          <w:tcPr>
            <w:tcW w:w="899" w:type="dxa"/>
            <w:tcBorders>
              <w:top w:val="nil"/>
              <w:left w:val="nil"/>
              <w:bottom w:val="single" w:sz="8" w:space="0" w:color="CCCCFF"/>
              <w:right w:val="single" w:sz="8" w:space="0" w:color="CCCCFF"/>
            </w:tcBorders>
            <w:shd w:val="clear" w:color="auto" w:fill="DBE5F1"/>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ind w:right="38"/>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1 203</w:t>
            </w:r>
          </w:p>
        </w:tc>
        <w:tc>
          <w:tcPr>
            <w:tcW w:w="1253" w:type="dxa"/>
            <w:tcBorders>
              <w:top w:val="nil"/>
              <w:left w:val="nil"/>
              <w:bottom w:val="single" w:sz="8" w:space="0" w:color="CCCCFF"/>
              <w:right w:val="single" w:sz="8" w:space="0" w:color="CCCCFF"/>
            </w:tcBorders>
            <w:shd w:val="clear" w:color="auto" w:fill="DBE5F1"/>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right="73"/>
              <w:jc w:val="right"/>
              <w:rPr>
                <w:rFonts w:ascii="Times New Roman" w:eastAsia="Times New Roman" w:hAnsi="Times New Roman" w:cs="Times New Roman"/>
                <w:lang w:val="en-US"/>
              </w:rPr>
            </w:pPr>
            <w:r w:rsidRPr="001C27B8">
              <w:rPr>
                <w:rFonts w:ascii="Times New Roman" w:eastAsia="Times New Roman" w:hAnsi="Times New Roman" w:cs="Times New Roman"/>
                <w:b/>
                <w:bCs/>
                <w:i/>
                <w:iCs/>
                <w:lang w:val="en-US"/>
              </w:rPr>
              <w:t>1 225 553</w:t>
            </w:r>
          </w:p>
        </w:tc>
        <w:tc>
          <w:tcPr>
            <w:tcW w:w="84"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1"/>
                <w:szCs w:val="21"/>
                <w:lang w:val="en-US"/>
              </w:rPr>
            </w:pPr>
          </w:p>
        </w:tc>
        <w:tc>
          <w:tcPr>
            <w:tcW w:w="21" w:type="dxa"/>
            <w:tcBorders>
              <w:top w:val="nil"/>
              <w:left w:val="nil"/>
              <w:bottom w:val="nil"/>
              <w:right w:val="nil"/>
            </w:tcBorders>
            <w:vAlign w:val="bottom"/>
          </w:tcPr>
          <w:p w:rsidR="00E61514" w:rsidRPr="00D87F4E"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bl>
    <w:p w:rsidR="00E61514" w:rsidRPr="00D87F4E" w:rsidRDefault="00E61514" w:rsidP="00B476C8">
      <w:pPr>
        <w:widowControl w:val="0"/>
        <w:tabs>
          <w:tab w:val="left" w:pos="2394"/>
          <w:tab w:val="left" w:pos="4228"/>
        </w:tabs>
        <w:autoSpaceDE w:val="0"/>
        <w:autoSpaceDN w:val="0"/>
        <w:adjustRightInd w:val="0"/>
        <w:spacing w:after="0" w:line="288" w:lineRule="exact"/>
        <w:ind w:firstLine="680"/>
        <w:rPr>
          <w:rFonts w:ascii="Times New Roman" w:eastAsia="Times New Roman" w:hAnsi="Times New Roman" w:cs="Times New Roman"/>
          <w:sz w:val="24"/>
          <w:szCs w:val="24"/>
          <w:lang w:val="en-US"/>
        </w:rPr>
      </w:pPr>
    </w:p>
    <w:p w:rsidR="00E61514" w:rsidRPr="00D87F4E" w:rsidRDefault="00E61514" w:rsidP="00A80091">
      <w:pPr>
        <w:widowControl w:val="0"/>
        <w:tabs>
          <w:tab w:val="left" w:pos="2394"/>
          <w:tab w:val="left" w:pos="4228"/>
        </w:tabs>
        <w:overflowPunct w:val="0"/>
        <w:autoSpaceDE w:val="0"/>
        <w:autoSpaceDN w:val="0"/>
        <w:adjustRightInd w:val="0"/>
        <w:spacing w:after="0" w:line="360" w:lineRule="auto"/>
        <w:ind w:right="-1"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lastRenderedPageBreak/>
        <w:t>Наряду с этим Банк самостоятельно привлекал инвесторов по нижеследующим линиям и по состоянию на 01.01.2016г фактически выдано 434 единиц техники на общую сумму 506 796 тыс. сом.</w:t>
      </w:r>
    </w:p>
    <w:p w:rsidR="00E61514"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8"/>
          <w:szCs w:val="28"/>
        </w:rPr>
      </w:pPr>
      <w:r w:rsidRPr="00283B7A">
        <w:rPr>
          <w:rFonts w:ascii="Times New Roman" w:eastAsia="Times New Roman" w:hAnsi="Times New Roman" w:cs="Times New Roman"/>
          <w:bCs/>
          <w:i/>
          <w:sz w:val="28"/>
          <w:szCs w:val="28"/>
        </w:rPr>
        <w:t>В 2015 году</w:t>
      </w:r>
      <w:r w:rsidRPr="00A80091">
        <w:rPr>
          <w:rFonts w:ascii="Times New Roman" w:eastAsia="Times New Roman" w:hAnsi="Times New Roman" w:cs="Times New Roman"/>
          <w:b/>
          <w:bCs/>
          <w:sz w:val="28"/>
          <w:szCs w:val="28"/>
        </w:rPr>
        <w:t xml:space="preserve"> </w:t>
      </w:r>
      <w:r w:rsidRPr="00A80091">
        <w:rPr>
          <w:rFonts w:ascii="Times New Roman" w:eastAsia="Times New Roman" w:hAnsi="Times New Roman" w:cs="Times New Roman"/>
          <w:sz w:val="28"/>
          <w:szCs w:val="28"/>
        </w:rPr>
        <w:t>выдано 184 единиц сельхозтехники на общую сумму 301 649 тыс. сом, из них:</w:t>
      </w:r>
    </w:p>
    <w:p w:rsidR="00203F87" w:rsidRDefault="00203F87"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8"/>
          <w:szCs w:val="28"/>
        </w:rPr>
      </w:pPr>
    </w:p>
    <w:p w:rsidR="00A80091" w:rsidRPr="00DB1B56" w:rsidRDefault="00203F87" w:rsidP="00203F87">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i/>
          <w:sz w:val="28"/>
          <w:szCs w:val="28"/>
        </w:rPr>
      </w:pPr>
      <w:r w:rsidRPr="00DB1B56">
        <w:rPr>
          <w:rFonts w:ascii="Times New Roman" w:eastAsia="Times New Roman" w:hAnsi="Times New Roman" w:cs="Times New Roman"/>
          <w:i/>
          <w:sz w:val="28"/>
          <w:szCs w:val="28"/>
        </w:rPr>
        <w:t xml:space="preserve">Таб. 8 </w:t>
      </w:r>
      <w:proofErr w:type="spellStart"/>
      <w:r w:rsidRPr="00DB1B56">
        <w:rPr>
          <w:rFonts w:ascii="Times New Roman" w:eastAsia="Times New Roman" w:hAnsi="Times New Roman" w:cs="Times New Roman"/>
          <w:i/>
          <w:sz w:val="28"/>
          <w:szCs w:val="28"/>
        </w:rPr>
        <w:t>Гослизинг</w:t>
      </w:r>
      <w:proofErr w:type="spellEnd"/>
      <w:r w:rsidRPr="00DB1B56">
        <w:rPr>
          <w:rFonts w:ascii="Times New Roman" w:eastAsia="Times New Roman" w:hAnsi="Times New Roman" w:cs="Times New Roman"/>
          <w:i/>
          <w:sz w:val="28"/>
          <w:szCs w:val="28"/>
        </w:rPr>
        <w:t xml:space="preserve"> 11.03.2015г.</w:t>
      </w:r>
      <w:r w:rsidR="00DB1B56">
        <w:rPr>
          <w:rFonts w:ascii="Times New Roman" w:eastAsia="Times New Roman" w:hAnsi="Times New Roman" w:cs="Times New Roman"/>
          <w:i/>
          <w:sz w:val="28"/>
          <w:szCs w:val="28"/>
        </w:rPr>
        <w:t xml:space="preserve">           </w:t>
      </w:r>
      <w:r w:rsidRPr="00DB1B56">
        <w:rPr>
          <w:rFonts w:ascii="Times New Roman" w:eastAsia="Times New Roman" w:hAnsi="Times New Roman" w:cs="Times New Roman"/>
          <w:i/>
          <w:sz w:val="28"/>
          <w:szCs w:val="28"/>
        </w:rPr>
        <w:t xml:space="preserve">                                                (тыс. сомов)</w:t>
      </w:r>
    </w:p>
    <w:tbl>
      <w:tblPr>
        <w:tblpPr w:leftFromText="180" w:rightFromText="180" w:vertAnchor="text" w:tblpY="1"/>
        <w:tblOverlap w:val="never"/>
        <w:tblW w:w="9444" w:type="dxa"/>
        <w:tblLayout w:type="fixed"/>
        <w:tblCellMar>
          <w:left w:w="0" w:type="dxa"/>
          <w:right w:w="0" w:type="dxa"/>
        </w:tblCellMar>
        <w:tblLook w:val="0000" w:firstRow="0" w:lastRow="0" w:firstColumn="0" w:lastColumn="0" w:noHBand="0" w:noVBand="0"/>
      </w:tblPr>
      <w:tblGrid>
        <w:gridCol w:w="1013"/>
        <w:gridCol w:w="722"/>
        <w:gridCol w:w="948"/>
        <w:gridCol w:w="645"/>
        <w:gridCol w:w="881"/>
        <w:gridCol w:w="722"/>
        <w:gridCol w:w="871"/>
        <w:gridCol w:w="734"/>
        <w:gridCol w:w="871"/>
        <w:gridCol w:w="731"/>
        <w:gridCol w:w="1017"/>
        <w:gridCol w:w="289"/>
      </w:tblGrid>
      <w:tr w:rsidR="0058250A" w:rsidRPr="00D87F4E" w:rsidTr="00714ABC">
        <w:trPr>
          <w:trHeight w:val="1059"/>
        </w:trPr>
        <w:tc>
          <w:tcPr>
            <w:tcW w:w="1014" w:type="dxa"/>
            <w:vMerge w:val="restart"/>
            <w:tcBorders>
              <w:top w:val="single" w:sz="4" w:space="0" w:color="4F81BD" w:themeColor="accent1"/>
              <w:left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b/>
              </w:rPr>
            </w:pPr>
            <w:r w:rsidRPr="00714ABC">
              <w:rPr>
                <w:rFonts w:ascii="Times New Roman" w:eastAsia="Times New Roman" w:hAnsi="Times New Roman" w:cs="Times New Roman"/>
                <w:b/>
              </w:rPr>
              <w:t>Вид техники</w:t>
            </w:r>
          </w:p>
        </w:tc>
        <w:tc>
          <w:tcPr>
            <w:tcW w:w="1670" w:type="dxa"/>
            <w:gridSpan w:val="2"/>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330" w:lineRule="exact"/>
              <w:ind w:right="397"/>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Гослизинг</w:t>
            </w:r>
            <w:proofErr w:type="spellEnd"/>
            <w:r w:rsidRPr="00714ABC">
              <w:rPr>
                <w:rFonts w:ascii="Times New Roman" w:eastAsia="Times New Roman" w:hAnsi="Times New Roman" w:cs="Times New Roman"/>
                <w:b/>
                <w:bCs/>
                <w:lang w:val="en-US"/>
              </w:rPr>
              <w:t xml:space="preserve"> 1</w:t>
            </w:r>
          </w:p>
        </w:tc>
        <w:tc>
          <w:tcPr>
            <w:tcW w:w="1526" w:type="dxa"/>
            <w:gridSpan w:val="2"/>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348" w:lineRule="exact"/>
              <w:ind w:right="317"/>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Гослизинг</w:t>
            </w:r>
            <w:proofErr w:type="spellEnd"/>
            <w:r w:rsidRPr="00714ABC">
              <w:rPr>
                <w:rFonts w:ascii="Times New Roman" w:eastAsia="Times New Roman" w:hAnsi="Times New Roman" w:cs="Times New Roman"/>
                <w:b/>
                <w:bCs/>
                <w:lang w:val="en-US"/>
              </w:rPr>
              <w:t xml:space="preserve"> 2</w:t>
            </w:r>
          </w:p>
        </w:tc>
        <w:tc>
          <w:tcPr>
            <w:tcW w:w="1592" w:type="dxa"/>
            <w:gridSpan w:val="2"/>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348" w:lineRule="exact"/>
              <w:ind w:right="317"/>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Гослизинг</w:t>
            </w:r>
            <w:proofErr w:type="spellEnd"/>
            <w:r w:rsidRPr="00714ABC">
              <w:rPr>
                <w:rFonts w:ascii="Times New Roman" w:eastAsia="Times New Roman" w:hAnsi="Times New Roman" w:cs="Times New Roman"/>
                <w:b/>
                <w:bCs/>
                <w:lang w:val="en-US"/>
              </w:rPr>
              <w:t xml:space="preserve"> 3</w:t>
            </w:r>
          </w:p>
        </w:tc>
        <w:tc>
          <w:tcPr>
            <w:tcW w:w="1604" w:type="dxa"/>
            <w:gridSpan w:val="2"/>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189" w:lineRule="exact"/>
              <w:jc w:val="center"/>
              <w:rPr>
                <w:rFonts w:ascii="Times New Roman" w:eastAsia="Times New Roman" w:hAnsi="Times New Roman" w:cs="Times New Roman"/>
                <w:lang w:val="en-US"/>
              </w:rPr>
            </w:pPr>
            <w:r w:rsidRPr="00714ABC">
              <w:rPr>
                <w:rFonts w:ascii="Times New Roman" w:eastAsia="Times New Roman" w:hAnsi="Times New Roman" w:cs="Times New Roman"/>
                <w:b/>
                <w:bCs/>
                <w:lang w:val="en-US"/>
              </w:rPr>
              <w:t>"ЕАБР-</w:t>
            </w:r>
            <w:proofErr w:type="spellStart"/>
            <w:r w:rsidRPr="00714ABC">
              <w:rPr>
                <w:rFonts w:ascii="Times New Roman" w:eastAsia="Times New Roman" w:hAnsi="Times New Roman" w:cs="Times New Roman"/>
                <w:b/>
                <w:bCs/>
                <w:lang w:val="en-US"/>
              </w:rPr>
              <w:t>Евр</w:t>
            </w:r>
            <w:proofErr w:type="spellEnd"/>
            <w:r w:rsidRPr="00714ABC">
              <w:rPr>
                <w:rFonts w:ascii="Times New Roman" w:eastAsia="Times New Roman" w:hAnsi="Times New Roman" w:cs="Times New Roman"/>
                <w:b/>
                <w:bCs/>
                <w:lang w:val="en-US"/>
              </w:rPr>
              <w:t>-</w:t>
            </w:r>
          </w:p>
          <w:p w:rsidR="00FC134C" w:rsidRPr="00714ABC" w:rsidRDefault="00FC134C" w:rsidP="00B476C8">
            <w:pPr>
              <w:widowControl w:val="0"/>
              <w:tabs>
                <w:tab w:val="left" w:pos="2394"/>
                <w:tab w:val="left" w:pos="4228"/>
              </w:tabs>
              <w:autoSpaceDE w:val="0"/>
              <w:autoSpaceDN w:val="0"/>
              <w:adjustRightInd w:val="0"/>
              <w:spacing w:after="0" w:line="253" w:lineRule="exact"/>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АзЭС</w:t>
            </w:r>
            <w:proofErr w:type="spellEnd"/>
            <w:r w:rsidRPr="00714ABC">
              <w:rPr>
                <w:rFonts w:ascii="Times New Roman" w:eastAsia="Times New Roman" w:hAnsi="Times New Roman" w:cs="Times New Roman"/>
                <w:b/>
                <w:bCs/>
                <w:lang w:val="en-US"/>
              </w:rPr>
              <w:t>"</w:t>
            </w:r>
          </w:p>
        </w:tc>
        <w:tc>
          <w:tcPr>
            <w:tcW w:w="1748" w:type="dxa"/>
            <w:gridSpan w:val="2"/>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348" w:lineRule="exact"/>
              <w:ind w:right="656"/>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Итого</w:t>
            </w:r>
            <w:proofErr w:type="spellEnd"/>
          </w:p>
        </w:tc>
        <w:tc>
          <w:tcPr>
            <w:tcW w:w="289" w:type="dxa"/>
            <w:vMerge w:val="restart"/>
            <w:tcBorders>
              <w:left w:val="single" w:sz="4" w:space="0" w:color="4F81BD" w:themeColor="accent1"/>
            </w:tcBorders>
            <w:vAlign w:val="bottom"/>
          </w:tcPr>
          <w:p w:rsidR="00FC134C" w:rsidRPr="00D87F4E" w:rsidRDefault="00FC134C"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714ABC" w:rsidRPr="00D87F4E" w:rsidTr="00714ABC">
        <w:trPr>
          <w:trHeight w:val="411"/>
        </w:trPr>
        <w:tc>
          <w:tcPr>
            <w:tcW w:w="1014" w:type="dxa"/>
            <w:vMerge/>
            <w:tcBorders>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33" w:lineRule="exact"/>
              <w:ind w:right="76"/>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кол-во</w:t>
            </w:r>
            <w:proofErr w:type="spellEnd"/>
          </w:p>
        </w:tc>
        <w:tc>
          <w:tcPr>
            <w:tcW w:w="94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33" w:lineRule="exact"/>
              <w:ind w:right="257"/>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сумма</w:t>
            </w:r>
            <w:proofErr w:type="spellEnd"/>
          </w:p>
        </w:tc>
        <w:tc>
          <w:tcPr>
            <w:tcW w:w="64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33" w:lineRule="exact"/>
              <w:ind w:right="71"/>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кол-во</w:t>
            </w:r>
            <w:proofErr w:type="spellEnd"/>
          </w:p>
        </w:tc>
        <w:tc>
          <w:tcPr>
            <w:tcW w:w="880"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33" w:lineRule="exact"/>
              <w:ind w:right="257"/>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сумма</w:t>
            </w:r>
            <w:proofErr w:type="spellEnd"/>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33" w:lineRule="exact"/>
              <w:ind w:right="74"/>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кол-во</w:t>
            </w:r>
            <w:proofErr w:type="spellEnd"/>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33" w:lineRule="exact"/>
              <w:ind w:right="257"/>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сумма</w:t>
            </w:r>
            <w:proofErr w:type="spellEnd"/>
          </w:p>
        </w:tc>
        <w:tc>
          <w:tcPr>
            <w:tcW w:w="73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33" w:lineRule="exact"/>
              <w:ind w:right="78"/>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кол-во</w:t>
            </w:r>
            <w:proofErr w:type="spellEnd"/>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33" w:lineRule="exact"/>
              <w:ind w:right="257"/>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сумма</w:t>
            </w:r>
            <w:proofErr w:type="spellEnd"/>
          </w:p>
        </w:tc>
        <w:tc>
          <w:tcPr>
            <w:tcW w:w="73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33" w:lineRule="exact"/>
              <w:ind w:right="72"/>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кол-во</w:t>
            </w:r>
            <w:proofErr w:type="spellEnd"/>
          </w:p>
        </w:tc>
        <w:tc>
          <w:tcPr>
            <w:tcW w:w="10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FC134C" w:rsidRPr="00714ABC" w:rsidRDefault="00FC134C" w:rsidP="00B476C8">
            <w:pPr>
              <w:widowControl w:val="0"/>
              <w:tabs>
                <w:tab w:val="left" w:pos="2394"/>
                <w:tab w:val="left" w:pos="4228"/>
              </w:tabs>
              <w:autoSpaceDE w:val="0"/>
              <w:autoSpaceDN w:val="0"/>
              <w:adjustRightInd w:val="0"/>
              <w:spacing w:after="0" w:line="233" w:lineRule="exact"/>
              <w:ind w:right="396"/>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сумма</w:t>
            </w:r>
            <w:proofErr w:type="spellEnd"/>
          </w:p>
        </w:tc>
        <w:tc>
          <w:tcPr>
            <w:tcW w:w="289" w:type="dxa"/>
            <w:vMerge/>
            <w:tcBorders>
              <w:left w:val="single" w:sz="4" w:space="0" w:color="4F81BD" w:themeColor="accent1"/>
            </w:tcBorders>
            <w:vAlign w:val="bottom"/>
          </w:tcPr>
          <w:p w:rsidR="00FC134C" w:rsidRPr="00D87F4E" w:rsidRDefault="00FC134C"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714ABC" w:rsidRPr="00D87F4E" w:rsidTr="00714ABC">
        <w:trPr>
          <w:trHeight w:val="417"/>
        </w:trPr>
        <w:tc>
          <w:tcPr>
            <w:tcW w:w="101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МТЗ</w:t>
            </w:r>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94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5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64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1"/>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1</w:t>
            </w:r>
          </w:p>
        </w:tc>
        <w:tc>
          <w:tcPr>
            <w:tcW w:w="880"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772</w:t>
            </w:r>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4"/>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1</w:t>
            </w: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1 372</w:t>
            </w:r>
          </w:p>
        </w:tc>
        <w:tc>
          <w:tcPr>
            <w:tcW w:w="73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8"/>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126</w:t>
            </w: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158 424</w:t>
            </w:r>
          </w:p>
        </w:tc>
        <w:tc>
          <w:tcPr>
            <w:tcW w:w="73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72"/>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128</w:t>
            </w:r>
          </w:p>
        </w:tc>
        <w:tc>
          <w:tcPr>
            <w:tcW w:w="10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56"/>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160 568</w:t>
            </w:r>
          </w:p>
        </w:tc>
        <w:tc>
          <w:tcPr>
            <w:tcW w:w="289" w:type="dxa"/>
            <w:vMerge/>
            <w:tcBorders>
              <w:left w:val="single" w:sz="4" w:space="0" w:color="4F81BD" w:themeColor="accent1"/>
            </w:tcBorders>
            <w:vAlign w:val="bottom"/>
          </w:tcPr>
          <w:p w:rsidR="005867C9" w:rsidRPr="00D87F4E" w:rsidRDefault="005867C9"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714ABC" w:rsidRPr="00D87F4E" w:rsidTr="00714ABC">
        <w:trPr>
          <w:trHeight w:val="411"/>
        </w:trPr>
        <w:tc>
          <w:tcPr>
            <w:tcW w:w="101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ИТО</w:t>
            </w:r>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6"/>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1</w:t>
            </w:r>
          </w:p>
        </w:tc>
        <w:tc>
          <w:tcPr>
            <w:tcW w:w="94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5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397</w:t>
            </w:r>
          </w:p>
        </w:tc>
        <w:tc>
          <w:tcPr>
            <w:tcW w:w="64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880"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73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73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72"/>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1</w:t>
            </w:r>
          </w:p>
        </w:tc>
        <w:tc>
          <w:tcPr>
            <w:tcW w:w="10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56"/>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397</w:t>
            </w:r>
          </w:p>
        </w:tc>
        <w:tc>
          <w:tcPr>
            <w:tcW w:w="289" w:type="dxa"/>
            <w:vMerge/>
            <w:tcBorders>
              <w:left w:val="single" w:sz="4" w:space="0" w:color="4F81BD" w:themeColor="accent1"/>
            </w:tcBorders>
            <w:vAlign w:val="bottom"/>
          </w:tcPr>
          <w:p w:rsidR="005867C9" w:rsidRPr="00D87F4E" w:rsidRDefault="005867C9"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714ABC" w:rsidRPr="00D87F4E" w:rsidTr="00714ABC">
        <w:trPr>
          <w:trHeight w:val="417"/>
        </w:trPr>
        <w:tc>
          <w:tcPr>
            <w:tcW w:w="101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TAFE</w:t>
            </w:r>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94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5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64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880"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4"/>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3</w:t>
            </w: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5 201</w:t>
            </w:r>
          </w:p>
        </w:tc>
        <w:tc>
          <w:tcPr>
            <w:tcW w:w="73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73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72"/>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3</w:t>
            </w:r>
          </w:p>
        </w:tc>
        <w:tc>
          <w:tcPr>
            <w:tcW w:w="10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56"/>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5 201</w:t>
            </w:r>
          </w:p>
        </w:tc>
        <w:tc>
          <w:tcPr>
            <w:tcW w:w="289" w:type="dxa"/>
            <w:vMerge/>
            <w:tcBorders>
              <w:left w:val="single" w:sz="4" w:space="0" w:color="4F81BD" w:themeColor="accent1"/>
            </w:tcBorders>
            <w:vAlign w:val="bottom"/>
          </w:tcPr>
          <w:p w:rsidR="005867C9" w:rsidRPr="00D87F4E" w:rsidRDefault="005867C9"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714ABC" w:rsidRPr="00D87F4E" w:rsidTr="00714ABC">
        <w:trPr>
          <w:trHeight w:val="411"/>
        </w:trPr>
        <w:tc>
          <w:tcPr>
            <w:tcW w:w="101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lang w:val="en-US"/>
              </w:rPr>
              <w:t>Др</w:t>
            </w:r>
            <w:proofErr w:type="spellEnd"/>
            <w:r w:rsidRPr="00714ABC">
              <w:rPr>
                <w:rFonts w:ascii="Times New Roman" w:eastAsia="Times New Roman" w:hAnsi="Times New Roman" w:cs="Times New Roman"/>
                <w:lang w:val="en-US"/>
              </w:rPr>
              <w:t xml:space="preserve">. </w:t>
            </w:r>
            <w:proofErr w:type="spellStart"/>
            <w:r w:rsidRPr="00714ABC">
              <w:rPr>
                <w:rFonts w:ascii="Times New Roman" w:eastAsia="Times New Roman" w:hAnsi="Times New Roman" w:cs="Times New Roman"/>
                <w:lang w:val="en-US"/>
              </w:rPr>
              <w:t>марок</w:t>
            </w:r>
            <w:proofErr w:type="spellEnd"/>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6"/>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1</w:t>
            </w:r>
          </w:p>
        </w:tc>
        <w:tc>
          <w:tcPr>
            <w:tcW w:w="94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5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9 968</w:t>
            </w:r>
          </w:p>
        </w:tc>
        <w:tc>
          <w:tcPr>
            <w:tcW w:w="64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880"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73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73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72"/>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1</w:t>
            </w:r>
          </w:p>
        </w:tc>
        <w:tc>
          <w:tcPr>
            <w:tcW w:w="10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56"/>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9 968</w:t>
            </w:r>
          </w:p>
        </w:tc>
        <w:tc>
          <w:tcPr>
            <w:tcW w:w="289" w:type="dxa"/>
            <w:vMerge/>
            <w:tcBorders>
              <w:left w:val="single" w:sz="4" w:space="0" w:color="4F81BD" w:themeColor="accent1"/>
            </w:tcBorders>
            <w:vAlign w:val="bottom"/>
          </w:tcPr>
          <w:p w:rsidR="005867C9" w:rsidRPr="00D87F4E" w:rsidRDefault="005867C9"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714ABC" w:rsidRPr="00D87F4E" w:rsidTr="00714ABC">
        <w:trPr>
          <w:trHeight w:val="417"/>
        </w:trPr>
        <w:tc>
          <w:tcPr>
            <w:tcW w:w="101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lang w:val="en-US"/>
              </w:rPr>
              <w:t>комбайн</w:t>
            </w:r>
            <w:proofErr w:type="spellEnd"/>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6"/>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4</w:t>
            </w:r>
          </w:p>
        </w:tc>
        <w:tc>
          <w:tcPr>
            <w:tcW w:w="94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5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29 478</w:t>
            </w:r>
          </w:p>
        </w:tc>
        <w:tc>
          <w:tcPr>
            <w:tcW w:w="64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880"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4"/>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1</w:t>
            </w: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9 782</w:t>
            </w:r>
          </w:p>
        </w:tc>
        <w:tc>
          <w:tcPr>
            <w:tcW w:w="73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8"/>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11</w:t>
            </w: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57 532</w:t>
            </w:r>
          </w:p>
        </w:tc>
        <w:tc>
          <w:tcPr>
            <w:tcW w:w="73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72"/>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16</w:t>
            </w:r>
          </w:p>
        </w:tc>
        <w:tc>
          <w:tcPr>
            <w:tcW w:w="10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5" w:lineRule="exact"/>
              <w:ind w:right="56"/>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96 793</w:t>
            </w:r>
          </w:p>
        </w:tc>
        <w:tc>
          <w:tcPr>
            <w:tcW w:w="289" w:type="dxa"/>
            <w:vMerge/>
            <w:tcBorders>
              <w:left w:val="single" w:sz="4" w:space="0" w:color="4F81BD" w:themeColor="accent1"/>
            </w:tcBorders>
            <w:vAlign w:val="bottom"/>
          </w:tcPr>
          <w:p w:rsidR="005867C9" w:rsidRPr="00D87F4E" w:rsidRDefault="005867C9"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714ABC" w:rsidRPr="00D87F4E" w:rsidTr="00714ABC">
        <w:trPr>
          <w:trHeight w:val="411"/>
        </w:trPr>
        <w:tc>
          <w:tcPr>
            <w:tcW w:w="101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lang w:val="en-US"/>
              </w:rPr>
              <w:t>навесное</w:t>
            </w:r>
            <w:proofErr w:type="spellEnd"/>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6"/>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3</w:t>
            </w:r>
          </w:p>
        </w:tc>
        <w:tc>
          <w:tcPr>
            <w:tcW w:w="94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5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6 274</w:t>
            </w:r>
          </w:p>
        </w:tc>
        <w:tc>
          <w:tcPr>
            <w:tcW w:w="64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jc w:val="center"/>
              <w:rPr>
                <w:rFonts w:ascii="Times New Roman" w:eastAsia="Times New Roman" w:hAnsi="Times New Roman" w:cs="Times New Roman"/>
                <w:lang w:val="en-US"/>
              </w:rPr>
            </w:pPr>
          </w:p>
        </w:tc>
        <w:tc>
          <w:tcPr>
            <w:tcW w:w="880"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w:t>
            </w:r>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4"/>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2</w:t>
            </w: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2 629</w:t>
            </w:r>
          </w:p>
        </w:tc>
        <w:tc>
          <w:tcPr>
            <w:tcW w:w="73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8"/>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30</w:t>
            </w: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lang w:val="en-US"/>
              </w:rPr>
              <w:t>19 819</w:t>
            </w:r>
          </w:p>
        </w:tc>
        <w:tc>
          <w:tcPr>
            <w:tcW w:w="73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72"/>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35</w:t>
            </w:r>
          </w:p>
        </w:tc>
        <w:tc>
          <w:tcPr>
            <w:tcW w:w="10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33" w:lineRule="exact"/>
              <w:ind w:right="56"/>
              <w:jc w:val="center"/>
              <w:rPr>
                <w:rFonts w:ascii="Times New Roman" w:eastAsia="Times New Roman" w:hAnsi="Times New Roman" w:cs="Times New Roman"/>
                <w:lang w:val="en-US"/>
              </w:rPr>
            </w:pPr>
            <w:r w:rsidRPr="00714ABC">
              <w:rPr>
                <w:rFonts w:ascii="Times New Roman" w:eastAsia="Times New Roman" w:hAnsi="Times New Roman" w:cs="Times New Roman"/>
                <w:i/>
                <w:iCs/>
                <w:lang w:val="en-US"/>
              </w:rPr>
              <w:t>28 722</w:t>
            </w:r>
          </w:p>
        </w:tc>
        <w:tc>
          <w:tcPr>
            <w:tcW w:w="289" w:type="dxa"/>
            <w:vMerge/>
            <w:tcBorders>
              <w:left w:val="single" w:sz="4" w:space="0" w:color="4F81BD" w:themeColor="accent1"/>
            </w:tcBorders>
            <w:vAlign w:val="bottom"/>
          </w:tcPr>
          <w:p w:rsidR="005867C9" w:rsidRPr="00D87F4E" w:rsidRDefault="005867C9"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r w:rsidR="00714ABC" w:rsidRPr="00D87F4E" w:rsidTr="00714ABC">
        <w:trPr>
          <w:trHeight w:val="444"/>
        </w:trPr>
        <w:tc>
          <w:tcPr>
            <w:tcW w:w="101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50" w:lineRule="exact"/>
              <w:jc w:val="center"/>
              <w:rPr>
                <w:rFonts w:ascii="Times New Roman" w:eastAsia="Times New Roman" w:hAnsi="Times New Roman" w:cs="Times New Roman"/>
                <w:lang w:val="en-US"/>
              </w:rPr>
            </w:pPr>
            <w:proofErr w:type="spellStart"/>
            <w:r w:rsidRPr="00714ABC">
              <w:rPr>
                <w:rFonts w:ascii="Times New Roman" w:eastAsia="Times New Roman" w:hAnsi="Times New Roman" w:cs="Times New Roman"/>
                <w:b/>
                <w:bCs/>
                <w:lang w:val="en-US"/>
              </w:rPr>
              <w:t>Итого</w:t>
            </w:r>
            <w:proofErr w:type="spellEnd"/>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50" w:lineRule="exact"/>
              <w:ind w:right="36"/>
              <w:jc w:val="center"/>
              <w:rPr>
                <w:rFonts w:ascii="Times New Roman" w:eastAsia="Times New Roman" w:hAnsi="Times New Roman" w:cs="Times New Roman"/>
                <w:lang w:val="en-US"/>
              </w:rPr>
            </w:pPr>
            <w:r w:rsidRPr="00714ABC">
              <w:rPr>
                <w:rFonts w:ascii="Times New Roman" w:eastAsia="Times New Roman" w:hAnsi="Times New Roman" w:cs="Times New Roman"/>
                <w:b/>
                <w:bCs/>
                <w:lang w:val="en-US"/>
              </w:rPr>
              <w:t>9</w:t>
            </w:r>
          </w:p>
        </w:tc>
        <w:tc>
          <w:tcPr>
            <w:tcW w:w="948"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50" w:lineRule="exact"/>
              <w:ind w:right="57"/>
              <w:jc w:val="center"/>
              <w:rPr>
                <w:rFonts w:ascii="Times New Roman" w:eastAsia="Times New Roman" w:hAnsi="Times New Roman" w:cs="Times New Roman"/>
                <w:lang w:val="en-US"/>
              </w:rPr>
            </w:pPr>
            <w:r w:rsidRPr="00714ABC">
              <w:rPr>
                <w:rFonts w:ascii="Times New Roman" w:eastAsia="Times New Roman" w:hAnsi="Times New Roman" w:cs="Times New Roman"/>
                <w:b/>
                <w:bCs/>
                <w:lang w:val="en-US"/>
              </w:rPr>
              <w:t>46 117</w:t>
            </w:r>
          </w:p>
        </w:tc>
        <w:tc>
          <w:tcPr>
            <w:tcW w:w="645"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50" w:lineRule="exact"/>
              <w:ind w:right="31"/>
              <w:jc w:val="center"/>
              <w:rPr>
                <w:rFonts w:ascii="Times New Roman" w:eastAsia="Times New Roman" w:hAnsi="Times New Roman" w:cs="Times New Roman"/>
                <w:lang w:val="en-US"/>
              </w:rPr>
            </w:pPr>
            <w:r w:rsidRPr="00714ABC">
              <w:rPr>
                <w:rFonts w:ascii="Times New Roman" w:eastAsia="Times New Roman" w:hAnsi="Times New Roman" w:cs="Times New Roman"/>
                <w:b/>
                <w:bCs/>
                <w:lang w:val="en-US"/>
              </w:rPr>
              <w:t>1</w:t>
            </w:r>
          </w:p>
        </w:tc>
        <w:tc>
          <w:tcPr>
            <w:tcW w:w="880"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50"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b/>
                <w:bCs/>
                <w:lang w:val="en-US"/>
              </w:rPr>
              <w:t>772</w:t>
            </w:r>
          </w:p>
        </w:tc>
        <w:tc>
          <w:tcPr>
            <w:tcW w:w="722"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50" w:lineRule="exact"/>
              <w:ind w:right="34"/>
              <w:jc w:val="center"/>
              <w:rPr>
                <w:rFonts w:ascii="Times New Roman" w:eastAsia="Times New Roman" w:hAnsi="Times New Roman" w:cs="Times New Roman"/>
                <w:lang w:val="en-US"/>
              </w:rPr>
            </w:pPr>
            <w:r w:rsidRPr="00714ABC">
              <w:rPr>
                <w:rFonts w:ascii="Times New Roman" w:eastAsia="Times New Roman" w:hAnsi="Times New Roman" w:cs="Times New Roman"/>
                <w:b/>
                <w:bCs/>
                <w:lang w:val="en-US"/>
              </w:rPr>
              <w:t>7</w:t>
            </w: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50"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b/>
                <w:bCs/>
                <w:lang w:val="en-US"/>
              </w:rPr>
              <w:t>18 984</w:t>
            </w:r>
          </w:p>
        </w:tc>
        <w:tc>
          <w:tcPr>
            <w:tcW w:w="734"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50" w:lineRule="exact"/>
              <w:ind w:right="38"/>
              <w:jc w:val="center"/>
              <w:rPr>
                <w:rFonts w:ascii="Times New Roman" w:eastAsia="Times New Roman" w:hAnsi="Times New Roman" w:cs="Times New Roman"/>
                <w:lang w:val="en-US"/>
              </w:rPr>
            </w:pPr>
            <w:r w:rsidRPr="00714ABC">
              <w:rPr>
                <w:rFonts w:ascii="Times New Roman" w:eastAsia="Times New Roman" w:hAnsi="Times New Roman" w:cs="Times New Roman"/>
                <w:b/>
                <w:bCs/>
                <w:lang w:val="en-US"/>
              </w:rPr>
              <w:t>167</w:t>
            </w:r>
          </w:p>
        </w:tc>
        <w:tc>
          <w:tcPr>
            <w:tcW w:w="87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50" w:lineRule="exact"/>
              <w:ind w:right="37"/>
              <w:jc w:val="center"/>
              <w:rPr>
                <w:rFonts w:ascii="Times New Roman" w:eastAsia="Times New Roman" w:hAnsi="Times New Roman" w:cs="Times New Roman"/>
                <w:lang w:val="en-US"/>
              </w:rPr>
            </w:pPr>
            <w:r w:rsidRPr="00714ABC">
              <w:rPr>
                <w:rFonts w:ascii="Times New Roman" w:eastAsia="Times New Roman" w:hAnsi="Times New Roman" w:cs="Times New Roman"/>
                <w:b/>
                <w:bCs/>
                <w:lang w:val="en-US"/>
              </w:rPr>
              <w:t>235 776</w:t>
            </w:r>
          </w:p>
        </w:tc>
        <w:tc>
          <w:tcPr>
            <w:tcW w:w="731"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50" w:lineRule="exact"/>
              <w:ind w:right="52"/>
              <w:jc w:val="center"/>
              <w:rPr>
                <w:rFonts w:ascii="Times New Roman" w:eastAsia="Times New Roman" w:hAnsi="Times New Roman" w:cs="Times New Roman"/>
                <w:lang w:val="en-US"/>
              </w:rPr>
            </w:pPr>
            <w:r w:rsidRPr="00714ABC">
              <w:rPr>
                <w:rFonts w:ascii="Times New Roman" w:eastAsia="Times New Roman" w:hAnsi="Times New Roman" w:cs="Times New Roman"/>
                <w:b/>
                <w:bCs/>
                <w:lang w:val="en-US"/>
              </w:rPr>
              <w:t>184</w:t>
            </w:r>
          </w:p>
        </w:tc>
        <w:tc>
          <w:tcPr>
            <w:tcW w:w="1017" w:type="dxa"/>
            <w:tcBorders>
              <w:top w:val="single" w:sz="4" w:space="0" w:color="4F81BD" w:themeColor="accent1"/>
              <w:left w:val="single" w:sz="4" w:space="0" w:color="4F81BD" w:themeColor="accent1"/>
              <w:bottom w:val="single" w:sz="4" w:space="0" w:color="4F81BD" w:themeColor="accent1"/>
              <w:right w:val="single" w:sz="4" w:space="0" w:color="4F81BD" w:themeColor="accent1"/>
            </w:tcBorders>
            <w:vAlign w:val="bottom"/>
          </w:tcPr>
          <w:p w:rsidR="005867C9" w:rsidRPr="00714ABC" w:rsidRDefault="005867C9" w:rsidP="00B476C8">
            <w:pPr>
              <w:widowControl w:val="0"/>
              <w:tabs>
                <w:tab w:val="left" w:pos="2394"/>
                <w:tab w:val="left" w:pos="4228"/>
              </w:tabs>
              <w:autoSpaceDE w:val="0"/>
              <w:autoSpaceDN w:val="0"/>
              <w:adjustRightInd w:val="0"/>
              <w:spacing w:after="0" w:line="240" w:lineRule="auto"/>
              <w:ind w:right="56"/>
              <w:jc w:val="center"/>
              <w:rPr>
                <w:rFonts w:ascii="Times New Roman" w:eastAsia="Times New Roman" w:hAnsi="Times New Roman" w:cs="Times New Roman"/>
                <w:lang w:val="en-US"/>
              </w:rPr>
            </w:pPr>
            <w:r w:rsidRPr="00714ABC">
              <w:rPr>
                <w:rFonts w:ascii="Times New Roman" w:eastAsia="Times New Roman" w:hAnsi="Times New Roman" w:cs="Times New Roman"/>
                <w:b/>
                <w:bCs/>
                <w:i/>
                <w:iCs/>
                <w:lang w:val="en-US"/>
              </w:rPr>
              <w:t>301 649</w:t>
            </w:r>
          </w:p>
        </w:tc>
        <w:tc>
          <w:tcPr>
            <w:tcW w:w="289" w:type="dxa"/>
            <w:vMerge/>
            <w:tcBorders>
              <w:left w:val="single" w:sz="4" w:space="0" w:color="4F81BD" w:themeColor="accent1"/>
              <w:bottom w:val="nil"/>
            </w:tcBorders>
            <w:vAlign w:val="bottom"/>
          </w:tcPr>
          <w:p w:rsidR="005867C9" w:rsidRPr="00D87F4E" w:rsidRDefault="005867C9"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lang w:val="en-US"/>
              </w:rPr>
            </w:pPr>
          </w:p>
        </w:tc>
      </w:tr>
    </w:tbl>
    <w:p w:rsidR="00283B7A" w:rsidRDefault="0058250A" w:rsidP="00B364C1">
      <w:pPr>
        <w:widowControl w:val="0"/>
        <w:tabs>
          <w:tab w:val="left" w:pos="2394"/>
          <w:tab w:val="left" w:pos="4228"/>
        </w:tabs>
        <w:autoSpaceDE w:val="0"/>
        <w:autoSpaceDN w:val="0"/>
        <w:adjustRightInd w:val="0"/>
        <w:spacing w:after="0" w:line="36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E61514" w:rsidRPr="00D87F4E" w:rsidRDefault="00E61514" w:rsidP="00283B7A">
      <w:pPr>
        <w:widowControl w:val="0"/>
        <w:tabs>
          <w:tab w:val="left" w:pos="2394"/>
          <w:tab w:val="left" w:pos="4228"/>
        </w:tabs>
        <w:autoSpaceDE w:val="0"/>
        <w:autoSpaceDN w:val="0"/>
        <w:adjustRightInd w:val="0"/>
        <w:spacing w:after="0" w:line="360" w:lineRule="auto"/>
        <w:ind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Банк за последние 3 года участвует в реализации льготного государственного проекта с механизмом субсидирования со стороны государства «Финансирование сельского хозяйства» (далее по тексту ФСХ).</w:t>
      </w:r>
    </w:p>
    <w:p w:rsidR="005733F0" w:rsidRDefault="00E61514" w:rsidP="00A80091">
      <w:pPr>
        <w:widowControl w:val="0"/>
        <w:tabs>
          <w:tab w:val="left" w:pos="2394"/>
          <w:tab w:val="left" w:pos="4228"/>
        </w:tabs>
        <w:overflowPunct w:val="0"/>
        <w:autoSpaceDE w:val="0"/>
        <w:autoSpaceDN w:val="0"/>
        <w:adjustRightInd w:val="0"/>
        <w:spacing w:after="0" w:line="360" w:lineRule="auto"/>
        <w:ind w:right="-1"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В 2015 году согласно постановлению Правительства Кыргызской Республики от 11 марта 2015 года №113 Банк начал производить выдачу кредитов по льготному государственному проекту «Финансирование сельского хозяйства – 3». Согласно Меморандуму о сотрудничестве между Министерством финансов Кыргызской Республики на Банк было возложено обязательство на выдачу льготных кредитов в размере 2 400 млн. сом, фактически Банком по состоянию на 01.01.2016г. выдано 6 074 кредитов на общую сумму 2 398 млн. сом, процент выполнения пост</w:t>
      </w:r>
      <w:r w:rsidR="005733F0">
        <w:rPr>
          <w:rFonts w:ascii="Times New Roman" w:eastAsia="Times New Roman" w:hAnsi="Times New Roman" w:cs="Times New Roman"/>
          <w:sz w:val="28"/>
          <w:szCs w:val="28"/>
        </w:rPr>
        <w:t>авленного плана составил 99,9%.</w:t>
      </w:r>
    </w:p>
    <w:p w:rsidR="00714ABC" w:rsidRPr="005733F0" w:rsidRDefault="00714ABC" w:rsidP="00A80091">
      <w:pPr>
        <w:widowControl w:val="0"/>
        <w:tabs>
          <w:tab w:val="left" w:pos="2394"/>
          <w:tab w:val="left" w:pos="4228"/>
        </w:tabs>
        <w:overflowPunct w:val="0"/>
        <w:autoSpaceDE w:val="0"/>
        <w:autoSpaceDN w:val="0"/>
        <w:adjustRightInd w:val="0"/>
        <w:spacing w:after="0" w:line="360" w:lineRule="auto"/>
        <w:ind w:right="-1" w:firstLine="680"/>
        <w:jc w:val="both"/>
        <w:rPr>
          <w:rFonts w:ascii="Times New Roman" w:eastAsia="Times New Roman" w:hAnsi="Times New Roman" w:cs="Times New Roman"/>
          <w:sz w:val="28"/>
          <w:szCs w:val="28"/>
        </w:rPr>
      </w:pPr>
    </w:p>
    <w:tbl>
      <w:tblPr>
        <w:tblW w:w="9389" w:type="dxa"/>
        <w:tblInd w:w="-10" w:type="dxa"/>
        <w:tblLayout w:type="fixed"/>
        <w:tblCellMar>
          <w:left w:w="0" w:type="dxa"/>
          <w:right w:w="0" w:type="dxa"/>
        </w:tblCellMar>
        <w:tblLook w:val="0000" w:firstRow="0" w:lastRow="0" w:firstColumn="0" w:lastColumn="0" w:noHBand="0" w:noVBand="0"/>
      </w:tblPr>
      <w:tblGrid>
        <w:gridCol w:w="2851"/>
        <w:gridCol w:w="1353"/>
        <w:gridCol w:w="59"/>
        <w:gridCol w:w="76"/>
        <w:gridCol w:w="1087"/>
        <w:gridCol w:w="1240"/>
        <w:gridCol w:w="38"/>
        <w:gridCol w:w="115"/>
        <w:gridCol w:w="96"/>
        <w:gridCol w:w="877"/>
        <w:gridCol w:w="1563"/>
        <w:gridCol w:w="34"/>
      </w:tblGrid>
      <w:tr w:rsidR="0058250A" w:rsidRPr="00DB1B56" w:rsidTr="001C27B8">
        <w:trPr>
          <w:trHeight w:val="571"/>
        </w:trPr>
        <w:tc>
          <w:tcPr>
            <w:tcW w:w="6666" w:type="dxa"/>
            <w:gridSpan w:val="6"/>
            <w:tcBorders>
              <w:top w:val="nil"/>
              <w:left w:val="nil"/>
              <w:bottom w:val="nil"/>
              <w:right w:val="nil"/>
            </w:tcBorders>
            <w:vAlign w:val="bottom"/>
          </w:tcPr>
          <w:p w:rsidR="00607A05" w:rsidRPr="00DB1B56" w:rsidRDefault="00607A05" w:rsidP="00C00F92">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i/>
                <w:sz w:val="28"/>
                <w:szCs w:val="28"/>
              </w:rPr>
            </w:pPr>
            <w:r w:rsidRPr="00DB1B56">
              <w:rPr>
                <w:rFonts w:ascii="Times New Roman" w:eastAsia="Times New Roman" w:hAnsi="Times New Roman" w:cs="Times New Roman"/>
                <w:bCs/>
                <w:sz w:val="28"/>
                <w:szCs w:val="28"/>
              </w:rPr>
              <w:lastRenderedPageBreak/>
              <w:t xml:space="preserve"> </w:t>
            </w:r>
            <w:r w:rsidRPr="00DB1B56">
              <w:rPr>
                <w:rFonts w:ascii="Times New Roman" w:eastAsia="Times New Roman" w:hAnsi="Times New Roman" w:cs="Times New Roman"/>
                <w:bCs/>
                <w:i/>
                <w:sz w:val="28"/>
                <w:szCs w:val="28"/>
              </w:rPr>
              <w:t>Таб. 9 Субсидируемые кредиты – Растениеводство</w:t>
            </w:r>
          </w:p>
        </w:tc>
        <w:tc>
          <w:tcPr>
            <w:tcW w:w="38" w:type="dxa"/>
            <w:tcBorders>
              <w:top w:val="nil"/>
              <w:left w:val="nil"/>
              <w:bottom w:val="nil"/>
              <w:right w:val="nil"/>
            </w:tcBorders>
            <w:vAlign w:val="bottom"/>
          </w:tcPr>
          <w:p w:rsidR="00607A05" w:rsidRPr="00DB1B56" w:rsidRDefault="00607A05" w:rsidP="00C00F92">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sz w:val="28"/>
                <w:szCs w:val="28"/>
              </w:rPr>
            </w:pPr>
          </w:p>
        </w:tc>
        <w:tc>
          <w:tcPr>
            <w:tcW w:w="115" w:type="dxa"/>
            <w:tcBorders>
              <w:top w:val="nil"/>
              <w:left w:val="nil"/>
              <w:bottom w:val="nil"/>
              <w:right w:val="nil"/>
            </w:tcBorders>
            <w:vAlign w:val="bottom"/>
          </w:tcPr>
          <w:p w:rsidR="00607A05" w:rsidRPr="00DB1B56" w:rsidRDefault="00607A05" w:rsidP="00C00F92">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sz w:val="28"/>
                <w:szCs w:val="28"/>
              </w:rPr>
            </w:pPr>
          </w:p>
        </w:tc>
        <w:tc>
          <w:tcPr>
            <w:tcW w:w="96" w:type="dxa"/>
            <w:tcBorders>
              <w:top w:val="nil"/>
              <w:left w:val="nil"/>
              <w:bottom w:val="nil"/>
              <w:right w:val="nil"/>
            </w:tcBorders>
            <w:vAlign w:val="bottom"/>
          </w:tcPr>
          <w:p w:rsidR="00607A05" w:rsidRPr="00DB1B56" w:rsidRDefault="00607A05" w:rsidP="00C00F92">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sz w:val="28"/>
                <w:szCs w:val="28"/>
              </w:rPr>
            </w:pPr>
          </w:p>
        </w:tc>
        <w:tc>
          <w:tcPr>
            <w:tcW w:w="877" w:type="dxa"/>
            <w:tcBorders>
              <w:top w:val="nil"/>
              <w:left w:val="nil"/>
              <w:bottom w:val="nil"/>
              <w:right w:val="nil"/>
            </w:tcBorders>
            <w:vAlign w:val="bottom"/>
          </w:tcPr>
          <w:p w:rsidR="00607A05" w:rsidRPr="00DB1B56" w:rsidRDefault="00607A05" w:rsidP="00C00F92">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sz w:val="28"/>
                <w:szCs w:val="28"/>
              </w:rPr>
            </w:pPr>
          </w:p>
        </w:tc>
        <w:tc>
          <w:tcPr>
            <w:tcW w:w="1563" w:type="dxa"/>
            <w:tcBorders>
              <w:top w:val="nil"/>
              <w:left w:val="nil"/>
              <w:bottom w:val="nil"/>
              <w:right w:val="nil"/>
            </w:tcBorders>
            <w:vAlign w:val="bottom"/>
          </w:tcPr>
          <w:p w:rsidR="00607A05" w:rsidRPr="00DB1B56" w:rsidRDefault="00607A05" w:rsidP="00C00F92">
            <w:pPr>
              <w:widowControl w:val="0"/>
              <w:tabs>
                <w:tab w:val="left" w:pos="2394"/>
                <w:tab w:val="left" w:pos="4228"/>
              </w:tabs>
              <w:autoSpaceDE w:val="0"/>
              <w:autoSpaceDN w:val="0"/>
              <w:adjustRightInd w:val="0"/>
              <w:spacing w:after="0" w:line="240" w:lineRule="exact"/>
              <w:ind w:right="195"/>
              <w:jc w:val="right"/>
              <w:rPr>
                <w:rFonts w:ascii="Times New Roman" w:eastAsia="Times New Roman" w:hAnsi="Times New Roman" w:cs="Times New Roman"/>
                <w:sz w:val="28"/>
                <w:szCs w:val="28"/>
              </w:rPr>
            </w:pPr>
            <w:r w:rsidRPr="00DB1B56">
              <w:rPr>
                <w:rFonts w:ascii="Times New Roman" w:eastAsia="Times New Roman" w:hAnsi="Times New Roman" w:cs="Times New Roman"/>
                <w:bCs/>
                <w:sz w:val="28"/>
                <w:szCs w:val="28"/>
              </w:rPr>
              <w:t>(</w:t>
            </w:r>
            <w:r w:rsidRPr="00DB1B56">
              <w:rPr>
                <w:rFonts w:ascii="Times New Roman" w:eastAsia="Times New Roman" w:hAnsi="Times New Roman" w:cs="Times New Roman"/>
                <w:i/>
                <w:iCs/>
                <w:sz w:val="28"/>
                <w:szCs w:val="28"/>
              </w:rPr>
              <w:t>тыс. сом)</w:t>
            </w:r>
          </w:p>
        </w:tc>
        <w:tc>
          <w:tcPr>
            <w:tcW w:w="33" w:type="dxa"/>
            <w:tcBorders>
              <w:top w:val="nil"/>
              <w:left w:val="nil"/>
              <w:bottom w:val="nil"/>
              <w:right w:val="nil"/>
            </w:tcBorders>
            <w:vAlign w:val="bottom"/>
          </w:tcPr>
          <w:p w:rsidR="00607A05" w:rsidRPr="00DB1B56" w:rsidRDefault="00607A05" w:rsidP="00C00F92">
            <w:pPr>
              <w:widowControl w:val="0"/>
              <w:tabs>
                <w:tab w:val="left" w:pos="2394"/>
                <w:tab w:val="left" w:pos="4228"/>
              </w:tabs>
              <w:autoSpaceDE w:val="0"/>
              <w:autoSpaceDN w:val="0"/>
              <w:adjustRightInd w:val="0"/>
              <w:spacing w:after="0" w:line="240" w:lineRule="exact"/>
              <w:ind w:firstLine="680"/>
              <w:rPr>
                <w:rFonts w:ascii="Times New Roman" w:eastAsia="Times New Roman" w:hAnsi="Times New Roman" w:cs="Times New Roman"/>
                <w:sz w:val="28"/>
                <w:szCs w:val="28"/>
              </w:rPr>
            </w:pPr>
          </w:p>
        </w:tc>
      </w:tr>
      <w:tr w:rsidR="0058250A" w:rsidRPr="00D87F4E" w:rsidTr="001C27B8">
        <w:trPr>
          <w:trHeight w:val="60"/>
        </w:trPr>
        <w:tc>
          <w:tcPr>
            <w:tcW w:w="2852" w:type="dxa"/>
            <w:tcBorders>
              <w:top w:val="nil"/>
              <w:left w:val="nil"/>
              <w:bottom w:val="single" w:sz="8" w:space="0" w:color="CCCCFF"/>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0"/>
                <w:szCs w:val="20"/>
              </w:rPr>
            </w:pPr>
          </w:p>
        </w:tc>
        <w:tc>
          <w:tcPr>
            <w:tcW w:w="1353" w:type="dxa"/>
            <w:tcBorders>
              <w:top w:val="nil"/>
              <w:left w:val="nil"/>
              <w:bottom w:val="single" w:sz="8" w:space="0" w:color="CCCCFF"/>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0"/>
                <w:szCs w:val="20"/>
              </w:rPr>
            </w:pPr>
          </w:p>
        </w:tc>
        <w:tc>
          <w:tcPr>
            <w:tcW w:w="59" w:type="dxa"/>
            <w:tcBorders>
              <w:top w:val="nil"/>
              <w:left w:val="nil"/>
              <w:bottom w:val="single" w:sz="8" w:space="0" w:color="CCCCFF"/>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0"/>
                <w:szCs w:val="20"/>
              </w:rPr>
            </w:pPr>
          </w:p>
        </w:tc>
        <w:tc>
          <w:tcPr>
            <w:tcW w:w="76" w:type="dxa"/>
            <w:tcBorders>
              <w:top w:val="nil"/>
              <w:left w:val="nil"/>
              <w:bottom w:val="single" w:sz="8" w:space="0" w:color="CCCCFF"/>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0"/>
                <w:szCs w:val="20"/>
              </w:rPr>
            </w:pPr>
          </w:p>
        </w:tc>
        <w:tc>
          <w:tcPr>
            <w:tcW w:w="1087" w:type="dxa"/>
            <w:tcBorders>
              <w:top w:val="nil"/>
              <w:left w:val="nil"/>
              <w:bottom w:val="single" w:sz="8" w:space="0" w:color="CCCCFF"/>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0"/>
                <w:szCs w:val="20"/>
              </w:rPr>
            </w:pPr>
          </w:p>
        </w:tc>
        <w:tc>
          <w:tcPr>
            <w:tcW w:w="1240" w:type="dxa"/>
            <w:tcBorders>
              <w:top w:val="nil"/>
              <w:left w:val="nil"/>
              <w:bottom w:val="single" w:sz="8" w:space="0" w:color="CCCCFF"/>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0"/>
                <w:szCs w:val="20"/>
              </w:rPr>
            </w:pPr>
          </w:p>
        </w:tc>
        <w:tc>
          <w:tcPr>
            <w:tcW w:w="38" w:type="dxa"/>
            <w:tcBorders>
              <w:top w:val="nil"/>
              <w:left w:val="nil"/>
              <w:bottom w:val="single" w:sz="8" w:space="0" w:color="CCCCFF"/>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0"/>
                <w:szCs w:val="20"/>
              </w:rPr>
            </w:pPr>
          </w:p>
        </w:tc>
        <w:tc>
          <w:tcPr>
            <w:tcW w:w="115" w:type="dxa"/>
            <w:tcBorders>
              <w:top w:val="nil"/>
              <w:left w:val="nil"/>
              <w:bottom w:val="single" w:sz="8" w:space="0" w:color="CCCCFF"/>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0"/>
                <w:szCs w:val="20"/>
              </w:rPr>
            </w:pPr>
          </w:p>
        </w:tc>
        <w:tc>
          <w:tcPr>
            <w:tcW w:w="96" w:type="dxa"/>
            <w:tcBorders>
              <w:top w:val="nil"/>
              <w:left w:val="nil"/>
              <w:bottom w:val="single" w:sz="8" w:space="0" w:color="CCCCFF"/>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0"/>
                <w:szCs w:val="20"/>
              </w:rPr>
            </w:pPr>
          </w:p>
        </w:tc>
        <w:tc>
          <w:tcPr>
            <w:tcW w:w="877" w:type="dxa"/>
            <w:tcBorders>
              <w:top w:val="nil"/>
              <w:left w:val="nil"/>
              <w:bottom w:val="single" w:sz="8" w:space="0" w:color="CCCCFF"/>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0"/>
                <w:szCs w:val="20"/>
              </w:rPr>
            </w:pPr>
          </w:p>
        </w:tc>
        <w:tc>
          <w:tcPr>
            <w:tcW w:w="1563" w:type="dxa"/>
            <w:tcBorders>
              <w:top w:val="nil"/>
              <w:left w:val="nil"/>
              <w:bottom w:val="single" w:sz="8" w:space="0" w:color="CCCCFF"/>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0"/>
                <w:szCs w:val="20"/>
              </w:rPr>
            </w:pPr>
          </w:p>
        </w:tc>
        <w:tc>
          <w:tcPr>
            <w:tcW w:w="33" w:type="dxa"/>
            <w:tcBorders>
              <w:top w:val="nil"/>
              <w:left w:val="nil"/>
              <w:bottom w:val="nil"/>
              <w:right w:val="nil"/>
            </w:tcBorders>
            <w:vAlign w:val="bottom"/>
          </w:tcPr>
          <w:p w:rsidR="00E61514" w:rsidRPr="00607A05"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sz w:val="2"/>
                <w:szCs w:val="2"/>
              </w:rPr>
            </w:pPr>
          </w:p>
        </w:tc>
      </w:tr>
      <w:tr w:rsidR="0058250A" w:rsidRPr="00D87F4E" w:rsidTr="001C27B8">
        <w:trPr>
          <w:trHeight w:val="303"/>
        </w:trPr>
        <w:tc>
          <w:tcPr>
            <w:tcW w:w="2852" w:type="dxa"/>
            <w:vMerge w:val="restart"/>
            <w:tcBorders>
              <w:top w:val="nil"/>
              <w:left w:val="single" w:sz="8" w:space="0" w:color="CCCCFF"/>
              <w:bottom w:val="nil"/>
              <w:right w:val="single" w:sz="8" w:space="0" w:color="CCCCFF"/>
            </w:tcBorders>
            <w:vAlign w:val="bottom"/>
          </w:tcPr>
          <w:p w:rsidR="00E61514" w:rsidRPr="001C27B8" w:rsidRDefault="00E61514" w:rsidP="00203F87">
            <w:pPr>
              <w:widowControl w:val="0"/>
              <w:tabs>
                <w:tab w:val="left" w:pos="2394"/>
                <w:tab w:val="left" w:pos="4228"/>
              </w:tabs>
              <w:autoSpaceDE w:val="0"/>
              <w:autoSpaceDN w:val="0"/>
              <w:adjustRightInd w:val="0"/>
              <w:spacing w:after="0" w:line="344" w:lineRule="exact"/>
              <w:jc w:val="center"/>
              <w:rPr>
                <w:rFonts w:ascii="Times New Roman" w:eastAsia="Times New Roman" w:hAnsi="Times New Roman" w:cs="Times New Roman"/>
              </w:rPr>
            </w:pPr>
            <w:r w:rsidRPr="001C27B8">
              <w:rPr>
                <w:rFonts w:ascii="Times New Roman" w:eastAsia="Times New Roman" w:hAnsi="Times New Roman" w:cs="Times New Roman"/>
                <w:b/>
                <w:bCs/>
                <w:i/>
                <w:iCs/>
              </w:rPr>
              <w:t>Область</w:t>
            </w:r>
          </w:p>
        </w:tc>
        <w:tc>
          <w:tcPr>
            <w:tcW w:w="2575" w:type="dxa"/>
            <w:gridSpan w:val="4"/>
            <w:vMerge w:val="restart"/>
            <w:tcBorders>
              <w:top w:val="nil"/>
              <w:left w:val="nil"/>
              <w:bottom w:val="nil"/>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344" w:lineRule="exact"/>
              <w:ind w:right="736"/>
              <w:jc w:val="right"/>
              <w:rPr>
                <w:rFonts w:ascii="Times New Roman" w:eastAsia="Times New Roman" w:hAnsi="Times New Roman" w:cs="Times New Roman"/>
              </w:rPr>
            </w:pPr>
            <w:r w:rsidRPr="001C27B8">
              <w:rPr>
                <w:rFonts w:ascii="Times New Roman" w:eastAsia="Times New Roman" w:hAnsi="Times New Roman" w:cs="Times New Roman"/>
                <w:b/>
                <w:bCs/>
                <w:i/>
                <w:iCs/>
              </w:rPr>
              <w:t>Всего заявок</w:t>
            </w:r>
          </w:p>
        </w:tc>
        <w:tc>
          <w:tcPr>
            <w:tcW w:w="1488" w:type="dxa"/>
            <w:gridSpan w:val="4"/>
            <w:vMerge w:val="restart"/>
            <w:tcBorders>
              <w:top w:val="nil"/>
              <w:left w:val="nil"/>
              <w:bottom w:val="nil"/>
              <w:right w:val="nil"/>
            </w:tcBorders>
            <w:vAlign w:val="bottom"/>
          </w:tcPr>
          <w:p w:rsidR="00E61514" w:rsidRPr="001C27B8" w:rsidRDefault="00E61514" w:rsidP="00203F87">
            <w:pPr>
              <w:widowControl w:val="0"/>
              <w:tabs>
                <w:tab w:val="left" w:pos="2394"/>
                <w:tab w:val="left" w:pos="4228"/>
              </w:tabs>
              <w:autoSpaceDE w:val="0"/>
              <w:autoSpaceDN w:val="0"/>
              <w:adjustRightInd w:val="0"/>
              <w:spacing w:after="0" w:line="344" w:lineRule="exact"/>
              <w:jc w:val="center"/>
              <w:rPr>
                <w:rFonts w:ascii="Times New Roman" w:eastAsia="Times New Roman" w:hAnsi="Times New Roman" w:cs="Times New Roman"/>
              </w:rPr>
            </w:pPr>
            <w:r w:rsidRPr="001C27B8">
              <w:rPr>
                <w:rFonts w:ascii="Times New Roman" w:eastAsia="Times New Roman" w:hAnsi="Times New Roman" w:cs="Times New Roman"/>
                <w:b/>
                <w:bCs/>
                <w:i/>
                <w:iCs/>
              </w:rPr>
              <w:t>Выдано</w:t>
            </w:r>
          </w:p>
        </w:tc>
        <w:tc>
          <w:tcPr>
            <w:tcW w:w="877" w:type="dxa"/>
            <w:tcBorders>
              <w:top w:val="nil"/>
              <w:left w:val="nil"/>
              <w:bottom w:val="nil"/>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563" w:type="dxa"/>
            <w:tcBorders>
              <w:top w:val="nil"/>
              <w:left w:val="nil"/>
              <w:bottom w:val="nil"/>
              <w:right w:val="single" w:sz="8" w:space="0" w:color="CCCCFF"/>
            </w:tcBorders>
            <w:vAlign w:val="bottom"/>
          </w:tcPr>
          <w:p w:rsidR="00E61514" w:rsidRPr="001C27B8" w:rsidRDefault="00E61514" w:rsidP="00203F87">
            <w:pPr>
              <w:widowControl w:val="0"/>
              <w:tabs>
                <w:tab w:val="left" w:pos="2394"/>
                <w:tab w:val="left" w:pos="4228"/>
              </w:tabs>
              <w:autoSpaceDE w:val="0"/>
              <w:autoSpaceDN w:val="0"/>
              <w:adjustRightInd w:val="0"/>
              <w:spacing w:after="0" w:line="194" w:lineRule="exact"/>
              <w:jc w:val="center"/>
              <w:rPr>
                <w:rFonts w:ascii="Times New Roman" w:eastAsia="Times New Roman" w:hAnsi="Times New Roman" w:cs="Times New Roman"/>
              </w:rPr>
            </w:pPr>
            <w:r w:rsidRPr="001C27B8">
              <w:rPr>
                <w:rFonts w:ascii="Times New Roman" w:eastAsia="Times New Roman" w:hAnsi="Times New Roman" w:cs="Times New Roman"/>
                <w:b/>
                <w:bCs/>
                <w:i/>
                <w:iCs/>
              </w:rPr>
              <w:t>Уд</w:t>
            </w:r>
            <w:proofErr w:type="gramStart"/>
            <w:r w:rsidRPr="001C27B8">
              <w:rPr>
                <w:rFonts w:ascii="Times New Roman" w:eastAsia="Times New Roman" w:hAnsi="Times New Roman" w:cs="Times New Roman"/>
                <w:b/>
                <w:bCs/>
                <w:i/>
                <w:iCs/>
              </w:rPr>
              <w:t>.</w:t>
            </w:r>
            <w:proofErr w:type="gramEnd"/>
            <w:r w:rsidRPr="001C27B8">
              <w:rPr>
                <w:rFonts w:ascii="Times New Roman" w:eastAsia="Times New Roman" w:hAnsi="Times New Roman" w:cs="Times New Roman"/>
                <w:b/>
                <w:bCs/>
                <w:i/>
                <w:iCs/>
              </w:rPr>
              <w:t xml:space="preserve"> </w:t>
            </w:r>
            <w:proofErr w:type="gramStart"/>
            <w:r w:rsidRPr="001C27B8">
              <w:rPr>
                <w:rFonts w:ascii="Times New Roman" w:eastAsia="Times New Roman" w:hAnsi="Times New Roman" w:cs="Times New Roman"/>
                <w:b/>
                <w:bCs/>
                <w:i/>
                <w:iCs/>
              </w:rPr>
              <w:t>в</w:t>
            </w:r>
            <w:proofErr w:type="gramEnd"/>
            <w:r w:rsidRPr="001C27B8">
              <w:rPr>
                <w:rFonts w:ascii="Times New Roman" w:eastAsia="Times New Roman" w:hAnsi="Times New Roman" w:cs="Times New Roman"/>
                <w:b/>
                <w:bCs/>
                <w:i/>
                <w:iCs/>
              </w:rPr>
              <w:t>ес по</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rPr>
            </w:pPr>
          </w:p>
        </w:tc>
      </w:tr>
      <w:tr w:rsidR="0058250A" w:rsidRPr="00D87F4E" w:rsidTr="001C27B8">
        <w:trPr>
          <w:trHeight w:val="232"/>
        </w:trPr>
        <w:tc>
          <w:tcPr>
            <w:tcW w:w="2852" w:type="dxa"/>
            <w:vMerge/>
            <w:tcBorders>
              <w:top w:val="nil"/>
              <w:left w:val="single" w:sz="8" w:space="0" w:color="CCCCFF"/>
              <w:bottom w:val="nil"/>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2575" w:type="dxa"/>
            <w:gridSpan w:val="4"/>
            <w:vMerge/>
            <w:tcBorders>
              <w:top w:val="nil"/>
              <w:left w:val="nil"/>
              <w:bottom w:val="nil"/>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488" w:type="dxa"/>
            <w:gridSpan w:val="4"/>
            <w:vMerge/>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877" w:type="dxa"/>
            <w:tcBorders>
              <w:top w:val="nil"/>
              <w:left w:val="nil"/>
              <w:bottom w:val="nil"/>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563" w:type="dxa"/>
            <w:vMerge w:val="restart"/>
            <w:tcBorders>
              <w:top w:val="nil"/>
              <w:left w:val="nil"/>
              <w:bottom w:val="nil"/>
              <w:right w:val="single" w:sz="8" w:space="0" w:color="CCCCFF"/>
            </w:tcBorders>
            <w:vAlign w:val="bottom"/>
          </w:tcPr>
          <w:p w:rsidR="00E61514" w:rsidRPr="001C27B8" w:rsidRDefault="00E61514" w:rsidP="00203F87">
            <w:pPr>
              <w:widowControl w:val="0"/>
              <w:tabs>
                <w:tab w:val="left" w:pos="2394"/>
                <w:tab w:val="left" w:pos="4228"/>
              </w:tabs>
              <w:autoSpaceDE w:val="0"/>
              <w:autoSpaceDN w:val="0"/>
              <w:adjustRightInd w:val="0"/>
              <w:spacing w:after="0" w:line="249" w:lineRule="exact"/>
              <w:jc w:val="center"/>
              <w:rPr>
                <w:rFonts w:ascii="Times New Roman" w:eastAsia="Times New Roman" w:hAnsi="Times New Roman" w:cs="Times New Roman"/>
              </w:rPr>
            </w:pPr>
            <w:r w:rsidRPr="001C27B8">
              <w:rPr>
                <w:rFonts w:ascii="Times New Roman" w:eastAsia="Times New Roman" w:hAnsi="Times New Roman" w:cs="Times New Roman"/>
                <w:b/>
                <w:bCs/>
                <w:i/>
                <w:iCs/>
              </w:rPr>
              <w:t>выдаче (сумма)</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rPr>
            </w:pPr>
          </w:p>
        </w:tc>
      </w:tr>
      <w:tr w:rsidR="0058250A" w:rsidRPr="00D87F4E" w:rsidTr="001C27B8">
        <w:trPr>
          <w:trHeight w:val="155"/>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353"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7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08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240"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38"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563" w:type="dxa"/>
            <w:vMerge/>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rPr>
            </w:pPr>
          </w:p>
        </w:tc>
      </w:tr>
      <w:tr w:rsidR="0058250A" w:rsidRPr="00D87F4E" w:rsidTr="001C27B8">
        <w:trPr>
          <w:trHeight w:val="388"/>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ind w:right="355"/>
              <w:jc w:val="right"/>
              <w:rPr>
                <w:rFonts w:ascii="Times New Roman" w:eastAsia="Times New Roman" w:hAnsi="Times New Roman" w:cs="Times New Roman"/>
              </w:rPr>
            </w:pPr>
            <w:r w:rsidRPr="001C27B8">
              <w:rPr>
                <w:rFonts w:ascii="Times New Roman" w:eastAsia="Times New Roman" w:hAnsi="Times New Roman" w:cs="Times New Roman"/>
                <w:b/>
                <w:bCs/>
                <w:i/>
                <w:iCs/>
              </w:rPr>
              <w:t>Сумма</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ind w:right="516"/>
              <w:jc w:val="right"/>
              <w:rPr>
                <w:rFonts w:ascii="Times New Roman" w:eastAsia="Times New Roman" w:hAnsi="Times New Roman" w:cs="Times New Roman"/>
              </w:rPr>
            </w:pPr>
            <w:r w:rsidRPr="001C27B8">
              <w:rPr>
                <w:rFonts w:ascii="Times New Roman" w:eastAsia="Times New Roman" w:hAnsi="Times New Roman" w:cs="Times New Roman"/>
                <w:b/>
                <w:bCs/>
                <w:i/>
                <w:iCs/>
              </w:rPr>
              <w:t>Кол-во</w:t>
            </w:r>
          </w:p>
        </w:tc>
        <w:tc>
          <w:tcPr>
            <w:tcW w:w="1240"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ind w:right="295"/>
              <w:jc w:val="righ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i/>
                <w:iCs/>
                <w:lang w:val="en-US"/>
              </w:rPr>
              <w:t>Сумма</w:t>
            </w:r>
            <w:proofErr w:type="spellEnd"/>
          </w:p>
        </w:tc>
        <w:tc>
          <w:tcPr>
            <w:tcW w:w="38"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50" w:lineRule="exact"/>
              <w:ind w:right="237"/>
              <w:jc w:val="righ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i/>
                <w:iCs/>
                <w:lang w:val="en-US"/>
              </w:rPr>
              <w:t>Кол-во</w:t>
            </w:r>
            <w:proofErr w:type="spellEnd"/>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r w:rsidRPr="001C27B8">
              <w:rPr>
                <w:rFonts w:ascii="Times New Roman" w:eastAsia="Times New Roman" w:hAnsi="Times New Roman" w:cs="Times New Roman"/>
                <w:lang w:val="en-US"/>
              </w:rPr>
              <w:t>%%</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5"/>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i/>
                <w:iCs/>
                <w:lang w:val="en-US"/>
              </w:rPr>
              <w:t>Чуйская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320 034</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6"/>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542</w:t>
            </w:r>
          </w:p>
        </w:tc>
        <w:tc>
          <w:tcPr>
            <w:tcW w:w="1240"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105 335</w:t>
            </w:r>
          </w:p>
        </w:tc>
        <w:tc>
          <w:tcPr>
            <w:tcW w:w="38"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7"/>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224</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55"/>
              <w:jc w:val="right"/>
              <w:rPr>
                <w:rFonts w:ascii="Times New Roman" w:eastAsia="Times New Roman" w:hAnsi="Times New Roman" w:cs="Times New Roman"/>
                <w:lang w:val="en-US"/>
              </w:rPr>
            </w:pPr>
            <w:r w:rsidRPr="001C27B8">
              <w:rPr>
                <w:rFonts w:ascii="Times New Roman" w:eastAsia="Times New Roman" w:hAnsi="Times New Roman" w:cs="Times New Roman"/>
                <w:i/>
                <w:iCs/>
                <w:lang w:val="en-US"/>
              </w:rPr>
              <w:t>38,2%</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Иссык-Кульская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99 563</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380</w:t>
            </w:r>
          </w:p>
        </w:tc>
        <w:tc>
          <w:tcPr>
            <w:tcW w:w="1240"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31 701</w:t>
            </w:r>
          </w:p>
        </w:tc>
        <w:tc>
          <w:tcPr>
            <w:tcW w:w="38"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111</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11,5%</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5"/>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Ошская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109 519</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280</w:t>
            </w:r>
          </w:p>
        </w:tc>
        <w:tc>
          <w:tcPr>
            <w:tcW w:w="1240"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49 485</w:t>
            </w:r>
          </w:p>
        </w:tc>
        <w:tc>
          <w:tcPr>
            <w:tcW w:w="38"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188</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17,9%</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Жалал-Абадская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94 092</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286</w:t>
            </w:r>
          </w:p>
        </w:tc>
        <w:tc>
          <w:tcPr>
            <w:tcW w:w="1240"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37 589</w:t>
            </w:r>
          </w:p>
        </w:tc>
        <w:tc>
          <w:tcPr>
            <w:tcW w:w="38"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150</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13,6%</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5"/>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Таласская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63 286</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275</w:t>
            </w:r>
          </w:p>
        </w:tc>
        <w:tc>
          <w:tcPr>
            <w:tcW w:w="1240"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23 742</w:t>
            </w:r>
          </w:p>
        </w:tc>
        <w:tc>
          <w:tcPr>
            <w:tcW w:w="38"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141</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8,6%</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Нарынская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24 601</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104</w:t>
            </w:r>
          </w:p>
        </w:tc>
        <w:tc>
          <w:tcPr>
            <w:tcW w:w="1240"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8 528</w:t>
            </w:r>
          </w:p>
        </w:tc>
        <w:tc>
          <w:tcPr>
            <w:tcW w:w="38"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59</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3,1%</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5"/>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Баткенская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34 141</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148</w:t>
            </w:r>
          </w:p>
        </w:tc>
        <w:tc>
          <w:tcPr>
            <w:tcW w:w="1240"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19 357</w:t>
            </w:r>
          </w:p>
        </w:tc>
        <w:tc>
          <w:tcPr>
            <w:tcW w:w="38"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86</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7,0%</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Итого</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745 236</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2 015</w:t>
            </w:r>
          </w:p>
        </w:tc>
        <w:tc>
          <w:tcPr>
            <w:tcW w:w="1240"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275 737</w:t>
            </w:r>
          </w:p>
        </w:tc>
        <w:tc>
          <w:tcPr>
            <w:tcW w:w="38"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959</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100,0%</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0255FB" w:rsidRPr="001C27B8" w:rsidTr="001C27B8">
        <w:trPr>
          <w:gridAfter w:val="1"/>
          <w:wAfter w:w="34" w:type="dxa"/>
          <w:trHeight w:val="388"/>
        </w:trPr>
        <w:tc>
          <w:tcPr>
            <w:tcW w:w="4264" w:type="dxa"/>
            <w:gridSpan w:val="3"/>
            <w:tcBorders>
              <w:top w:val="nil"/>
              <w:left w:val="single" w:sz="8" w:space="0" w:color="CCCCFF"/>
            </w:tcBorders>
            <w:vAlign w:val="bottom"/>
          </w:tcPr>
          <w:p w:rsidR="000255FB" w:rsidRPr="001C27B8" w:rsidRDefault="000255FB" w:rsidP="00C00F92">
            <w:pPr>
              <w:widowControl w:val="0"/>
              <w:tabs>
                <w:tab w:val="left" w:pos="2394"/>
                <w:tab w:val="left" w:pos="4228"/>
              </w:tabs>
              <w:autoSpaceDE w:val="0"/>
              <w:autoSpaceDN w:val="0"/>
              <w:adjustRightInd w:val="0"/>
              <w:spacing w:after="0" w:line="240" w:lineRule="exact"/>
              <w:ind w:right="420"/>
              <w:jc w:val="right"/>
              <w:rPr>
                <w:rFonts w:ascii="Times New Roman" w:eastAsia="Times New Roman" w:hAnsi="Times New Roman" w:cs="Times New Roman"/>
                <w:lang w:val="en-US"/>
              </w:rPr>
            </w:pPr>
          </w:p>
        </w:tc>
        <w:tc>
          <w:tcPr>
            <w:tcW w:w="2651" w:type="dxa"/>
            <w:gridSpan w:val="6"/>
            <w:tcBorders>
              <w:top w:val="nil"/>
              <w:left w:val="nil"/>
            </w:tcBorders>
            <w:vAlign w:val="bottom"/>
          </w:tcPr>
          <w:p w:rsidR="000255FB" w:rsidRPr="001C27B8" w:rsidRDefault="000255FB" w:rsidP="00C00F92">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lang w:val="en-US"/>
              </w:rPr>
            </w:pPr>
          </w:p>
        </w:tc>
        <w:tc>
          <w:tcPr>
            <w:tcW w:w="877" w:type="dxa"/>
            <w:vMerge w:val="restart"/>
            <w:tcBorders>
              <w:top w:val="nil"/>
              <w:left w:val="nil"/>
            </w:tcBorders>
            <w:vAlign w:val="bottom"/>
          </w:tcPr>
          <w:p w:rsidR="000255FB" w:rsidRPr="001C27B8" w:rsidRDefault="000255FB" w:rsidP="00C00F92">
            <w:pPr>
              <w:widowControl w:val="0"/>
              <w:tabs>
                <w:tab w:val="left" w:pos="2394"/>
                <w:tab w:val="left" w:pos="4228"/>
              </w:tabs>
              <w:autoSpaceDE w:val="0"/>
              <w:autoSpaceDN w:val="0"/>
              <w:adjustRightInd w:val="0"/>
              <w:spacing w:after="0" w:line="240" w:lineRule="exact"/>
              <w:ind w:right="157"/>
              <w:jc w:val="right"/>
              <w:rPr>
                <w:rFonts w:ascii="Times New Roman" w:eastAsia="Times New Roman" w:hAnsi="Times New Roman" w:cs="Times New Roman"/>
                <w:lang w:val="en-US"/>
              </w:rPr>
            </w:pPr>
          </w:p>
        </w:tc>
        <w:tc>
          <w:tcPr>
            <w:tcW w:w="1563" w:type="dxa"/>
            <w:vMerge w:val="restart"/>
            <w:tcBorders>
              <w:top w:val="nil"/>
              <w:left w:val="nil"/>
            </w:tcBorders>
            <w:vAlign w:val="bottom"/>
          </w:tcPr>
          <w:p w:rsidR="000255FB" w:rsidRPr="00C24296" w:rsidRDefault="000255FB" w:rsidP="00DB1B56">
            <w:pPr>
              <w:widowControl w:val="0"/>
              <w:tabs>
                <w:tab w:val="left" w:pos="2394"/>
                <w:tab w:val="left" w:pos="4228"/>
              </w:tabs>
              <w:autoSpaceDE w:val="0"/>
              <w:autoSpaceDN w:val="0"/>
              <w:adjustRightInd w:val="0"/>
              <w:spacing w:after="0" w:line="240" w:lineRule="exact"/>
              <w:jc w:val="right"/>
              <w:rPr>
                <w:rFonts w:ascii="Times New Roman" w:eastAsia="Times New Roman" w:hAnsi="Times New Roman" w:cs="Times New Roman"/>
                <w:i/>
                <w:iCs/>
                <w:sz w:val="28"/>
                <w:szCs w:val="28"/>
              </w:rPr>
            </w:pPr>
            <w:r w:rsidRPr="00C24296">
              <w:rPr>
                <w:rFonts w:ascii="Times New Roman" w:eastAsia="Times New Roman" w:hAnsi="Times New Roman" w:cs="Times New Roman"/>
                <w:bCs/>
                <w:sz w:val="28"/>
                <w:szCs w:val="28"/>
              </w:rPr>
              <w:t xml:space="preserve"> </w:t>
            </w:r>
            <w:r w:rsidR="00DB1B56" w:rsidRPr="00C24296">
              <w:rPr>
                <w:rFonts w:ascii="Times New Roman" w:eastAsia="Times New Roman" w:hAnsi="Times New Roman" w:cs="Times New Roman"/>
                <w:bCs/>
                <w:sz w:val="28"/>
                <w:szCs w:val="28"/>
              </w:rPr>
              <w:t xml:space="preserve">                      </w:t>
            </w:r>
            <w:r w:rsidRPr="00C24296">
              <w:rPr>
                <w:rFonts w:ascii="Times New Roman" w:eastAsia="Times New Roman" w:hAnsi="Times New Roman" w:cs="Times New Roman"/>
                <w:bCs/>
                <w:sz w:val="28"/>
                <w:szCs w:val="28"/>
              </w:rPr>
              <w:t>(</w:t>
            </w:r>
            <w:proofErr w:type="spellStart"/>
            <w:r w:rsidRPr="00C24296">
              <w:rPr>
                <w:rFonts w:ascii="Times New Roman" w:eastAsia="Times New Roman" w:hAnsi="Times New Roman" w:cs="Times New Roman"/>
                <w:i/>
                <w:iCs/>
                <w:sz w:val="28"/>
                <w:szCs w:val="28"/>
              </w:rPr>
              <w:t>тыс</w:t>
            </w:r>
            <w:proofErr w:type="gramStart"/>
            <w:r w:rsidRPr="00C24296">
              <w:rPr>
                <w:rFonts w:ascii="Times New Roman" w:eastAsia="Times New Roman" w:hAnsi="Times New Roman" w:cs="Times New Roman"/>
                <w:i/>
                <w:iCs/>
                <w:sz w:val="28"/>
                <w:szCs w:val="28"/>
              </w:rPr>
              <w:t>.с</w:t>
            </w:r>
            <w:proofErr w:type="gramEnd"/>
            <w:r w:rsidRPr="00C24296">
              <w:rPr>
                <w:rFonts w:ascii="Times New Roman" w:eastAsia="Times New Roman" w:hAnsi="Times New Roman" w:cs="Times New Roman"/>
                <w:i/>
                <w:iCs/>
                <w:sz w:val="28"/>
                <w:szCs w:val="28"/>
              </w:rPr>
              <w:t>ом</w:t>
            </w:r>
            <w:proofErr w:type="spellEnd"/>
            <w:r w:rsidRPr="00C24296">
              <w:rPr>
                <w:rFonts w:ascii="Times New Roman" w:eastAsia="Times New Roman" w:hAnsi="Times New Roman" w:cs="Times New Roman"/>
                <w:i/>
                <w:iCs/>
                <w:sz w:val="28"/>
                <w:szCs w:val="28"/>
              </w:rPr>
              <w:t>)</w:t>
            </w:r>
          </w:p>
        </w:tc>
      </w:tr>
      <w:tr w:rsidR="000255FB" w:rsidRPr="00C24296" w:rsidTr="001C27B8">
        <w:trPr>
          <w:gridAfter w:val="1"/>
          <w:wAfter w:w="34" w:type="dxa"/>
          <w:trHeight w:val="733"/>
        </w:trPr>
        <w:tc>
          <w:tcPr>
            <w:tcW w:w="6915" w:type="dxa"/>
            <w:gridSpan w:val="9"/>
            <w:tcBorders>
              <w:top w:val="nil"/>
              <w:left w:val="nil"/>
              <w:bottom w:val="single" w:sz="4" w:space="0" w:color="95B3D7" w:themeColor="accent1" w:themeTint="99"/>
              <w:right w:val="nil"/>
            </w:tcBorders>
            <w:vAlign w:val="bottom"/>
          </w:tcPr>
          <w:p w:rsidR="000255FB" w:rsidRPr="00C24296" w:rsidRDefault="000255FB" w:rsidP="00C00F92">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bCs/>
                <w:i/>
                <w:sz w:val="28"/>
                <w:szCs w:val="28"/>
              </w:rPr>
            </w:pPr>
            <w:r w:rsidRPr="00C24296">
              <w:rPr>
                <w:rFonts w:ascii="Times New Roman" w:eastAsia="Times New Roman" w:hAnsi="Times New Roman" w:cs="Times New Roman"/>
                <w:bCs/>
                <w:i/>
                <w:color w:val="000000" w:themeColor="text1"/>
                <w:sz w:val="28"/>
                <w:szCs w:val="28"/>
              </w:rPr>
              <w:t>Таб. 10 Субсиди</w:t>
            </w:r>
            <w:r w:rsidR="00DB1B56" w:rsidRPr="00C24296">
              <w:rPr>
                <w:rFonts w:ascii="Times New Roman" w:eastAsia="Times New Roman" w:hAnsi="Times New Roman" w:cs="Times New Roman"/>
                <w:bCs/>
                <w:i/>
                <w:color w:val="000000" w:themeColor="text1"/>
                <w:sz w:val="28"/>
                <w:szCs w:val="28"/>
              </w:rPr>
              <w:t>руемые кредиты – Животноводство</w:t>
            </w:r>
          </w:p>
        </w:tc>
        <w:tc>
          <w:tcPr>
            <w:tcW w:w="877" w:type="dxa"/>
            <w:vMerge/>
            <w:tcBorders>
              <w:left w:val="nil"/>
              <w:bottom w:val="single" w:sz="4" w:space="0" w:color="95B3D7" w:themeColor="accent1" w:themeTint="99"/>
            </w:tcBorders>
            <w:vAlign w:val="bottom"/>
          </w:tcPr>
          <w:p w:rsidR="000255FB" w:rsidRPr="00C24296" w:rsidRDefault="000255FB" w:rsidP="00C00F92">
            <w:pPr>
              <w:widowControl w:val="0"/>
              <w:tabs>
                <w:tab w:val="left" w:pos="2394"/>
                <w:tab w:val="left" w:pos="4228"/>
              </w:tabs>
              <w:autoSpaceDE w:val="0"/>
              <w:autoSpaceDN w:val="0"/>
              <w:adjustRightInd w:val="0"/>
              <w:spacing w:after="0" w:line="240" w:lineRule="exact"/>
              <w:rPr>
                <w:rFonts w:ascii="Times New Roman" w:eastAsia="Times New Roman" w:hAnsi="Times New Roman" w:cs="Times New Roman"/>
                <w:sz w:val="28"/>
                <w:szCs w:val="28"/>
              </w:rPr>
            </w:pPr>
          </w:p>
        </w:tc>
        <w:tc>
          <w:tcPr>
            <w:tcW w:w="1563" w:type="dxa"/>
            <w:vMerge/>
            <w:tcBorders>
              <w:left w:val="nil"/>
              <w:bottom w:val="single" w:sz="4" w:space="0" w:color="95B3D7" w:themeColor="accent1" w:themeTint="99"/>
            </w:tcBorders>
            <w:vAlign w:val="bottom"/>
          </w:tcPr>
          <w:p w:rsidR="000255FB" w:rsidRPr="00C24296" w:rsidRDefault="000255FB" w:rsidP="00C00F92">
            <w:pPr>
              <w:widowControl w:val="0"/>
              <w:tabs>
                <w:tab w:val="left" w:pos="2394"/>
                <w:tab w:val="left" w:pos="4228"/>
              </w:tabs>
              <w:autoSpaceDE w:val="0"/>
              <w:autoSpaceDN w:val="0"/>
              <w:adjustRightInd w:val="0"/>
              <w:spacing w:after="0" w:line="240" w:lineRule="exact"/>
              <w:ind w:right="255"/>
              <w:jc w:val="right"/>
              <w:rPr>
                <w:rFonts w:ascii="Times New Roman" w:eastAsia="Times New Roman" w:hAnsi="Times New Roman" w:cs="Times New Roman"/>
                <w:sz w:val="28"/>
                <w:szCs w:val="28"/>
              </w:rPr>
            </w:pPr>
          </w:p>
        </w:tc>
      </w:tr>
      <w:tr w:rsidR="0058250A" w:rsidRPr="00D87F4E" w:rsidTr="001C27B8">
        <w:trPr>
          <w:trHeight w:val="365"/>
        </w:trPr>
        <w:tc>
          <w:tcPr>
            <w:tcW w:w="2852" w:type="dxa"/>
            <w:tcBorders>
              <w:top w:val="single" w:sz="4" w:space="0" w:color="95B3D7" w:themeColor="accent1" w:themeTint="99"/>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rPr>
            </w:pPr>
            <w:r w:rsidRPr="001C27B8">
              <w:rPr>
                <w:rFonts w:ascii="Times New Roman" w:eastAsia="Times New Roman" w:hAnsi="Times New Roman" w:cs="Times New Roman"/>
              </w:rPr>
              <w:t>Чуйская</w:t>
            </w:r>
          </w:p>
        </w:tc>
        <w:tc>
          <w:tcPr>
            <w:tcW w:w="1412" w:type="dxa"/>
            <w:gridSpan w:val="2"/>
            <w:tcBorders>
              <w:top w:val="single" w:sz="4" w:space="0" w:color="95B3D7" w:themeColor="accent1" w:themeTint="99"/>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40"/>
              <w:jc w:val="right"/>
              <w:rPr>
                <w:rFonts w:ascii="Times New Roman" w:eastAsia="Times New Roman" w:hAnsi="Times New Roman" w:cs="Times New Roman"/>
              </w:rPr>
            </w:pPr>
            <w:r w:rsidRPr="001C27B8">
              <w:rPr>
                <w:rFonts w:ascii="Times New Roman" w:eastAsia="Times New Roman" w:hAnsi="Times New Roman" w:cs="Times New Roman"/>
              </w:rPr>
              <w:t>1 098 651</w:t>
            </w:r>
          </w:p>
        </w:tc>
        <w:tc>
          <w:tcPr>
            <w:tcW w:w="76" w:type="dxa"/>
            <w:tcBorders>
              <w:top w:val="single" w:sz="4" w:space="0" w:color="95B3D7" w:themeColor="accent1" w:themeTint="99"/>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087" w:type="dxa"/>
            <w:tcBorders>
              <w:top w:val="single" w:sz="4" w:space="0" w:color="95B3D7" w:themeColor="accent1" w:themeTint="99"/>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6"/>
              <w:jc w:val="right"/>
              <w:rPr>
                <w:rFonts w:ascii="Times New Roman" w:eastAsia="Times New Roman" w:hAnsi="Times New Roman" w:cs="Times New Roman"/>
              </w:rPr>
            </w:pPr>
            <w:r w:rsidRPr="001C27B8">
              <w:rPr>
                <w:rFonts w:ascii="Times New Roman" w:eastAsia="Times New Roman" w:hAnsi="Times New Roman" w:cs="Times New Roman"/>
              </w:rPr>
              <w:t>2 307</w:t>
            </w:r>
          </w:p>
        </w:tc>
        <w:tc>
          <w:tcPr>
            <w:tcW w:w="1392" w:type="dxa"/>
            <w:gridSpan w:val="3"/>
            <w:tcBorders>
              <w:top w:val="single" w:sz="4" w:space="0" w:color="95B3D7" w:themeColor="accent1" w:themeTint="99"/>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120"/>
              <w:jc w:val="right"/>
              <w:rPr>
                <w:rFonts w:ascii="Times New Roman" w:eastAsia="Times New Roman" w:hAnsi="Times New Roman" w:cs="Times New Roman"/>
              </w:rPr>
            </w:pPr>
            <w:r w:rsidRPr="001C27B8">
              <w:rPr>
                <w:rFonts w:ascii="Times New Roman" w:eastAsia="Times New Roman" w:hAnsi="Times New Roman" w:cs="Times New Roman"/>
              </w:rPr>
              <w:t>304 368</w:t>
            </w:r>
          </w:p>
        </w:tc>
        <w:tc>
          <w:tcPr>
            <w:tcW w:w="96" w:type="dxa"/>
            <w:tcBorders>
              <w:top w:val="single" w:sz="4" w:space="0" w:color="95B3D7" w:themeColor="accent1" w:themeTint="99"/>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877" w:type="dxa"/>
            <w:tcBorders>
              <w:top w:val="single" w:sz="4" w:space="0" w:color="95B3D7" w:themeColor="accent1" w:themeTint="99"/>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rPr>
            </w:pPr>
            <w:r w:rsidRPr="001C27B8">
              <w:rPr>
                <w:rFonts w:ascii="Times New Roman" w:eastAsia="Times New Roman" w:hAnsi="Times New Roman" w:cs="Times New Roman"/>
              </w:rPr>
              <w:t>708</w:t>
            </w:r>
          </w:p>
        </w:tc>
        <w:tc>
          <w:tcPr>
            <w:tcW w:w="1563" w:type="dxa"/>
            <w:tcBorders>
              <w:top w:val="single" w:sz="4" w:space="0" w:color="95B3D7" w:themeColor="accent1" w:themeTint="99"/>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rPr>
            </w:pPr>
            <w:r w:rsidRPr="001C27B8">
              <w:rPr>
                <w:rFonts w:ascii="Times New Roman" w:eastAsia="Times New Roman" w:hAnsi="Times New Roman" w:cs="Times New Roman"/>
              </w:rPr>
              <w:t>17,0%</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rPr>
            </w:pPr>
            <w:r w:rsidRPr="001C27B8">
              <w:rPr>
                <w:rFonts w:ascii="Times New Roman" w:eastAsia="Times New Roman" w:hAnsi="Times New Roman" w:cs="Times New Roman"/>
              </w:rPr>
              <w:t>Иссык-Кульская</w:t>
            </w:r>
          </w:p>
        </w:tc>
        <w:tc>
          <w:tcPr>
            <w:tcW w:w="1412" w:type="dxa"/>
            <w:gridSpan w:val="2"/>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40"/>
              <w:jc w:val="right"/>
              <w:rPr>
                <w:rFonts w:ascii="Times New Roman" w:eastAsia="Times New Roman" w:hAnsi="Times New Roman" w:cs="Times New Roman"/>
              </w:rPr>
            </w:pPr>
            <w:r w:rsidRPr="001C27B8">
              <w:rPr>
                <w:rFonts w:ascii="Times New Roman" w:eastAsia="Times New Roman" w:hAnsi="Times New Roman" w:cs="Times New Roman"/>
              </w:rPr>
              <w:t>678 296</w:t>
            </w:r>
          </w:p>
        </w:tc>
        <w:tc>
          <w:tcPr>
            <w:tcW w:w="7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08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rPr>
            </w:pPr>
            <w:r w:rsidRPr="001C27B8">
              <w:rPr>
                <w:rFonts w:ascii="Times New Roman" w:eastAsia="Times New Roman" w:hAnsi="Times New Roman" w:cs="Times New Roman"/>
              </w:rPr>
              <w:t>2 085</w:t>
            </w:r>
          </w:p>
        </w:tc>
        <w:tc>
          <w:tcPr>
            <w:tcW w:w="1392" w:type="dxa"/>
            <w:gridSpan w:val="3"/>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120"/>
              <w:jc w:val="right"/>
              <w:rPr>
                <w:rFonts w:ascii="Times New Roman" w:eastAsia="Times New Roman" w:hAnsi="Times New Roman" w:cs="Times New Roman"/>
              </w:rPr>
            </w:pPr>
            <w:r w:rsidRPr="001C27B8">
              <w:rPr>
                <w:rFonts w:ascii="Times New Roman" w:eastAsia="Times New Roman" w:hAnsi="Times New Roman" w:cs="Times New Roman"/>
              </w:rPr>
              <w:t>197 367</w:t>
            </w: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rPr>
            </w:pPr>
            <w:r w:rsidRPr="001C27B8">
              <w:rPr>
                <w:rFonts w:ascii="Times New Roman" w:eastAsia="Times New Roman" w:hAnsi="Times New Roman" w:cs="Times New Roman"/>
              </w:rPr>
              <w:t>546</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rPr>
            </w:pPr>
            <w:r w:rsidRPr="001C27B8">
              <w:rPr>
                <w:rFonts w:ascii="Times New Roman" w:eastAsia="Times New Roman" w:hAnsi="Times New Roman" w:cs="Times New Roman"/>
              </w:rPr>
              <w:t>11,0%</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rPr>
            </w:pPr>
          </w:p>
        </w:tc>
      </w:tr>
      <w:tr w:rsidR="0058250A" w:rsidRPr="00D87F4E" w:rsidTr="001C27B8">
        <w:trPr>
          <w:trHeight w:val="365"/>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rPr>
            </w:pPr>
            <w:proofErr w:type="spellStart"/>
            <w:r w:rsidRPr="001C27B8">
              <w:rPr>
                <w:rFonts w:ascii="Times New Roman" w:eastAsia="Times New Roman" w:hAnsi="Times New Roman" w:cs="Times New Roman"/>
              </w:rPr>
              <w:t>Ошская</w:t>
            </w:r>
            <w:proofErr w:type="spellEnd"/>
          </w:p>
        </w:tc>
        <w:tc>
          <w:tcPr>
            <w:tcW w:w="1412" w:type="dxa"/>
            <w:gridSpan w:val="2"/>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40"/>
              <w:jc w:val="right"/>
              <w:rPr>
                <w:rFonts w:ascii="Times New Roman" w:eastAsia="Times New Roman" w:hAnsi="Times New Roman" w:cs="Times New Roman"/>
                <w:lang w:val="en-US"/>
              </w:rPr>
            </w:pPr>
            <w:r w:rsidRPr="001C27B8">
              <w:rPr>
                <w:rFonts w:ascii="Times New Roman" w:eastAsia="Times New Roman" w:hAnsi="Times New Roman" w:cs="Times New Roman"/>
              </w:rPr>
              <w:t>1 705 5</w:t>
            </w:r>
            <w:r w:rsidRPr="001C27B8">
              <w:rPr>
                <w:rFonts w:ascii="Times New Roman" w:eastAsia="Times New Roman" w:hAnsi="Times New Roman" w:cs="Times New Roman"/>
                <w:lang w:val="en-US"/>
              </w:rPr>
              <w:t>23</w:t>
            </w:r>
          </w:p>
        </w:tc>
        <w:tc>
          <w:tcPr>
            <w:tcW w:w="7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08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3 579</w:t>
            </w:r>
          </w:p>
        </w:tc>
        <w:tc>
          <w:tcPr>
            <w:tcW w:w="1392" w:type="dxa"/>
            <w:gridSpan w:val="3"/>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120"/>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361 507</w:t>
            </w: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968</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20,2%</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Жалал-Абадская</w:t>
            </w:r>
            <w:proofErr w:type="spellEnd"/>
          </w:p>
        </w:tc>
        <w:tc>
          <w:tcPr>
            <w:tcW w:w="1412" w:type="dxa"/>
            <w:gridSpan w:val="2"/>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40"/>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1 173 818</w:t>
            </w:r>
          </w:p>
        </w:tc>
        <w:tc>
          <w:tcPr>
            <w:tcW w:w="7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08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3 054</w:t>
            </w:r>
          </w:p>
        </w:tc>
        <w:tc>
          <w:tcPr>
            <w:tcW w:w="1392" w:type="dxa"/>
            <w:gridSpan w:val="3"/>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120"/>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348 396</w:t>
            </w: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990</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19,5%</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5"/>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Таласская</w:t>
            </w:r>
            <w:proofErr w:type="spellEnd"/>
          </w:p>
        </w:tc>
        <w:tc>
          <w:tcPr>
            <w:tcW w:w="1412" w:type="dxa"/>
            <w:gridSpan w:val="2"/>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40"/>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564 635</w:t>
            </w:r>
          </w:p>
        </w:tc>
        <w:tc>
          <w:tcPr>
            <w:tcW w:w="7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08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1 780</w:t>
            </w:r>
          </w:p>
        </w:tc>
        <w:tc>
          <w:tcPr>
            <w:tcW w:w="1392" w:type="dxa"/>
            <w:gridSpan w:val="3"/>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120"/>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168 357</w:t>
            </w: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493</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9,4%</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Нарынская</w:t>
            </w:r>
            <w:proofErr w:type="spellEnd"/>
          </w:p>
        </w:tc>
        <w:tc>
          <w:tcPr>
            <w:tcW w:w="1412" w:type="dxa"/>
            <w:gridSpan w:val="2"/>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40"/>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671 126</w:t>
            </w:r>
          </w:p>
        </w:tc>
        <w:tc>
          <w:tcPr>
            <w:tcW w:w="76"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08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2 248</w:t>
            </w:r>
          </w:p>
        </w:tc>
        <w:tc>
          <w:tcPr>
            <w:tcW w:w="1392" w:type="dxa"/>
            <w:gridSpan w:val="3"/>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120"/>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199 277</w:t>
            </w: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709</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11,1%</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5"/>
        </w:trPr>
        <w:tc>
          <w:tcPr>
            <w:tcW w:w="2852" w:type="dxa"/>
            <w:tcBorders>
              <w:top w:val="nil"/>
              <w:left w:val="single" w:sz="8" w:space="0" w:color="CCCCFF"/>
              <w:bottom w:val="single" w:sz="8" w:space="0" w:color="CCCCFF"/>
              <w:right w:val="single" w:sz="8" w:space="0" w:color="CCCCFF"/>
            </w:tcBorders>
            <w:vAlign w:val="bottom"/>
          </w:tcPr>
          <w:p w:rsidR="0058250A" w:rsidRPr="001C27B8" w:rsidRDefault="0058250A"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Баткенская</w:t>
            </w:r>
            <w:proofErr w:type="spellEnd"/>
          </w:p>
        </w:tc>
        <w:tc>
          <w:tcPr>
            <w:tcW w:w="1412" w:type="dxa"/>
            <w:gridSpan w:val="2"/>
            <w:tcBorders>
              <w:top w:val="nil"/>
              <w:left w:val="nil"/>
              <w:bottom w:val="single" w:sz="8" w:space="0" w:color="CCCCFF"/>
              <w:right w:val="nil"/>
            </w:tcBorders>
            <w:vAlign w:val="bottom"/>
          </w:tcPr>
          <w:p w:rsidR="0058250A" w:rsidRPr="001C27B8" w:rsidRDefault="0058250A" w:rsidP="00B476C8">
            <w:pPr>
              <w:widowControl w:val="0"/>
              <w:tabs>
                <w:tab w:val="left" w:pos="2394"/>
                <w:tab w:val="left" w:pos="4228"/>
              </w:tabs>
              <w:autoSpaceDE w:val="0"/>
              <w:autoSpaceDN w:val="0"/>
              <w:adjustRightInd w:val="0"/>
              <w:spacing w:after="0" w:line="233" w:lineRule="exact"/>
              <w:ind w:right="40"/>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385 783</w:t>
            </w:r>
          </w:p>
        </w:tc>
        <w:tc>
          <w:tcPr>
            <w:tcW w:w="76" w:type="dxa"/>
            <w:tcBorders>
              <w:top w:val="nil"/>
              <w:left w:val="nil"/>
              <w:bottom w:val="single" w:sz="8" w:space="0" w:color="CCCCFF"/>
              <w:right w:val="single" w:sz="8" w:space="0" w:color="CCCCFF"/>
            </w:tcBorders>
            <w:vAlign w:val="bottom"/>
          </w:tcPr>
          <w:p w:rsidR="0058250A" w:rsidRPr="001C27B8" w:rsidRDefault="0058250A"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087" w:type="dxa"/>
            <w:tcBorders>
              <w:top w:val="nil"/>
              <w:left w:val="nil"/>
              <w:bottom w:val="single" w:sz="8" w:space="0" w:color="CCCCFF"/>
              <w:right w:val="single" w:sz="8" w:space="0" w:color="CCCCFF"/>
            </w:tcBorders>
            <w:vAlign w:val="bottom"/>
          </w:tcPr>
          <w:p w:rsidR="0058250A" w:rsidRPr="001C27B8" w:rsidRDefault="0058250A" w:rsidP="00B476C8">
            <w:pPr>
              <w:widowControl w:val="0"/>
              <w:tabs>
                <w:tab w:val="left" w:pos="2394"/>
                <w:tab w:val="left" w:pos="4228"/>
              </w:tabs>
              <w:autoSpaceDE w:val="0"/>
              <w:autoSpaceDN w:val="0"/>
              <w:adjustRightInd w:val="0"/>
              <w:spacing w:after="0" w:line="233"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1 262</w:t>
            </w:r>
          </w:p>
        </w:tc>
        <w:tc>
          <w:tcPr>
            <w:tcW w:w="1392" w:type="dxa"/>
            <w:gridSpan w:val="3"/>
            <w:tcBorders>
              <w:top w:val="nil"/>
              <w:left w:val="nil"/>
              <w:bottom w:val="single" w:sz="4" w:space="0" w:color="B8CCE4" w:themeColor="accent1" w:themeTint="66"/>
              <w:right w:val="single" w:sz="8" w:space="0" w:color="CCCCFF"/>
            </w:tcBorders>
            <w:vAlign w:val="bottom"/>
          </w:tcPr>
          <w:p w:rsidR="0058250A" w:rsidRPr="001C27B8" w:rsidRDefault="00DF1CB9" w:rsidP="00B476C8">
            <w:pPr>
              <w:widowControl w:val="0"/>
              <w:tabs>
                <w:tab w:val="left" w:pos="2394"/>
                <w:tab w:val="left" w:pos="4228"/>
              </w:tabs>
              <w:autoSpaceDE w:val="0"/>
              <w:autoSpaceDN w:val="0"/>
              <w:adjustRightInd w:val="0"/>
              <w:spacing w:after="0" w:line="235" w:lineRule="exact"/>
              <w:ind w:right="120"/>
              <w:jc w:val="right"/>
              <w:rPr>
                <w:rFonts w:ascii="Times New Roman" w:eastAsia="Times New Roman" w:hAnsi="Times New Roman" w:cs="Times New Roman"/>
                <w:lang w:val="en-US"/>
              </w:rPr>
            </w:pPr>
            <w:r w:rsidRPr="001C27B8">
              <w:rPr>
                <w:rFonts w:ascii="Times New Roman" w:eastAsia="Times New Roman" w:hAnsi="Times New Roman" w:cs="Times New Roman"/>
              </w:rPr>
              <w:t>209</w:t>
            </w:r>
            <w:r w:rsidRPr="001C27B8">
              <w:rPr>
                <w:rFonts w:ascii="Times New Roman" w:eastAsia="Times New Roman" w:hAnsi="Times New Roman" w:cs="Times New Roman"/>
                <w:lang w:val="en-US"/>
              </w:rPr>
              <w:t> </w:t>
            </w:r>
            <w:r w:rsidRPr="001C27B8">
              <w:rPr>
                <w:rFonts w:ascii="Times New Roman" w:eastAsia="Times New Roman" w:hAnsi="Times New Roman" w:cs="Times New Roman"/>
              </w:rPr>
              <w:t>812</w:t>
            </w:r>
          </w:p>
        </w:tc>
        <w:tc>
          <w:tcPr>
            <w:tcW w:w="96" w:type="dxa"/>
            <w:tcBorders>
              <w:top w:val="nil"/>
              <w:left w:val="nil"/>
              <w:bottom w:val="single" w:sz="8" w:space="0" w:color="CCCCFF"/>
              <w:right w:val="nil"/>
            </w:tcBorders>
            <w:vAlign w:val="bottom"/>
          </w:tcPr>
          <w:p w:rsidR="0058250A" w:rsidRPr="001C27B8" w:rsidRDefault="0058250A"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4" w:space="0" w:color="B8CCE4" w:themeColor="accent1" w:themeTint="66"/>
            </w:tcBorders>
            <w:vAlign w:val="bottom"/>
          </w:tcPr>
          <w:p w:rsidR="0058250A" w:rsidRPr="001C27B8" w:rsidRDefault="0058250A"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609</w:t>
            </w:r>
          </w:p>
        </w:tc>
        <w:tc>
          <w:tcPr>
            <w:tcW w:w="1563" w:type="dxa"/>
            <w:tcBorders>
              <w:top w:val="nil"/>
              <w:left w:val="single" w:sz="4" w:space="0" w:color="B8CCE4" w:themeColor="accent1" w:themeTint="66"/>
              <w:bottom w:val="single" w:sz="8" w:space="0" w:color="CCCCFF"/>
              <w:right w:val="single" w:sz="4" w:space="0" w:color="B8CCE4" w:themeColor="accent1" w:themeTint="66"/>
            </w:tcBorders>
            <w:vAlign w:val="bottom"/>
          </w:tcPr>
          <w:p w:rsidR="0058250A" w:rsidRPr="001C27B8" w:rsidRDefault="0058250A"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11,7%</w:t>
            </w:r>
          </w:p>
        </w:tc>
        <w:tc>
          <w:tcPr>
            <w:tcW w:w="33" w:type="dxa"/>
            <w:tcBorders>
              <w:top w:val="nil"/>
              <w:left w:val="single" w:sz="4" w:space="0" w:color="B8CCE4" w:themeColor="accent1" w:themeTint="66"/>
              <w:bottom w:val="nil"/>
              <w:right w:val="nil"/>
            </w:tcBorders>
            <w:vAlign w:val="bottom"/>
          </w:tcPr>
          <w:p w:rsidR="0058250A" w:rsidRPr="001C27B8" w:rsidRDefault="0058250A"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58250A" w:rsidRPr="001C27B8" w:rsidRDefault="0058250A"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Итого</w:t>
            </w:r>
            <w:proofErr w:type="spellEnd"/>
          </w:p>
        </w:tc>
        <w:tc>
          <w:tcPr>
            <w:tcW w:w="1412" w:type="dxa"/>
            <w:gridSpan w:val="2"/>
            <w:tcBorders>
              <w:top w:val="nil"/>
              <w:left w:val="nil"/>
              <w:bottom w:val="single" w:sz="8" w:space="0" w:color="CCCCFF"/>
              <w:right w:val="nil"/>
            </w:tcBorders>
            <w:vAlign w:val="bottom"/>
          </w:tcPr>
          <w:p w:rsidR="0058250A" w:rsidRPr="001C27B8" w:rsidRDefault="0058250A" w:rsidP="00B476C8">
            <w:pPr>
              <w:widowControl w:val="0"/>
              <w:tabs>
                <w:tab w:val="left" w:pos="2394"/>
                <w:tab w:val="left" w:pos="4228"/>
              </w:tabs>
              <w:autoSpaceDE w:val="0"/>
              <w:autoSpaceDN w:val="0"/>
              <w:adjustRightInd w:val="0"/>
              <w:spacing w:after="0" w:line="235" w:lineRule="exact"/>
              <w:ind w:right="40"/>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6 277 832</w:t>
            </w:r>
          </w:p>
        </w:tc>
        <w:tc>
          <w:tcPr>
            <w:tcW w:w="76" w:type="dxa"/>
            <w:tcBorders>
              <w:top w:val="nil"/>
              <w:left w:val="nil"/>
              <w:bottom w:val="single" w:sz="8" w:space="0" w:color="CCCCFF"/>
              <w:right w:val="single" w:sz="8" w:space="0" w:color="CCCCFF"/>
            </w:tcBorders>
            <w:vAlign w:val="bottom"/>
          </w:tcPr>
          <w:p w:rsidR="0058250A" w:rsidRPr="001C27B8" w:rsidRDefault="0058250A"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087" w:type="dxa"/>
            <w:tcBorders>
              <w:top w:val="nil"/>
              <w:left w:val="nil"/>
              <w:bottom w:val="single" w:sz="8" w:space="0" w:color="CCCCFF"/>
              <w:right w:val="single" w:sz="8" w:space="0" w:color="CCCCFF"/>
            </w:tcBorders>
            <w:vAlign w:val="bottom"/>
          </w:tcPr>
          <w:p w:rsidR="0058250A" w:rsidRPr="001C27B8" w:rsidRDefault="0058250A"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16 315</w:t>
            </w:r>
          </w:p>
        </w:tc>
        <w:tc>
          <w:tcPr>
            <w:tcW w:w="1392" w:type="dxa"/>
            <w:gridSpan w:val="3"/>
            <w:tcBorders>
              <w:top w:val="single" w:sz="4" w:space="0" w:color="B8CCE4" w:themeColor="accent1" w:themeTint="66"/>
              <w:left w:val="nil"/>
              <w:bottom w:val="single" w:sz="8" w:space="0" w:color="CCCCFF"/>
              <w:right w:val="single" w:sz="8" w:space="0" w:color="CCCCFF"/>
            </w:tcBorders>
            <w:vAlign w:val="bottom"/>
          </w:tcPr>
          <w:p w:rsidR="0058250A" w:rsidRPr="001C27B8" w:rsidRDefault="00DF1CB9" w:rsidP="00B476C8">
            <w:pPr>
              <w:widowControl w:val="0"/>
              <w:tabs>
                <w:tab w:val="left" w:pos="2394"/>
                <w:tab w:val="left" w:pos="4228"/>
              </w:tabs>
              <w:autoSpaceDE w:val="0"/>
              <w:autoSpaceDN w:val="0"/>
              <w:adjustRightInd w:val="0"/>
              <w:spacing w:after="0" w:line="235" w:lineRule="exact"/>
              <w:ind w:right="120"/>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1 789 083</w:t>
            </w:r>
          </w:p>
        </w:tc>
        <w:tc>
          <w:tcPr>
            <w:tcW w:w="96" w:type="dxa"/>
            <w:tcBorders>
              <w:top w:val="nil"/>
              <w:left w:val="single" w:sz="8" w:space="0" w:color="CCCCFF"/>
              <w:bottom w:val="single" w:sz="8" w:space="0" w:color="CCCCFF"/>
              <w:right w:val="nil"/>
            </w:tcBorders>
            <w:vAlign w:val="bottom"/>
          </w:tcPr>
          <w:p w:rsidR="0058250A" w:rsidRPr="001C27B8" w:rsidRDefault="0058250A"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4" w:space="0" w:color="B8CCE4" w:themeColor="accent1" w:themeTint="66"/>
            </w:tcBorders>
            <w:vAlign w:val="bottom"/>
          </w:tcPr>
          <w:p w:rsidR="0058250A" w:rsidRPr="001C27B8" w:rsidRDefault="0058250A"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5 023</w:t>
            </w:r>
          </w:p>
        </w:tc>
        <w:tc>
          <w:tcPr>
            <w:tcW w:w="1563" w:type="dxa"/>
            <w:tcBorders>
              <w:top w:val="nil"/>
              <w:left w:val="single" w:sz="4" w:space="0" w:color="B8CCE4" w:themeColor="accent1" w:themeTint="66"/>
              <w:bottom w:val="single" w:sz="4" w:space="0" w:color="B8CCE4" w:themeColor="accent1" w:themeTint="66"/>
              <w:right w:val="single" w:sz="4" w:space="0" w:color="B8CCE4" w:themeColor="accent1" w:themeTint="66"/>
            </w:tcBorders>
            <w:vAlign w:val="bottom"/>
          </w:tcPr>
          <w:p w:rsidR="0058250A" w:rsidRPr="001C27B8" w:rsidRDefault="00DF1CB9" w:rsidP="00DF1CB9">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rPr>
            </w:pPr>
            <w:r w:rsidRPr="001C27B8">
              <w:rPr>
                <w:rFonts w:ascii="Times New Roman" w:eastAsia="Times New Roman" w:hAnsi="Times New Roman" w:cs="Times New Roman"/>
                <w:b/>
                <w:bCs/>
                <w:lang w:val="en-US"/>
              </w:rPr>
              <w:t>100,0%</w:t>
            </w:r>
          </w:p>
        </w:tc>
        <w:tc>
          <w:tcPr>
            <w:tcW w:w="33" w:type="dxa"/>
            <w:tcBorders>
              <w:top w:val="nil"/>
              <w:left w:val="single" w:sz="4" w:space="0" w:color="B8CCE4" w:themeColor="accent1" w:themeTint="66"/>
              <w:bottom w:val="nil"/>
              <w:right w:val="nil"/>
            </w:tcBorders>
            <w:vAlign w:val="bottom"/>
          </w:tcPr>
          <w:p w:rsidR="0058250A" w:rsidRPr="001C27B8" w:rsidRDefault="0058250A"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967F7D" w:rsidRPr="00D87F4E" w:rsidTr="001C27B8">
        <w:trPr>
          <w:gridBefore w:val="11"/>
          <w:wBefore w:w="9355" w:type="dxa"/>
          <w:trHeight w:val="60"/>
        </w:trPr>
        <w:tc>
          <w:tcPr>
            <w:tcW w:w="33" w:type="dxa"/>
            <w:tcBorders>
              <w:top w:val="nil"/>
              <w:left w:val="nil"/>
              <w:bottom w:val="nil"/>
              <w:right w:val="nil"/>
            </w:tcBorders>
            <w:vAlign w:val="bottom"/>
          </w:tcPr>
          <w:p w:rsidR="00967F7D" w:rsidRPr="001C27B8" w:rsidRDefault="00967F7D"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rPr>
            </w:pPr>
          </w:p>
        </w:tc>
      </w:tr>
      <w:tr w:rsidR="00967F7D" w:rsidRPr="001C27B8" w:rsidTr="001C27B8">
        <w:trPr>
          <w:gridAfter w:val="1"/>
          <w:wAfter w:w="34" w:type="dxa"/>
          <w:trHeight w:val="388"/>
        </w:trPr>
        <w:tc>
          <w:tcPr>
            <w:tcW w:w="9355" w:type="dxa"/>
            <w:gridSpan w:val="11"/>
            <w:tcBorders>
              <w:top w:val="nil"/>
              <w:bottom w:val="single" w:sz="8" w:space="0" w:color="CCCCFF"/>
            </w:tcBorders>
            <w:vAlign w:val="bottom"/>
          </w:tcPr>
          <w:p w:rsidR="00DB1B56" w:rsidRPr="001C27B8" w:rsidRDefault="00DB1B56"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bCs/>
                <w:i/>
              </w:rPr>
            </w:pPr>
          </w:p>
          <w:p w:rsidR="00967F7D" w:rsidRPr="00C24296" w:rsidRDefault="0058250A"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8"/>
                <w:szCs w:val="28"/>
              </w:rPr>
            </w:pPr>
            <w:r w:rsidRPr="00C24296">
              <w:rPr>
                <w:rFonts w:ascii="Times New Roman" w:eastAsia="Times New Roman" w:hAnsi="Times New Roman" w:cs="Times New Roman"/>
                <w:bCs/>
                <w:i/>
                <w:sz w:val="28"/>
                <w:szCs w:val="28"/>
              </w:rPr>
              <w:t>Таб. 11 Субсидируемые кредиты – Агропереработка</w:t>
            </w:r>
            <w:r w:rsidR="00DB1B56" w:rsidRPr="00C24296">
              <w:rPr>
                <w:rFonts w:ascii="Times New Roman" w:eastAsia="Times New Roman" w:hAnsi="Times New Roman" w:cs="Times New Roman"/>
                <w:bCs/>
                <w:i/>
                <w:sz w:val="28"/>
                <w:szCs w:val="28"/>
              </w:rPr>
              <w:t xml:space="preserve">         </w:t>
            </w:r>
            <w:r w:rsidRPr="00C24296">
              <w:rPr>
                <w:rFonts w:ascii="Times New Roman" w:eastAsia="Times New Roman" w:hAnsi="Times New Roman" w:cs="Times New Roman"/>
                <w:bCs/>
                <w:i/>
                <w:sz w:val="28"/>
                <w:szCs w:val="28"/>
              </w:rPr>
              <w:t xml:space="preserve">                </w:t>
            </w:r>
            <w:r w:rsidRPr="00C24296">
              <w:rPr>
                <w:rFonts w:ascii="Times New Roman" w:eastAsia="Times New Roman" w:hAnsi="Times New Roman" w:cs="Times New Roman"/>
                <w:sz w:val="28"/>
                <w:szCs w:val="28"/>
              </w:rPr>
              <w:t>(</w:t>
            </w:r>
            <w:proofErr w:type="spellStart"/>
            <w:r w:rsidRPr="00C24296">
              <w:rPr>
                <w:rFonts w:ascii="Times New Roman" w:eastAsia="Times New Roman" w:hAnsi="Times New Roman" w:cs="Times New Roman"/>
                <w:i/>
                <w:iCs/>
                <w:sz w:val="28"/>
                <w:szCs w:val="28"/>
              </w:rPr>
              <w:t>тыс</w:t>
            </w:r>
            <w:proofErr w:type="gramStart"/>
            <w:r w:rsidRPr="00C24296">
              <w:rPr>
                <w:rFonts w:ascii="Times New Roman" w:eastAsia="Times New Roman" w:hAnsi="Times New Roman" w:cs="Times New Roman"/>
                <w:i/>
                <w:iCs/>
                <w:sz w:val="28"/>
                <w:szCs w:val="28"/>
              </w:rPr>
              <w:t>.с</w:t>
            </w:r>
            <w:proofErr w:type="gramEnd"/>
            <w:r w:rsidRPr="00C24296">
              <w:rPr>
                <w:rFonts w:ascii="Times New Roman" w:eastAsia="Times New Roman" w:hAnsi="Times New Roman" w:cs="Times New Roman"/>
                <w:i/>
                <w:iCs/>
                <w:sz w:val="28"/>
                <w:szCs w:val="28"/>
              </w:rPr>
              <w:t>ом</w:t>
            </w:r>
            <w:proofErr w:type="spellEnd"/>
            <w:r w:rsidRPr="00C24296">
              <w:rPr>
                <w:rFonts w:ascii="Times New Roman" w:eastAsia="Times New Roman" w:hAnsi="Times New Roman" w:cs="Times New Roman"/>
                <w:i/>
                <w:iCs/>
                <w:sz w:val="28"/>
                <w:szCs w:val="28"/>
              </w:rPr>
              <w:t>)</w:t>
            </w:r>
          </w:p>
        </w:tc>
      </w:tr>
      <w:tr w:rsidR="0058250A" w:rsidRPr="00D87F4E" w:rsidTr="001C27B8">
        <w:trPr>
          <w:trHeight w:val="365"/>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rPr>
            </w:pPr>
            <w:r w:rsidRPr="001C27B8">
              <w:rPr>
                <w:rFonts w:ascii="Times New Roman" w:eastAsia="Times New Roman" w:hAnsi="Times New Roman" w:cs="Times New Roman"/>
              </w:rPr>
              <w:t>Чуйская</w:t>
            </w:r>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rPr>
            </w:pPr>
            <w:r w:rsidRPr="001C27B8">
              <w:rPr>
                <w:rFonts w:ascii="Times New Roman" w:eastAsia="Times New Roman" w:hAnsi="Times New Roman" w:cs="Times New Roman"/>
              </w:rPr>
              <w:t>228 850</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6"/>
              <w:jc w:val="right"/>
              <w:rPr>
                <w:rFonts w:ascii="Times New Roman" w:eastAsia="Times New Roman" w:hAnsi="Times New Roman" w:cs="Times New Roman"/>
              </w:rPr>
            </w:pPr>
            <w:r w:rsidRPr="001C27B8">
              <w:rPr>
                <w:rFonts w:ascii="Times New Roman" w:eastAsia="Times New Roman" w:hAnsi="Times New Roman" w:cs="Times New Roman"/>
              </w:rPr>
              <w:t>39</w:t>
            </w:r>
          </w:p>
        </w:tc>
        <w:tc>
          <w:tcPr>
            <w:tcW w:w="1240"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jc w:val="right"/>
              <w:rPr>
                <w:rFonts w:ascii="Times New Roman" w:eastAsia="Times New Roman" w:hAnsi="Times New Roman" w:cs="Times New Roman"/>
              </w:rPr>
            </w:pPr>
            <w:r w:rsidRPr="001C27B8">
              <w:rPr>
                <w:rFonts w:ascii="Times New Roman" w:eastAsia="Times New Roman" w:hAnsi="Times New Roman" w:cs="Times New Roman"/>
              </w:rPr>
              <w:t>249 050</w:t>
            </w:r>
          </w:p>
        </w:tc>
        <w:tc>
          <w:tcPr>
            <w:tcW w:w="38"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rPr>
            </w:pPr>
            <w:r w:rsidRPr="001C27B8">
              <w:rPr>
                <w:rFonts w:ascii="Times New Roman" w:eastAsia="Times New Roman" w:hAnsi="Times New Roman" w:cs="Times New Roman"/>
              </w:rPr>
              <w:t>40</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rPr>
            </w:pPr>
            <w:r w:rsidRPr="001C27B8">
              <w:rPr>
                <w:rFonts w:ascii="Times New Roman" w:eastAsia="Times New Roman" w:hAnsi="Times New Roman" w:cs="Times New Roman"/>
              </w:rPr>
              <w:t>74,8%</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rPr>
            </w:pPr>
            <w:r w:rsidRPr="001C27B8">
              <w:rPr>
                <w:rFonts w:ascii="Times New Roman" w:eastAsia="Times New Roman" w:hAnsi="Times New Roman" w:cs="Times New Roman"/>
              </w:rPr>
              <w:t>Иссык-Кульская</w:t>
            </w:r>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rPr>
            </w:pPr>
            <w:r w:rsidRPr="001C27B8">
              <w:rPr>
                <w:rFonts w:ascii="Times New Roman" w:eastAsia="Times New Roman" w:hAnsi="Times New Roman" w:cs="Times New Roman"/>
              </w:rPr>
              <w:t>44 700</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rPr>
            </w:pPr>
            <w:r w:rsidRPr="001C27B8">
              <w:rPr>
                <w:rFonts w:ascii="Times New Roman" w:eastAsia="Times New Roman" w:hAnsi="Times New Roman" w:cs="Times New Roman"/>
              </w:rPr>
              <w:t>11</w:t>
            </w:r>
          </w:p>
        </w:tc>
        <w:tc>
          <w:tcPr>
            <w:tcW w:w="1240"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jc w:val="right"/>
              <w:rPr>
                <w:rFonts w:ascii="Times New Roman" w:eastAsia="Times New Roman" w:hAnsi="Times New Roman" w:cs="Times New Roman"/>
              </w:rPr>
            </w:pPr>
            <w:r w:rsidRPr="001C27B8">
              <w:rPr>
                <w:rFonts w:ascii="Times New Roman" w:eastAsia="Times New Roman" w:hAnsi="Times New Roman" w:cs="Times New Roman"/>
              </w:rPr>
              <w:t>22 850</w:t>
            </w:r>
          </w:p>
        </w:tc>
        <w:tc>
          <w:tcPr>
            <w:tcW w:w="38"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rPr>
            </w:pPr>
            <w:r w:rsidRPr="001C27B8">
              <w:rPr>
                <w:rFonts w:ascii="Times New Roman" w:eastAsia="Times New Roman" w:hAnsi="Times New Roman" w:cs="Times New Roman"/>
              </w:rPr>
              <w:t>5</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rPr>
            </w:pPr>
            <w:r w:rsidRPr="001C27B8">
              <w:rPr>
                <w:rFonts w:ascii="Times New Roman" w:eastAsia="Times New Roman" w:hAnsi="Times New Roman" w:cs="Times New Roman"/>
              </w:rPr>
              <w:t>6,9%</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rPr>
            </w:pPr>
          </w:p>
        </w:tc>
      </w:tr>
      <w:tr w:rsidR="0058250A" w:rsidRPr="00D87F4E" w:rsidTr="001C27B8">
        <w:trPr>
          <w:trHeight w:val="365"/>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rPr>
            </w:pPr>
            <w:proofErr w:type="spellStart"/>
            <w:r w:rsidRPr="001C27B8">
              <w:rPr>
                <w:rFonts w:ascii="Times New Roman" w:eastAsia="Times New Roman" w:hAnsi="Times New Roman" w:cs="Times New Roman"/>
              </w:rPr>
              <w:t>Ошская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rPr>
            </w:pPr>
            <w:r w:rsidRPr="001C27B8">
              <w:rPr>
                <w:rFonts w:ascii="Times New Roman" w:eastAsia="Times New Roman" w:hAnsi="Times New Roman" w:cs="Times New Roman"/>
              </w:rPr>
              <w:t>36 550</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rPr>
              <w:t>1</w:t>
            </w:r>
            <w:r w:rsidRPr="001C27B8">
              <w:rPr>
                <w:rFonts w:ascii="Times New Roman" w:eastAsia="Times New Roman" w:hAnsi="Times New Roman" w:cs="Times New Roman"/>
                <w:lang w:val="en-US"/>
              </w:rPr>
              <w:t>3</w:t>
            </w:r>
          </w:p>
        </w:tc>
        <w:tc>
          <w:tcPr>
            <w:tcW w:w="1240"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23 070</w:t>
            </w:r>
          </w:p>
        </w:tc>
        <w:tc>
          <w:tcPr>
            <w:tcW w:w="38"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10</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6,9%</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Жалал-Абадская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44 500</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27</w:t>
            </w:r>
          </w:p>
        </w:tc>
        <w:tc>
          <w:tcPr>
            <w:tcW w:w="1240"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25 850</w:t>
            </w:r>
          </w:p>
        </w:tc>
        <w:tc>
          <w:tcPr>
            <w:tcW w:w="38"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24</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7,8%</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5"/>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Таласская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18 430</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w:t>
            </w:r>
          </w:p>
        </w:tc>
        <w:tc>
          <w:tcPr>
            <w:tcW w:w="1240"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2 630</w:t>
            </w:r>
          </w:p>
        </w:tc>
        <w:tc>
          <w:tcPr>
            <w:tcW w:w="38"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4</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0,8%</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Нарынская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28 135</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10</w:t>
            </w:r>
          </w:p>
        </w:tc>
        <w:tc>
          <w:tcPr>
            <w:tcW w:w="1240"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6 880</w:t>
            </w:r>
          </w:p>
        </w:tc>
        <w:tc>
          <w:tcPr>
            <w:tcW w:w="38"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4</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2,1%</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5"/>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lang w:val="en-US"/>
              </w:rPr>
              <w:t>Баткенская</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37 830</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w:t>
            </w:r>
          </w:p>
        </w:tc>
        <w:tc>
          <w:tcPr>
            <w:tcW w:w="1240"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2 700</w:t>
            </w:r>
          </w:p>
        </w:tc>
        <w:tc>
          <w:tcPr>
            <w:tcW w:w="38"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5</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3"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lang w:val="en-US"/>
              </w:rPr>
              <w:t>0,8%</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r w:rsidR="0058250A" w:rsidRPr="00D87F4E" w:rsidTr="001C27B8">
        <w:trPr>
          <w:trHeight w:val="367"/>
        </w:trPr>
        <w:tc>
          <w:tcPr>
            <w:tcW w:w="2852" w:type="dxa"/>
            <w:tcBorders>
              <w:top w:val="nil"/>
              <w:left w:val="single" w:sz="8" w:space="0" w:color="CCCCFF"/>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rPr>
                <w:rFonts w:ascii="Times New Roman" w:eastAsia="Times New Roman" w:hAnsi="Times New Roman" w:cs="Times New Roman"/>
                <w:lang w:val="en-US"/>
              </w:rPr>
            </w:pPr>
            <w:proofErr w:type="spellStart"/>
            <w:r w:rsidRPr="001C27B8">
              <w:rPr>
                <w:rFonts w:ascii="Times New Roman" w:eastAsia="Times New Roman" w:hAnsi="Times New Roman" w:cs="Times New Roman"/>
                <w:b/>
                <w:bCs/>
                <w:lang w:val="en-US"/>
              </w:rPr>
              <w:t>Итого</w:t>
            </w:r>
            <w:proofErr w:type="spellEnd"/>
          </w:p>
        </w:tc>
        <w:tc>
          <w:tcPr>
            <w:tcW w:w="135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438 995</w:t>
            </w:r>
          </w:p>
        </w:tc>
        <w:tc>
          <w:tcPr>
            <w:tcW w:w="59"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63" w:type="dxa"/>
            <w:gridSpan w:val="2"/>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6"/>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110</w:t>
            </w:r>
          </w:p>
        </w:tc>
        <w:tc>
          <w:tcPr>
            <w:tcW w:w="1240"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333 030</w:t>
            </w:r>
          </w:p>
        </w:tc>
        <w:tc>
          <w:tcPr>
            <w:tcW w:w="38"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115"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96" w:type="dxa"/>
            <w:tcBorders>
              <w:top w:val="nil"/>
              <w:left w:val="nil"/>
              <w:bottom w:val="single" w:sz="8" w:space="0" w:color="CCCCFF"/>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lang w:val="en-US"/>
              </w:rPr>
            </w:pPr>
          </w:p>
        </w:tc>
        <w:tc>
          <w:tcPr>
            <w:tcW w:w="877"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7"/>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92</w:t>
            </w:r>
          </w:p>
        </w:tc>
        <w:tc>
          <w:tcPr>
            <w:tcW w:w="1563" w:type="dxa"/>
            <w:tcBorders>
              <w:top w:val="nil"/>
              <w:left w:val="nil"/>
              <w:bottom w:val="single" w:sz="8" w:space="0" w:color="CCCCFF"/>
              <w:right w:val="single" w:sz="8" w:space="0" w:color="CCCCFF"/>
            </w:tcBorders>
            <w:vAlign w:val="bottom"/>
          </w:tcPr>
          <w:p w:rsidR="00E61514" w:rsidRPr="001C27B8" w:rsidRDefault="00E61514" w:rsidP="00B476C8">
            <w:pPr>
              <w:widowControl w:val="0"/>
              <w:tabs>
                <w:tab w:val="left" w:pos="2394"/>
                <w:tab w:val="left" w:pos="4228"/>
              </w:tabs>
              <w:autoSpaceDE w:val="0"/>
              <w:autoSpaceDN w:val="0"/>
              <w:adjustRightInd w:val="0"/>
              <w:spacing w:after="0" w:line="235" w:lineRule="exact"/>
              <w:ind w:right="35"/>
              <w:jc w:val="right"/>
              <w:rPr>
                <w:rFonts w:ascii="Times New Roman" w:eastAsia="Times New Roman" w:hAnsi="Times New Roman" w:cs="Times New Roman"/>
                <w:lang w:val="en-US"/>
              </w:rPr>
            </w:pPr>
            <w:r w:rsidRPr="001C27B8">
              <w:rPr>
                <w:rFonts w:ascii="Times New Roman" w:eastAsia="Times New Roman" w:hAnsi="Times New Roman" w:cs="Times New Roman"/>
                <w:b/>
                <w:bCs/>
                <w:lang w:val="en-US"/>
              </w:rPr>
              <w:t>100,0%</w:t>
            </w:r>
          </w:p>
        </w:tc>
        <w:tc>
          <w:tcPr>
            <w:tcW w:w="33" w:type="dxa"/>
            <w:tcBorders>
              <w:top w:val="nil"/>
              <w:left w:val="nil"/>
              <w:bottom w:val="nil"/>
              <w:right w:val="nil"/>
            </w:tcBorders>
            <w:vAlign w:val="bottom"/>
          </w:tcPr>
          <w:p w:rsidR="00E61514" w:rsidRPr="001C27B8" w:rsidRDefault="00E61514" w:rsidP="00B476C8">
            <w:pPr>
              <w:widowControl w:val="0"/>
              <w:tabs>
                <w:tab w:val="left" w:pos="2394"/>
                <w:tab w:val="left" w:pos="4228"/>
              </w:tabs>
              <w:autoSpaceDE w:val="0"/>
              <w:autoSpaceDN w:val="0"/>
              <w:adjustRightInd w:val="0"/>
              <w:spacing w:after="0" w:line="240" w:lineRule="auto"/>
              <w:ind w:firstLine="680"/>
              <w:rPr>
                <w:rFonts w:ascii="Times New Roman" w:eastAsia="Times New Roman" w:hAnsi="Times New Roman" w:cs="Times New Roman"/>
                <w:lang w:val="en-US"/>
              </w:rPr>
            </w:pPr>
          </w:p>
        </w:tc>
      </w:tr>
    </w:tbl>
    <w:p w:rsidR="00203F87" w:rsidRDefault="00A85719" w:rsidP="00A85719">
      <w:pPr>
        <w:widowControl w:val="0"/>
        <w:tabs>
          <w:tab w:val="left" w:pos="2394"/>
          <w:tab w:val="left" w:pos="4228"/>
          <w:tab w:val="left" w:pos="7540"/>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rsidR="001C27B8" w:rsidRDefault="00DB1B56"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sz w:val="28"/>
          <w:szCs w:val="28"/>
        </w:rPr>
      </w:pPr>
    </w:p>
    <w:p w:rsidR="00203F87" w:rsidRPr="00DB1B56"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8"/>
          <w:szCs w:val="28"/>
        </w:rPr>
      </w:pPr>
      <w:r>
        <w:rPr>
          <w:rFonts w:ascii="Times New Roman" w:eastAsia="Times New Roman" w:hAnsi="Times New Roman" w:cs="Times New Roman"/>
          <w:sz w:val="28"/>
          <w:szCs w:val="28"/>
        </w:rPr>
        <w:lastRenderedPageBreak/>
        <w:t xml:space="preserve">                                                                   </w:t>
      </w:r>
      <w:r w:rsidR="00C24296">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DB1B56">
        <w:rPr>
          <w:rFonts w:ascii="Times New Roman" w:eastAsia="Times New Roman" w:hAnsi="Times New Roman" w:cs="Times New Roman"/>
          <w:sz w:val="28"/>
          <w:szCs w:val="28"/>
        </w:rPr>
        <w:t xml:space="preserve">                  </w:t>
      </w:r>
      <w:r w:rsidR="00DB1B56" w:rsidRPr="00DB1B56">
        <w:rPr>
          <w:rFonts w:ascii="Times New Roman" w:eastAsia="Times New Roman" w:hAnsi="Times New Roman" w:cs="Times New Roman"/>
          <w:sz w:val="28"/>
          <w:szCs w:val="28"/>
        </w:rPr>
        <w:t xml:space="preserve">( </w:t>
      </w:r>
      <w:r w:rsidR="00DB1B56" w:rsidRPr="00DB1B56">
        <w:rPr>
          <w:rFonts w:ascii="Times New Roman" w:eastAsia="Times New Roman" w:hAnsi="Times New Roman" w:cs="Times New Roman"/>
          <w:i/>
          <w:iCs/>
          <w:sz w:val="28"/>
          <w:szCs w:val="28"/>
        </w:rPr>
        <w:t>млн. сом)</w:t>
      </w:r>
    </w:p>
    <w:p w:rsidR="00A90AA6" w:rsidRPr="00A90AA6" w:rsidRDefault="001C27B8" w:rsidP="00B476C8">
      <w:pPr>
        <w:tabs>
          <w:tab w:val="left" w:pos="2394"/>
          <w:tab w:val="left" w:pos="4228"/>
        </w:tabs>
        <w:ind w:firstLine="680"/>
        <w:rPr>
          <w:rFonts w:ascii="Times New Roman" w:eastAsia="Times New Roman" w:hAnsi="Times New Roman" w:cs="Times New Roman"/>
          <w:sz w:val="24"/>
          <w:szCs w:val="24"/>
        </w:rPr>
      </w:pPr>
      <w:r>
        <w:rPr>
          <w:rFonts w:ascii="Times New Roman" w:eastAsia="Times New Roman" w:hAnsi="Times New Roman" w:cs="Times New Roman"/>
          <w:noProof/>
          <w:lang w:eastAsia="ru-RU"/>
        </w:rPr>
        <w:drawing>
          <wp:anchor distT="0" distB="0" distL="114300" distR="114300" simplePos="0" relativeHeight="251679744" behindDoc="1" locked="0" layoutInCell="0" allowOverlap="1" wp14:anchorId="5CF5ADEE" wp14:editId="581E71C1">
            <wp:simplePos x="0" y="0"/>
            <wp:positionH relativeFrom="column">
              <wp:posOffset>525641</wp:posOffset>
            </wp:positionH>
            <wp:positionV relativeFrom="paragraph">
              <wp:posOffset>75363</wp:posOffset>
            </wp:positionV>
            <wp:extent cx="5372271" cy="4204009"/>
            <wp:effectExtent l="0" t="0" r="0" b="6350"/>
            <wp:wrapNone/>
            <wp:docPr id="321" name="Рисунок 3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71973" cy="4203775"/>
                    </a:xfrm>
                    <a:prstGeom prst="rect">
                      <a:avLst/>
                    </a:prstGeom>
                    <a:noFill/>
                  </pic:spPr>
                </pic:pic>
              </a:graphicData>
            </a:graphic>
            <wp14:sizeRelH relativeFrom="page">
              <wp14:pctWidth>0</wp14:pctWidth>
            </wp14:sizeRelH>
            <wp14:sizeRelV relativeFrom="page">
              <wp14:pctHeight>0</wp14:pctHeight>
            </wp14:sizeRelV>
          </wp:anchor>
        </w:drawing>
      </w:r>
    </w:p>
    <w:p w:rsidR="00A90AA6" w:rsidRPr="00A90AA6" w:rsidRDefault="00A90AA6" w:rsidP="00B476C8">
      <w:pPr>
        <w:tabs>
          <w:tab w:val="left" w:pos="2394"/>
          <w:tab w:val="left" w:pos="4228"/>
        </w:tabs>
        <w:ind w:firstLine="680"/>
        <w:rPr>
          <w:rFonts w:ascii="Times New Roman" w:eastAsia="Times New Roman" w:hAnsi="Times New Roman" w:cs="Times New Roman"/>
          <w:sz w:val="24"/>
          <w:szCs w:val="24"/>
        </w:rPr>
      </w:pPr>
    </w:p>
    <w:p w:rsidR="00A90AA6" w:rsidRDefault="00A90AA6" w:rsidP="00B476C8">
      <w:pPr>
        <w:tabs>
          <w:tab w:val="left" w:pos="2394"/>
          <w:tab w:val="left" w:pos="4228"/>
        </w:tabs>
        <w:rPr>
          <w:rFonts w:ascii="Times New Roman" w:eastAsia="Times New Roman" w:hAnsi="Times New Roman" w:cs="Times New Roman"/>
          <w:sz w:val="24"/>
          <w:szCs w:val="24"/>
        </w:rPr>
      </w:pPr>
    </w:p>
    <w:p w:rsidR="00B476C8" w:rsidRDefault="00B476C8" w:rsidP="00B476C8">
      <w:pPr>
        <w:tabs>
          <w:tab w:val="left" w:pos="2394"/>
          <w:tab w:val="left" w:pos="4228"/>
        </w:tabs>
        <w:rPr>
          <w:rFonts w:ascii="Times New Roman" w:eastAsia="Times New Roman" w:hAnsi="Times New Roman" w:cs="Times New Roman"/>
          <w:sz w:val="24"/>
          <w:szCs w:val="24"/>
        </w:rPr>
      </w:pPr>
    </w:p>
    <w:p w:rsidR="00331980" w:rsidRDefault="00331980" w:rsidP="00B476C8">
      <w:pPr>
        <w:tabs>
          <w:tab w:val="left" w:pos="2394"/>
          <w:tab w:val="left" w:pos="4228"/>
        </w:tabs>
        <w:rPr>
          <w:rFonts w:ascii="Times New Roman" w:eastAsia="Times New Roman" w:hAnsi="Times New Roman" w:cs="Times New Roman"/>
          <w:sz w:val="24"/>
          <w:szCs w:val="24"/>
        </w:rPr>
      </w:pPr>
    </w:p>
    <w:p w:rsidR="00331980" w:rsidRDefault="00331980" w:rsidP="00B476C8">
      <w:pPr>
        <w:tabs>
          <w:tab w:val="left" w:pos="2394"/>
          <w:tab w:val="left" w:pos="4228"/>
        </w:tabs>
        <w:rPr>
          <w:rFonts w:ascii="Times New Roman" w:eastAsia="Times New Roman" w:hAnsi="Times New Roman" w:cs="Times New Roman"/>
          <w:sz w:val="24"/>
          <w:szCs w:val="24"/>
        </w:rPr>
      </w:pPr>
    </w:p>
    <w:p w:rsidR="00331980" w:rsidRDefault="00331980" w:rsidP="00B476C8">
      <w:pPr>
        <w:tabs>
          <w:tab w:val="left" w:pos="2394"/>
          <w:tab w:val="left" w:pos="4228"/>
        </w:tabs>
        <w:rPr>
          <w:rFonts w:ascii="Times New Roman" w:eastAsia="Times New Roman" w:hAnsi="Times New Roman" w:cs="Times New Roman"/>
          <w:sz w:val="24"/>
          <w:szCs w:val="24"/>
        </w:rPr>
      </w:pPr>
    </w:p>
    <w:p w:rsidR="00331980" w:rsidRDefault="00331980" w:rsidP="00B476C8">
      <w:pPr>
        <w:tabs>
          <w:tab w:val="left" w:pos="2394"/>
          <w:tab w:val="left" w:pos="4228"/>
        </w:tabs>
        <w:rPr>
          <w:rFonts w:ascii="Times New Roman" w:eastAsia="Times New Roman" w:hAnsi="Times New Roman" w:cs="Times New Roman"/>
          <w:sz w:val="24"/>
          <w:szCs w:val="24"/>
        </w:rPr>
      </w:pPr>
    </w:p>
    <w:p w:rsidR="00331980" w:rsidRDefault="00331980" w:rsidP="00B476C8">
      <w:pPr>
        <w:tabs>
          <w:tab w:val="left" w:pos="2394"/>
          <w:tab w:val="left" w:pos="4228"/>
        </w:tabs>
        <w:rPr>
          <w:rFonts w:ascii="Times New Roman" w:eastAsia="Times New Roman" w:hAnsi="Times New Roman" w:cs="Times New Roman"/>
          <w:sz w:val="24"/>
          <w:szCs w:val="24"/>
        </w:rPr>
      </w:pPr>
    </w:p>
    <w:p w:rsidR="001C27B8" w:rsidRDefault="00DB1B56"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4"/>
          <w:szCs w:val="24"/>
        </w:rPr>
      </w:pPr>
      <w:r w:rsidRPr="00607A05">
        <w:rPr>
          <w:rFonts w:ascii="Times New Roman" w:eastAsia="Times New Roman" w:hAnsi="Times New Roman" w:cs="Times New Roman"/>
          <w:i/>
          <w:sz w:val="24"/>
          <w:szCs w:val="24"/>
        </w:rPr>
        <w:t xml:space="preserve">       </w:t>
      </w: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4"/>
          <w:szCs w:val="24"/>
        </w:rPr>
      </w:pP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4"/>
          <w:szCs w:val="24"/>
        </w:rPr>
      </w:pP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4"/>
          <w:szCs w:val="24"/>
        </w:rPr>
      </w:pP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4"/>
          <w:szCs w:val="24"/>
        </w:rPr>
      </w:pP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4"/>
          <w:szCs w:val="24"/>
        </w:rPr>
      </w:pP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4"/>
          <w:szCs w:val="24"/>
        </w:rPr>
      </w:pP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4"/>
          <w:szCs w:val="24"/>
        </w:rPr>
      </w:pP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4"/>
          <w:szCs w:val="24"/>
        </w:rPr>
      </w:pP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8"/>
          <w:szCs w:val="28"/>
        </w:rPr>
      </w:pPr>
      <w:r>
        <w:rPr>
          <w:rFonts w:ascii="Times New Roman" w:eastAsia="Times New Roman" w:hAnsi="Times New Roman" w:cs="Times New Roman"/>
          <w:i/>
          <w:sz w:val="24"/>
          <w:szCs w:val="24"/>
        </w:rPr>
        <w:t xml:space="preserve">      </w:t>
      </w:r>
      <w:r w:rsidR="00DB1B56" w:rsidRPr="00607A05">
        <w:rPr>
          <w:rFonts w:ascii="Times New Roman" w:eastAsia="Times New Roman" w:hAnsi="Times New Roman" w:cs="Times New Roman"/>
          <w:i/>
          <w:sz w:val="24"/>
          <w:szCs w:val="24"/>
        </w:rPr>
        <w:t xml:space="preserve">     </w:t>
      </w:r>
      <w:r w:rsidR="009F54CA">
        <w:rPr>
          <w:rFonts w:ascii="Times New Roman" w:eastAsia="Times New Roman" w:hAnsi="Times New Roman" w:cs="Times New Roman"/>
          <w:i/>
          <w:sz w:val="28"/>
          <w:szCs w:val="28"/>
        </w:rPr>
        <w:t xml:space="preserve">  Рис. 8</w:t>
      </w:r>
      <w:r w:rsidR="00DB1B56" w:rsidRPr="00DB1B56">
        <w:rPr>
          <w:rFonts w:ascii="Times New Roman" w:eastAsia="Times New Roman" w:hAnsi="Times New Roman" w:cs="Times New Roman"/>
          <w:i/>
          <w:sz w:val="28"/>
          <w:szCs w:val="28"/>
        </w:rPr>
        <w:t xml:space="preserve">   Кредитный портфель ФСХ </w:t>
      </w:r>
      <w:r w:rsidR="00DB1B56">
        <w:rPr>
          <w:rFonts w:ascii="Times New Roman" w:eastAsia="Times New Roman" w:hAnsi="Times New Roman" w:cs="Times New Roman"/>
          <w:i/>
          <w:sz w:val="28"/>
          <w:szCs w:val="28"/>
        </w:rPr>
        <w:t xml:space="preserve"> </w:t>
      </w: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8"/>
          <w:szCs w:val="28"/>
        </w:rPr>
      </w:pPr>
    </w:p>
    <w:p w:rsidR="001C27B8" w:rsidRDefault="001C27B8"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i/>
          <w:sz w:val="28"/>
          <w:szCs w:val="28"/>
        </w:rPr>
      </w:pPr>
    </w:p>
    <w:p w:rsidR="00DB1B56" w:rsidRDefault="00DB1B56" w:rsidP="00DB1B56">
      <w:pPr>
        <w:widowControl w:val="0"/>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sz w:val="28"/>
          <w:szCs w:val="28"/>
        </w:rPr>
      </w:pPr>
      <w:r>
        <w:rPr>
          <w:rFonts w:ascii="Times New Roman" w:eastAsia="Times New Roman" w:hAnsi="Times New Roman" w:cs="Times New Roman"/>
          <w:i/>
          <w:sz w:val="28"/>
          <w:szCs w:val="28"/>
        </w:rPr>
        <w:t xml:space="preserve">           </w:t>
      </w:r>
      <w:r w:rsidR="0052460A">
        <w:rPr>
          <w:rFonts w:ascii="Times New Roman" w:eastAsia="Times New Roman" w:hAnsi="Times New Roman" w:cs="Times New Roman"/>
          <w:sz w:val="28"/>
          <w:szCs w:val="28"/>
        </w:rPr>
        <w:t xml:space="preserve">                  </w:t>
      </w:r>
    </w:p>
    <w:p w:rsidR="00DF1CB9" w:rsidRPr="00A12425" w:rsidRDefault="00A12425" w:rsidP="007F2418">
      <w:pPr>
        <w:pStyle w:val="a8"/>
        <w:widowControl w:val="0"/>
        <w:numPr>
          <w:ilvl w:val="1"/>
          <w:numId w:val="33"/>
        </w:numPr>
        <w:tabs>
          <w:tab w:val="left" w:pos="2394"/>
          <w:tab w:val="left" w:pos="4228"/>
          <w:tab w:val="left" w:pos="7540"/>
        </w:tabs>
        <w:autoSpaceDE w:val="0"/>
        <w:autoSpaceDN w:val="0"/>
        <w:adjustRightInd w:val="0"/>
        <w:spacing w:after="0" w:line="240" w:lineRule="exact"/>
        <w:rPr>
          <w:rFonts w:ascii="Times New Roman" w:eastAsia="Times New Roman" w:hAnsi="Times New Roman" w:cs="Times New Roman"/>
          <w:b/>
          <w:sz w:val="20"/>
          <w:szCs w:val="20"/>
        </w:rPr>
      </w:pPr>
      <w:r>
        <w:rPr>
          <w:rFonts w:ascii="Times New Roman" w:eastAsia="Times New Roman" w:hAnsi="Times New Roman" w:cs="Times New Roman"/>
          <w:b/>
          <w:sz w:val="28"/>
          <w:szCs w:val="28"/>
          <w:lang w:eastAsia="ru-RU"/>
        </w:rPr>
        <w:t xml:space="preserve">  </w:t>
      </w:r>
      <w:r w:rsidR="00FC7AA1" w:rsidRPr="00A12425">
        <w:rPr>
          <w:rFonts w:ascii="Times New Roman" w:eastAsia="Times New Roman" w:hAnsi="Times New Roman" w:cs="Times New Roman"/>
          <w:b/>
          <w:sz w:val="28"/>
          <w:szCs w:val="28"/>
          <w:lang w:eastAsia="ru-RU"/>
        </w:rPr>
        <w:t>Анализ кредитных рисков</w:t>
      </w:r>
      <w:r w:rsidR="00506596" w:rsidRPr="00A12425">
        <w:rPr>
          <w:rFonts w:ascii="Times New Roman" w:eastAsia="Times New Roman" w:hAnsi="Times New Roman" w:cs="Times New Roman"/>
          <w:b/>
          <w:sz w:val="28"/>
          <w:szCs w:val="28"/>
          <w:lang w:eastAsia="ru-RU"/>
        </w:rPr>
        <w:t xml:space="preserve"> ОАО «</w:t>
      </w:r>
      <w:proofErr w:type="spellStart"/>
      <w:r w:rsidR="00506596" w:rsidRPr="00A12425">
        <w:rPr>
          <w:rFonts w:ascii="Times New Roman" w:eastAsia="Times New Roman" w:hAnsi="Times New Roman" w:cs="Times New Roman"/>
          <w:b/>
          <w:sz w:val="28"/>
          <w:szCs w:val="28"/>
          <w:lang w:eastAsia="ru-RU"/>
        </w:rPr>
        <w:t>Айыл</w:t>
      </w:r>
      <w:proofErr w:type="spellEnd"/>
      <w:r w:rsidR="00506596" w:rsidRPr="00A12425">
        <w:rPr>
          <w:rFonts w:ascii="Times New Roman" w:eastAsia="Times New Roman" w:hAnsi="Times New Roman" w:cs="Times New Roman"/>
          <w:b/>
          <w:sz w:val="28"/>
          <w:szCs w:val="28"/>
          <w:lang w:eastAsia="ru-RU"/>
        </w:rPr>
        <w:t xml:space="preserve"> Банк»</w:t>
      </w:r>
    </w:p>
    <w:p w:rsidR="00FC7AA1" w:rsidRPr="00DF1CB9" w:rsidRDefault="00FC7AA1" w:rsidP="00DF1CB9">
      <w:pPr>
        <w:tabs>
          <w:tab w:val="left" w:pos="2268"/>
          <w:tab w:val="left" w:pos="2394"/>
          <w:tab w:val="left" w:pos="4228"/>
        </w:tabs>
        <w:ind w:left="1575"/>
        <w:rPr>
          <w:rFonts w:ascii="Times New Roman" w:eastAsia="Times New Roman" w:hAnsi="Times New Roman" w:cs="Times New Roman"/>
          <w:b/>
          <w:sz w:val="28"/>
          <w:szCs w:val="28"/>
          <w:lang w:eastAsia="ru-RU"/>
        </w:rPr>
      </w:pPr>
    </w:p>
    <w:p w:rsidR="00CB0076" w:rsidRPr="00DB1B56" w:rsidRDefault="00506596" w:rsidP="00DB1B56">
      <w:pPr>
        <w:widowControl w:val="0"/>
        <w:tabs>
          <w:tab w:val="left" w:pos="2394"/>
          <w:tab w:val="left" w:pos="4228"/>
        </w:tabs>
        <w:spacing w:after="272" w:line="360" w:lineRule="auto"/>
        <w:ind w:left="48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Банком разработаны политики и процедуры управления кредитным риском (как в отношении признанных финансовых активов, так и непризнанных договорных обязательств), включая требования по установлению и соблюдению лимитов концентрации кредитного портфеля, а также создан Кредитный комитет, в функции которого входит активный мониторинг кредитного риска Банка. Кредитная политика Банка рассматривается и утверждается Советом Директоров.</w:t>
      </w:r>
    </w:p>
    <w:p w:rsidR="00506596" w:rsidRPr="00D87F4E" w:rsidRDefault="00506596" w:rsidP="00CB0076">
      <w:pPr>
        <w:widowControl w:val="0"/>
        <w:tabs>
          <w:tab w:val="left" w:pos="2394"/>
          <w:tab w:val="left" w:pos="4228"/>
        </w:tabs>
        <w:spacing w:after="150" w:line="360" w:lineRule="auto"/>
        <w:ind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Кредитная политика Банка устанавливает:</w:t>
      </w:r>
    </w:p>
    <w:p w:rsidR="00506596" w:rsidRPr="00D87F4E" w:rsidRDefault="00506596" w:rsidP="007F2418">
      <w:pPr>
        <w:pStyle w:val="a8"/>
        <w:widowControl w:val="0"/>
        <w:numPr>
          <w:ilvl w:val="1"/>
          <w:numId w:val="16"/>
        </w:numPr>
        <w:tabs>
          <w:tab w:val="left" w:pos="1191"/>
          <w:tab w:val="left" w:pos="2394"/>
          <w:tab w:val="left" w:pos="4228"/>
        </w:tabs>
        <w:spacing w:after="0" w:line="360" w:lineRule="auto"/>
        <w:ind w:left="567"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процедуры рассмотрения и одобрения кредитных заявок;</w:t>
      </w:r>
    </w:p>
    <w:p w:rsidR="00506596" w:rsidRPr="00D87F4E" w:rsidRDefault="00506596" w:rsidP="007F2418">
      <w:pPr>
        <w:pStyle w:val="a8"/>
        <w:widowControl w:val="0"/>
        <w:numPr>
          <w:ilvl w:val="1"/>
          <w:numId w:val="16"/>
        </w:numPr>
        <w:tabs>
          <w:tab w:val="left" w:pos="1191"/>
          <w:tab w:val="left" w:pos="2394"/>
          <w:tab w:val="left" w:pos="4228"/>
        </w:tabs>
        <w:spacing w:after="0" w:line="360" w:lineRule="auto"/>
        <w:ind w:left="567"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методологию оценки кредитоспособности заемщиков;</w:t>
      </w:r>
    </w:p>
    <w:p w:rsidR="00506596" w:rsidRPr="00D87F4E" w:rsidRDefault="00506596" w:rsidP="007F2418">
      <w:pPr>
        <w:pStyle w:val="a8"/>
        <w:widowControl w:val="0"/>
        <w:numPr>
          <w:ilvl w:val="1"/>
          <w:numId w:val="16"/>
        </w:numPr>
        <w:tabs>
          <w:tab w:val="left" w:pos="1191"/>
          <w:tab w:val="left" w:pos="2394"/>
          <w:tab w:val="left" w:pos="4228"/>
        </w:tabs>
        <w:spacing w:after="0" w:line="360" w:lineRule="auto"/>
        <w:ind w:left="567"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lastRenderedPageBreak/>
        <w:t>методологию оценки предлагаемого обеспечения;</w:t>
      </w:r>
    </w:p>
    <w:p w:rsidR="00506596" w:rsidRPr="00D87F4E" w:rsidRDefault="00506596" w:rsidP="007F2418">
      <w:pPr>
        <w:pStyle w:val="a8"/>
        <w:widowControl w:val="0"/>
        <w:numPr>
          <w:ilvl w:val="1"/>
          <w:numId w:val="16"/>
        </w:numPr>
        <w:tabs>
          <w:tab w:val="left" w:pos="1191"/>
          <w:tab w:val="left" w:pos="2394"/>
          <w:tab w:val="left" w:pos="4228"/>
        </w:tabs>
        <w:spacing w:after="0" w:line="360" w:lineRule="auto"/>
        <w:ind w:left="567"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требования к кредитной документации;</w:t>
      </w:r>
    </w:p>
    <w:p w:rsidR="00506596" w:rsidRPr="00D87F4E" w:rsidRDefault="00506596" w:rsidP="007F2418">
      <w:pPr>
        <w:pStyle w:val="a8"/>
        <w:widowControl w:val="0"/>
        <w:numPr>
          <w:ilvl w:val="0"/>
          <w:numId w:val="15"/>
        </w:numPr>
        <w:tabs>
          <w:tab w:val="left" w:pos="1191"/>
          <w:tab w:val="left" w:pos="2394"/>
          <w:tab w:val="left" w:pos="4228"/>
        </w:tabs>
        <w:spacing w:after="244" w:line="360" w:lineRule="auto"/>
        <w:ind w:left="567" w:right="20" w:firstLine="680"/>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процедуры проведения мониторинга обеспечения кредитов и прочих продуктов, несущих кредитный риск.</w:t>
      </w:r>
    </w:p>
    <w:p w:rsidR="00506596" w:rsidRPr="00D87F4E" w:rsidRDefault="00506596" w:rsidP="00B476C8">
      <w:pPr>
        <w:widowControl w:val="0"/>
        <w:tabs>
          <w:tab w:val="left" w:pos="2394"/>
          <w:tab w:val="left" w:pos="4228"/>
        </w:tabs>
        <w:spacing w:after="236" w:line="360" w:lineRule="auto"/>
        <w:ind w:left="48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Банк проводит постоянный мониторинг состояния отдельных кредитов и на регулярной основе проводит переоценку платежеспособности своих заемщиков. Процедуры переоценки основываются на анализе финансовой отчетности заемщика на последнюю отчетную дату или иной информации, предоставленной самим заемщиком или полученной Банком другим способом.</w:t>
      </w:r>
    </w:p>
    <w:p w:rsidR="00506596" w:rsidRPr="00D87F4E" w:rsidRDefault="00506596" w:rsidP="00B476C8">
      <w:pPr>
        <w:widowControl w:val="0"/>
        <w:tabs>
          <w:tab w:val="left" w:pos="2394"/>
          <w:tab w:val="left" w:pos="4228"/>
        </w:tabs>
        <w:spacing w:after="240" w:line="360" w:lineRule="auto"/>
        <w:ind w:left="482" w:right="23"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Текущая рыночная стоимость обеспечения также на регулярной основе оценивается специалистами Банка, и в случае уменьшения рыночной стоимости обеспечения заемщику обычно выставляется требование о предоставлении дополнительного обеспечения.</w:t>
      </w:r>
    </w:p>
    <w:p w:rsidR="00506596" w:rsidRPr="00D87F4E" w:rsidRDefault="00506596" w:rsidP="00B476C8">
      <w:pPr>
        <w:widowControl w:val="0"/>
        <w:tabs>
          <w:tab w:val="left" w:pos="2394"/>
          <w:tab w:val="left" w:pos="4228"/>
        </w:tabs>
        <w:spacing w:after="0" w:line="360" w:lineRule="auto"/>
        <w:ind w:left="48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Помимо анализа отдельных заемщиков, Отдел управления рисками проводит оценку кредитного портфеля в целом в отношении концентрации кредитов и рыночных рисков.</w:t>
      </w:r>
    </w:p>
    <w:p w:rsidR="00506596" w:rsidRPr="00D87F4E" w:rsidRDefault="00506596" w:rsidP="00B476C8">
      <w:pPr>
        <w:tabs>
          <w:tab w:val="left" w:pos="1365"/>
          <w:tab w:val="left" w:pos="2394"/>
          <w:tab w:val="left" w:pos="4228"/>
        </w:tabs>
        <w:spacing w:line="360" w:lineRule="auto"/>
        <w:ind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Оценка банковских рисков предусматривает выявление и анализ внутренних и внешних факторов, оказывающих воздействие на деятельность Банка, которое осуществляется рис</w:t>
      </w:r>
      <w:proofErr w:type="gramStart"/>
      <w:r w:rsidRPr="00D87F4E">
        <w:rPr>
          <w:rFonts w:ascii="Times New Roman" w:eastAsia="Times New Roman" w:hAnsi="Times New Roman" w:cs="Times New Roman"/>
          <w:sz w:val="28"/>
          <w:szCs w:val="28"/>
          <w:shd w:val="clear" w:color="auto" w:fill="FFFFFF"/>
          <w:lang w:eastAsia="ru-RU"/>
        </w:rPr>
        <w:t>к-</w:t>
      </w:r>
      <w:proofErr w:type="gramEnd"/>
      <w:r w:rsidRPr="00D87F4E">
        <w:rPr>
          <w:rFonts w:ascii="Times New Roman" w:eastAsia="Times New Roman" w:hAnsi="Times New Roman" w:cs="Times New Roman"/>
          <w:sz w:val="28"/>
          <w:szCs w:val="28"/>
          <w:shd w:val="clear" w:color="auto" w:fill="FFFFFF"/>
          <w:lang w:eastAsia="ru-RU"/>
        </w:rPr>
        <w:t xml:space="preserve"> менеджером Банка. В обязанности риск-менеджера Банка входит общее управление рисками, внедрение политик и процедур по рискам и осуществление контроля по их соблюдению, а также осуществление контроля по использованию общих принципов и методов по нефинансовым рискам. Риск-менеджер Банка подотчетен непосредственно Совету Директоров и на ежемесячной основе </w:t>
      </w:r>
      <w:proofErr w:type="gramStart"/>
      <w:r w:rsidRPr="00D87F4E">
        <w:rPr>
          <w:rFonts w:ascii="Times New Roman" w:eastAsia="Times New Roman" w:hAnsi="Times New Roman" w:cs="Times New Roman"/>
          <w:sz w:val="28"/>
          <w:szCs w:val="28"/>
          <w:shd w:val="clear" w:color="auto" w:fill="FFFFFF"/>
          <w:lang w:eastAsia="ru-RU"/>
        </w:rPr>
        <w:t>предоставляет отчет</w:t>
      </w:r>
      <w:proofErr w:type="gramEnd"/>
      <w:r w:rsidRPr="00D87F4E">
        <w:rPr>
          <w:rFonts w:ascii="Times New Roman" w:eastAsia="Times New Roman" w:hAnsi="Times New Roman" w:cs="Times New Roman"/>
          <w:sz w:val="28"/>
          <w:szCs w:val="28"/>
          <w:shd w:val="clear" w:color="auto" w:fill="FFFFFF"/>
          <w:lang w:eastAsia="ru-RU"/>
        </w:rPr>
        <w:t xml:space="preserve"> Совету директоров.</w:t>
      </w:r>
    </w:p>
    <w:p w:rsidR="00506596" w:rsidRPr="00D87F4E" w:rsidRDefault="00506596" w:rsidP="00B476C8">
      <w:pPr>
        <w:widowControl w:val="0"/>
        <w:tabs>
          <w:tab w:val="left" w:pos="2394"/>
          <w:tab w:val="left" w:pos="4228"/>
        </w:tabs>
        <w:spacing w:after="240" w:line="360" w:lineRule="auto"/>
        <w:ind w:left="2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 xml:space="preserve">Кредитный, рыночный и риск ликвидности управляются и </w:t>
      </w:r>
      <w:r w:rsidRPr="00D87F4E">
        <w:rPr>
          <w:rFonts w:ascii="Times New Roman" w:eastAsia="Times New Roman" w:hAnsi="Times New Roman" w:cs="Times New Roman"/>
          <w:sz w:val="28"/>
          <w:szCs w:val="28"/>
          <w:shd w:val="clear" w:color="auto" w:fill="FFFFFF"/>
          <w:lang w:eastAsia="ru-RU"/>
        </w:rPr>
        <w:lastRenderedPageBreak/>
        <w:t>контролируются системой Кредитных комитетов, Комитетом по управлению активами и пассивами («КУАП») и Комитетом по управлению ликвидностью, как на уровне портфеля в целом, так и на уровне отдельных сделок.</w:t>
      </w:r>
    </w:p>
    <w:p w:rsidR="00506596" w:rsidRPr="00D87F4E" w:rsidRDefault="00506596" w:rsidP="00B476C8">
      <w:pPr>
        <w:widowControl w:val="0"/>
        <w:tabs>
          <w:tab w:val="left" w:pos="2394"/>
          <w:tab w:val="left" w:pos="4228"/>
        </w:tabs>
        <w:spacing w:after="240" w:line="360" w:lineRule="auto"/>
        <w:ind w:left="2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Для повышения эффективности процесса принятия решений Банк создал иерархическую структуру кредитных комитетов в зависимости от типа и величины подверженности риску.</w:t>
      </w:r>
    </w:p>
    <w:p w:rsidR="00506596" w:rsidRPr="00D87F4E" w:rsidRDefault="00506596" w:rsidP="00B476C8">
      <w:pPr>
        <w:widowControl w:val="0"/>
        <w:tabs>
          <w:tab w:val="left" w:pos="2394"/>
          <w:tab w:val="left" w:pos="4228"/>
        </w:tabs>
        <w:spacing w:after="0" w:line="360" w:lineRule="auto"/>
        <w:ind w:left="2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Кредитные комитеты осуществляют кредитную деятельность в рамках установленных лимитов и несут ответственность за одобрение и выдачу кредитов. Кредитные комитеты Банка разделяются на Кредитный комитет Банка и Кредитный комитет филиала и утверждаются Советом директоров и имеют следующие лимиты:</w:t>
      </w:r>
    </w:p>
    <w:p w:rsidR="00506596" w:rsidRPr="00D87F4E" w:rsidRDefault="00506596" w:rsidP="007F2418">
      <w:pPr>
        <w:pStyle w:val="a8"/>
        <w:widowControl w:val="0"/>
        <w:numPr>
          <w:ilvl w:val="0"/>
          <w:numId w:val="14"/>
        </w:numPr>
        <w:tabs>
          <w:tab w:val="left" w:pos="488"/>
          <w:tab w:val="left" w:pos="1560"/>
          <w:tab w:val="left" w:pos="4228"/>
        </w:tabs>
        <w:spacing w:after="0" w:line="360" w:lineRule="auto"/>
        <w:ind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Кредитный комитет Банка - может одобрять кредиты в пределах лимитов, не превышающих полномочия Совета директоров.</w:t>
      </w:r>
    </w:p>
    <w:p w:rsidR="00506596" w:rsidRPr="00D87F4E" w:rsidRDefault="00506596" w:rsidP="007F2418">
      <w:pPr>
        <w:pStyle w:val="a8"/>
        <w:widowControl w:val="0"/>
        <w:numPr>
          <w:ilvl w:val="0"/>
          <w:numId w:val="14"/>
        </w:numPr>
        <w:tabs>
          <w:tab w:val="left" w:pos="488"/>
          <w:tab w:val="left" w:pos="1560"/>
          <w:tab w:val="left" w:pos="2394"/>
        </w:tabs>
        <w:spacing w:after="244" w:line="360" w:lineRule="auto"/>
        <w:ind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Кредитные комитеты филиала - могут одобрять кредиты в пределах установленных лимитов.</w:t>
      </w:r>
    </w:p>
    <w:p w:rsidR="00506596" w:rsidRPr="00D87F4E" w:rsidRDefault="00506596" w:rsidP="00B476C8">
      <w:pPr>
        <w:widowControl w:val="0"/>
        <w:tabs>
          <w:tab w:val="left" w:pos="2394"/>
          <w:tab w:val="left" w:pos="4228"/>
        </w:tabs>
        <w:spacing w:after="240" w:line="360" w:lineRule="auto"/>
        <w:ind w:left="2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i/>
          <w:iCs/>
          <w:sz w:val="28"/>
          <w:szCs w:val="28"/>
          <w:shd w:val="clear" w:color="auto" w:fill="FFFFFF"/>
          <w:lang w:eastAsia="ru-RU"/>
        </w:rPr>
        <w:t>Комитет по управлению активами и пассивами (КУАП)</w:t>
      </w:r>
      <w:r w:rsidRPr="00D87F4E">
        <w:rPr>
          <w:rFonts w:ascii="Times New Roman" w:eastAsia="Times New Roman" w:hAnsi="Times New Roman" w:cs="Times New Roman"/>
          <w:b/>
          <w:bCs/>
          <w:noProof/>
          <w:sz w:val="28"/>
          <w:szCs w:val="28"/>
          <w:shd w:val="clear" w:color="auto" w:fill="FFFFFF"/>
          <w:lang w:eastAsia="ru-RU"/>
        </w:rPr>
        <w:t xml:space="preserve"> </w:t>
      </w:r>
      <w:r w:rsidRPr="00D87F4E">
        <w:rPr>
          <w:rFonts w:ascii="Times New Roman" w:eastAsia="Times New Roman" w:hAnsi="Times New Roman" w:cs="Times New Roman"/>
          <w:sz w:val="28"/>
          <w:szCs w:val="28"/>
          <w:shd w:val="clear" w:color="auto" w:fill="FFFFFF"/>
          <w:lang w:eastAsia="ru-RU"/>
        </w:rPr>
        <w:t>- основными функциями КУАП является: регулирование структуры активов и пассивов с целью поддержания ликвидности, обеспечение стабильной процентной маржи и спрэда, регулирование активов и пассивов с целью соблюдения экономических нормативов, управление операционными рисками, сопутствующими работе с финансовыми инструментами.</w:t>
      </w:r>
    </w:p>
    <w:p w:rsidR="00506596" w:rsidRPr="00D87F4E" w:rsidRDefault="00506596" w:rsidP="00B476C8">
      <w:pPr>
        <w:widowControl w:val="0"/>
        <w:tabs>
          <w:tab w:val="left" w:pos="2394"/>
          <w:tab w:val="left" w:pos="4228"/>
        </w:tabs>
        <w:spacing w:after="236" w:line="360" w:lineRule="auto"/>
        <w:ind w:left="2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i/>
          <w:iCs/>
          <w:sz w:val="28"/>
          <w:szCs w:val="28"/>
          <w:shd w:val="clear" w:color="auto" w:fill="FFFFFF"/>
          <w:lang w:eastAsia="ru-RU"/>
        </w:rPr>
        <w:t>Комитет по управлению ликвидностью (КУЛ)</w:t>
      </w:r>
      <w:r w:rsidRPr="00D87F4E">
        <w:rPr>
          <w:rFonts w:ascii="Times New Roman" w:eastAsia="Times New Roman" w:hAnsi="Times New Roman" w:cs="Times New Roman"/>
          <w:b/>
          <w:bCs/>
          <w:noProof/>
          <w:sz w:val="28"/>
          <w:szCs w:val="28"/>
          <w:shd w:val="clear" w:color="auto" w:fill="FFFFFF"/>
          <w:lang w:eastAsia="ru-RU"/>
        </w:rPr>
        <w:t xml:space="preserve"> </w:t>
      </w:r>
      <w:r w:rsidRPr="00D87F4E">
        <w:rPr>
          <w:rFonts w:ascii="Times New Roman" w:eastAsia="Times New Roman" w:hAnsi="Times New Roman" w:cs="Times New Roman"/>
          <w:sz w:val="28"/>
          <w:szCs w:val="28"/>
          <w:shd w:val="clear" w:color="auto" w:fill="FFFFFF"/>
          <w:lang w:eastAsia="ru-RU"/>
        </w:rPr>
        <w:t>- основными функциями КУЛ является эффективное управление ликвидностью Банка и принятие решений по казначейским операциям в рамках лимитов, установленных КУАП:</w:t>
      </w:r>
    </w:p>
    <w:p w:rsidR="00506596" w:rsidRPr="00D87F4E" w:rsidRDefault="00506596" w:rsidP="007F2418">
      <w:pPr>
        <w:pStyle w:val="a8"/>
        <w:widowControl w:val="0"/>
        <w:numPr>
          <w:ilvl w:val="0"/>
          <w:numId w:val="13"/>
        </w:numPr>
        <w:tabs>
          <w:tab w:val="left" w:pos="488"/>
          <w:tab w:val="left" w:pos="1418"/>
          <w:tab w:val="left" w:pos="4228"/>
        </w:tabs>
        <w:spacing w:after="0" w:line="360" w:lineRule="auto"/>
        <w:ind w:right="20" w:firstLine="680"/>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 xml:space="preserve">принятие решений по непосредственному размещению и </w:t>
      </w:r>
      <w:r w:rsidRPr="00D87F4E">
        <w:rPr>
          <w:rFonts w:ascii="Times New Roman" w:eastAsia="Times New Roman" w:hAnsi="Times New Roman" w:cs="Times New Roman"/>
          <w:sz w:val="28"/>
          <w:szCs w:val="28"/>
          <w:shd w:val="clear" w:color="auto" w:fill="FFFFFF"/>
          <w:lang w:eastAsia="ru-RU"/>
        </w:rPr>
        <w:lastRenderedPageBreak/>
        <w:t>привлечению средств, а также обмена активами на межбанковском рынке;</w:t>
      </w:r>
    </w:p>
    <w:p w:rsidR="00506596" w:rsidRPr="00D87F4E" w:rsidRDefault="00506596" w:rsidP="007F2418">
      <w:pPr>
        <w:pStyle w:val="a8"/>
        <w:widowControl w:val="0"/>
        <w:numPr>
          <w:ilvl w:val="0"/>
          <w:numId w:val="13"/>
        </w:numPr>
        <w:tabs>
          <w:tab w:val="left" w:pos="488"/>
          <w:tab w:val="left" w:pos="1418"/>
          <w:tab w:val="left" w:pos="2394"/>
        </w:tabs>
        <w:spacing w:after="0" w:line="360" w:lineRule="auto"/>
        <w:ind w:right="20" w:firstLine="680"/>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определение направлений и условий размещения краткосрочных средств Банка, объемов сделок с иностранной валютой;</w:t>
      </w:r>
    </w:p>
    <w:p w:rsidR="00506596" w:rsidRPr="00D87F4E" w:rsidRDefault="00506596" w:rsidP="007F2418">
      <w:pPr>
        <w:pStyle w:val="a8"/>
        <w:widowControl w:val="0"/>
        <w:numPr>
          <w:ilvl w:val="0"/>
          <w:numId w:val="13"/>
        </w:numPr>
        <w:tabs>
          <w:tab w:val="left" w:pos="488"/>
          <w:tab w:val="left" w:pos="1418"/>
          <w:tab w:val="left" w:pos="2394"/>
        </w:tabs>
        <w:spacing w:after="244" w:line="360" w:lineRule="auto"/>
        <w:ind w:right="20" w:firstLine="680"/>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установление лимитов по курсам валют, объемов активов и пассивов в иностранной валюте для ежедневных операций в иностранной валюте и пр.</w:t>
      </w:r>
    </w:p>
    <w:p w:rsidR="00506596" w:rsidRPr="00D87F4E" w:rsidRDefault="00506596" w:rsidP="00B476C8">
      <w:pPr>
        <w:widowControl w:val="0"/>
        <w:tabs>
          <w:tab w:val="left" w:pos="2394"/>
          <w:tab w:val="left" w:pos="4228"/>
        </w:tabs>
        <w:spacing w:after="240" w:line="360" w:lineRule="auto"/>
        <w:ind w:left="2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Как внешние, так и внутренние факторы риска выявляются и управляются в рамках организационной структуры Банка. Особое внимание уделяется разработке карт рисков, которые используются для выявления всего перечня факторов риска и служат основой для определения уровня достаточности текущих процедур по снижению рисков. Помимо стандартного анализа кредитного и рыночного рисков, Отдел управления рисками проводит мониторинг финансовых и нефинансовых рисков путем проведения регулярных встреч с операционными подразделениями с целью получения экспертной оценки по отдельным направлениям.</w:t>
      </w:r>
    </w:p>
    <w:p w:rsidR="00506596" w:rsidRPr="00D87F4E" w:rsidRDefault="00506596" w:rsidP="00B476C8">
      <w:pPr>
        <w:widowControl w:val="0"/>
        <w:tabs>
          <w:tab w:val="left" w:pos="2394"/>
          <w:tab w:val="left" w:pos="4228"/>
        </w:tabs>
        <w:spacing w:after="0" w:line="360" w:lineRule="auto"/>
        <w:ind w:left="2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Правление Банка несет ответственность за мониторинг и выполнение мер по снижению риска, а также следит за тем, чтобы Банк функционировал в установленных пределах рисков посредством предоставления полномочий и определения ответственных лиц в отношении проведения политики и выполнения мер по снижению рисков Банка.</w:t>
      </w:r>
    </w:p>
    <w:p w:rsidR="00B476C8" w:rsidRDefault="00B476C8" w:rsidP="00B476C8">
      <w:pPr>
        <w:widowControl w:val="0"/>
        <w:tabs>
          <w:tab w:val="left" w:pos="2394"/>
          <w:tab w:val="left" w:pos="4228"/>
        </w:tabs>
        <w:spacing w:after="0" w:line="210" w:lineRule="exact"/>
        <w:ind w:left="4280" w:firstLine="680"/>
        <w:rPr>
          <w:rFonts w:ascii="Times New Roman" w:eastAsia="Times New Roman" w:hAnsi="Times New Roman" w:cs="Times New Roman"/>
          <w:sz w:val="21"/>
          <w:szCs w:val="21"/>
          <w:lang w:eastAsia="ru-RU"/>
        </w:rPr>
      </w:pPr>
    </w:p>
    <w:p w:rsidR="00506596" w:rsidRPr="00D87F4E" w:rsidRDefault="00506596" w:rsidP="00B476C8">
      <w:pPr>
        <w:tabs>
          <w:tab w:val="left" w:pos="2394"/>
          <w:tab w:val="left" w:pos="3105"/>
          <w:tab w:val="left" w:pos="4228"/>
        </w:tabs>
        <w:ind w:firstLine="680"/>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Заседания Правления проводятся по мере необходимости, но не реже одного раза в неделю.</w:t>
      </w:r>
    </w:p>
    <w:p w:rsidR="00506596" w:rsidRPr="00D87F4E" w:rsidRDefault="00506596" w:rsidP="00B476C8">
      <w:pPr>
        <w:widowControl w:val="0"/>
        <w:tabs>
          <w:tab w:val="left" w:pos="2394"/>
          <w:tab w:val="left" w:pos="4228"/>
        </w:tabs>
        <w:spacing w:after="236" w:line="360" w:lineRule="auto"/>
        <w:ind w:left="2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Совет директоров Банка несет ответственность за надлежащее функционирование системы контроля по управлению рисками и в рамках данной ответственности его основными обязанностями являются:</w:t>
      </w:r>
    </w:p>
    <w:p w:rsidR="00506596" w:rsidRPr="00D87F4E" w:rsidRDefault="00506596" w:rsidP="007F2418">
      <w:pPr>
        <w:pStyle w:val="a8"/>
        <w:widowControl w:val="0"/>
        <w:numPr>
          <w:ilvl w:val="0"/>
          <w:numId w:val="12"/>
        </w:numPr>
        <w:tabs>
          <w:tab w:val="left" w:pos="472"/>
          <w:tab w:val="left" w:pos="1843"/>
          <w:tab w:val="left" w:pos="4228"/>
        </w:tabs>
        <w:spacing w:after="0" w:line="360" w:lineRule="auto"/>
        <w:ind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 xml:space="preserve">определение основных параметров по управлению рисками, которым подвержен Банк, и установление приемлемых уровней для </w:t>
      </w:r>
      <w:r w:rsidRPr="00D87F4E">
        <w:rPr>
          <w:rFonts w:ascii="Times New Roman" w:eastAsia="Times New Roman" w:hAnsi="Times New Roman" w:cs="Times New Roman"/>
          <w:sz w:val="28"/>
          <w:szCs w:val="28"/>
          <w:shd w:val="clear" w:color="auto" w:fill="FFFFFF"/>
          <w:lang w:eastAsia="ru-RU"/>
        </w:rPr>
        <w:lastRenderedPageBreak/>
        <w:t>этих рисков;</w:t>
      </w:r>
    </w:p>
    <w:p w:rsidR="00551B0F" w:rsidRPr="00D87F4E" w:rsidRDefault="00506596" w:rsidP="007F2418">
      <w:pPr>
        <w:pStyle w:val="a8"/>
        <w:widowControl w:val="0"/>
        <w:numPr>
          <w:ilvl w:val="0"/>
          <w:numId w:val="12"/>
        </w:numPr>
        <w:tabs>
          <w:tab w:val="left" w:pos="472"/>
          <w:tab w:val="left" w:pos="1843"/>
          <w:tab w:val="left" w:pos="4228"/>
        </w:tabs>
        <w:spacing w:after="544" w:line="360" w:lineRule="auto"/>
        <w:ind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осуществление надзора в отношении действий Правления Банка, предпринимаемых для выявления, оценки, мониторинга и контроля рисков;</w:t>
      </w:r>
    </w:p>
    <w:p w:rsidR="00506596" w:rsidRPr="00D87F4E" w:rsidRDefault="00506596" w:rsidP="007F2418">
      <w:pPr>
        <w:pStyle w:val="a8"/>
        <w:widowControl w:val="0"/>
        <w:numPr>
          <w:ilvl w:val="0"/>
          <w:numId w:val="12"/>
        </w:numPr>
        <w:tabs>
          <w:tab w:val="left" w:pos="472"/>
          <w:tab w:val="left" w:pos="1843"/>
          <w:tab w:val="left" w:pos="4228"/>
        </w:tabs>
        <w:spacing w:after="120" w:line="360" w:lineRule="auto"/>
        <w:ind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одобрение крупных сделок на суммы от 5% до 20% от общих активов Банка, в зависимости от характера сделки, а также всех активных операций по связанным сторонам Банка.</w:t>
      </w:r>
    </w:p>
    <w:p w:rsidR="00547B71" w:rsidRDefault="00506596" w:rsidP="00547B71">
      <w:pPr>
        <w:widowControl w:val="0"/>
        <w:tabs>
          <w:tab w:val="left" w:pos="2394"/>
          <w:tab w:val="left" w:pos="4228"/>
        </w:tabs>
        <w:spacing w:after="276" w:line="360" w:lineRule="auto"/>
        <w:ind w:left="20" w:right="20" w:firstLine="680"/>
        <w:jc w:val="both"/>
        <w:rPr>
          <w:rFonts w:ascii="Times New Roman" w:eastAsia="Times New Roman" w:hAnsi="Times New Roman" w:cs="Times New Roman"/>
          <w:sz w:val="28"/>
          <w:szCs w:val="28"/>
          <w:shd w:val="clear" w:color="auto" w:fill="FFFFFF"/>
          <w:lang w:eastAsia="ru-RU"/>
        </w:rPr>
      </w:pPr>
      <w:r w:rsidRPr="00D87F4E">
        <w:rPr>
          <w:rFonts w:ascii="Times New Roman" w:eastAsia="Times New Roman" w:hAnsi="Times New Roman" w:cs="Times New Roman"/>
          <w:sz w:val="28"/>
          <w:szCs w:val="28"/>
          <w:shd w:val="clear" w:color="auto" w:fill="FFFFFF"/>
          <w:lang w:eastAsia="ru-RU"/>
        </w:rPr>
        <w:t>Заседания Совета директоров проводятся по мере необходимости, но не реже одного раза в месяц.</w:t>
      </w:r>
    </w:p>
    <w:p w:rsidR="0075110A" w:rsidRDefault="004F0EF4" w:rsidP="0052460A">
      <w:pPr>
        <w:widowControl w:val="0"/>
        <w:tabs>
          <w:tab w:val="left" w:pos="2394"/>
          <w:tab w:val="left" w:pos="4228"/>
        </w:tabs>
        <w:spacing w:after="276" w:line="360" w:lineRule="auto"/>
        <w:ind w:left="20" w:right="20" w:firstLine="680"/>
        <w:jc w:val="both"/>
        <w:rPr>
          <w:rFonts w:ascii="Times New Roman" w:hAnsi="Times New Roman" w:cs="Times New Roman"/>
          <w:sz w:val="28"/>
          <w:szCs w:val="28"/>
        </w:rPr>
      </w:pPr>
      <w:r w:rsidRPr="00CE213C">
        <w:rPr>
          <w:rFonts w:ascii="Times New Roman" w:hAnsi="Times New Roman" w:cs="Times New Roman"/>
          <w:sz w:val="28"/>
          <w:szCs w:val="28"/>
        </w:rPr>
        <w:t>Максимальная подверженность баланса банка кредитному риску на отчетную дату была следующей:</w:t>
      </w:r>
    </w:p>
    <w:p w:rsidR="0027212F" w:rsidRDefault="0027212F" w:rsidP="0027212F">
      <w:pPr>
        <w:widowControl w:val="0"/>
        <w:tabs>
          <w:tab w:val="left" w:pos="2394"/>
          <w:tab w:val="left" w:pos="4228"/>
        </w:tabs>
        <w:spacing w:after="0" w:line="240" w:lineRule="exact"/>
        <w:ind w:left="23" w:right="23" w:firstLine="680"/>
        <w:jc w:val="both"/>
        <w:rPr>
          <w:rFonts w:ascii="Times New Roman" w:hAnsi="Times New Roman" w:cs="Times New Roman"/>
          <w:i/>
          <w:sz w:val="28"/>
          <w:szCs w:val="28"/>
        </w:rPr>
      </w:pPr>
      <w:r w:rsidRPr="0027212F">
        <w:rPr>
          <w:rFonts w:ascii="Times New Roman" w:hAnsi="Times New Roman" w:cs="Times New Roman"/>
          <w:i/>
          <w:sz w:val="28"/>
          <w:szCs w:val="28"/>
        </w:rPr>
        <w:t>Таб. 12 Подверженность активов к риску</w:t>
      </w:r>
    </w:p>
    <w:p w:rsidR="00CF308C" w:rsidRPr="0027212F" w:rsidRDefault="00CF308C" w:rsidP="0027212F">
      <w:pPr>
        <w:widowControl w:val="0"/>
        <w:tabs>
          <w:tab w:val="left" w:pos="2394"/>
          <w:tab w:val="left" w:pos="4228"/>
        </w:tabs>
        <w:spacing w:after="0" w:line="240" w:lineRule="exact"/>
        <w:ind w:left="23" w:right="23" w:firstLine="680"/>
        <w:jc w:val="both"/>
        <w:rPr>
          <w:rFonts w:ascii="Times New Roman" w:eastAsia="Times New Roman" w:hAnsi="Times New Roman" w:cs="Times New Roman"/>
          <w:sz w:val="28"/>
          <w:szCs w:val="28"/>
          <w:shd w:val="clear" w:color="auto" w:fill="FFFFFF"/>
          <w:lang w:eastAsia="ru-RU"/>
        </w:rPr>
      </w:pPr>
    </w:p>
    <w:tbl>
      <w:tblPr>
        <w:tblW w:w="82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56"/>
        <w:gridCol w:w="1711"/>
        <w:gridCol w:w="1479"/>
      </w:tblGrid>
      <w:tr w:rsidR="004F0EF4" w:rsidRPr="00CE213C" w:rsidTr="0052460A">
        <w:trPr>
          <w:trHeight w:hRule="exact" w:val="596"/>
        </w:trPr>
        <w:tc>
          <w:tcPr>
            <w:tcW w:w="5056" w:type="dxa"/>
            <w:shd w:val="clear" w:color="auto" w:fill="FFFFFF"/>
          </w:tcPr>
          <w:p w:rsidR="004F0EF4" w:rsidRPr="0027212F" w:rsidRDefault="0027212F" w:rsidP="00CF308C">
            <w:pPr>
              <w:framePr w:w="8237" w:wrap="notBeside" w:vAnchor="text" w:hAnchor="text" w:xAlign="center" w:y="1"/>
              <w:tabs>
                <w:tab w:val="left" w:pos="2394"/>
                <w:tab w:val="left" w:pos="4228"/>
              </w:tabs>
              <w:spacing w:line="240" w:lineRule="exact"/>
              <w:jc w:val="center"/>
              <w:rPr>
                <w:rFonts w:ascii="Times New Roman" w:hAnsi="Times New Roman" w:cs="Times New Roman"/>
                <w:b/>
                <w:sz w:val="28"/>
                <w:szCs w:val="28"/>
              </w:rPr>
            </w:pPr>
            <w:r w:rsidRPr="0027212F">
              <w:rPr>
                <w:rFonts w:ascii="Times New Roman" w:hAnsi="Times New Roman" w:cs="Times New Roman"/>
                <w:b/>
                <w:sz w:val="28"/>
                <w:szCs w:val="28"/>
              </w:rPr>
              <w:t>Показатели</w:t>
            </w:r>
          </w:p>
        </w:tc>
        <w:tc>
          <w:tcPr>
            <w:tcW w:w="1711" w:type="dxa"/>
            <w:shd w:val="clear" w:color="auto" w:fill="FFFFFF"/>
          </w:tcPr>
          <w:p w:rsidR="004F0EF4" w:rsidRDefault="004F0EF4" w:rsidP="00CF308C">
            <w:pPr>
              <w:pStyle w:val="a1"/>
              <w:framePr w:w="8237" w:wrap="notBeside" w:vAnchor="text" w:hAnchor="text" w:xAlign="center" w:y="1"/>
              <w:shd w:val="clear" w:color="auto" w:fill="auto"/>
              <w:tabs>
                <w:tab w:val="left" w:pos="2394"/>
                <w:tab w:val="left" w:pos="4228"/>
              </w:tabs>
              <w:spacing w:after="0" w:line="240" w:lineRule="exact"/>
              <w:ind w:left="220" w:firstLine="0"/>
              <w:jc w:val="center"/>
              <w:rPr>
                <w:rStyle w:val="22"/>
                <w:color w:val="000000"/>
                <w:sz w:val="23"/>
                <w:szCs w:val="23"/>
              </w:rPr>
            </w:pPr>
            <w:r w:rsidRPr="00CE213C">
              <w:rPr>
                <w:rStyle w:val="22"/>
                <w:color w:val="000000"/>
                <w:sz w:val="23"/>
                <w:szCs w:val="23"/>
              </w:rPr>
              <w:t>2015 г.</w:t>
            </w:r>
          </w:p>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left="220" w:firstLine="0"/>
              <w:jc w:val="center"/>
              <w:rPr>
                <w:sz w:val="23"/>
                <w:szCs w:val="23"/>
              </w:rPr>
            </w:pPr>
            <w:r w:rsidRPr="00CE213C">
              <w:rPr>
                <w:rStyle w:val="22"/>
                <w:color w:val="000000"/>
                <w:sz w:val="23"/>
                <w:szCs w:val="23"/>
              </w:rPr>
              <w:t>тыс. сом</w:t>
            </w:r>
          </w:p>
        </w:tc>
        <w:tc>
          <w:tcPr>
            <w:tcW w:w="1479"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left="440" w:firstLine="0"/>
              <w:jc w:val="center"/>
              <w:rPr>
                <w:sz w:val="24"/>
                <w:szCs w:val="24"/>
              </w:rPr>
            </w:pPr>
            <w:r w:rsidRPr="00CE213C">
              <w:rPr>
                <w:rStyle w:val="22"/>
                <w:color w:val="000000"/>
                <w:sz w:val="24"/>
                <w:szCs w:val="24"/>
              </w:rPr>
              <w:t>2014 г.</w:t>
            </w:r>
            <w:r>
              <w:rPr>
                <w:rStyle w:val="22"/>
                <w:color w:val="000000"/>
                <w:sz w:val="24"/>
                <w:szCs w:val="24"/>
              </w:rPr>
              <w:t xml:space="preserve"> </w:t>
            </w:r>
            <w:proofErr w:type="spellStart"/>
            <w:r>
              <w:rPr>
                <w:rStyle w:val="22"/>
                <w:color w:val="000000"/>
                <w:sz w:val="24"/>
                <w:szCs w:val="24"/>
              </w:rPr>
              <w:t>тыс</w:t>
            </w:r>
            <w:proofErr w:type="gramStart"/>
            <w:r>
              <w:rPr>
                <w:rStyle w:val="22"/>
                <w:color w:val="000000"/>
                <w:sz w:val="24"/>
                <w:szCs w:val="24"/>
              </w:rPr>
              <w:t>.с</w:t>
            </w:r>
            <w:proofErr w:type="gramEnd"/>
            <w:r>
              <w:rPr>
                <w:rStyle w:val="22"/>
                <w:color w:val="000000"/>
                <w:sz w:val="24"/>
                <w:szCs w:val="24"/>
              </w:rPr>
              <w:t>ом</w:t>
            </w:r>
            <w:proofErr w:type="spellEnd"/>
          </w:p>
        </w:tc>
      </w:tr>
      <w:tr w:rsidR="004F0EF4" w:rsidRPr="00CE213C" w:rsidTr="0052460A">
        <w:trPr>
          <w:trHeight w:hRule="exact" w:val="169"/>
        </w:trPr>
        <w:tc>
          <w:tcPr>
            <w:tcW w:w="5056" w:type="dxa"/>
            <w:shd w:val="clear" w:color="auto" w:fill="FFFFFF"/>
          </w:tcPr>
          <w:p w:rsidR="004F0EF4" w:rsidRPr="00CE213C" w:rsidRDefault="004F0EF4" w:rsidP="00CF308C">
            <w:pPr>
              <w:framePr w:w="8237" w:wrap="notBeside" w:vAnchor="text" w:hAnchor="text" w:xAlign="center" w:y="1"/>
              <w:tabs>
                <w:tab w:val="left" w:pos="2394"/>
                <w:tab w:val="left" w:pos="4228"/>
              </w:tabs>
              <w:spacing w:line="240" w:lineRule="exact"/>
              <w:jc w:val="center"/>
              <w:rPr>
                <w:sz w:val="24"/>
                <w:szCs w:val="24"/>
              </w:rPr>
            </w:pPr>
          </w:p>
        </w:tc>
        <w:tc>
          <w:tcPr>
            <w:tcW w:w="1711"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3"/>
                <w:szCs w:val="23"/>
              </w:rPr>
            </w:pPr>
          </w:p>
        </w:tc>
        <w:tc>
          <w:tcPr>
            <w:tcW w:w="1479"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right="260" w:firstLine="0"/>
              <w:jc w:val="center"/>
              <w:rPr>
                <w:sz w:val="24"/>
                <w:szCs w:val="24"/>
              </w:rPr>
            </w:pPr>
          </w:p>
        </w:tc>
      </w:tr>
      <w:tr w:rsidR="004F0EF4" w:rsidRPr="00CE213C" w:rsidTr="0052460A">
        <w:trPr>
          <w:trHeight w:hRule="exact" w:val="424"/>
        </w:trPr>
        <w:tc>
          <w:tcPr>
            <w:tcW w:w="5056"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22"/>
                <w:color w:val="000000"/>
                <w:sz w:val="24"/>
                <w:szCs w:val="24"/>
              </w:rPr>
              <w:t>АКТИВЫ</w:t>
            </w:r>
          </w:p>
        </w:tc>
        <w:tc>
          <w:tcPr>
            <w:tcW w:w="1711" w:type="dxa"/>
            <w:shd w:val="clear" w:color="auto" w:fill="FFFFFF"/>
          </w:tcPr>
          <w:p w:rsidR="004F0EF4" w:rsidRPr="00CE213C" w:rsidRDefault="004F0EF4" w:rsidP="00CF308C">
            <w:pPr>
              <w:framePr w:w="8237" w:wrap="notBeside" w:vAnchor="text" w:hAnchor="text" w:xAlign="center" w:y="1"/>
              <w:tabs>
                <w:tab w:val="left" w:pos="2394"/>
                <w:tab w:val="left" w:pos="4228"/>
              </w:tabs>
              <w:spacing w:after="0" w:line="240" w:lineRule="exact"/>
              <w:jc w:val="center"/>
              <w:rPr>
                <w:sz w:val="24"/>
                <w:szCs w:val="24"/>
              </w:rPr>
            </w:pPr>
          </w:p>
        </w:tc>
        <w:tc>
          <w:tcPr>
            <w:tcW w:w="1479" w:type="dxa"/>
            <w:shd w:val="clear" w:color="auto" w:fill="FFFFFF"/>
          </w:tcPr>
          <w:p w:rsidR="004F0EF4" w:rsidRPr="00CE213C" w:rsidRDefault="004F0EF4" w:rsidP="00CF308C">
            <w:pPr>
              <w:framePr w:w="8237" w:wrap="notBeside" w:vAnchor="text" w:hAnchor="text" w:xAlign="center" w:y="1"/>
              <w:tabs>
                <w:tab w:val="left" w:pos="2394"/>
                <w:tab w:val="left" w:pos="4228"/>
              </w:tabs>
              <w:spacing w:after="0" w:line="240" w:lineRule="exact"/>
              <w:jc w:val="center"/>
              <w:rPr>
                <w:sz w:val="24"/>
                <w:szCs w:val="24"/>
              </w:rPr>
            </w:pPr>
          </w:p>
        </w:tc>
      </w:tr>
      <w:tr w:rsidR="004F0EF4" w:rsidRPr="00CE213C" w:rsidTr="0052460A">
        <w:trPr>
          <w:trHeight w:hRule="exact" w:val="503"/>
        </w:trPr>
        <w:tc>
          <w:tcPr>
            <w:tcW w:w="5056"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81"/>
                <w:color w:val="000000"/>
                <w:sz w:val="24"/>
                <w:szCs w:val="24"/>
              </w:rPr>
              <w:t>Счета типа «ностро» и денежные эквиваленты</w:t>
            </w:r>
          </w:p>
        </w:tc>
        <w:tc>
          <w:tcPr>
            <w:tcW w:w="1711"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81"/>
                <w:color w:val="000000"/>
                <w:sz w:val="24"/>
                <w:szCs w:val="24"/>
              </w:rPr>
              <w:t>1,104,956</w:t>
            </w:r>
          </w:p>
        </w:tc>
        <w:tc>
          <w:tcPr>
            <w:tcW w:w="1479"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right="260" w:firstLine="0"/>
              <w:jc w:val="center"/>
              <w:rPr>
                <w:sz w:val="24"/>
                <w:szCs w:val="24"/>
              </w:rPr>
            </w:pPr>
            <w:r w:rsidRPr="00CE213C">
              <w:rPr>
                <w:rStyle w:val="81"/>
                <w:color w:val="000000"/>
                <w:sz w:val="24"/>
                <w:szCs w:val="24"/>
              </w:rPr>
              <w:t>1,388,817</w:t>
            </w:r>
          </w:p>
        </w:tc>
      </w:tr>
      <w:tr w:rsidR="004F0EF4" w:rsidRPr="00CE213C" w:rsidTr="0052460A">
        <w:trPr>
          <w:trHeight w:hRule="exact" w:val="488"/>
        </w:trPr>
        <w:tc>
          <w:tcPr>
            <w:tcW w:w="5056" w:type="dxa"/>
            <w:shd w:val="clear" w:color="auto" w:fill="FFFFFF"/>
          </w:tcPr>
          <w:p w:rsidR="004F0EF4" w:rsidRPr="00CE213C" w:rsidRDefault="004F0EF4" w:rsidP="0052460A">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81"/>
                <w:color w:val="000000"/>
                <w:sz w:val="24"/>
                <w:szCs w:val="24"/>
              </w:rPr>
              <w:t>Кредиты и авансы, выданные банкам и другим финансовым институтам</w:t>
            </w:r>
          </w:p>
        </w:tc>
        <w:tc>
          <w:tcPr>
            <w:tcW w:w="1711"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81"/>
                <w:color w:val="000000"/>
                <w:sz w:val="24"/>
                <w:szCs w:val="24"/>
              </w:rPr>
              <w:t>319,810</w:t>
            </w:r>
          </w:p>
        </w:tc>
        <w:tc>
          <w:tcPr>
            <w:tcW w:w="1479"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right="260" w:firstLine="0"/>
              <w:jc w:val="center"/>
              <w:rPr>
                <w:sz w:val="24"/>
                <w:szCs w:val="24"/>
              </w:rPr>
            </w:pPr>
            <w:r w:rsidRPr="00CE213C">
              <w:rPr>
                <w:rStyle w:val="81"/>
                <w:color w:val="000000"/>
                <w:sz w:val="24"/>
                <w:szCs w:val="24"/>
              </w:rPr>
              <w:t>365,990</w:t>
            </w:r>
          </w:p>
        </w:tc>
      </w:tr>
      <w:tr w:rsidR="004F0EF4" w:rsidRPr="00CE213C" w:rsidTr="0052460A">
        <w:trPr>
          <w:trHeight w:hRule="exact" w:val="484"/>
        </w:trPr>
        <w:tc>
          <w:tcPr>
            <w:tcW w:w="5056"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81"/>
                <w:color w:val="000000"/>
                <w:sz w:val="24"/>
                <w:szCs w:val="24"/>
              </w:rPr>
              <w:t>Кредиты, выданные клиентам</w:t>
            </w:r>
          </w:p>
        </w:tc>
        <w:tc>
          <w:tcPr>
            <w:tcW w:w="1711"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81"/>
                <w:color w:val="000000"/>
                <w:sz w:val="24"/>
                <w:szCs w:val="24"/>
              </w:rPr>
              <w:t>9,102,632</w:t>
            </w:r>
          </w:p>
        </w:tc>
        <w:tc>
          <w:tcPr>
            <w:tcW w:w="1479"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right="260" w:firstLine="0"/>
              <w:jc w:val="center"/>
              <w:rPr>
                <w:sz w:val="24"/>
                <w:szCs w:val="24"/>
              </w:rPr>
            </w:pPr>
            <w:r w:rsidRPr="00CE213C">
              <w:rPr>
                <w:rStyle w:val="81"/>
                <w:color w:val="000000"/>
                <w:sz w:val="24"/>
                <w:szCs w:val="24"/>
              </w:rPr>
              <w:t>7,509,863</w:t>
            </w:r>
          </w:p>
        </w:tc>
      </w:tr>
      <w:tr w:rsidR="004F0EF4" w:rsidRPr="00CE213C" w:rsidTr="0052460A">
        <w:trPr>
          <w:trHeight w:hRule="exact" w:val="500"/>
        </w:trPr>
        <w:tc>
          <w:tcPr>
            <w:tcW w:w="5056"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81"/>
                <w:color w:val="000000"/>
                <w:sz w:val="24"/>
                <w:szCs w:val="24"/>
              </w:rPr>
              <w:t>Инвестиции в ценные бумаги</w:t>
            </w:r>
          </w:p>
        </w:tc>
        <w:tc>
          <w:tcPr>
            <w:tcW w:w="1711"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81"/>
                <w:color w:val="000000"/>
                <w:sz w:val="24"/>
                <w:szCs w:val="24"/>
              </w:rPr>
              <w:t>238,635</w:t>
            </w:r>
          </w:p>
        </w:tc>
        <w:tc>
          <w:tcPr>
            <w:tcW w:w="1479"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right="260" w:firstLine="0"/>
              <w:jc w:val="center"/>
              <w:rPr>
                <w:sz w:val="24"/>
                <w:szCs w:val="24"/>
              </w:rPr>
            </w:pPr>
            <w:r w:rsidRPr="00CE213C">
              <w:rPr>
                <w:rStyle w:val="81"/>
                <w:color w:val="000000"/>
                <w:sz w:val="24"/>
                <w:szCs w:val="24"/>
              </w:rPr>
              <w:t>277,650</w:t>
            </w:r>
          </w:p>
        </w:tc>
      </w:tr>
      <w:tr w:rsidR="004F0EF4" w:rsidRPr="00CE213C" w:rsidTr="0052460A">
        <w:trPr>
          <w:trHeight w:hRule="exact" w:val="496"/>
        </w:trPr>
        <w:tc>
          <w:tcPr>
            <w:tcW w:w="5056"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81"/>
                <w:color w:val="000000"/>
                <w:sz w:val="24"/>
                <w:szCs w:val="24"/>
              </w:rPr>
              <w:t>Прочие финансовые активы</w:t>
            </w:r>
          </w:p>
        </w:tc>
        <w:tc>
          <w:tcPr>
            <w:tcW w:w="1711"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81"/>
                <w:color w:val="000000"/>
                <w:sz w:val="24"/>
                <w:szCs w:val="24"/>
              </w:rPr>
              <w:t>84,986</w:t>
            </w:r>
          </w:p>
        </w:tc>
        <w:tc>
          <w:tcPr>
            <w:tcW w:w="1479"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right="260" w:firstLine="0"/>
              <w:jc w:val="center"/>
              <w:rPr>
                <w:sz w:val="24"/>
                <w:szCs w:val="24"/>
              </w:rPr>
            </w:pPr>
            <w:r w:rsidRPr="00CE213C">
              <w:rPr>
                <w:rStyle w:val="81"/>
                <w:color w:val="000000"/>
                <w:sz w:val="24"/>
                <w:szCs w:val="24"/>
              </w:rPr>
              <w:t>21,607</w:t>
            </w:r>
          </w:p>
        </w:tc>
      </w:tr>
      <w:tr w:rsidR="004F0EF4" w:rsidRPr="00CE213C" w:rsidTr="0052460A">
        <w:trPr>
          <w:trHeight w:hRule="exact" w:val="609"/>
        </w:trPr>
        <w:tc>
          <w:tcPr>
            <w:tcW w:w="5056"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firstLine="0"/>
              <w:jc w:val="center"/>
              <w:rPr>
                <w:sz w:val="24"/>
                <w:szCs w:val="24"/>
              </w:rPr>
            </w:pPr>
            <w:r w:rsidRPr="00CE213C">
              <w:rPr>
                <w:rStyle w:val="22"/>
                <w:color w:val="000000"/>
                <w:sz w:val="24"/>
                <w:szCs w:val="24"/>
              </w:rPr>
              <w:t>Общая сумма подверженности риску</w:t>
            </w:r>
          </w:p>
        </w:tc>
        <w:tc>
          <w:tcPr>
            <w:tcW w:w="1711"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right="260" w:firstLine="0"/>
              <w:jc w:val="center"/>
              <w:rPr>
                <w:sz w:val="24"/>
                <w:szCs w:val="24"/>
              </w:rPr>
            </w:pPr>
            <w:r w:rsidRPr="00CE213C">
              <w:rPr>
                <w:rStyle w:val="22"/>
                <w:color w:val="000000"/>
                <w:sz w:val="24"/>
                <w:szCs w:val="24"/>
              </w:rPr>
              <w:t>10,851,019</w:t>
            </w:r>
          </w:p>
        </w:tc>
        <w:tc>
          <w:tcPr>
            <w:tcW w:w="1479" w:type="dxa"/>
            <w:shd w:val="clear" w:color="auto" w:fill="FFFFFF"/>
          </w:tcPr>
          <w:p w:rsidR="004F0EF4" w:rsidRPr="00CE213C" w:rsidRDefault="004F0EF4" w:rsidP="00CF308C">
            <w:pPr>
              <w:pStyle w:val="a1"/>
              <w:framePr w:w="8237" w:wrap="notBeside" w:vAnchor="text" w:hAnchor="text" w:xAlign="center" w:y="1"/>
              <w:shd w:val="clear" w:color="auto" w:fill="auto"/>
              <w:tabs>
                <w:tab w:val="left" w:pos="2394"/>
                <w:tab w:val="left" w:pos="4228"/>
              </w:tabs>
              <w:spacing w:after="0" w:line="240" w:lineRule="exact"/>
              <w:ind w:right="260" w:firstLine="0"/>
              <w:jc w:val="center"/>
              <w:rPr>
                <w:sz w:val="24"/>
                <w:szCs w:val="24"/>
              </w:rPr>
            </w:pPr>
            <w:r w:rsidRPr="00CE213C">
              <w:rPr>
                <w:rStyle w:val="22"/>
                <w:color w:val="000000"/>
                <w:sz w:val="24"/>
                <w:szCs w:val="24"/>
              </w:rPr>
              <w:t>9,563,927</w:t>
            </w:r>
          </w:p>
        </w:tc>
      </w:tr>
    </w:tbl>
    <w:p w:rsidR="0052460A" w:rsidRDefault="0052460A" w:rsidP="0052460A">
      <w:pPr>
        <w:widowControl w:val="0"/>
        <w:tabs>
          <w:tab w:val="left" w:pos="2394"/>
          <w:tab w:val="left" w:pos="4228"/>
        </w:tabs>
        <w:spacing w:after="149" w:line="360" w:lineRule="auto"/>
        <w:jc w:val="both"/>
        <w:rPr>
          <w:rFonts w:ascii="Times New Roman" w:eastAsia="Times New Roman" w:hAnsi="Times New Roman" w:cs="Times New Roman"/>
          <w:b/>
          <w:bCs/>
          <w:sz w:val="28"/>
          <w:szCs w:val="28"/>
          <w:shd w:val="clear" w:color="auto" w:fill="FFFFFF"/>
          <w:lang w:eastAsia="ru-RU"/>
        </w:rPr>
      </w:pPr>
      <w:r>
        <w:rPr>
          <w:rFonts w:ascii="Times New Roman" w:eastAsia="Times New Roman" w:hAnsi="Times New Roman" w:cs="Times New Roman"/>
          <w:b/>
          <w:bCs/>
          <w:sz w:val="28"/>
          <w:szCs w:val="28"/>
          <w:shd w:val="clear" w:color="auto" w:fill="FFFFFF"/>
          <w:lang w:eastAsia="ru-RU"/>
        </w:rPr>
        <w:t xml:space="preserve">      </w:t>
      </w:r>
    </w:p>
    <w:p w:rsidR="00506596" w:rsidRDefault="0052460A" w:rsidP="0052460A">
      <w:pPr>
        <w:widowControl w:val="0"/>
        <w:tabs>
          <w:tab w:val="left" w:pos="2394"/>
          <w:tab w:val="left" w:pos="4228"/>
        </w:tabs>
        <w:spacing w:after="149" w:line="360" w:lineRule="auto"/>
        <w:jc w:val="both"/>
        <w:rPr>
          <w:rFonts w:ascii="Times New Roman" w:eastAsia="Times New Roman" w:hAnsi="Times New Roman" w:cs="Times New Roman"/>
          <w:bCs/>
          <w:i/>
          <w:sz w:val="28"/>
          <w:szCs w:val="28"/>
          <w:shd w:val="clear" w:color="auto" w:fill="FFFFFF"/>
          <w:lang w:eastAsia="ru-RU"/>
        </w:rPr>
      </w:pPr>
      <w:r>
        <w:rPr>
          <w:rFonts w:ascii="Times New Roman" w:eastAsia="Times New Roman" w:hAnsi="Times New Roman" w:cs="Times New Roman"/>
          <w:b/>
          <w:bCs/>
          <w:sz w:val="28"/>
          <w:szCs w:val="28"/>
          <w:shd w:val="clear" w:color="auto" w:fill="FFFFFF"/>
          <w:lang w:eastAsia="ru-RU"/>
        </w:rPr>
        <w:t xml:space="preserve"> </w:t>
      </w:r>
      <w:r w:rsidR="00506596" w:rsidRPr="0027212F">
        <w:rPr>
          <w:rFonts w:ascii="Times New Roman" w:eastAsia="Times New Roman" w:hAnsi="Times New Roman" w:cs="Times New Roman"/>
          <w:bCs/>
          <w:i/>
          <w:sz w:val="28"/>
          <w:szCs w:val="28"/>
          <w:shd w:val="clear" w:color="auto" w:fill="FFFFFF"/>
          <w:lang w:eastAsia="ru-RU"/>
        </w:rPr>
        <w:t>Максимальный размер кредитного риска</w:t>
      </w:r>
    </w:p>
    <w:p w:rsidR="00506596" w:rsidRPr="00D87F4E" w:rsidRDefault="00506596" w:rsidP="00B476C8">
      <w:pPr>
        <w:widowControl w:val="0"/>
        <w:tabs>
          <w:tab w:val="left" w:pos="2394"/>
          <w:tab w:val="left" w:pos="4228"/>
        </w:tabs>
        <w:spacing w:after="244" w:line="360" w:lineRule="auto"/>
        <w:ind w:left="20" w:right="20" w:firstLine="680"/>
        <w:jc w:val="both"/>
        <w:rPr>
          <w:rFonts w:ascii="Times New Roman" w:eastAsia="Times New Roman" w:hAnsi="Times New Roman" w:cs="Times New Roman"/>
          <w:sz w:val="28"/>
          <w:szCs w:val="28"/>
          <w:lang w:eastAsia="ru-RU"/>
        </w:rPr>
      </w:pPr>
      <w:r w:rsidRPr="00D87F4E">
        <w:rPr>
          <w:rFonts w:ascii="Times New Roman" w:eastAsia="Times New Roman" w:hAnsi="Times New Roman" w:cs="Times New Roman"/>
          <w:sz w:val="28"/>
          <w:szCs w:val="28"/>
          <w:shd w:val="clear" w:color="auto" w:fill="FFFFFF"/>
          <w:lang w:eastAsia="ru-RU"/>
        </w:rPr>
        <w:t>Максимальный размер кредитного риска Банка может существенно варьироваться и зависит от индивидуальных рисков, присущих конкретным активам, и общим рыночным рискам.</w:t>
      </w:r>
    </w:p>
    <w:p w:rsidR="0002539B" w:rsidRDefault="00506596" w:rsidP="0002539B">
      <w:pPr>
        <w:tabs>
          <w:tab w:val="left" w:pos="2394"/>
          <w:tab w:val="left" w:pos="4228"/>
        </w:tabs>
        <w:spacing w:line="360" w:lineRule="auto"/>
        <w:ind w:firstLine="680"/>
        <w:jc w:val="both"/>
        <w:rPr>
          <w:rFonts w:ascii="Times New Roman" w:eastAsia="Times New Roman" w:hAnsi="Times New Roman" w:cs="Times New Roman"/>
          <w:sz w:val="28"/>
          <w:szCs w:val="28"/>
          <w:shd w:val="clear" w:color="auto" w:fill="FFFFFF"/>
          <w:lang w:eastAsia="ru-RU"/>
        </w:rPr>
      </w:pPr>
      <w:r w:rsidRPr="00D87F4E">
        <w:rPr>
          <w:rFonts w:ascii="Times New Roman" w:eastAsia="Times New Roman" w:hAnsi="Times New Roman" w:cs="Times New Roman"/>
          <w:bCs/>
          <w:sz w:val="28"/>
          <w:szCs w:val="28"/>
          <w:shd w:val="clear" w:color="auto" w:fill="FFFFFF"/>
          <w:lang w:eastAsia="ru-RU"/>
        </w:rPr>
        <w:lastRenderedPageBreak/>
        <w:t>В</w:t>
      </w:r>
      <w:r w:rsidRPr="00D87F4E">
        <w:rPr>
          <w:rFonts w:ascii="Times New Roman" w:eastAsia="Times New Roman" w:hAnsi="Times New Roman" w:cs="Times New Roman"/>
          <w:b/>
          <w:bCs/>
          <w:sz w:val="28"/>
          <w:szCs w:val="28"/>
          <w:shd w:val="clear" w:color="auto" w:fill="FFFFFF"/>
          <w:lang w:eastAsia="ru-RU"/>
        </w:rPr>
        <w:t xml:space="preserve"> </w:t>
      </w:r>
      <w:r w:rsidRPr="00D87F4E">
        <w:rPr>
          <w:rFonts w:ascii="Times New Roman" w:eastAsia="Times New Roman" w:hAnsi="Times New Roman" w:cs="Times New Roman"/>
          <w:sz w:val="28"/>
          <w:szCs w:val="28"/>
          <w:shd w:val="clear" w:color="auto" w:fill="FFFFFF"/>
          <w:lang w:eastAsia="ru-RU"/>
        </w:rPr>
        <w:t>следующей таблице представлен максимальный размер кредитного риска по финансовым активам и условным обязательствам. Для финансовых активов, отражаемых в консолидированном отчете о финансовом положении, максимальный размер кредитного риска равен балансовой стоимости этих активов без учета зачетов активов и обязательств и обеспечения. Для финансовых гарантий и других условных обязательств максимальный размер кредитного риска представляет собой максимальную сумму, которую Банку пришлось бы заплатить при наступлении необходимости платежа по гарантии или в случае востребования кредитов в рамках открытых кредитных линий.</w:t>
      </w:r>
    </w:p>
    <w:p w:rsidR="0002539B" w:rsidRPr="0027212F" w:rsidRDefault="00607A05" w:rsidP="0027212F">
      <w:pPr>
        <w:tabs>
          <w:tab w:val="left" w:pos="2394"/>
          <w:tab w:val="left" w:pos="4228"/>
        </w:tabs>
        <w:spacing w:after="0" w:line="240" w:lineRule="exact"/>
        <w:rPr>
          <w:rFonts w:ascii="Times New Roman" w:eastAsia="Times New Roman" w:hAnsi="Times New Roman" w:cs="Times New Roman"/>
          <w:i/>
          <w:sz w:val="28"/>
          <w:szCs w:val="28"/>
          <w:shd w:val="clear" w:color="auto" w:fill="FFFFFF"/>
          <w:lang w:eastAsia="ru-RU"/>
        </w:rPr>
      </w:pPr>
      <w:r w:rsidRPr="0027212F">
        <w:rPr>
          <w:rFonts w:ascii="Times New Roman" w:eastAsia="Times New Roman" w:hAnsi="Times New Roman" w:cs="Times New Roman"/>
          <w:i/>
          <w:sz w:val="28"/>
          <w:szCs w:val="28"/>
          <w:shd w:val="clear" w:color="auto" w:fill="FFFFFF"/>
          <w:lang w:eastAsia="ru-RU"/>
        </w:rPr>
        <w:t>Таб. 13</w:t>
      </w:r>
      <w:r w:rsidR="0002539B" w:rsidRPr="0027212F">
        <w:rPr>
          <w:rFonts w:ascii="Times New Roman" w:eastAsia="Times New Roman" w:hAnsi="Times New Roman" w:cs="Times New Roman"/>
          <w:i/>
          <w:sz w:val="28"/>
          <w:szCs w:val="28"/>
          <w:shd w:val="clear" w:color="auto" w:fill="FFFFFF"/>
          <w:lang w:eastAsia="ru-RU"/>
        </w:rPr>
        <w:t xml:space="preserve"> Максимальный размер кредитного риска </w:t>
      </w:r>
      <w:r w:rsidR="0027212F">
        <w:rPr>
          <w:rFonts w:ascii="Times New Roman" w:eastAsia="Times New Roman" w:hAnsi="Times New Roman" w:cs="Times New Roman"/>
          <w:i/>
          <w:sz w:val="28"/>
          <w:szCs w:val="28"/>
          <w:shd w:val="clear" w:color="auto" w:fill="FFFFFF"/>
          <w:lang w:eastAsia="ru-RU"/>
        </w:rPr>
        <w:t xml:space="preserve">  </w:t>
      </w:r>
      <w:r w:rsidR="0002539B" w:rsidRPr="0027212F">
        <w:rPr>
          <w:rFonts w:ascii="Times New Roman" w:eastAsia="Times New Roman" w:hAnsi="Times New Roman" w:cs="Times New Roman"/>
          <w:i/>
          <w:sz w:val="28"/>
          <w:szCs w:val="28"/>
          <w:shd w:val="clear" w:color="auto" w:fill="FFFFFF"/>
          <w:lang w:eastAsia="ru-RU"/>
        </w:rPr>
        <w:t xml:space="preserve">                        (тыс. сомов)</w:t>
      </w:r>
    </w:p>
    <w:tbl>
      <w:tblPr>
        <w:tblStyle w:val="-10"/>
        <w:tblW w:w="9634" w:type="dxa"/>
        <w:tblLayout w:type="fixed"/>
        <w:tblLook w:val="04A0" w:firstRow="1" w:lastRow="0" w:firstColumn="1" w:lastColumn="0" w:noHBand="0" w:noVBand="1"/>
      </w:tblPr>
      <w:tblGrid>
        <w:gridCol w:w="3068"/>
        <w:gridCol w:w="1410"/>
        <w:gridCol w:w="987"/>
        <w:gridCol w:w="1409"/>
        <w:gridCol w:w="1128"/>
        <w:gridCol w:w="1632"/>
      </w:tblGrid>
      <w:tr w:rsidR="003742F0" w:rsidRPr="00D87F4E" w:rsidTr="0052460A">
        <w:trPr>
          <w:cnfStyle w:val="100000000000" w:firstRow="1" w:lastRow="0" w:firstColumn="0" w:lastColumn="0" w:oddVBand="0" w:evenVBand="0" w:oddHBand="0" w:evenHBand="0" w:firstRowFirstColumn="0" w:firstRowLastColumn="0" w:lastRowFirstColumn="0" w:lastRowLastColumn="0"/>
          <w:trHeight w:val="1241"/>
        </w:trPr>
        <w:tc>
          <w:tcPr>
            <w:cnfStyle w:val="001000000000" w:firstRow="0" w:lastRow="0" w:firstColumn="1" w:lastColumn="0" w:oddVBand="0" w:evenVBand="0" w:oddHBand="0" w:evenHBand="0" w:firstRowFirstColumn="0" w:firstRowLastColumn="0" w:lastRowFirstColumn="0" w:lastRowLastColumn="0"/>
            <w:tcW w:w="3068" w:type="dxa"/>
          </w:tcPr>
          <w:p w:rsidR="00506596" w:rsidRPr="00203F87" w:rsidRDefault="00506596" w:rsidP="00B476C8">
            <w:pPr>
              <w:tabs>
                <w:tab w:val="left" w:pos="2394"/>
                <w:tab w:val="left" w:pos="4228"/>
              </w:tabs>
              <w:jc w:val="center"/>
              <w:rPr>
                <w:rFonts w:ascii="Times New Roman" w:hAnsi="Times New Roman" w:cs="Times New Roman"/>
                <w:b w:val="0"/>
                <w:shd w:val="clear" w:color="auto" w:fill="FFFFFF"/>
              </w:rPr>
            </w:pPr>
          </w:p>
        </w:tc>
        <w:tc>
          <w:tcPr>
            <w:tcW w:w="1410" w:type="dxa"/>
          </w:tcPr>
          <w:p w:rsidR="001E336C" w:rsidRDefault="001E336C"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506596" w:rsidRPr="00203F87" w:rsidRDefault="00506596"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Максимальный</w:t>
            </w:r>
          </w:p>
          <w:p w:rsidR="00506596" w:rsidRPr="00203F87" w:rsidRDefault="00506596"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размер кредитного риска</w:t>
            </w:r>
          </w:p>
        </w:tc>
        <w:tc>
          <w:tcPr>
            <w:tcW w:w="987" w:type="dxa"/>
          </w:tcPr>
          <w:p w:rsidR="001E336C" w:rsidRDefault="001E336C" w:rsidP="00203F87">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203F87">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203F87">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203F87">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203F87">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203F87">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506596" w:rsidRPr="00203F87" w:rsidRDefault="00506596" w:rsidP="00203F87">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Сумма</w:t>
            </w:r>
          </w:p>
          <w:p w:rsidR="00506596" w:rsidRPr="00203F87" w:rsidRDefault="00506596"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зачета</w:t>
            </w:r>
          </w:p>
        </w:tc>
        <w:tc>
          <w:tcPr>
            <w:tcW w:w="1409" w:type="dxa"/>
          </w:tcPr>
          <w:p w:rsidR="001E336C" w:rsidRDefault="001E336C"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506596" w:rsidRPr="00203F87" w:rsidRDefault="00506596"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Чистый размер кредитного риска после зачета</w:t>
            </w:r>
          </w:p>
        </w:tc>
        <w:tc>
          <w:tcPr>
            <w:tcW w:w="1128" w:type="dxa"/>
          </w:tcPr>
          <w:p w:rsidR="001E336C" w:rsidRDefault="001E336C"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1E336C" w:rsidRDefault="001E336C"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
          <w:p w:rsidR="00506596" w:rsidRPr="00203F87" w:rsidRDefault="00506596"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proofErr w:type="spellStart"/>
            <w:proofErr w:type="gramStart"/>
            <w:r w:rsidRPr="00203F87">
              <w:rPr>
                <w:rFonts w:ascii="Times New Roman" w:hAnsi="Times New Roman" w:cs="Times New Roman"/>
                <w:shd w:val="clear" w:color="auto" w:fill="FFFFFF"/>
              </w:rPr>
              <w:t>Обеспе</w:t>
            </w:r>
            <w:r w:rsidR="002876AF" w:rsidRPr="00203F87">
              <w:rPr>
                <w:rFonts w:ascii="Times New Roman" w:hAnsi="Times New Roman" w:cs="Times New Roman"/>
                <w:shd w:val="clear" w:color="auto" w:fill="FFFFFF"/>
              </w:rPr>
              <w:t>-</w:t>
            </w:r>
            <w:r w:rsidRPr="00203F87">
              <w:rPr>
                <w:rFonts w:ascii="Times New Roman" w:hAnsi="Times New Roman" w:cs="Times New Roman"/>
                <w:shd w:val="clear" w:color="auto" w:fill="FFFFFF"/>
              </w:rPr>
              <w:t>чение</w:t>
            </w:r>
            <w:proofErr w:type="spellEnd"/>
            <w:proofErr w:type="gramEnd"/>
          </w:p>
        </w:tc>
        <w:tc>
          <w:tcPr>
            <w:tcW w:w="1632" w:type="dxa"/>
          </w:tcPr>
          <w:p w:rsidR="00506596" w:rsidRPr="00203F87" w:rsidRDefault="00506596" w:rsidP="00203F87">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2015 г. Чисты</w:t>
            </w:r>
            <w:r w:rsidR="002876AF" w:rsidRPr="00203F87">
              <w:rPr>
                <w:rFonts w:ascii="Times New Roman" w:hAnsi="Times New Roman" w:cs="Times New Roman"/>
                <w:shd w:val="clear" w:color="auto" w:fill="FFFFFF"/>
              </w:rPr>
              <w:t xml:space="preserve">й размер </w:t>
            </w:r>
            <w:r w:rsidRPr="00203F87">
              <w:rPr>
                <w:rFonts w:ascii="Times New Roman" w:hAnsi="Times New Roman" w:cs="Times New Roman"/>
                <w:shd w:val="clear" w:color="auto" w:fill="FFFFFF"/>
              </w:rPr>
              <w:t>кредитного риска после зачета и учета обеспечения</w:t>
            </w:r>
          </w:p>
        </w:tc>
      </w:tr>
      <w:tr w:rsidR="003742F0" w:rsidRPr="00D87F4E" w:rsidTr="0052460A">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3068" w:type="dxa"/>
          </w:tcPr>
          <w:p w:rsidR="00506596" w:rsidRPr="00203F87" w:rsidRDefault="00A85719" w:rsidP="00A85719">
            <w:pPr>
              <w:tabs>
                <w:tab w:val="left" w:pos="2394"/>
                <w:tab w:val="left" w:pos="4228"/>
              </w:tabs>
              <w:jc w:val="center"/>
              <w:rPr>
                <w:rFonts w:ascii="Times New Roman" w:hAnsi="Times New Roman" w:cs="Times New Roman"/>
                <w:b w:val="0"/>
                <w:shd w:val="clear" w:color="auto" w:fill="FFFFFF"/>
              </w:rPr>
            </w:pPr>
            <w:r w:rsidRPr="00203F87">
              <w:rPr>
                <w:rFonts w:ascii="Times New Roman" w:eastAsia="Times New Roman" w:hAnsi="Times New Roman" w:cs="Times New Roman"/>
                <w:b w:val="0"/>
              </w:rPr>
              <w:t>Средства в финансовых институтах</w:t>
            </w:r>
          </w:p>
        </w:tc>
        <w:tc>
          <w:tcPr>
            <w:tcW w:w="1410" w:type="dxa"/>
          </w:tcPr>
          <w:p w:rsidR="00506596" w:rsidRPr="00203F87" w:rsidRDefault="001E345B"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2 811 140</w:t>
            </w:r>
          </w:p>
        </w:tc>
        <w:tc>
          <w:tcPr>
            <w:tcW w:w="987" w:type="dxa"/>
          </w:tcPr>
          <w:p w:rsidR="00506596" w:rsidRPr="00203F87" w:rsidRDefault="008C26F5"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w:t>
            </w:r>
          </w:p>
        </w:tc>
        <w:tc>
          <w:tcPr>
            <w:tcW w:w="1409" w:type="dxa"/>
          </w:tcPr>
          <w:p w:rsidR="00506596" w:rsidRPr="00203F87" w:rsidRDefault="008C26F5"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2 811 140</w:t>
            </w:r>
          </w:p>
        </w:tc>
        <w:tc>
          <w:tcPr>
            <w:tcW w:w="1128" w:type="dxa"/>
          </w:tcPr>
          <w:p w:rsidR="00506596" w:rsidRPr="00203F87" w:rsidRDefault="008C26F5"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2 811 140</w:t>
            </w:r>
          </w:p>
        </w:tc>
        <w:tc>
          <w:tcPr>
            <w:tcW w:w="1632" w:type="dxa"/>
          </w:tcPr>
          <w:p w:rsidR="00506596" w:rsidRPr="00203F87" w:rsidRDefault="00506596" w:rsidP="00B476C8">
            <w:pPr>
              <w:tabs>
                <w:tab w:val="left" w:pos="2394"/>
                <w:tab w:val="left" w:pos="4228"/>
              </w:tabs>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FF"/>
              </w:rPr>
            </w:pPr>
          </w:p>
        </w:tc>
      </w:tr>
      <w:tr w:rsidR="003742F0" w:rsidRPr="00D87F4E" w:rsidTr="0052460A">
        <w:trPr>
          <w:cnfStyle w:val="000000010000" w:firstRow="0" w:lastRow="0" w:firstColumn="0" w:lastColumn="0" w:oddVBand="0" w:evenVBand="0" w:oddHBand="0" w:evenHBand="1" w:firstRowFirstColumn="0" w:firstRowLastColumn="0" w:lastRowFirstColumn="0" w:lastRowLastColumn="0"/>
          <w:trHeight w:val="610"/>
        </w:trPr>
        <w:tc>
          <w:tcPr>
            <w:cnfStyle w:val="001000000000" w:firstRow="0" w:lastRow="0" w:firstColumn="1" w:lastColumn="0" w:oddVBand="0" w:evenVBand="0" w:oddHBand="0" w:evenHBand="0" w:firstRowFirstColumn="0" w:firstRowLastColumn="0" w:lastRowFirstColumn="0" w:lastRowLastColumn="0"/>
            <w:tcW w:w="3068" w:type="dxa"/>
          </w:tcPr>
          <w:p w:rsidR="00506596" w:rsidRPr="00203F87" w:rsidRDefault="00A85719" w:rsidP="00A85719">
            <w:pPr>
              <w:tabs>
                <w:tab w:val="left" w:pos="2394"/>
                <w:tab w:val="left" w:pos="4228"/>
              </w:tabs>
              <w:jc w:val="center"/>
              <w:rPr>
                <w:rFonts w:ascii="Times New Roman" w:hAnsi="Times New Roman" w:cs="Times New Roman"/>
                <w:b w:val="0"/>
                <w:shd w:val="clear" w:color="auto" w:fill="FFFFFF"/>
              </w:rPr>
            </w:pPr>
            <w:proofErr w:type="gramStart"/>
            <w:r w:rsidRPr="00203F87">
              <w:rPr>
                <w:rFonts w:ascii="Times New Roman" w:eastAsia="Times New Roman" w:hAnsi="Times New Roman" w:cs="Times New Roman"/>
                <w:b w:val="0"/>
              </w:rPr>
              <w:t>Инвестиции</w:t>
            </w:r>
            <w:proofErr w:type="gramEnd"/>
            <w:r w:rsidRPr="00203F87">
              <w:rPr>
                <w:rFonts w:ascii="Times New Roman" w:eastAsia="Times New Roman" w:hAnsi="Times New Roman" w:cs="Times New Roman"/>
                <w:b w:val="0"/>
              </w:rPr>
              <w:t xml:space="preserve"> удерживаемые до погашения</w:t>
            </w:r>
          </w:p>
        </w:tc>
        <w:tc>
          <w:tcPr>
            <w:tcW w:w="1410" w:type="dxa"/>
          </w:tcPr>
          <w:p w:rsidR="00506596" w:rsidRPr="00203F87" w:rsidRDefault="00506596"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p>
          <w:p w:rsidR="001E345B" w:rsidRPr="00203F87" w:rsidRDefault="001E345B"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1 568 376</w:t>
            </w:r>
          </w:p>
        </w:tc>
        <w:tc>
          <w:tcPr>
            <w:tcW w:w="987" w:type="dxa"/>
          </w:tcPr>
          <w:p w:rsidR="00506596" w:rsidRPr="00203F87" w:rsidRDefault="008C26F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w:t>
            </w:r>
          </w:p>
        </w:tc>
        <w:tc>
          <w:tcPr>
            <w:tcW w:w="1409" w:type="dxa"/>
          </w:tcPr>
          <w:p w:rsidR="008C26F5" w:rsidRPr="00203F87" w:rsidRDefault="008C26F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Style w:val="af1"/>
                <w:bCs/>
                <w:sz w:val="22"/>
                <w:szCs w:val="22"/>
              </w:rPr>
            </w:pPr>
          </w:p>
          <w:p w:rsidR="00506596" w:rsidRPr="00203F87" w:rsidRDefault="008C26F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1 568 376</w:t>
            </w:r>
          </w:p>
        </w:tc>
        <w:tc>
          <w:tcPr>
            <w:tcW w:w="1128" w:type="dxa"/>
          </w:tcPr>
          <w:p w:rsidR="00506596" w:rsidRPr="00203F87" w:rsidRDefault="00506596"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p>
          <w:p w:rsidR="008C26F5" w:rsidRPr="00203F87" w:rsidRDefault="008C26F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w:t>
            </w:r>
          </w:p>
        </w:tc>
        <w:tc>
          <w:tcPr>
            <w:tcW w:w="1632" w:type="dxa"/>
          </w:tcPr>
          <w:p w:rsidR="00506596" w:rsidRPr="00203F87" w:rsidRDefault="00506596" w:rsidP="00B476C8">
            <w:pPr>
              <w:tabs>
                <w:tab w:val="left" w:pos="2394"/>
                <w:tab w:val="left" w:pos="4228"/>
              </w:tabs>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p>
          <w:p w:rsidR="00F25ED8" w:rsidRPr="00203F87" w:rsidRDefault="00F25ED8"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1 568 376</w:t>
            </w:r>
          </w:p>
        </w:tc>
      </w:tr>
      <w:tr w:rsidR="003742F0" w:rsidRPr="00D87F4E" w:rsidTr="0052460A">
        <w:trPr>
          <w:cnfStyle w:val="000000100000" w:firstRow="0" w:lastRow="0" w:firstColumn="0" w:lastColumn="0" w:oddVBand="0" w:evenVBand="0" w:oddHBand="1" w:evenHBand="0"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3068" w:type="dxa"/>
          </w:tcPr>
          <w:p w:rsidR="00506596" w:rsidRPr="00203F87" w:rsidRDefault="00A85719" w:rsidP="00A85719">
            <w:pPr>
              <w:tabs>
                <w:tab w:val="left" w:pos="2394"/>
                <w:tab w:val="left" w:pos="4228"/>
              </w:tabs>
              <w:jc w:val="center"/>
              <w:rPr>
                <w:rFonts w:ascii="Times New Roman" w:hAnsi="Times New Roman" w:cs="Times New Roman"/>
                <w:b w:val="0"/>
                <w:shd w:val="clear" w:color="auto" w:fill="FFFFFF"/>
              </w:rPr>
            </w:pPr>
            <w:proofErr w:type="gramStart"/>
            <w:r w:rsidRPr="00203F87">
              <w:rPr>
                <w:rFonts w:ascii="Times New Roman" w:eastAsia="Times New Roman" w:hAnsi="Times New Roman" w:cs="Times New Roman"/>
                <w:b w:val="0"/>
              </w:rPr>
              <w:t>Кредиты</w:t>
            </w:r>
            <w:proofErr w:type="gramEnd"/>
            <w:r w:rsidRPr="00203F87">
              <w:rPr>
                <w:rFonts w:ascii="Times New Roman" w:eastAsia="Times New Roman" w:hAnsi="Times New Roman" w:cs="Times New Roman"/>
                <w:b w:val="0"/>
              </w:rPr>
              <w:t xml:space="preserve"> предоставленные клиентам</w:t>
            </w:r>
          </w:p>
        </w:tc>
        <w:tc>
          <w:tcPr>
            <w:tcW w:w="1410" w:type="dxa"/>
          </w:tcPr>
          <w:p w:rsidR="00506596" w:rsidRPr="00203F87" w:rsidRDefault="001E345B"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9 819 666</w:t>
            </w:r>
          </w:p>
        </w:tc>
        <w:tc>
          <w:tcPr>
            <w:tcW w:w="987" w:type="dxa"/>
          </w:tcPr>
          <w:p w:rsidR="00506596" w:rsidRPr="00203F87" w:rsidRDefault="008C26F5"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w:t>
            </w:r>
          </w:p>
        </w:tc>
        <w:tc>
          <w:tcPr>
            <w:tcW w:w="1409" w:type="dxa"/>
          </w:tcPr>
          <w:p w:rsidR="00506596" w:rsidRPr="00203F87" w:rsidRDefault="008C26F5"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9 819 666</w:t>
            </w:r>
          </w:p>
        </w:tc>
        <w:tc>
          <w:tcPr>
            <w:tcW w:w="1128" w:type="dxa"/>
          </w:tcPr>
          <w:p w:rsidR="00506596" w:rsidRPr="00203F87" w:rsidRDefault="00F25ED8"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FF"/>
              </w:rPr>
            </w:pPr>
            <w:r w:rsidRPr="00203F87">
              <w:rPr>
                <w:rFonts w:ascii="Times New Roman" w:eastAsia="Times New Roman" w:hAnsi="Times New Roman" w:cs="Times New Roman"/>
                <w:lang w:val="en-US"/>
              </w:rPr>
              <w:t>9 173 717</w:t>
            </w:r>
          </w:p>
        </w:tc>
        <w:tc>
          <w:tcPr>
            <w:tcW w:w="1632" w:type="dxa"/>
          </w:tcPr>
          <w:p w:rsidR="00506596" w:rsidRPr="00203F87" w:rsidRDefault="00F25ED8"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645 949</w:t>
            </w:r>
          </w:p>
        </w:tc>
      </w:tr>
      <w:tr w:rsidR="003742F0" w:rsidRPr="00D87F4E" w:rsidTr="0052460A">
        <w:trPr>
          <w:cnfStyle w:val="000000010000" w:firstRow="0" w:lastRow="0" w:firstColumn="0" w:lastColumn="0" w:oddVBand="0" w:evenVBand="0" w:oddHBand="0" w:evenHBand="1" w:firstRowFirstColumn="0" w:firstRowLastColumn="0" w:lastRowFirstColumn="0" w:lastRowLastColumn="0"/>
          <w:trHeight w:val="304"/>
        </w:trPr>
        <w:tc>
          <w:tcPr>
            <w:cnfStyle w:val="001000000000" w:firstRow="0" w:lastRow="0" w:firstColumn="1" w:lastColumn="0" w:oddVBand="0" w:evenVBand="0" w:oddHBand="0" w:evenHBand="0" w:firstRowFirstColumn="0" w:firstRowLastColumn="0" w:lastRowFirstColumn="0" w:lastRowLastColumn="0"/>
            <w:tcW w:w="3068" w:type="dxa"/>
          </w:tcPr>
          <w:p w:rsidR="00506596" w:rsidRPr="00203F87" w:rsidRDefault="00A85719" w:rsidP="00A85719">
            <w:pPr>
              <w:tabs>
                <w:tab w:val="left" w:pos="2394"/>
                <w:tab w:val="left" w:pos="4228"/>
              </w:tabs>
              <w:jc w:val="center"/>
              <w:rPr>
                <w:rFonts w:ascii="Times New Roman" w:hAnsi="Times New Roman" w:cs="Times New Roman"/>
                <w:b w:val="0"/>
                <w:shd w:val="clear" w:color="auto" w:fill="FFFFFF"/>
              </w:rPr>
            </w:pPr>
            <w:r w:rsidRPr="00203F87">
              <w:rPr>
                <w:rFonts w:ascii="Times New Roman" w:eastAsia="Times New Roman" w:hAnsi="Times New Roman" w:cs="Times New Roman"/>
                <w:b w:val="0"/>
              </w:rPr>
              <w:t>Прочие финансовые активы</w:t>
            </w:r>
          </w:p>
        </w:tc>
        <w:tc>
          <w:tcPr>
            <w:tcW w:w="1410" w:type="dxa"/>
          </w:tcPr>
          <w:p w:rsidR="00506596" w:rsidRPr="00203F87" w:rsidRDefault="008C26F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84,986</w:t>
            </w:r>
          </w:p>
        </w:tc>
        <w:tc>
          <w:tcPr>
            <w:tcW w:w="987" w:type="dxa"/>
          </w:tcPr>
          <w:p w:rsidR="00506596" w:rsidRPr="00203F87" w:rsidRDefault="008C26F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w:t>
            </w:r>
          </w:p>
        </w:tc>
        <w:tc>
          <w:tcPr>
            <w:tcW w:w="1409" w:type="dxa"/>
          </w:tcPr>
          <w:p w:rsidR="00506596" w:rsidRPr="00203F87" w:rsidRDefault="008C26F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84,986</w:t>
            </w:r>
          </w:p>
        </w:tc>
        <w:tc>
          <w:tcPr>
            <w:tcW w:w="1128" w:type="dxa"/>
          </w:tcPr>
          <w:p w:rsidR="00506596" w:rsidRPr="00203F87" w:rsidRDefault="00F25ED8"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r w:rsidRPr="00203F87">
              <w:rPr>
                <w:rFonts w:ascii="Times New Roman" w:hAnsi="Times New Roman" w:cs="Times New Roman"/>
                <w:shd w:val="clear" w:color="auto" w:fill="FFFFFF"/>
              </w:rPr>
              <w:t>-</w:t>
            </w:r>
          </w:p>
        </w:tc>
        <w:tc>
          <w:tcPr>
            <w:tcW w:w="1632" w:type="dxa"/>
          </w:tcPr>
          <w:p w:rsidR="00506596" w:rsidRPr="00203F87" w:rsidRDefault="00F25ED8"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Times New Roman" w:hAnsi="Times New Roman" w:cs="Times New Roman"/>
                <w:shd w:val="clear" w:color="auto" w:fill="FFFFFF"/>
              </w:rPr>
            </w:pPr>
            <w:r w:rsidRPr="00203F87">
              <w:rPr>
                <w:rStyle w:val="af1"/>
                <w:bCs/>
                <w:sz w:val="22"/>
                <w:szCs w:val="22"/>
              </w:rPr>
              <w:t>84,986</w:t>
            </w:r>
          </w:p>
        </w:tc>
      </w:tr>
    </w:tbl>
    <w:p w:rsidR="001D5F68" w:rsidRPr="00D87F4E" w:rsidRDefault="001D5F68" w:rsidP="00B476C8">
      <w:pPr>
        <w:tabs>
          <w:tab w:val="left" w:pos="2394"/>
          <w:tab w:val="left" w:pos="4228"/>
        </w:tabs>
        <w:ind w:firstLine="680"/>
        <w:rPr>
          <w:rFonts w:ascii="Arial" w:hAnsi="Arial" w:cs="Arial"/>
          <w:sz w:val="21"/>
          <w:szCs w:val="21"/>
          <w:shd w:val="clear" w:color="auto" w:fill="FFFFFF"/>
        </w:rPr>
      </w:pPr>
    </w:p>
    <w:p w:rsidR="008E0523" w:rsidRDefault="008E0523" w:rsidP="00B476C8">
      <w:pPr>
        <w:pStyle w:val="a1"/>
        <w:shd w:val="clear" w:color="auto" w:fill="auto"/>
        <w:tabs>
          <w:tab w:val="left" w:pos="2394"/>
          <w:tab w:val="left" w:pos="4228"/>
        </w:tabs>
        <w:spacing w:after="196" w:line="360" w:lineRule="auto"/>
        <w:ind w:right="221" w:firstLine="680"/>
        <w:jc w:val="both"/>
        <w:rPr>
          <w:rStyle w:val="11"/>
          <w:sz w:val="28"/>
          <w:szCs w:val="28"/>
        </w:rPr>
      </w:pPr>
      <w:r w:rsidRPr="00D87F4E">
        <w:rPr>
          <w:rStyle w:val="11"/>
          <w:sz w:val="28"/>
          <w:szCs w:val="28"/>
        </w:rPr>
        <w:t>В следующей таблице представлена балансовая</w:t>
      </w:r>
      <w:r w:rsidR="0062159D" w:rsidRPr="00D87F4E">
        <w:rPr>
          <w:rStyle w:val="11"/>
          <w:sz w:val="28"/>
          <w:szCs w:val="28"/>
        </w:rPr>
        <w:t xml:space="preserve"> стоимость просроченных активов:</w:t>
      </w:r>
    </w:p>
    <w:p w:rsidR="0002539B" w:rsidRPr="0027212F" w:rsidRDefault="00607A05" w:rsidP="0027212F">
      <w:pPr>
        <w:pStyle w:val="a1"/>
        <w:shd w:val="clear" w:color="auto" w:fill="auto"/>
        <w:tabs>
          <w:tab w:val="left" w:pos="2394"/>
          <w:tab w:val="left" w:pos="4228"/>
        </w:tabs>
        <w:spacing w:after="0" w:line="240" w:lineRule="exact"/>
        <w:ind w:firstLine="0"/>
        <w:rPr>
          <w:rStyle w:val="11"/>
          <w:i/>
          <w:sz w:val="28"/>
          <w:szCs w:val="28"/>
        </w:rPr>
      </w:pPr>
      <w:r w:rsidRPr="0027212F">
        <w:rPr>
          <w:rStyle w:val="11"/>
          <w:i/>
          <w:sz w:val="28"/>
          <w:szCs w:val="28"/>
        </w:rPr>
        <w:t>Таб. 14</w:t>
      </w:r>
      <w:r w:rsidR="0002539B" w:rsidRPr="0027212F">
        <w:rPr>
          <w:rStyle w:val="11"/>
          <w:i/>
          <w:sz w:val="28"/>
          <w:szCs w:val="28"/>
        </w:rPr>
        <w:t xml:space="preserve"> Качество кредитного портфеля      </w:t>
      </w:r>
      <w:r w:rsidR="0027212F">
        <w:rPr>
          <w:rStyle w:val="11"/>
          <w:i/>
          <w:sz w:val="28"/>
          <w:szCs w:val="28"/>
        </w:rPr>
        <w:t xml:space="preserve">            </w:t>
      </w:r>
      <w:r w:rsidR="0002539B" w:rsidRPr="0027212F">
        <w:rPr>
          <w:rStyle w:val="11"/>
          <w:i/>
          <w:sz w:val="28"/>
          <w:szCs w:val="28"/>
        </w:rPr>
        <w:t xml:space="preserve">                </w:t>
      </w:r>
      <w:r w:rsidRPr="0027212F">
        <w:rPr>
          <w:rStyle w:val="11"/>
          <w:i/>
          <w:sz w:val="28"/>
          <w:szCs w:val="28"/>
        </w:rPr>
        <w:t xml:space="preserve">  </w:t>
      </w:r>
      <w:r w:rsidR="0002539B" w:rsidRPr="0027212F">
        <w:rPr>
          <w:rStyle w:val="11"/>
          <w:i/>
          <w:sz w:val="28"/>
          <w:szCs w:val="28"/>
        </w:rPr>
        <w:t xml:space="preserve">      (тыс. сомов)</w:t>
      </w:r>
    </w:p>
    <w:tbl>
      <w:tblPr>
        <w:tblStyle w:val="-10"/>
        <w:tblW w:w="9666" w:type="dxa"/>
        <w:tblLayout w:type="fixed"/>
        <w:tblLook w:val="0000" w:firstRow="0" w:lastRow="0" w:firstColumn="0" w:lastColumn="0" w:noHBand="0" w:noVBand="0"/>
      </w:tblPr>
      <w:tblGrid>
        <w:gridCol w:w="4351"/>
        <w:gridCol w:w="1949"/>
        <w:gridCol w:w="1831"/>
        <w:gridCol w:w="1535"/>
      </w:tblGrid>
      <w:tr w:rsidR="0062159D" w:rsidRPr="00D87F4E" w:rsidTr="0052460A">
        <w:trPr>
          <w:cnfStyle w:val="000000100000" w:firstRow="0" w:lastRow="0" w:firstColumn="0" w:lastColumn="0" w:oddVBand="0" w:evenVBand="0" w:oddHBand="1" w:evenHBand="0" w:firstRowFirstColumn="0" w:firstRowLastColumn="0" w:lastRowFirstColumn="0" w:lastRowLastColumn="0"/>
          <w:trHeight w:val="351"/>
        </w:trPr>
        <w:tc>
          <w:tcPr>
            <w:cnfStyle w:val="000010000000" w:firstRow="0" w:lastRow="0" w:firstColumn="0" w:lastColumn="0" w:oddVBand="1" w:evenVBand="0" w:oddHBand="0" w:evenHBand="0" w:firstRowFirstColumn="0" w:firstRowLastColumn="0" w:lastRowFirstColumn="0" w:lastRowLastColumn="0"/>
            <w:tcW w:w="4351" w:type="dxa"/>
          </w:tcPr>
          <w:p w:rsidR="0062159D" w:rsidRPr="00CF308C" w:rsidRDefault="0062159D" w:rsidP="00B476C8">
            <w:pPr>
              <w:widowControl w:val="0"/>
              <w:tabs>
                <w:tab w:val="left" w:pos="2394"/>
                <w:tab w:val="left" w:pos="4228"/>
              </w:tabs>
              <w:autoSpaceDE w:val="0"/>
              <w:autoSpaceDN w:val="0"/>
              <w:adjustRightInd w:val="0"/>
              <w:spacing w:line="246" w:lineRule="exact"/>
              <w:rPr>
                <w:rFonts w:ascii="Arial" w:eastAsia="Times New Roman" w:hAnsi="Arial" w:cs="Arial"/>
                <w:b/>
                <w:lang w:val="en-US"/>
              </w:rPr>
            </w:pPr>
            <w:proofErr w:type="spellStart"/>
            <w:r w:rsidRPr="00CF308C">
              <w:rPr>
                <w:rFonts w:ascii="Arial" w:eastAsia="Times New Roman" w:hAnsi="Arial" w:cs="Arial"/>
                <w:b/>
                <w:bCs/>
                <w:lang w:val="en-US"/>
              </w:rPr>
              <w:t>Кредиты</w:t>
            </w:r>
            <w:proofErr w:type="spellEnd"/>
          </w:p>
        </w:tc>
        <w:tc>
          <w:tcPr>
            <w:tcW w:w="1949" w:type="dxa"/>
          </w:tcPr>
          <w:p w:rsidR="0062159D" w:rsidRPr="00CF308C" w:rsidRDefault="0062159D" w:rsidP="00203F87">
            <w:pPr>
              <w:widowControl w:val="0"/>
              <w:tabs>
                <w:tab w:val="left" w:pos="2394"/>
                <w:tab w:val="left" w:pos="4228"/>
              </w:tabs>
              <w:autoSpaceDE w:val="0"/>
              <w:autoSpaceDN w:val="0"/>
              <w:adjustRightInd w:val="0"/>
              <w:spacing w:line="246" w:lineRule="exact"/>
              <w:ind w:right="88"/>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На</w:t>
            </w:r>
            <w:proofErr w:type="spellEnd"/>
            <w:r w:rsidRPr="00CF308C">
              <w:rPr>
                <w:rFonts w:ascii="Times New Roman" w:eastAsia="Times New Roman" w:hAnsi="Times New Roman" w:cs="Times New Roman"/>
                <w:b/>
                <w:bCs/>
                <w:lang w:val="en-US"/>
              </w:rPr>
              <w:t xml:space="preserve"> 1.01.2016г</w:t>
            </w:r>
          </w:p>
        </w:tc>
        <w:tc>
          <w:tcPr>
            <w:cnfStyle w:val="000010000000" w:firstRow="0" w:lastRow="0" w:firstColumn="0" w:lastColumn="0" w:oddVBand="1" w:evenVBand="0" w:oddHBand="0" w:evenHBand="0" w:firstRowFirstColumn="0" w:firstRowLastColumn="0" w:lastRowFirstColumn="0" w:lastRowLastColumn="0"/>
            <w:tcW w:w="1831" w:type="dxa"/>
          </w:tcPr>
          <w:p w:rsidR="0062159D" w:rsidRPr="00CF308C" w:rsidRDefault="0062159D" w:rsidP="00203F87">
            <w:pPr>
              <w:widowControl w:val="0"/>
              <w:tabs>
                <w:tab w:val="left" w:pos="2394"/>
                <w:tab w:val="left" w:pos="4228"/>
              </w:tabs>
              <w:autoSpaceDE w:val="0"/>
              <w:autoSpaceDN w:val="0"/>
              <w:adjustRightInd w:val="0"/>
              <w:spacing w:line="246" w:lineRule="exact"/>
              <w:jc w:val="center"/>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На</w:t>
            </w:r>
            <w:proofErr w:type="spellEnd"/>
            <w:r w:rsidRPr="00CF308C">
              <w:rPr>
                <w:rFonts w:ascii="Times New Roman" w:eastAsia="Times New Roman" w:hAnsi="Times New Roman" w:cs="Times New Roman"/>
                <w:b/>
                <w:bCs/>
                <w:lang w:val="en-US"/>
              </w:rPr>
              <w:t xml:space="preserve"> 1.01.2015г</w:t>
            </w:r>
          </w:p>
        </w:tc>
        <w:tc>
          <w:tcPr>
            <w:tcW w:w="1535" w:type="dxa"/>
          </w:tcPr>
          <w:p w:rsidR="0062159D" w:rsidRPr="00CF308C" w:rsidRDefault="0062159D" w:rsidP="00203F87">
            <w:pPr>
              <w:widowControl w:val="0"/>
              <w:tabs>
                <w:tab w:val="left" w:pos="2394"/>
                <w:tab w:val="left" w:pos="4228"/>
              </w:tabs>
              <w:autoSpaceDE w:val="0"/>
              <w:autoSpaceDN w:val="0"/>
              <w:adjustRightInd w:val="0"/>
              <w:spacing w:line="246" w:lineRule="exact"/>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rPr>
            </w:pPr>
            <w:proofErr w:type="spellStart"/>
            <w:r w:rsidRPr="00CF308C">
              <w:rPr>
                <w:rFonts w:ascii="Times New Roman" w:eastAsia="Times New Roman" w:hAnsi="Times New Roman" w:cs="Times New Roman"/>
                <w:b/>
                <w:bCs/>
                <w:lang w:val="en-US"/>
              </w:rPr>
              <w:t>Откл</w:t>
            </w:r>
            <w:proofErr w:type="spellEnd"/>
            <w:r w:rsidR="00203F87" w:rsidRPr="00CF308C">
              <w:rPr>
                <w:rFonts w:ascii="Times New Roman" w:eastAsia="Times New Roman" w:hAnsi="Times New Roman" w:cs="Times New Roman"/>
                <w:b/>
                <w:bCs/>
                <w:lang w:val="en-US"/>
              </w:rPr>
              <w:t>-е</w:t>
            </w:r>
          </w:p>
        </w:tc>
      </w:tr>
      <w:tr w:rsidR="0062159D" w:rsidRPr="00D87F4E" w:rsidTr="0052460A">
        <w:trPr>
          <w:cnfStyle w:val="000000010000" w:firstRow="0" w:lastRow="0" w:firstColumn="0" w:lastColumn="0" w:oddVBand="0" w:evenVBand="0" w:oddHBand="0" w:evenHBand="1" w:firstRowFirstColumn="0" w:firstRowLastColumn="0" w:lastRowFirstColumn="0" w:lastRowLastColumn="0"/>
          <w:trHeight w:val="583"/>
        </w:trPr>
        <w:tc>
          <w:tcPr>
            <w:cnfStyle w:val="000010000000" w:firstRow="0" w:lastRow="0" w:firstColumn="0" w:lastColumn="0" w:oddVBand="1" w:evenVBand="0" w:oddHBand="0" w:evenHBand="0" w:firstRowFirstColumn="0" w:firstRowLastColumn="0" w:lastRowFirstColumn="0" w:lastRowLastColumn="0"/>
            <w:tcW w:w="4351" w:type="dxa"/>
          </w:tcPr>
          <w:p w:rsidR="0062159D" w:rsidRPr="00CF308C" w:rsidRDefault="0062159D" w:rsidP="00B476C8">
            <w:pPr>
              <w:widowControl w:val="0"/>
              <w:tabs>
                <w:tab w:val="left" w:pos="2394"/>
                <w:tab w:val="left" w:pos="4228"/>
              </w:tabs>
              <w:autoSpaceDE w:val="0"/>
              <w:autoSpaceDN w:val="0"/>
              <w:adjustRightInd w:val="0"/>
              <w:spacing w:line="245" w:lineRule="exact"/>
              <w:rPr>
                <w:rFonts w:ascii="Arial" w:eastAsia="Times New Roman" w:hAnsi="Arial" w:cs="Arial"/>
                <w:i/>
                <w:lang w:val="en-US"/>
              </w:rPr>
            </w:pPr>
            <w:proofErr w:type="spellStart"/>
            <w:r w:rsidRPr="00CF308C">
              <w:rPr>
                <w:rFonts w:ascii="Arial" w:eastAsia="Times New Roman" w:hAnsi="Arial" w:cs="Arial"/>
                <w:i/>
                <w:lang w:val="en-US"/>
              </w:rPr>
              <w:t>Просроченная</w:t>
            </w:r>
            <w:proofErr w:type="spellEnd"/>
            <w:r w:rsidRPr="00CF308C">
              <w:rPr>
                <w:rFonts w:ascii="Arial" w:eastAsia="Times New Roman" w:hAnsi="Arial" w:cs="Arial"/>
                <w:i/>
                <w:lang w:val="en-US"/>
              </w:rPr>
              <w:t xml:space="preserve"> </w:t>
            </w:r>
            <w:proofErr w:type="spellStart"/>
            <w:r w:rsidRPr="00CF308C">
              <w:rPr>
                <w:rFonts w:ascii="Arial" w:eastAsia="Times New Roman" w:hAnsi="Arial" w:cs="Arial"/>
                <w:i/>
                <w:lang w:val="en-US"/>
              </w:rPr>
              <w:t>осн</w:t>
            </w:r>
            <w:proofErr w:type="spellEnd"/>
            <w:r w:rsidRPr="00CF308C">
              <w:rPr>
                <w:rFonts w:ascii="Arial" w:eastAsia="Times New Roman" w:hAnsi="Arial" w:cs="Arial"/>
                <w:i/>
                <w:lang w:val="en-US"/>
              </w:rPr>
              <w:t xml:space="preserve">. </w:t>
            </w:r>
            <w:proofErr w:type="spellStart"/>
            <w:r w:rsidR="0027212F" w:rsidRPr="00CF308C">
              <w:rPr>
                <w:rFonts w:ascii="Arial" w:eastAsia="Times New Roman" w:hAnsi="Arial" w:cs="Arial"/>
                <w:i/>
                <w:lang w:val="en-US"/>
              </w:rPr>
              <w:t>С</w:t>
            </w:r>
            <w:r w:rsidRPr="00CF308C">
              <w:rPr>
                <w:rFonts w:ascii="Arial" w:eastAsia="Times New Roman" w:hAnsi="Arial" w:cs="Arial"/>
                <w:i/>
                <w:lang w:val="en-US"/>
              </w:rPr>
              <w:t>умма</w:t>
            </w:r>
            <w:proofErr w:type="spellEnd"/>
          </w:p>
        </w:tc>
        <w:tc>
          <w:tcPr>
            <w:tcW w:w="1949" w:type="dxa"/>
          </w:tcPr>
          <w:p w:rsidR="0062159D" w:rsidRPr="00CF308C" w:rsidRDefault="0062159D" w:rsidP="00B476C8">
            <w:pPr>
              <w:widowControl w:val="0"/>
              <w:tabs>
                <w:tab w:val="left" w:pos="2394"/>
                <w:tab w:val="left" w:pos="4228"/>
              </w:tabs>
              <w:autoSpaceDE w:val="0"/>
              <w:autoSpaceDN w:val="0"/>
              <w:adjustRightInd w:val="0"/>
              <w:spacing w:line="245" w:lineRule="exact"/>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lang w:val="en-US"/>
              </w:rPr>
              <w:t>36 776</w:t>
            </w:r>
          </w:p>
        </w:tc>
        <w:tc>
          <w:tcPr>
            <w:cnfStyle w:val="000010000000" w:firstRow="0" w:lastRow="0" w:firstColumn="0" w:lastColumn="0" w:oddVBand="1" w:evenVBand="0" w:oddHBand="0" w:evenHBand="0" w:firstRowFirstColumn="0" w:firstRowLastColumn="0" w:lastRowFirstColumn="0" w:lastRowLastColumn="0"/>
            <w:tcW w:w="1831" w:type="dxa"/>
          </w:tcPr>
          <w:p w:rsidR="0062159D" w:rsidRPr="00CF308C" w:rsidRDefault="0062159D" w:rsidP="00B476C8">
            <w:pPr>
              <w:widowControl w:val="0"/>
              <w:tabs>
                <w:tab w:val="left" w:pos="2394"/>
                <w:tab w:val="left" w:pos="4228"/>
              </w:tabs>
              <w:autoSpaceDE w:val="0"/>
              <w:autoSpaceDN w:val="0"/>
              <w:adjustRightInd w:val="0"/>
              <w:spacing w:line="245" w:lineRule="exact"/>
              <w:ind w:right="15"/>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8 532</w:t>
            </w:r>
          </w:p>
        </w:tc>
        <w:tc>
          <w:tcPr>
            <w:tcW w:w="1535" w:type="dxa"/>
          </w:tcPr>
          <w:p w:rsidR="0062159D" w:rsidRPr="00CF308C" w:rsidRDefault="0062159D" w:rsidP="00B476C8">
            <w:pPr>
              <w:widowControl w:val="0"/>
              <w:tabs>
                <w:tab w:val="left" w:pos="2394"/>
                <w:tab w:val="left" w:pos="4228"/>
              </w:tabs>
              <w:autoSpaceDE w:val="0"/>
              <w:autoSpaceDN w:val="0"/>
              <w:adjustRightInd w:val="0"/>
              <w:spacing w:line="245" w:lineRule="exact"/>
              <w:ind w:right="15"/>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lang w:val="en-US"/>
              </w:rPr>
              <w:t>28 244</w:t>
            </w:r>
          </w:p>
        </w:tc>
      </w:tr>
      <w:tr w:rsidR="0062159D" w:rsidRPr="00D87F4E" w:rsidTr="0052460A">
        <w:trPr>
          <w:cnfStyle w:val="000000100000" w:firstRow="0" w:lastRow="0" w:firstColumn="0" w:lastColumn="0" w:oddVBand="0" w:evenVBand="0" w:oddHBand="1" w:evenHBand="0" w:firstRowFirstColumn="0" w:firstRowLastColumn="0" w:lastRowFirstColumn="0" w:lastRowLastColumn="0"/>
          <w:trHeight w:val="567"/>
        </w:trPr>
        <w:tc>
          <w:tcPr>
            <w:cnfStyle w:val="000010000000" w:firstRow="0" w:lastRow="0" w:firstColumn="0" w:lastColumn="0" w:oddVBand="1" w:evenVBand="0" w:oddHBand="0" w:evenHBand="0" w:firstRowFirstColumn="0" w:firstRowLastColumn="0" w:lastRowFirstColumn="0" w:lastRowLastColumn="0"/>
            <w:tcW w:w="4351" w:type="dxa"/>
          </w:tcPr>
          <w:p w:rsidR="0062159D" w:rsidRPr="00CF308C" w:rsidRDefault="0062159D" w:rsidP="00B476C8">
            <w:pPr>
              <w:widowControl w:val="0"/>
              <w:tabs>
                <w:tab w:val="left" w:pos="2394"/>
                <w:tab w:val="left" w:pos="4228"/>
              </w:tabs>
              <w:autoSpaceDE w:val="0"/>
              <w:autoSpaceDN w:val="0"/>
              <w:adjustRightInd w:val="0"/>
              <w:spacing w:line="245" w:lineRule="exact"/>
              <w:rPr>
                <w:rFonts w:ascii="Arial" w:eastAsia="Times New Roman" w:hAnsi="Arial" w:cs="Arial"/>
                <w:i/>
                <w:lang w:val="en-US"/>
              </w:rPr>
            </w:pPr>
            <w:proofErr w:type="spellStart"/>
            <w:r w:rsidRPr="00CF308C">
              <w:rPr>
                <w:rFonts w:ascii="Arial" w:eastAsia="Times New Roman" w:hAnsi="Arial" w:cs="Arial"/>
                <w:i/>
                <w:lang w:val="en-US"/>
              </w:rPr>
              <w:t>Просроченные</w:t>
            </w:r>
            <w:proofErr w:type="spellEnd"/>
            <w:r w:rsidRPr="00CF308C">
              <w:rPr>
                <w:rFonts w:ascii="Arial" w:eastAsia="Times New Roman" w:hAnsi="Arial" w:cs="Arial"/>
                <w:i/>
                <w:lang w:val="en-US"/>
              </w:rPr>
              <w:t xml:space="preserve"> </w:t>
            </w:r>
            <w:proofErr w:type="spellStart"/>
            <w:r w:rsidRPr="00CF308C">
              <w:rPr>
                <w:rFonts w:ascii="Arial" w:eastAsia="Times New Roman" w:hAnsi="Arial" w:cs="Arial"/>
                <w:i/>
                <w:lang w:val="en-US"/>
              </w:rPr>
              <w:t>проценты</w:t>
            </w:r>
            <w:proofErr w:type="spellEnd"/>
          </w:p>
        </w:tc>
        <w:tc>
          <w:tcPr>
            <w:tcW w:w="1949" w:type="dxa"/>
          </w:tcPr>
          <w:p w:rsidR="0062159D" w:rsidRPr="00CF308C" w:rsidRDefault="0062159D" w:rsidP="00B476C8">
            <w:pPr>
              <w:widowControl w:val="0"/>
              <w:tabs>
                <w:tab w:val="left" w:pos="2394"/>
                <w:tab w:val="left" w:pos="4228"/>
              </w:tabs>
              <w:autoSpaceDE w:val="0"/>
              <w:autoSpaceDN w:val="0"/>
              <w:adjustRightInd w:val="0"/>
              <w:spacing w:line="245" w:lineRule="exact"/>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lang w:val="en-US"/>
              </w:rPr>
              <w:t>16 144</w:t>
            </w:r>
          </w:p>
        </w:tc>
        <w:tc>
          <w:tcPr>
            <w:cnfStyle w:val="000010000000" w:firstRow="0" w:lastRow="0" w:firstColumn="0" w:lastColumn="0" w:oddVBand="1" w:evenVBand="0" w:oddHBand="0" w:evenHBand="0" w:firstRowFirstColumn="0" w:firstRowLastColumn="0" w:lastRowFirstColumn="0" w:lastRowLastColumn="0"/>
            <w:tcW w:w="1831" w:type="dxa"/>
          </w:tcPr>
          <w:p w:rsidR="0062159D" w:rsidRPr="00CF308C" w:rsidRDefault="0062159D" w:rsidP="00B476C8">
            <w:pPr>
              <w:widowControl w:val="0"/>
              <w:tabs>
                <w:tab w:val="left" w:pos="2394"/>
                <w:tab w:val="left" w:pos="4228"/>
              </w:tabs>
              <w:autoSpaceDE w:val="0"/>
              <w:autoSpaceDN w:val="0"/>
              <w:adjustRightInd w:val="0"/>
              <w:spacing w:line="245" w:lineRule="exact"/>
              <w:ind w:right="15"/>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2 974</w:t>
            </w:r>
          </w:p>
        </w:tc>
        <w:tc>
          <w:tcPr>
            <w:tcW w:w="1535" w:type="dxa"/>
          </w:tcPr>
          <w:p w:rsidR="0062159D" w:rsidRPr="00CF308C" w:rsidRDefault="0062159D" w:rsidP="00B476C8">
            <w:pPr>
              <w:widowControl w:val="0"/>
              <w:tabs>
                <w:tab w:val="left" w:pos="2394"/>
                <w:tab w:val="left" w:pos="4228"/>
              </w:tabs>
              <w:autoSpaceDE w:val="0"/>
              <w:autoSpaceDN w:val="0"/>
              <w:adjustRightInd w:val="0"/>
              <w:spacing w:line="245" w:lineRule="exact"/>
              <w:ind w:right="15"/>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lang w:val="en-US"/>
              </w:rPr>
              <w:t>13 170</w:t>
            </w:r>
          </w:p>
        </w:tc>
      </w:tr>
      <w:tr w:rsidR="0062159D" w:rsidRPr="00D87F4E" w:rsidTr="0052460A">
        <w:trPr>
          <w:cnfStyle w:val="000000010000" w:firstRow="0" w:lastRow="0" w:firstColumn="0" w:lastColumn="0" w:oddVBand="0" w:evenVBand="0" w:oddHBand="0" w:evenHBand="1" w:firstRowFirstColumn="0" w:firstRowLastColumn="0" w:lastRowFirstColumn="0" w:lastRowLastColumn="0"/>
          <w:trHeight w:val="579"/>
        </w:trPr>
        <w:tc>
          <w:tcPr>
            <w:cnfStyle w:val="000010000000" w:firstRow="0" w:lastRow="0" w:firstColumn="0" w:lastColumn="0" w:oddVBand="1" w:evenVBand="0" w:oddHBand="0" w:evenHBand="0" w:firstRowFirstColumn="0" w:firstRowLastColumn="0" w:lastRowFirstColumn="0" w:lastRowLastColumn="0"/>
            <w:tcW w:w="4351" w:type="dxa"/>
          </w:tcPr>
          <w:p w:rsidR="0062159D" w:rsidRPr="00CF308C" w:rsidRDefault="0062159D" w:rsidP="00B476C8">
            <w:pPr>
              <w:widowControl w:val="0"/>
              <w:tabs>
                <w:tab w:val="left" w:pos="2394"/>
                <w:tab w:val="left" w:pos="4228"/>
              </w:tabs>
              <w:autoSpaceDE w:val="0"/>
              <w:autoSpaceDN w:val="0"/>
              <w:adjustRightInd w:val="0"/>
              <w:spacing w:line="245" w:lineRule="exact"/>
              <w:rPr>
                <w:rFonts w:ascii="Arial" w:eastAsia="Times New Roman" w:hAnsi="Arial" w:cs="Arial"/>
                <w:i/>
                <w:lang w:val="en-US"/>
              </w:rPr>
            </w:pPr>
            <w:proofErr w:type="spellStart"/>
            <w:r w:rsidRPr="00CF308C">
              <w:rPr>
                <w:rFonts w:ascii="Arial" w:eastAsia="Times New Roman" w:hAnsi="Arial" w:cs="Arial"/>
                <w:bCs/>
                <w:i/>
                <w:lang w:val="en-US"/>
              </w:rPr>
              <w:t>Итого</w:t>
            </w:r>
            <w:proofErr w:type="spellEnd"/>
            <w:r w:rsidRPr="00CF308C">
              <w:rPr>
                <w:rFonts w:ascii="Arial" w:eastAsia="Times New Roman" w:hAnsi="Arial" w:cs="Arial"/>
                <w:bCs/>
                <w:i/>
                <w:lang w:val="en-US"/>
              </w:rPr>
              <w:t xml:space="preserve"> </w:t>
            </w:r>
            <w:proofErr w:type="spellStart"/>
            <w:r w:rsidRPr="00CF308C">
              <w:rPr>
                <w:rFonts w:ascii="Arial" w:eastAsia="Times New Roman" w:hAnsi="Arial" w:cs="Arial"/>
                <w:bCs/>
                <w:i/>
                <w:lang w:val="en-US"/>
              </w:rPr>
              <w:t>просроченная</w:t>
            </w:r>
            <w:proofErr w:type="spellEnd"/>
            <w:r w:rsidRPr="00CF308C">
              <w:rPr>
                <w:rFonts w:ascii="Arial" w:eastAsia="Times New Roman" w:hAnsi="Arial" w:cs="Arial"/>
                <w:bCs/>
                <w:i/>
                <w:lang w:val="en-US"/>
              </w:rPr>
              <w:t xml:space="preserve"> </w:t>
            </w:r>
            <w:proofErr w:type="spellStart"/>
            <w:r w:rsidRPr="00CF308C">
              <w:rPr>
                <w:rFonts w:ascii="Arial" w:eastAsia="Times New Roman" w:hAnsi="Arial" w:cs="Arial"/>
                <w:bCs/>
                <w:i/>
                <w:lang w:val="en-US"/>
              </w:rPr>
              <w:t>задолженность</w:t>
            </w:r>
            <w:proofErr w:type="spellEnd"/>
          </w:p>
        </w:tc>
        <w:tc>
          <w:tcPr>
            <w:tcW w:w="1949" w:type="dxa"/>
          </w:tcPr>
          <w:p w:rsidR="0062159D" w:rsidRPr="00CF308C" w:rsidRDefault="0062159D" w:rsidP="00B476C8">
            <w:pPr>
              <w:widowControl w:val="0"/>
              <w:tabs>
                <w:tab w:val="left" w:pos="2394"/>
                <w:tab w:val="left" w:pos="4228"/>
              </w:tabs>
              <w:autoSpaceDE w:val="0"/>
              <w:autoSpaceDN w:val="0"/>
              <w:adjustRightInd w:val="0"/>
              <w:spacing w:line="245" w:lineRule="exact"/>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b/>
                <w:bCs/>
                <w:lang w:val="en-US"/>
              </w:rPr>
              <w:t>52 920</w:t>
            </w:r>
          </w:p>
        </w:tc>
        <w:tc>
          <w:tcPr>
            <w:cnfStyle w:val="000010000000" w:firstRow="0" w:lastRow="0" w:firstColumn="0" w:lastColumn="0" w:oddVBand="1" w:evenVBand="0" w:oddHBand="0" w:evenHBand="0" w:firstRowFirstColumn="0" w:firstRowLastColumn="0" w:lastRowFirstColumn="0" w:lastRowLastColumn="0"/>
            <w:tcW w:w="1831" w:type="dxa"/>
          </w:tcPr>
          <w:p w:rsidR="0062159D" w:rsidRPr="00CF308C" w:rsidRDefault="0062159D" w:rsidP="00B476C8">
            <w:pPr>
              <w:widowControl w:val="0"/>
              <w:tabs>
                <w:tab w:val="left" w:pos="2394"/>
                <w:tab w:val="left" w:pos="4228"/>
              </w:tabs>
              <w:autoSpaceDE w:val="0"/>
              <w:autoSpaceDN w:val="0"/>
              <w:adjustRightInd w:val="0"/>
              <w:spacing w:line="245" w:lineRule="exact"/>
              <w:ind w:right="15"/>
              <w:jc w:val="right"/>
              <w:rPr>
                <w:rFonts w:ascii="Times New Roman" w:eastAsia="Times New Roman" w:hAnsi="Times New Roman" w:cs="Times New Roman"/>
                <w:lang w:val="en-US"/>
              </w:rPr>
            </w:pPr>
            <w:r w:rsidRPr="00CF308C">
              <w:rPr>
                <w:rFonts w:ascii="Times New Roman" w:eastAsia="Times New Roman" w:hAnsi="Times New Roman" w:cs="Times New Roman"/>
                <w:b/>
                <w:bCs/>
                <w:lang w:val="en-US"/>
              </w:rPr>
              <w:t>11 506</w:t>
            </w:r>
          </w:p>
        </w:tc>
        <w:tc>
          <w:tcPr>
            <w:tcW w:w="1535" w:type="dxa"/>
          </w:tcPr>
          <w:p w:rsidR="0062159D" w:rsidRPr="00CF308C" w:rsidRDefault="0062159D" w:rsidP="00B476C8">
            <w:pPr>
              <w:widowControl w:val="0"/>
              <w:tabs>
                <w:tab w:val="left" w:pos="2394"/>
                <w:tab w:val="left" w:pos="4228"/>
              </w:tabs>
              <w:autoSpaceDE w:val="0"/>
              <w:autoSpaceDN w:val="0"/>
              <w:adjustRightInd w:val="0"/>
              <w:spacing w:line="245" w:lineRule="exact"/>
              <w:ind w:right="15"/>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b/>
                <w:bCs/>
                <w:lang w:val="en-US"/>
              </w:rPr>
              <w:t>41 414</w:t>
            </w:r>
          </w:p>
        </w:tc>
      </w:tr>
      <w:tr w:rsidR="0062159D" w:rsidRPr="00D87F4E" w:rsidTr="0052460A">
        <w:trPr>
          <w:cnfStyle w:val="000000100000" w:firstRow="0" w:lastRow="0" w:firstColumn="0" w:lastColumn="0" w:oddVBand="0" w:evenVBand="0" w:oddHBand="1" w:evenHBand="0" w:firstRowFirstColumn="0" w:firstRowLastColumn="0" w:lastRowFirstColumn="0" w:lastRowLastColumn="0"/>
          <w:trHeight w:val="566"/>
        </w:trPr>
        <w:tc>
          <w:tcPr>
            <w:cnfStyle w:val="000010000000" w:firstRow="0" w:lastRow="0" w:firstColumn="0" w:lastColumn="0" w:oddVBand="1" w:evenVBand="0" w:oddHBand="0" w:evenHBand="0" w:firstRowFirstColumn="0" w:firstRowLastColumn="0" w:lastRowFirstColumn="0" w:lastRowLastColumn="0"/>
            <w:tcW w:w="4351" w:type="dxa"/>
          </w:tcPr>
          <w:p w:rsidR="0062159D" w:rsidRPr="00CF308C" w:rsidRDefault="0062159D" w:rsidP="00B476C8">
            <w:pPr>
              <w:widowControl w:val="0"/>
              <w:tabs>
                <w:tab w:val="left" w:pos="2394"/>
                <w:tab w:val="left" w:pos="4228"/>
              </w:tabs>
              <w:autoSpaceDE w:val="0"/>
              <w:autoSpaceDN w:val="0"/>
              <w:adjustRightInd w:val="0"/>
              <w:spacing w:line="245" w:lineRule="exact"/>
              <w:rPr>
                <w:rFonts w:ascii="Arial" w:eastAsia="Times New Roman" w:hAnsi="Arial" w:cs="Arial"/>
                <w:i/>
                <w:lang w:val="en-US"/>
              </w:rPr>
            </w:pPr>
            <w:proofErr w:type="spellStart"/>
            <w:r w:rsidRPr="00CF308C">
              <w:rPr>
                <w:rFonts w:ascii="Arial" w:eastAsia="Times New Roman" w:hAnsi="Arial" w:cs="Arial"/>
                <w:i/>
                <w:iCs/>
                <w:lang w:val="en-US"/>
              </w:rPr>
              <w:t>Кредитный</w:t>
            </w:r>
            <w:proofErr w:type="spellEnd"/>
            <w:r w:rsidRPr="00CF308C">
              <w:rPr>
                <w:rFonts w:ascii="Arial" w:eastAsia="Times New Roman" w:hAnsi="Arial" w:cs="Arial"/>
                <w:i/>
                <w:iCs/>
                <w:lang w:val="en-US"/>
              </w:rPr>
              <w:t xml:space="preserve"> </w:t>
            </w:r>
            <w:proofErr w:type="spellStart"/>
            <w:r w:rsidRPr="00CF308C">
              <w:rPr>
                <w:rFonts w:ascii="Arial" w:eastAsia="Times New Roman" w:hAnsi="Arial" w:cs="Arial"/>
                <w:i/>
                <w:iCs/>
                <w:lang w:val="en-US"/>
              </w:rPr>
              <w:t>портфель</w:t>
            </w:r>
            <w:proofErr w:type="spellEnd"/>
          </w:p>
        </w:tc>
        <w:tc>
          <w:tcPr>
            <w:tcW w:w="1949" w:type="dxa"/>
          </w:tcPr>
          <w:p w:rsidR="0062159D" w:rsidRPr="00CF308C" w:rsidRDefault="0062159D" w:rsidP="00B476C8">
            <w:pPr>
              <w:widowControl w:val="0"/>
              <w:tabs>
                <w:tab w:val="left" w:pos="2394"/>
                <w:tab w:val="left" w:pos="4228"/>
              </w:tabs>
              <w:autoSpaceDE w:val="0"/>
              <w:autoSpaceDN w:val="0"/>
              <w:adjustRightInd w:val="0"/>
              <w:spacing w:line="245" w:lineRule="exact"/>
              <w:ind w:right="15"/>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i/>
                <w:iCs/>
                <w:lang w:val="en-US"/>
              </w:rPr>
              <w:t>10 064 276</w:t>
            </w:r>
          </w:p>
        </w:tc>
        <w:tc>
          <w:tcPr>
            <w:cnfStyle w:val="000010000000" w:firstRow="0" w:lastRow="0" w:firstColumn="0" w:lastColumn="0" w:oddVBand="1" w:evenVBand="0" w:oddHBand="0" w:evenHBand="0" w:firstRowFirstColumn="0" w:firstRowLastColumn="0" w:lastRowFirstColumn="0" w:lastRowLastColumn="0"/>
            <w:tcW w:w="1831" w:type="dxa"/>
          </w:tcPr>
          <w:p w:rsidR="0062159D" w:rsidRPr="00CF308C" w:rsidRDefault="0062159D" w:rsidP="00B476C8">
            <w:pPr>
              <w:widowControl w:val="0"/>
              <w:tabs>
                <w:tab w:val="left" w:pos="2394"/>
                <w:tab w:val="left" w:pos="4228"/>
              </w:tabs>
              <w:autoSpaceDE w:val="0"/>
              <w:autoSpaceDN w:val="0"/>
              <w:adjustRightInd w:val="0"/>
              <w:spacing w:line="245" w:lineRule="exact"/>
              <w:ind w:right="35"/>
              <w:jc w:val="right"/>
              <w:rPr>
                <w:rFonts w:ascii="Times New Roman" w:eastAsia="Times New Roman" w:hAnsi="Times New Roman" w:cs="Times New Roman"/>
                <w:lang w:val="en-US"/>
              </w:rPr>
            </w:pPr>
            <w:r w:rsidRPr="00CF308C">
              <w:rPr>
                <w:rFonts w:ascii="Times New Roman" w:eastAsia="Times New Roman" w:hAnsi="Times New Roman" w:cs="Times New Roman"/>
                <w:i/>
                <w:iCs/>
                <w:lang w:val="en-US"/>
              </w:rPr>
              <w:t>7 635 883</w:t>
            </w:r>
          </w:p>
        </w:tc>
        <w:tc>
          <w:tcPr>
            <w:tcW w:w="1535" w:type="dxa"/>
          </w:tcPr>
          <w:p w:rsidR="0062159D" w:rsidRPr="00CF308C" w:rsidRDefault="0062159D" w:rsidP="00B476C8">
            <w:pPr>
              <w:widowControl w:val="0"/>
              <w:tabs>
                <w:tab w:val="left" w:pos="2394"/>
                <w:tab w:val="left" w:pos="4228"/>
              </w:tabs>
              <w:autoSpaceDE w:val="0"/>
              <w:autoSpaceDN w:val="0"/>
              <w:adjustRightInd w:val="0"/>
              <w:spacing w:line="245" w:lineRule="exact"/>
              <w:ind w:right="35"/>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i/>
                <w:iCs/>
                <w:lang w:val="en-US"/>
              </w:rPr>
              <w:t>2 428 393</w:t>
            </w:r>
          </w:p>
        </w:tc>
      </w:tr>
    </w:tbl>
    <w:p w:rsidR="00CF308C" w:rsidRDefault="00476184" w:rsidP="002E3A20">
      <w:pPr>
        <w:widowControl w:val="0"/>
        <w:tabs>
          <w:tab w:val="left" w:pos="2394"/>
          <w:tab w:val="left" w:pos="4228"/>
        </w:tabs>
        <w:overflowPunct w:val="0"/>
        <w:autoSpaceDE w:val="0"/>
        <w:autoSpaceDN w:val="0"/>
        <w:adjustRightInd w:val="0"/>
        <w:spacing w:after="0" w:line="360" w:lineRule="auto"/>
        <w:ind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lastRenderedPageBreak/>
        <w:t>Просроченная кредитная задолженность по основному долгу и начисленным процентам на 1 января 2016 года составила 52 920 тыс. сом, или 0,53% от всего кредитного портфеля. Значение аналогичных показателей к началу отчетного года составляли 11 506 тыс. сом и 0,15%. Таким образом, просроченная задолженность по кредитам возросла к концу года на 41 414 тыс. сом, а в пересчете на долю, сложившуюся на начало года (0,15%) превышение составило 15 165 тыс. сом.</w:t>
      </w:r>
    </w:p>
    <w:p w:rsidR="00CF308C" w:rsidRDefault="00CF308C" w:rsidP="0027212F">
      <w:pPr>
        <w:pStyle w:val="a1"/>
        <w:shd w:val="clear" w:color="auto" w:fill="auto"/>
        <w:tabs>
          <w:tab w:val="left" w:pos="2394"/>
          <w:tab w:val="left" w:pos="4228"/>
        </w:tabs>
        <w:spacing w:after="0" w:line="240" w:lineRule="exact"/>
        <w:ind w:right="221" w:firstLine="0"/>
        <w:rPr>
          <w:rStyle w:val="11"/>
          <w:i/>
          <w:sz w:val="28"/>
          <w:szCs w:val="28"/>
        </w:rPr>
      </w:pPr>
    </w:p>
    <w:p w:rsidR="0062159D" w:rsidRPr="0027212F" w:rsidRDefault="00607A05" w:rsidP="0027212F">
      <w:pPr>
        <w:pStyle w:val="a1"/>
        <w:shd w:val="clear" w:color="auto" w:fill="auto"/>
        <w:tabs>
          <w:tab w:val="left" w:pos="2394"/>
          <w:tab w:val="left" w:pos="4228"/>
        </w:tabs>
        <w:spacing w:after="0" w:line="240" w:lineRule="exact"/>
        <w:ind w:right="221" w:firstLine="0"/>
        <w:rPr>
          <w:rStyle w:val="11"/>
          <w:i/>
          <w:sz w:val="28"/>
          <w:szCs w:val="28"/>
        </w:rPr>
      </w:pPr>
      <w:r w:rsidRPr="0027212F">
        <w:rPr>
          <w:rStyle w:val="11"/>
          <w:i/>
          <w:sz w:val="28"/>
          <w:szCs w:val="28"/>
        </w:rPr>
        <w:t xml:space="preserve">    </w:t>
      </w:r>
      <w:r w:rsidR="00F74A87" w:rsidRPr="0027212F">
        <w:rPr>
          <w:rStyle w:val="11"/>
          <w:i/>
          <w:sz w:val="28"/>
          <w:szCs w:val="28"/>
        </w:rPr>
        <w:t xml:space="preserve">              </w:t>
      </w:r>
      <w:r w:rsidRPr="0027212F">
        <w:rPr>
          <w:rStyle w:val="11"/>
          <w:i/>
          <w:sz w:val="28"/>
          <w:szCs w:val="28"/>
        </w:rPr>
        <w:t xml:space="preserve">                   </w:t>
      </w:r>
      <w:r w:rsidR="001E336C">
        <w:rPr>
          <w:rStyle w:val="11"/>
          <w:i/>
          <w:sz w:val="28"/>
          <w:szCs w:val="28"/>
        </w:rPr>
        <w:t xml:space="preserve">                                                                 </w:t>
      </w:r>
      <w:r w:rsidRPr="0027212F">
        <w:rPr>
          <w:rStyle w:val="11"/>
          <w:i/>
          <w:sz w:val="28"/>
          <w:szCs w:val="28"/>
        </w:rPr>
        <w:t xml:space="preserve">      (тыс. сомов)</w:t>
      </w:r>
    </w:p>
    <w:p w:rsidR="001E336C" w:rsidRPr="00D87F4E" w:rsidRDefault="00235F22" w:rsidP="00B364C1">
      <w:pPr>
        <w:pStyle w:val="a1"/>
        <w:shd w:val="clear" w:color="auto" w:fill="auto"/>
        <w:tabs>
          <w:tab w:val="left" w:pos="2394"/>
          <w:tab w:val="left" w:pos="4228"/>
        </w:tabs>
        <w:spacing w:after="196" w:line="360" w:lineRule="auto"/>
        <w:ind w:right="221" w:firstLine="0"/>
        <w:jc w:val="both"/>
        <w:rPr>
          <w:rStyle w:val="11"/>
          <w:sz w:val="28"/>
          <w:szCs w:val="28"/>
        </w:rPr>
      </w:pPr>
      <w:r w:rsidRPr="00D87F4E">
        <w:rPr>
          <w:noProof/>
          <w:sz w:val="28"/>
          <w:szCs w:val="28"/>
          <w:shd w:val="clear" w:color="auto" w:fill="FFFFFF"/>
          <w:lang w:eastAsia="ru-RU"/>
        </w:rPr>
        <w:drawing>
          <wp:inline distT="0" distB="0" distL="0" distR="0" wp14:anchorId="13251CBF" wp14:editId="11CC74C0">
            <wp:extent cx="5910147" cy="2899317"/>
            <wp:effectExtent l="0" t="0" r="14605" b="15875"/>
            <wp:docPr id="314" name="Диаграмма 3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701D00">
        <w:rPr>
          <w:rStyle w:val="11"/>
          <w:i/>
          <w:sz w:val="28"/>
          <w:szCs w:val="28"/>
        </w:rPr>
        <w:t>Рис. 9</w:t>
      </w:r>
      <w:r w:rsidR="001E336C" w:rsidRPr="0027212F">
        <w:rPr>
          <w:rStyle w:val="11"/>
          <w:i/>
          <w:sz w:val="28"/>
          <w:szCs w:val="28"/>
        </w:rPr>
        <w:t xml:space="preserve"> Просроченные кредиты банка  </w:t>
      </w:r>
    </w:p>
    <w:p w:rsidR="0052460A" w:rsidRPr="00D87F4E" w:rsidRDefault="00D202B7" w:rsidP="002E3A20">
      <w:pPr>
        <w:widowControl w:val="0"/>
        <w:tabs>
          <w:tab w:val="left" w:pos="2394"/>
          <w:tab w:val="left" w:pos="4228"/>
        </w:tabs>
        <w:overflowPunct w:val="0"/>
        <w:autoSpaceDE w:val="0"/>
        <w:autoSpaceDN w:val="0"/>
        <w:adjustRightInd w:val="0"/>
        <w:spacing w:after="0" w:line="360" w:lineRule="auto"/>
        <w:ind w:right="119" w:firstLine="680"/>
        <w:jc w:val="both"/>
        <w:rPr>
          <w:rStyle w:val="11"/>
          <w:rFonts w:eastAsia="Times New Roman"/>
          <w:sz w:val="28"/>
          <w:szCs w:val="28"/>
          <w:shd w:val="clear" w:color="auto" w:fill="auto"/>
        </w:rPr>
      </w:pPr>
      <w:r w:rsidRPr="00D87F4E">
        <w:rPr>
          <w:rFonts w:ascii="Times New Roman" w:eastAsia="Times New Roman" w:hAnsi="Times New Roman" w:cs="Times New Roman"/>
          <w:sz w:val="28"/>
          <w:szCs w:val="28"/>
        </w:rPr>
        <w:t>Ниже приведены сведения по реструктуризированным и пролонгированным кредитам:</w:t>
      </w:r>
    </w:p>
    <w:p w:rsidR="00D202B7" w:rsidRPr="0027212F" w:rsidRDefault="00607A05" w:rsidP="00B476C8">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i/>
          <w:sz w:val="28"/>
          <w:szCs w:val="28"/>
        </w:rPr>
      </w:pPr>
      <w:r w:rsidRPr="0027212F">
        <w:rPr>
          <w:rFonts w:ascii="Times New Roman" w:eastAsia="Times New Roman" w:hAnsi="Times New Roman" w:cs="Times New Roman"/>
          <w:bCs/>
          <w:i/>
          <w:sz w:val="28"/>
          <w:szCs w:val="28"/>
        </w:rPr>
        <w:t xml:space="preserve">Таб. 14 </w:t>
      </w:r>
      <w:r w:rsidR="00DF1CB9" w:rsidRPr="0027212F">
        <w:rPr>
          <w:rFonts w:ascii="Times New Roman" w:eastAsia="Times New Roman" w:hAnsi="Times New Roman" w:cs="Times New Roman"/>
          <w:bCs/>
          <w:i/>
          <w:sz w:val="28"/>
          <w:szCs w:val="28"/>
        </w:rPr>
        <w:t>Реструктури</w:t>
      </w:r>
      <w:r w:rsidRPr="0027212F">
        <w:rPr>
          <w:rFonts w:ascii="Times New Roman" w:eastAsia="Times New Roman" w:hAnsi="Times New Roman" w:cs="Times New Roman"/>
          <w:bCs/>
          <w:i/>
          <w:sz w:val="28"/>
          <w:szCs w:val="28"/>
        </w:rPr>
        <w:t>з</w:t>
      </w:r>
      <w:r w:rsidR="00DF1CB9" w:rsidRPr="0027212F">
        <w:rPr>
          <w:rFonts w:ascii="Times New Roman" w:eastAsia="Times New Roman" w:hAnsi="Times New Roman" w:cs="Times New Roman"/>
          <w:bCs/>
          <w:i/>
          <w:sz w:val="28"/>
          <w:szCs w:val="28"/>
        </w:rPr>
        <w:t>иро</w:t>
      </w:r>
      <w:r w:rsidRPr="0027212F">
        <w:rPr>
          <w:rFonts w:ascii="Times New Roman" w:eastAsia="Times New Roman" w:hAnsi="Times New Roman" w:cs="Times New Roman"/>
          <w:bCs/>
          <w:i/>
          <w:sz w:val="28"/>
          <w:szCs w:val="28"/>
        </w:rPr>
        <w:t>в</w:t>
      </w:r>
      <w:r w:rsidR="0027212F">
        <w:rPr>
          <w:rFonts w:ascii="Times New Roman" w:eastAsia="Times New Roman" w:hAnsi="Times New Roman" w:cs="Times New Roman"/>
          <w:bCs/>
          <w:i/>
          <w:sz w:val="28"/>
          <w:szCs w:val="28"/>
        </w:rPr>
        <w:t xml:space="preserve">анные и пролонгированные </w:t>
      </w:r>
      <w:proofErr w:type="spellStart"/>
      <w:r w:rsidR="0027212F">
        <w:rPr>
          <w:rFonts w:ascii="Times New Roman" w:eastAsia="Times New Roman" w:hAnsi="Times New Roman" w:cs="Times New Roman"/>
          <w:bCs/>
          <w:i/>
          <w:sz w:val="28"/>
          <w:szCs w:val="28"/>
        </w:rPr>
        <w:t>кредитч</w:t>
      </w:r>
      <w:proofErr w:type="spellEnd"/>
      <w:r w:rsidR="0027212F">
        <w:rPr>
          <w:rFonts w:ascii="Times New Roman" w:eastAsia="Times New Roman" w:hAnsi="Times New Roman" w:cs="Times New Roman"/>
          <w:bCs/>
          <w:i/>
          <w:sz w:val="28"/>
          <w:szCs w:val="28"/>
        </w:rPr>
        <w:t xml:space="preserve"> </w:t>
      </w:r>
      <w:r w:rsidRPr="0027212F">
        <w:rPr>
          <w:rFonts w:ascii="Times New Roman" w:eastAsia="Times New Roman" w:hAnsi="Times New Roman" w:cs="Times New Roman"/>
          <w:bCs/>
          <w:i/>
          <w:sz w:val="28"/>
          <w:szCs w:val="28"/>
        </w:rPr>
        <w:t xml:space="preserve">   </w:t>
      </w:r>
      <w:r w:rsidR="00DF1CB9" w:rsidRPr="0027212F">
        <w:rPr>
          <w:rFonts w:ascii="Times New Roman" w:eastAsia="Times New Roman" w:hAnsi="Times New Roman" w:cs="Times New Roman"/>
          <w:bCs/>
          <w:i/>
          <w:sz w:val="28"/>
          <w:szCs w:val="28"/>
        </w:rPr>
        <w:t xml:space="preserve"> </w:t>
      </w:r>
      <w:r w:rsidRPr="0027212F">
        <w:rPr>
          <w:rFonts w:ascii="Times New Roman" w:eastAsia="Times New Roman" w:hAnsi="Times New Roman" w:cs="Times New Roman"/>
          <w:bCs/>
          <w:i/>
          <w:sz w:val="28"/>
          <w:szCs w:val="28"/>
        </w:rPr>
        <w:t xml:space="preserve">  </w:t>
      </w:r>
      <w:proofErr w:type="gramStart"/>
      <w:r w:rsidRPr="0027212F">
        <w:rPr>
          <w:rFonts w:ascii="Times New Roman" w:eastAsia="Times New Roman" w:hAnsi="Times New Roman" w:cs="Times New Roman"/>
          <w:bCs/>
          <w:i/>
          <w:sz w:val="28"/>
          <w:szCs w:val="28"/>
        </w:rPr>
        <w:t xml:space="preserve">( </w:t>
      </w:r>
      <w:proofErr w:type="gramEnd"/>
      <w:r w:rsidRPr="0027212F">
        <w:rPr>
          <w:rFonts w:ascii="Times New Roman" w:eastAsia="Times New Roman" w:hAnsi="Times New Roman" w:cs="Times New Roman"/>
          <w:i/>
          <w:iCs/>
          <w:sz w:val="28"/>
          <w:szCs w:val="28"/>
        </w:rPr>
        <w:t>тыс. сом)</w:t>
      </w:r>
      <w:r w:rsidR="00B476C8" w:rsidRPr="0027212F">
        <w:rPr>
          <w:rFonts w:ascii="Times New Roman" w:eastAsia="Times New Roman" w:hAnsi="Times New Roman" w:cs="Times New Roman"/>
          <w:bCs/>
          <w:i/>
          <w:sz w:val="28"/>
          <w:szCs w:val="28"/>
        </w:rPr>
        <w:t xml:space="preserve">            </w:t>
      </w:r>
      <w:r w:rsidRPr="0027212F">
        <w:rPr>
          <w:rFonts w:ascii="Times New Roman" w:eastAsia="Times New Roman" w:hAnsi="Times New Roman" w:cs="Times New Roman"/>
          <w:bCs/>
          <w:i/>
          <w:sz w:val="28"/>
          <w:szCs w:val="28"/>
        </w:rPr>
        <w:t xml:space="preserve">          </w:t>
      </w:r>
      <w:r w:rsidR="00B476C8" w:rsidRPr="0027212F">
        <w:rPr>
          <w:rFonts w:ascii="Times New Roman" w:eastAsia="Times New Roman" w:hAnsi="Times New Roman" w:cs="Times New Roman"/>
          <w:bCs/>
          <w:i/>
          <w:sz w:val="28"/>
          <w:szCs w:val="28"/>
        </w:rPr>
        <w:t xml:space="preserve">                                             </w:t>
      </w:r>
      <w:r w:rsidRPr="0027212F">
        <w:rPr>
          <w:rFonts w:ascii="Times New Roman" w:eastAsia="Times New Roman" w:hAnsi="Times New Roman" w:cs="Times New Roman"/>
          <w:bCs/>
          <w:i/>
          <w:sz w:val="28"/>
          <w:szCs w:val="28"/>
        </w:rPr>
        <w:t xml:space="preserve">                             </w:t>
      </w:r>
    </w:p>
    <w:p w:rsidR="00D202B7" w:rsidRPr="00607A05" w:rsidRDefault="00D202B7" w:rsidP="00B476C8">
      <w:pPr>
        <w:widowControl w:val="0"/>
        <w:tabs>
          <w:tab w:val="left" w:pos="2394"/>
          <w:tab w:val="left" w:pos="4228"/>
        </w:tabs>
        <w:autoSpaceDE w:val="0"/>
        <w:autoSpaceDN w:val="0"/>
        <w:adjustRightInd w:val="0"/>
        <w:spacing w:after="0" w:line="21" w:lineRule="exact"/>
        <w:rPr>
          <w:rFonts w:ascii="Times New Roman" w:eastAsia="Times New Roman" w:hAnsi="Times New Roman" w:cs="Times New Roman"/>
          <w:sz w:val="24"/>
          <w:szCs w:val="24"/>
        </w:rPr>
      </w:pPr>
    </w:p>
    <w:tbl>
      <w:tblPr>
        <w:tblStyle w:val="-10"/>
        <w:tblW w:w="9718" w:type="dxa"/>
        <w:tblLayout w:type="fixed"/>
        <w:tblLook w:val="0000" w:firstRow="0" w:lastRow="0" w:firstColumn="0" w:lastColumn="0" w:noHBand="0" w:noVBand="0"/>
      </w:tblPr>
      <w:tblGrid>
        <w:gridCol w:w="3268"/>
        <w:gridCol w:w="1037"/>
        <w:gridCol w:w="1032"/>
        <w:gridCol w:w="989"/>
        <w:gridCol w:w="1131"/>
        <w:gridCol w:w="990"/>
        <w:gridCol w:w="1271"/>
      </w:tblGrid>
      <w:tr w:rsidR="00D202B7" w:rsidRPr="00D87F4E" w:rsidTr="002E3A20">
        <w:trPr>
          <w:cnfStyle w:val="000000100000" w:firstRow="0" w:lastRow="0" w:firstColumn="0" w:lastColumn="0" w:oddVBand="0" w:evenVBand="0" w:oddHBand="1" w:evenHBand="0" w:firstRowFirstColumn="0" w:firstRowLastColumn="0" w:lastRowFirstColumn="0" w:lastRowLastColumn="0"/>
          <w:trHeight w:val="324"/>
        </w:trPr>
        <w:tc>
          <w:tcPr>
            <w:cnfStyle w:val="000010000000" w:firstRow="0" w:lastRow="0" w:firstColumn="0" w:lastColumn="0" w:oddVBand="1" w:evenVBand="0" w:oddHBand="0" w:evenHBand="0" w:firstRowFirstColumn="0" w:firstRowLastColumn="0" w:lastRowFirstColumn="0" w:lastRowLastColumn="0"/>
            <w:tcW w:w="3269" w:type="dxa"/>
          </w:tcPr>
          <w:p w:rsidR="00D202B7" w:rsidRPr="00CF308C" w:rsidRDefault="00D202B7" w:rsidP="00B476C8">
            <w:pPr>
              <w:widowControl w:val="0"/>
              <w:tabs>
                <w:tab w:val="left" w:pos="2394"/>
                <w:tab w:val="left" w:pos="4228"/>
              </w:tabs>
              <w:autoSpaceDE w:val="0"/>
              <w:autoSpaceDN w:val="0"/>
              <w:adjustRightInd w:val="0"/>
              <w:spacing w:line="276" w:lineRule="exact"/>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Кредиты</w:t>
            </w:r>
            <w:proofErr w:type="spellEnd"/>
          </w:p>
        </w:tc>
        <w:tc>
          <w:tcPr>
            <w:tcW w:w="2068" w:type="dxa"/>
            <w:gridSpan w:val="2"/>
          </w:tcPr>
          <w:p w:rsidR="00D202B7" w:rsidRPr="00CF308C" w:rsidRDefault="00D202B7" w:rsidP="00B476C8">
            <w:pPr>
              <w:widowControl w:val="0"/>
              <w:tabs>
                <w:tab w:val="left" w:pos="2394"/>
                <w:tab w:val="left" w:pos="4228"/>
              </w:tabs>
              <w:autoSpaceDE w:val="0"/>
              <w:autoSpaceDN w:val="0"/>
              <w:adjustRightInd w:val="0"/>
              <w:spacing w:line="276" w:lineRule="exact"/>
              <w:ind w:right="621"/>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b/>
                <w:bCs/>
                <w:lang w:val="en-US"/>
              </w:rPr>
              <w:t>31.12.15</w:t>
            </w:r>
          </w:p>
        </w:tc>
        <w:tc>
          <w:tcPr>
            <w:cnfStyle w:val="000010000000" w:firstRow="0" w:lastRow="0" w:firstColumn="0" w:lastColumn="0" w:oddVBand="1" w:evenVBand="0" w:oddHBand="0" w:evenHBand="0" w:firstRowFirstColumn="0" w:firstRowLastColumn="0" w:lastRowFirstColumn="0" w:lastRowLastColumn="0"/>
            <w:tcW w:w="2120" w:type="dxa"/>
            <w:gridSpan w:val="2"/>
          </w:tcPr>
          <w:p w:rsidR="00D202B7" w:rsidRPr="00CF308C" w:rsidRDefault="00D202B7" w:rsidP="00B476C8">
            <w:pPr>
              <w:widowControl w:val="0"/>
              <w:tabs>
                <w:tab w:val="left" w:pos="2394"/>
                <w:tab w:val="left" w:pos="4228"/>
              </w:tabs>
              <w:autoSpaceDE w:val="0"/>
              <w:autoSpaceDN w:val="0"/>
              <w:adjustRightInd w:val="0"/>
              <w:spacing w:line="276" w:lineRule="exact"/>
              <w:ind w:right="581"/>
              <w:jc w:val="right"/>
              <w:rPr>
                <w:rFonts w:ascii="Times New Roman" w:eastAsia="Times New Roman" w:hAnsi="Times New Roman" w:cs="Times New Roman"/>
                <w:lang w:val="en-US"/>
              </w:rPr>
            </w:pPr>
            <w:r w:rsidRPr="00CF308C">
              <w:rPr>
                <w:rFonts w:ascii="Times New Roman" w:eastAsia="Times New Roman" w:hAnsi="Times New Roman" w:cs="Times New Roman"/>
                <w:b/>
                <w:bCs/>
                <w:lang w:val="en-US"/>
              </w:rPr>
              <w:t>31.12.14</w:t>
            </w:r>
          </w:p>
        </w:tc>
        <w:tc>
          <w:tcPr>
            <w:tcW w:w="2261" w:type="dxa"/>
            <w:gridSpan w:val="2"/>
          </w:tcPr>
          <w:p w:rsidR="00D202B7" w:rsidRPr="00CF308C" w:rsidRDefault="00D202B7" w:rsidP="00B476C8">
            <w:pPr>
              <w:widowControl w:val="0"/>
              <w:tabs>
                <w:tab w:val="left" w:pos="2394"/>
                <w:tab w:val="left" w:pos="4228"/>
              </w:tabs>
              <w:autoSpaceDE w:val="0"/>
              <w:autoSpaceDN w:val="0"/>
              <w:adjustRightInd w:val="0"/>
              <w:spacing w:line="276" w:lineRule="exact"/>
              <w:ind w:right="761"/>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Отк</w:t>
            </w:r>
            <w:proofErr w:type="spellEnd"/>
            <w:r w:rsidRPr="00CF308C">
              <w:rPr>
                <w:rFonts w:ascii="Times New Roman" w:eastAsia="Times New Roman" w:hAnsi="Times New Roman" w:cs="Times New Roman"/>
                <w:b/>
                <w:bCs/>
                <w:lang w:val="en-US"/>
              </w:rPr>
              <w:t>-е</w:t>
            </w:r>
          </w:p>
        </w:tc>
      </w:tr>
      <w:tr w:rsidR="001E336C" w:rsidRPr="00D87F4E" w:rsidTr="002E3A20">
        <w:trPr>
          <w:cnfStyle w:val="000000010000" w:firstRow="0" w:lastRow="0" w:firstColumn="0" w:lastColumn="0" w:oddVBand="0" w:evenVBand="0" w:oddHBand="0" w:evenHBand="1" w:firstRowFirstColumn="0" w:firstRowLastColumn="0" w:lastRowFirstColumn="0" w:lastRowLastColumn="0"/>
          <w:trHeight w:val="477"/>
        </w:trPr>
        <w:tc>
          <w:tcPr>
            <w:cnfStyle w:val="000010000000" w:firstRow="0" w:lastRow="0" w:firstColumn="0" w:lastColumn="0" w:oddVBand="1" w:evenVBand="0" w:oddHBand="0" w:evenHBand="0" w:firstRowFirstColumn="0" w:firstRowLastColumn="0" w:lastRowFirstColumn="0" w:lastRowLastColumn="0"/>
            <w:tcW w:w="3269" w:type="dxa"/>
          </w:tcPr>
          <w:p w:rsidR="00D202B7" w:rsidRPr="00CF308C" w:rsidRDefault="00D202B7" w:rsidP="00B476C8">
            <w:pPr>
              <w:widowControl w:val="0"/>
              <w:tabs>
                <w:tab w:val="left" w:pos="2394"/>
                <w:tab w:val="left" w:pos="4228"/>
              </w:tabs>
              <w:autoSpaceDE w:val="0"/>
              <w:autoSpaceDN w:val="0"/>
              <w:adjustRightInd w:val="0"/>
              <w:rPr>
                <w:rFonts w:ascii="Times New Roman" w:eastAsia="Times New Roman" w:hAnsi="Times New Roman" w:cs="Times New Roman"/>
                <w:lang w:val="en-US"/>
              </w:rPr>
            </w:pPr>
          </w:p>
        </w:tc>
        <w:tc>
          <w:tcPr>
            <w:tcW w:w="1037" w:type="dxa"/>
          </w:tcPr>
          <w:p w:rsidR="00D202B7" w:rsidRPr="00CF308C" w:rsidRDefault="00CF308C" w:rsidP="00B476C8">
            <w:pPr>
              <w:widowControl w:val="0"/>
              <w:tabs>
                <w:tab w:val="left" w:pos="2394"/>
                <w:tab w:val="left" w:pos="4228"/>
              </w:tabs>
              <w:autoSpaceDE w:val="0"/>
              <w:autoSpaceDN w:val="0"/>
              <w:adjustRightInd w:val="0"/>
              <w:spacing w:line="287" w:lineRule="exact"/>
              <w:ind w:right="101"/>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Pr>
                <w:rFonts w:ascii="Times New Roman" w:eastAsia="Times New Roman" w:hAnsi="Times New Roman" w:cs="Times New Roman"/>
                <w:b/>
                <w:bCs/>
              </w:rPr>
              <w:t>к</w:t>
            </w:r>
            <w:proofErr w:type="spellStart"/>
            <w:r>
              <w:rPr>
                <w:rFonts w:ascii="Times New Roman" w:eastAsia="Times New Roman" w:hAnsi="Times New Roman" w:cs="Times New Roman"/>
                <w:b/>
                <w:bCs/>
                <w:lang w:val="en-US"/>
              </w:rPr>
              <w:t>ол</w:t>
            </w:r>
            <w:proofErr w:type="spellEnd"/>
            <w:r>
              <w:rPr>
                <w:rFonts w:ascii="Times New Roman" w:eastAsia="Times New Roman" w:hAnsi="Times New Roman" w:cs="Times New Roman"/>
                <w:b/>
                <w:bCs/>
              </w:rPr>
              <w:t>-</w:t>
            </w:r>
            <w:proofErr w:type="spellStart"/>
            <w:r w:rsidR="00D202B7" w:rsidRPr="00CF308C">
              <w:rPr>
                <w:rFonts w:ascii="Times New Roman" w:eastAsia="Times New Roman" w:hAnsi="Times New Roman" w:cs="Times New Roman"/>
                <w:b/>
                <w:bCs/>
                <w:lang w:val="en-US"/>
              </w:rPr>
              <w:t>во</w:t>
            </w:r>
            <w:proofErr w:type="spellEnd"/>
          </w:p>
        </w:tc>
        <w:tc>
          <w:tcPr>
            <w:cnfStyle w:val="000010000000" w:firstRow="0" w:lastRow="0" w:firstColumn="0" w:lastColumn="0" w:oddVBand="1" w:evenVBand="0" w:oddHBand="0" w:evenHBand="0" w:firstRowFirstColumn="0" w:firstRowLastColumn="0" w:lastRowFirstColumn="0" w:lastRowLastColumn="0"/>
            <w:tcW w:w="1032" w:type="dxa"/>
          </w:tcPr>
          <w:p w:rsidR="00D202B7" w:rsidRPr="00CF308C" w:rsidRDefault="00D202B7" w:rsidP="00B476C8">
            <w:pPr>
              <w:widowControl w:val="0"/>
              <w:tabs>
                <w:tab w:val="left" w:pos="2394"/>
                <w:tab w:val="left" w:pos="4228"/>
              </w:tabs>
              <w:autoSpaceDE w:val="0"/>
              <w:autoSpaceDN w:val="0"/>
              <w:adjustRightInd w:val="0"/>
              <w:spacing w:line="287" w:lineRule="exact"/>
              <w:ind w:right="201"/>
              <w:jc w:val="right"/>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сумма</w:t>
            </w:r>
            <w:proofErr w:type="spellEnd"/>
          </w:p>
        </w:tc>
        <w:tc>
          <w:tcPr>
            <w:tcW w:w="989" w:type="dxa"/>
          </w:tcPr>
          <w:p w:rsidR="00D202B7" w:rsidRPr="00CF308C" w:rsidRDefault="00CF308C" w:rsidP="00B476C8">
            <w:pPr>
              <w:widowControl w:val="0"/>
              <w:tabs>
                <w:tab w:val="left" w:pos="2394"/>
                <w:tab w:val="left" w:pos="4228"/>
              </w:tabs>
              <w:autoSpaceDE w:val="0"/>
              <w:autoSpaceDN w:val="0"/>
              <w:adjustRightInd w:val="0"/>
              <w:spacing w:line="287" w:lineRule="exact"/>
              <w:ind w:right="41"/>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Pr>
                <w:rFonts w:ascii="Times New Roman" w:eastAsia="Times New Roman" w:hAnsi="Times New Roman" w:cs="Times New Roman"/>
                <w:b/>
                <w:bCs/>
              </w:rPr>
              <w:t>к</w:t>
            </w:r>
            <w:proofErr w:type="spellStart"/>
            <w:r>
              <w:rPr>
                <w:rFonts w:ascii="Times New Roman" w:eastAsia="Times New Roman" w:hAnsi="Times New Roman" w:cs="Times New Roman"/>
                <w:b/>
                <w:bCs/>
                <w:lang w:val="en-US"/>
              </w:rPr>
              <w:t>ол</w:t>
            </w:r>
            <w:proofErr w:type="spellEnd"/>
            <w:r>
              <w:rPr>
                <w:rFonts w:ascii="Times New Roman" w:eastAsia="Times New Roman" w:hAnsi="Times New Roman" w:cs="Times New Roman"/>
                <w:b/>
                <w:bCs/>
              </w:rPr>
              <w:t>-</w:t>
            </w:r>
            <w:proofErr w:type="spellStart"/>
            <w:r w:rsidR="00D202B7" w:rsidRPr="00CF308C">
              <w:rPr>
                <w:rFonts w:ascii="Times New Roman" w:eastAsia="Times New Roman" w:hAnsi="Times New Roman" w:cs="Times New Roman"/>
                <w:b/>
                <w:bCs/>
                <w:lang w:val="en-US"/>
              </w:rPr>
              <w:t>во</w:t>
            </w:r>
            <w:proofErr w:type="spellEnd"/>
          </w:p>
        </w:tc>
        <w:tc>
          <w:tcPr>
            <w:cnfStyle w:val="000010000000" w:firstRow="0" w:lastRow="0" w:firstColumn="0" w:lastColumn="0" w:oddVBand="1" w:evenVBand="0" w:oddHBand="0" w:evenHBand="0" w:firstRowFirstColumn="0" w:firstRowLastColumn="0" w:lastRowFirstColumn="0" w:lastRowLastColumn="0"/>
            <w:tcW w:w="1130" w:type="dxa"/>
          </w:tcPr>
          <w:p w:rsidR="00D202B7" w:rsidRPr="00CF308C" w:rsidRDefault="00D202B7" w:rsidP="00B476C8">
            <w:pPr>
              <w:widowControl w:val="0"/>
              <w:tabs>
                <w:tab w:val="left" w:pos="2394"/>
                <w:tab w:val="left" w:pos="4228"/>
              </w:tabs>
              <w:autoSpaceDE w:val="0"/>
              <w:autoSpaceDN w:val="0"/>
              <w:adjustRightInd w:val="0"/>
              <w:spacing w:line="287" w:lineRule="exact"/>
              <w:ind w:right="241"/>
              <w:jc w:val="right"/>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сумма</w:t>
            </w:r>
            <w:proofErr w:type="spellEnd"/>
          </w:p>
        </w:tc>
        <w:tc>
          <w:tcPr>
            <w:tcW w:w="990" w:type="dxa"/>
          </w:tcPr>
          <w:p w:rsidR="00D202B7" w:rsidRPr="00CF308C" w:rsidRDefault="00CF308C" w:rsidP="00CF308C">
            <w:pPr>
              <w:widowControl w:val="0"/>
              <w:tabs>
                <w:tab w:val="left" w:pos="2394"/>
                <w:tab w:val="left" w:pos="4228"/>
              </w:tabs>
              <w:autoSpaceDE w:val="0"/>
              <w:autoSpaceDN w:val="0"/>
              <w:adjustRightInd w:val="0"/>
              <w:spacing w:line="287" w:lineRule="exact"/>
              <w:ind w:right="81"/>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Pr>
                <w:rFonts w:ascii="Times New Roman" w:eastAsia="Times New Roman" w:hAnsi="Times New Roman" w:cs="Times New Roman"/>
                <w:b/>
                <w:bCs/>
              </w:rPr>
              <w:t>к</w:t>
            </w:r>
            <w:proofErr w:type="spellStart"/>
            <w:r>
              <w:rPr>
                <w:rFonts w:ascii="Times New Roman" w:eastAsia="Times New Roman" w:hAnsi="Times New Roman" w:cs="Times New Roman"/>
                <w:b/>
                <w:bCs/>
                <w:lang w:val="en-US"/>
              </w:rPr>
              <w:t>ол</w:t>
            </w:r>
            <w:proofErr w:type="spellEnd"/>
            <w:r>
              <w:rPr>
                <w:rFonts w:ascii="Times New Roman" w:eastAsia="Times New Roman" w:hAnsi="Times New Roman" w:cs="Times New Roman"/>
                <w:b/>
                <w:bCs/>
              </w:rPr>
              <w:t>-</w:t>
            </w:r>
            <w:proofErr w:type="spellStart"/>
            <w:r w:rsidR="00D202B7" w:rsidRPr="00CF308C">
              <w:rPr>
                <w:rFonts w:ascii="Times New Roman" w:eastAsia="Times New Roman" w:hAnsi="Times New Roman" w:cs="Times New Roman"/>
                <w:b/>
                <w:bCs/>
                <w:lang w:val="en-US"/>
              </w:rPr>
              <w:t>во</w:t>
            </w:r>
            <w:proofErr w:type="spellEnd"/>
          </w:p>
        </w:tc>
        <w:tc>
          <w:tcPr>
            <w:cnfStyle w:val="000010000000" w:firstRow="0" w:lastRow="0" w:firstColumn="0" w:lastColumn="0" w:oddVBand="1" w:evenVBand="0" w:oddHBand="0" w:evenHBand="0" w:firstRowFirstColumn="0" w:firstRowLastColumn="0" w:lastRowFirstColumn="0" w:lastRowLastColumn="0"/>
            <w:tcW w:w="1270" w:type="dxa"/>
          </w:tcPr>
          <w:p w:rsidR="00D202B7" w:rsidRPr="00CF308C" w:rsidRDefault="00D202B7" w:rsidP="00B476C8">
            <w:pPr>
              <w:widowControl w:val="0"/>
              <w:tabs>
                <w:tab w:val="left" w:pos="2394"/>
                <w:tab w:val="left" w:pos="4228"/>
              </w:tabs>
              <w:autoSpaceDE w:val="0"/>
              <w:autoSpaceDN w:val="0"/>
              <w:adjustRightInd w:val="0"/>
              <w:spacing w:line="287" w:lineRule="exact"/>
              <w:ind w:right="261"/>
              <w:jc w:val="right"/>
              <w:rPr>
                <w:rFonts w:ascii="Times New Roman" w:eastAsia="Times New Roman" w:hAnsi="Times New Roman" w:cs="Times New Roman"/>
                <w:lang w:val="en-US"/>
              </w:rPr>
            </w:pPr>
            <w:proofErr w:type="spellStart"/>
            <w:r w:rsidRPr="00CF308C">
              <w:rPr>
                <w:rFonts w:ascii="Times New Roman" w:eastAsia="Times New Roman" w:hAnsi="Times New Roman" w:cs="Times New Roman"/>
                <w:b/>
                <w:bCs/>
                <w:lang w:val="en-US"/>
              </w:rPr>
              <w:t>сумма</w:t>
            </w:r>
            <w:proofErr w:type="spellEnd"/>
          </w:p>
        </w:tc>
      </w:tr>
      <w:tr w:rsidR="001E336C" w:rsidRPr="00D87F4E" w:rsidTr="002E3A20">
        <w:trPr>
          <w:cnfStyle w:val="000000100000" w:firstRow="0" w:lastRow="0" w:firstColumn="0" w:lastColumn="0" w:oddVBand="0" w:evenVBand="0" w:oddHBand="1" w:evenHBand="0" w:firstRowFirstColumn="0" w:firstRowLastColumn="0" w:lastRowFirstColumn="0" w:lastRowLastColumn="0"/>
          <w:trHeight w:val="24"/>
        </w:trPr>
        <w:tc>
          <w:tcPr>
            <w:cnfStyle w:val="000010000000" w:firstRow="0" w:lastRow="0" w:firstColumn="0" w:lastColumn="0" w:oddVBand="1" w:evenVBand="0" w:oddHBand="0" w:evenHBand="0" w:firstRowFirstColumn="0" w:firstRowLastColumn="0" w:lastRowFirstColumn="0" w:lastRowLastColumn="0"/>
            <w:tcW w:w="3269" w:type="dxa"/>
          </w:tcPr>
          <w:p w:rsidR="00D202B7" w:rsidRPr="00CF308C" w:rsidRDefault="00D202B7" w:rsidP="00B476C8">
            <w:pPr>
              <w:widowControl w:val="0"/>
              <w:tabs>
                <w:tab w:val="left" w:pos="2394"/>
                <w:tab w:val="left" w:pos="4228"/>
              </w:tabs>
              <w:autoSpaceDE w:val="0"/>
              <w:autoSpaceDN w:val="0"/>
              <w:adjustRightInd w:val="0"/>
              <w:rPr>
                <w:rFonts w:ascii="Times New Roman" w:eastAsia="Times New Roman" w:hAnsi="Times New Roman" w:cs="Times New Roman"/>
                <w:lang w:val="en-US"/>
              </w:rPr>
            </w:pPr>
          </w:p>
        </w:tc>
        <w:tc>
          <w:tcPr>
            <w:tcW w:w="1037" w:type="dxa"/>
          </w:tcPr>
          <w:p w:rsidR="00D202B7" w:rsidRPr="00CF308C" w:rsidRDefault="00D202B7" w:rsidP="00B476C8">
            <w:pPr>
              <w:widowControl w:val="0"/>
              <w:tabs>
                <w:tab w:val="left" w:pos="2394"/>
                <w:tab w:val="left" w:pos="4228"/>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p>
        </w:tc>
        <w:tc>
          <w:tcPr>
            <w:cnfStyle w:val="000010000000" w:firstRow="0" w:lastRow="0" w:firstColumn="0" w:lastColumn="0" w:oddVBand="1" w:evenVBand="0" w:oddHBand="0" w:evenHBand="0" w:firstRowFirstColumn="0" w:firstRowLastColumn="0" w:lastRowFirstColumn="0" w:lastRowLastColumn="0"/>
            <w:tcW w:w="1032" w:type="dxa"/>
          </w:tcPr>
          <w:p w:rsidR="00D202B7" w:rsidRPr="00CF308C" w:rsidRDefault="00D202B7" w:rsidP="00B476C8">
            <w:pPr>
              <w:widowControl w:val="0"/>
              <w:tabs>
                <w:tab w:val="left" w:pos="2394"/>
                <w:tab w:val="left" w:pos="4228"/>
              </w:tabs>
              <w:autoSpaceDE w:val="0"/>
              <w:autoSpaceDN w:val="0"/>
              <w:adjustRightInd w:val="0"/>
              <w:rPr>
                <w:rFonts w:ascii="Times New Roman" w:eastAsia="Times New Roman" w:hAnsi="Times New Roman" w:cs="Times New Roman"/>
                <w:lang w:val="en-US"/>
              </w:rPr>
            </w:pPr>
          </w:p>
        </w:tc>
        <w:tc>
          <w:tcPr>
            <w:tcW w:w="989" w:type="dxa"/>
          </w:tcPr>
          <w:p w:rsidR="00D202B7" w:rsidRPr="00CF308C" w:rsidRDefault="00D202B7" w:rsidP="00B476C8">
            <w:pPr>
              <w:widowControl w:val="0"/>
              <w:tabs>
                <w:tab w:val="left" w:pos="2394"/>
                <w:tab w:val="left" w:pos="4228"/>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p>
        </w:tc>
        <w:tc>
          <w:tcPr>
            <w:cnfStyle w:val="000010000000" w:firstRow="0" w:lastRow="0" w:firstColumn="0" w:lastColumn="0" w:oddVBand="1" w:evenVBand="0" w:oddHBand="0" w:evenHBand="0" w:firstRowFirstColumn="0" w:firstRowLastColumn="0" w:lastRowFirstColumn="0" w:lastRowLastColumn="0"/>
            <w:tcW w:w="1130" w:type="dxa"/>
          </w:tcPr>
          <w:p w:rsidR="00D202B7" w:rsidRPr="00CF308C" w:rsidRDefault="00D202B7" w:rsidP="00B476C8">
            <w:pPr>
              <w:widowControl w:val="0"/>
              <w:tabs>
                <w:tab w:val="left" w:pos="2394"/>
                <w:tab w:val="left" w:pos="4228"/>
              </w:tabs>
              <w:autoSpaceDE w:val="0"/>
              <w:autoSpaceDN w:val="0"/>
              <w:adjustRightInd w:val="0"/>
              <w:rPr>
                <w:rFonts w:ascii="Times New Roman" w:eastAsia="Times New Roman" w:hAnsi="Times New Roman" w:cs="Times New Roman"/>
                <w:lang w:val="en-US"/>
              </w:rPr>
            </w:pPr>
          </w:p>
        </w:tc>
        <w:tc>
          <w:tcPr>
            <w:tcW w:w="990" w:type="dxa"/>
          </w:tcPr>
          <w:p w:rsidR="00D202B7" w:rsidRPr="00CF308C" w:rsidRDefault="00D202B7" w:rsidP="00B476C8">
            <w:pPr>
              <w:widowControl w:val="0"/>
              <w:tabs>
                <w:tab w:val="left" w:pos="2394"/>
                <w:tab w:val="left" w:pos="4228"/>
              </w:tabs>
              <w:autoSpaceDE w:val="0"/>
              <w:autoSpaceDN w:val="0"/>
              <w:adjustRightInd w:val="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p>
        </w:tc>
        <w:tc>
          <w:tcPr>
            <w:cnfStyle w:val="000010000000" w:firstRow="0" w:lastRow="0" w:firstColumn="0" w:lastColumn="0" w:oddVBand="1" w:evenVBand="0" w:oddHBand="0" w:evenHBand="0" w:firstRowFirstColumn="0" w:firstRowLastColumn="0" w:lastRowFirstColumn="0" w:lastRowLastColumn="0"/>
            <w:tcW w:w="1270" w:type="dxa"/>
          </w:tcPr>
          <w:p w:rsidR="00D202B7" w:rsidRPr="00CF308C" w:rsidRDefault="00D202B7" w:rsidP="00B476C8">
            <w:pPr>
              <w:widowControl w:val="0"/>
              <w:tabs>
                <w:tab w:val="left" w:pos="2394"/>
                <w:tab w:val="left" w:pos="4228"/>
              </w:tabs>
              <w:autoSpaceDE w:val="0"/>
              <w:autoSpaceDN w:val="0"/>
              <w:adjustRightInd w:val="0"/>
              <w:rPr>
                <w:rFonts w:ascii="Times New Roman" w:eastAsia="Times New Roman" w:hAnsi="Times New Roman" w:cs="Times New Roman"/>
                <w:lang w:val="en-US"/>
              </w:rPr>
            </w:pPr>
          </w:p>
        </w:tc>
      </w:tr>
      <w:tr w:rsidR="001E336C" w:rsidRPr="00D87F4E" w:rsidTr="002E3A20">
        <w:trPr>
          <w:cnfStyle w:val="000000010000" w:firstRow="0" w:lastRow="0" w:firstColumn="0" w:lastColumn="0" w:oddVBand="0" w:evenVBand="0" w:oddHBand="0" w:evenHBand="1" w:firstRowFirstColumn="0" w:firstRowLastColumn="0" w:lastRowFirstColumn="0" w:lastRowLastColumn="0"/>
          <w:trHeight w:val="467"/>
        </w:trPr>
        <w:tc>
          <w:tcPr>
            <w:cnfStyle w:val="000010000000" w:firstRow="0" w:lastRow="0" w:firstColumn="0" w:lastColumn="0" w:oddVBand="1" w:evenVBand="0" w:oddHBand="0" w:evenHBand="0" w:firstRowFirstColumn="0" w:firstRowLastColumn="0" w:lastRowFirstColumn="0" w:lastRowLastColumn="0"/>
            <w:tcW w:w="3269" w:type="dxa"/>
          </w:tcPr>
          <w:p w:rsidR="00D202B7" w:rsidRPr="00CF308C" w:rsidRDefault="00D202B7" w:rsidP="0002539B">
            <w:pPr>
              <w:widowControl w:val="0"/>
              <w:tabs>
                <w:tab w:val="left" w:pos="2394"/>
                <w:tab w:val="left" w:pos="4228"/>
              </w:tabs>
              <w:autoSpaceDE w:val="0"/>
              <w:autoSpaceDN w:val="0"/>
              <w:adjustRightInd w:val="0"/>
              <w:spacing w:line="275" w:lineRule="exact"/>
              <w:jc w:val="center"/>
              <w:rPr>
                <w:rFonts w:ascii="Arial" w:eastAsia="Times New Roman" w:hAnsi="Arial" w:cs="Arial"/>
                <w:i/>
                <w:lang w:val="en-US"/>
              </w:rPr>
            </w:pPr>
            <w:proofErr w:type="spellStart"/>
            <w:r w:rsidRPr="00CF308C">
              <w:rPr>
                <w:rFonts w:ascii="Arial" w:eastAsia="Times New Roman" w:hAnsi="Arial" w:cs="Arial"/>
                <w:i/>
                <w:iCs/>
                <w:lang w:val="en-US"/>
              </w:rPr>
              <w:t>Всего</w:t>
            </w:r>
            <w:proofErr w:type="spellEnd"/>
            <w:r w:rsidRPr="00CF308C">
              <w:rPr>
                <w:rFonts w:ascii="Arial" w:eastAsia="Times New Roman" w:hAnsi="Arial" w:cs="Arial"/>
                <w:i/>
                <w:iCs/>
                <w:lang w:val="en-US"/>
              </w:rPr>
              <w:t xml:space="preserve"> </w:t>
            </w:r>
            <w:proofErr w:type="spellStart"/>
            <w:r w:rsidRPr="00CF308C">
              <w:rPr>
                <w:rFonts w:ascii="Arial" w:eastAsia="Times New Roman" w:hAnsi="Arial" w:cs="Arial"/>
                <w:i/>
                <w:iCs/>
                <w:lang w:val="en-US"/>
              </w:rPr>
              <w:t>кредитный</w:t>
            </w:r>
            <w:proofErr w:type="spellEnd"/>
            <w:r w:rsidRPr="00CF308C">
              <w:rPr>
                <w:rFonts w:ascii="Arial" w:eastAsia="Times New Roman" w:hAnsi="Arial" w:cs="Arial"/>
                <w:i/>
                <w:iCs/>
                <w:lang w:val="en-US"/>
              </w:rPr>
              <w:t xml:space="preserve"> </w:t>
            </w:r>
            <w:proofErr w:type="spellStart"/>
            <w:r w:rsidRPr="00CF308C">
              <w:rPr>
                <w:rFonts w:ascii="Arial" w:eastAsia="Times New Roman" w:hAnsi="Arial" w:cs="Arial"/>
                <w:i/>
                <w:iCs/>
                <w:lang w:val="en-US"/>
              </w:rPr>
              <w:t>портфель</w:t>
            </w:r>
            <w:proofErr w:type="spellEnd"/>
            <w:r w:rsidRPr="00CF308C">
              <w:rPr>
                <w:rFonts w:ascii="Arial" w:eastAsia="Times New Roman" w:hAnsi="Arial" w:cs="Arial"/>
                <w:i/>
                <w:iCs/>
                <w:lang w:val="en-US"/>
              </w:rPr>
              <w:t xml:space="preserve"> </w:t>
            </w:r>
            <w:proofErr w:type="spellStart"/>
            <w:r w:rsidRPr="00CF308C">
              <w:rPr>
                <w:rFonts w:ascii="Arial" w:eastAsia="Times New Roman" w:hAnsi="Arial" w:cs="Arial"/>
                <w:i/>
                <w:iCs/>
                <w:lang w:val="en-US"/>
              </w:rPr>
              <w:t>банка</w:t>
            </w:r>
            <w:proofErr w:type="spellEnd"/>
          </w:p>
        </w:tc>
        <w:tc>
          <w:tcPr>
            <w:tcW w:w="1037" w:type="dxa"/>
          </w:tcPr>
          <w:p w:rsidR="00D202B7" w:rsidRPr="00CF308C" w:rsidRDefault="00D202B7" w:rsidP="00B476C8">
            <w:pPr>
              <w:widowControl w:val="0"/>
              <w:tabs>
                <w:tab w:val="left" w:pos="2394"/>
                <w:tab w:val="left" w:pos="4228"/>
              </w:tabs>
              <w:autoSpaceDE w:val="0"/>
              <w:autoSpaceDN w:val="0"/>
              <w:adjustRightInd w:val="0"/>
              <w:spacing w:line="275" w:lineRule="exact"/>
              <w:ind w:right="1"/>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i/>
                <w:iCs/>
                <w:lang w:val="en-US"/>
              </w:rPr>
              <w:t>57 675</w:t>
            </w:r>
          </w:p>
        </w:tc>
        <w:tc>
          <w:tcPr>
            <w:cnfStyle w:val="000010000000" w:firstRow="0" w:lastRow="0" w:firstColumn="0" w:lastColumn="0" w:oddVBand="1" w:evenVBand="0" w:oddHBand="0" w:evenHBand="0" w:firstRowFirstColumn="0" w:firstRowLastColumn="0" w:lastRowFirstColumn="0" w:lastRowLastColumn="0"/>
            <w:tcW w:w="1032" w:type="dxa"/>
          </w:tcPr>
          <w:p w:rsidR="00D202B7" w:rsidRPr="00CF308C" w:rsidRDefault="00D202B7" w:rsidP="00B476C8">
            <w:pPr>
              <w:widowControl w:val="0"/>
              <w:tabs>
                <w:tab w:val="left" w:pos="2394"/>
                <w:tab w:val="left" w:pos="4228"/>
              </w:tabs>
              <w:autoSpaceDE w:val="0"/>
              <w:autoSpaceDN w:val="0"/>
              <w:adjustRightInd w:val="0"/>
              <w:spacing w:line="275" w:lineRule="exact"/>
              <w:ind w:right="1"/>
              <w:jc w:val="right"/>
              <w:rPr>
                <w:rFonts w:ascii="Times New Roman" w:eastAsia="Times New Roman" w:hAnsi="Times New Roman" w:cs="Times New Roman"/>
                <w:lang w:val="en-US"/>
              </w:rPr>
            </w:pPr>
            <w:r w:rsidRPr="00CF308C">
              <w:rPr>
                <w:rFonts w:ascii="Times New Roman" w:eastAsia="Times New Roman" w:hAnsi="Times New Roman" w:cs="Times New Roman"/>
                <w:i/>
                <w:iCs/>
                <w:lang w:val="en-US"/>
              </w:rPr>
              <w:t>10 064 276</w:t>
            </w:r>
          </w:p>
        </w:tc>
        <w:tc>
          <w:tcPr>
            <w:tcW w:w="989" w:type="dxa"/>
          </w:tcPr>
          <w:p w:rsidR="00D202B7" w:rsidRPr="00CF308C" w:rsidRDefault="00D202B7" w:rsidP="00B476C8">
            <w:pPr>
              <w:widowControl w:val="0"/>
              <w:tabs>
                <w:tab w:val="left" w:pos="2394"/>
                <w:tab w:val="left" w:pos="4228"/>
              </w:tabs>
              <w:autoSpaceDE w:val="0"/>
              <w:autoSpaceDN w:val="0"/>
              <w:adjustRightInd w:val="0"/>
              <w:spacing w:line="275" w:lineRule="exact"/>
              <w:ind w:right="21"/>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i/>
                <w:iCs/>
                <w:lang w:val="en-US"/>
              </w:rPr>
              <w:t>55 280</w:t>
            </w:r>
          </w:p>
        </w:tc>
        <w:tc>
          <w:tcPr>
            <w:cnfStyle w:val="000010000000" w:firstRow="0" w:lastRow="0" w:firstColumn="0" w:lastColumn="0" w:oddVBand="1" w:evenVBand="0" w:oddHBand="0" w:evenHBand="0" w:firstRowFirstColumn="0" w:firstRowLastColumn="0" w:lastRowFirstColumn="0" w:lastRowLastColumn="0"/>
            <w:tcW w:w="1130" w:type="dxa"/>
          </w:tcPr>
          <w:p w:rsidR="00D202B7" w:rsidRPr="00CF308C" w:rsidRDefault="00D202B7" w:rsidP="00B476C8">
            <w:pPr>
              <w:widowControl w:val="0"/>
              <w:tabs>
                <w:tab w:val="left" w:pos="2394"/>
                <w:tab w:val="left" w:pos="4228"/>
              </w:tabs>
              <w:autoSpaceDE w:val="0"/>
              <w:autoSpaceDN w:val="0"/>
              <w:adjustRightInd w:val="0"/>
              <w:spacing w:line="275" w:lineRule="exact"/>
              <w:ind w:right="21"/>
              <w:jc w:val="right"/>
              <w:rPr>
                <w:rFonts w:ascii="Times New Roman" w:eastAsia="Times New Roman" w:hAnsi="Times New Roman" w:cs="Times New Roman"/>
                <w:lang w:val="en-US"/>
              </w:rPr>
            </w:pPr>
            <w:r w:rsidRPr="00CF308C">
              <w:rPr>
                <w:rFonts w:ascii="Times New Roman" w:eastAsia="Times New Roman" w:hAnsi="Times New Roman" w:cs="Times New Roman"/>
                <w:i/>
                <w:iCs/>
                <w:lang w:val="en-US"/>
              </w:rPr>
              <w:t>7 635 883</w:t>
            </w:r>
          </w:p>
        </w:tc>
        <w:tc>
          <w:tcPr>
            <w:tcW w:w="990" w:type="dxa"/>
          </w:tcPr>
          <w:p w:rsidR="00D202B7" w:rsidRPr="00CF308C" w:rsidRDefault="00D202B7" w:rsidP="00B476C8">
            <w:pPr>
              <w:widowControl w:val="0"/>
              <w:tabs>
                <w:tab w:val="left" w:pos="2394"/>
                <w:tab w:val="left" w:pos="4228"/>
              </w:tabs>
              <w:autoSpaceDE w:val="0"/>
              <w:autoSpaceDN w:val="0"/>
              <w:adjustRightInd w:val="0"/>
              <w:spacing w:line="275" w:lineRule="exact"/>
              <w:ind w:right="1"/>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i/>
                <w:iCs/>
                <w:lang w:val="en-US"/>
              </w:rPr>
              <w:t>2 395</w:t>
            </w:r>
          </w:p>
        </w:tc>
        <w:tc>
          <w:tcPr>
            <w:cnfStyle w:val="000010000000" w:firstRow="0" w:lastRow="0" w:firstColumn="0" w:lastColumn="0" w:oddVBand="1" w:evenVBand="0" w:oddHBand="0" w:evenHBand="0" w:firstRowFirstColumn="0" w:firstRowLastColumn="0" w:lastRowFirstColumn="0" w:lastRowLastColumn="0"/>
            <w:tcW w:w="1270" w:type="dxa"/>
          </w:tcPr>
          <w:p w:rsidR="00D202B7" w:rsidRPr="00CF308C" w:rsidRDefault="00D202B7" w:rsidP="00B476C8">
            <w:pPr>
              <w:widowControl w:val="0"/>
              <w:tabs>
                <w:tab w:val="left" w:pos="2394"/>
                <w:tab w:val="left" w:pos="4228"/>
              </w:tabs>
              <w:autoSpaceDE w:val="0"/>
              <w:autoSpaceDN w:val="0"/>
              <w:adjustRightInd w:val="0"/>
              <w:spacing w:line="275" w:lineRule="exact"/>
              <w:ind w:right="1"/>
              <w:jc w:val="right"/>
              <w:rPr>
                <w:rFonts w:ascii="Times New Roman" w:eastAsia="Times New Roman" w:hAnsi="Times New Roman" w:cs="Times New Roman"/>
                <w:lang w:val="en-US"/>
              </w:rPr>
            </w:pPr>
            <w:r w:rsidRPr="00CF308C">
              <w:rPr>
                <w:rFonts w:ascii="Times New Roman" w:eastAsia="Times New Roman" w:hAnsi="Times New Roman" w:cs="Times New Roman"/>
                <w:i/>
                <w:iCs/>
                <w:lang w:val="en-US"/>
              </w:rPr>
              <w:t>2 428 393</w:t>
            </w:r>
          </w:p>
        </w:tc>
      </w:tr>
      <w:tr w:rsidR="001E336C" w:rsidRPr="00D87F4E" w:rsidTr="002E3A20">
        <w:trPr>
          <w:cnfStyle w:val="000000100000" w:firstRow="0" w:lastRow="0" w:firstColumn="0" w:lastColumn="0" w:oddVBand="0" w:evenVBand="0" w:oddHBand="1" w:evenHBand="0" w:firstRowFirstColumn="0" w:firstRowLastColumn="0" w:lastRowFirstColumn="0" w:lastRowLastColumn="0"/>
          <w:trHeight w:val="463"/>
        </w:trPr>
        <w:tc>
          <w:tcPr>
            <w:cnfStyle w:val="000010000000" w:firstRow="0" w:lastRow="0" w:firstColumn="0" w:lastColumn="0" w:oddVBand="1" w:evenVBand="0" w:oddHBand="0" w:evenHBand="0" w:firstRowFirstColumn="0" w:firstRowLastColumn="0" w:lastRowFirstColumn="0" w:lastRowLastColumn="0"/>
            <w:tcW w:w="3269" w:type="dxa"/>
          </w:tcPr>
          <w:p w:rsidR="00D202B7" w:rsidRPr="00CF308C" w:rsidRDefault="00D202B7" w:rsidP="0002539B">
            <w:pPr>
              <w:widowControl w:val="0"/>
              <w:tabs>
                <w:tab w:val="left" w:pos="2394"/>
                <w:tab w:val="left" w:pos="4228"/>
              </w:tabs>
              <w:autoSpaceDE w:val="0"/>
              <w:autoSpaceDN w:val="0"/>
              <w:adjustRightInd w:val="0"/>
              <w:spacing w:line="311" w:lineRule="exact"/>
              <w:jc w:val="center"/>
              <w:rPr>
                <w:rFonts w:ascii="Arial" w:eastAsia="Times New Roman" w:hAnsi="Arial" w:cs="Arial"/>
                <w:i/>
              </w:rPr>
            </w:pPr>
            <w:proofErr w:type="spellStart"/>
            <w:r w:rsidRPr="00CF308C">
              <w:rPr>
                <w:rFonts w:ascii="Arial" w:eastAsia="Times New Roman" w:hAnsi="Arial" w:cs="Arial"/>
                <w:i/>
              </w:rPr>
              <w:t>Реструкт</w:t>
            </w:r>
            <w:proofErr w:type="spellEnd"/>
            <w:r w:rsidRPr="00CF308C">
              <w:rPr>
                <w:rFonts w:ascii="Arial" w:eastAsia="Times New Roman" w:hAnsi="Arial" w:cs="Arial"/>
                <w:i/>
              </w:rPr>
              <w:t>-е кредиты, в том числе</w:t>
            </w:r>
          </w:p>
        </w:tc>
        <w:tc>
          <w:tcPr>
            <w:tcW w:w="1037" w:type="dxa"/>
          </w:tcPr>
          <w:p w:rsidR="00D202B7" w:rsidRPr="00CF308C" w:rsidRDefault="00D202B7" w:rsidP="00B476C8">
            <w:pPr>
              <w:widowControl w:val="0"/>
              <w:tabs>
                <w:tab w:val="left" w:pos="2394"/>
                <w:tab w:val="left" w:pos="4228"/>
              </w:tabs>
              <w:autoSpaceDE w:val="0"/>
              <w:autoSpaceDN w:val="0"/>
              <w:adjustRightInd w:val="0"/>
              <w:spacing w:line="311" w:lineRule="exact"/>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lang w:val="en-US"/>
              </w:rPr>
              <w:t>255</w:t>
            </w:r>
          </w:p>
        </w:tc>
        <w:tc>
          <w:tcPr>
            <w:cnfStyle w:val="000010000000" w:firstRow="0" w:lastRow="0" w:firstColumn="0" w:lastColumn="0" w:oddVBand="1" w:evenVBand="0" w:oddHBand="0" w:evenHBand="0" w:firstRowFirstColumn="0" w:firstRowLastColumn="0" w:lastRowFirstColumn="0" w:lastRowLastColumn="0"/>
            <w:tcW w:w="1032" w:type="dxa"/>
          </w:tcPr>
          <w:p w:rsidR="00D202B7" w:rsidRPr="00CF308C" w:rsidRDefault="00D202B7" w:rsidP="00B476C8">
            <w:pPr>
              <w:widowControl w:val="0"/>
              <w:tabs>
                <w:tab w:val="left" w:pos="2394"/>
                <w:tab w:val="left" w:pos="4228"/>
              </w:tabs>
              <w:autoSpaceDE w:val="0"/>
              <w:autoSpaceDN w:val="0"/>
              <w:adjustRightInd w:val="0"/>
              <w:spacing w:line="311"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144 172</w:t>
            </w:r>
          </w:p>
        </w:tc>
        <w:tc>
          <w:tcPr>
            <w:tcW w:w="989" w:type="dxa"/>
          </w:tcPr>
          <w:p w:rsidR="00D202B7" w:rsidRPr="00CF308C" w:rsidRDefault="00D202B7" w:rsidP="00B476C8">
            <w:pPr>
              <w:widowControl w:val="0"/>
              <w:tabs>
                <w:tab w:val="left" w:pos="2394"/>
                <w:tab w:val="left" w:pos="4228"/>
              </w:tabs>
              <w:autoSpaceDE w:val="0"/>
              <w:autoSpaceDN w:val="0"/>
              <w:adjustRightInd w:val="0"/>
              <w:spacing w:line="311" w:lineRule="exact"/>
              <w:ind w:right="1"/>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lang w:val="en-US"/>
              </w:rPr>
              <w:t>137</w:t>
            </w:r>
          </w:p>
        </w:tc>
        <w:tc>
          <w:tcPr>
            <w:cnfStyle w:val="000010000000" w:firstRow="0" w:lastRow="0" w:firstColumn="0" w:lastColumn="0" w:oddVBand="1" w:evenVBand="0" w:oddHBand="0" w:evenHBand="0" w:firstRowFirstColumn="0" w:firstRowLastColumn="0" w:lastRowFirstColumn="0" w:lastRowLastColumn="0"/>
            <w:tcW w:w="1130" w:type="dxa"/>
          </w:tcPr>
          <w:p w:rsidR="00D202B7" w:rsidRPr="00CF308C" w:rsidRDefault="00D202B7" w:rsidP="00B476C8">
            <w:pPr>
              <w:widowControl w:val="0"/>
              <w:tabs>
                <w:tab w:val="left" w:pos="2394"/>
                <w:tab w:val="left" w:pos="4228"/>
              </w:tabs>
              <w:autoSpaceDE w:val="0"/>
              <w:autoSpaceDN w:val="0"/>
              <w:adjustRightInd w:val="0"/>
              <w:spacing w:line="311" w:lineRule="exact"/>
              <w:ind w:right="1"/>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26 054</w:t>
            </w:r>
          </w:p>
        </w:tc>
        <w:tc>
          <w:tcPr>
            <w:tcW w:w="990" w:type="dxa"/>
          </w:tcPr>
          <w:p w:rsidR="00D202B7" w:rsidRPr="00CF308C" w:rsidRDefault="00D202B7" w:rsidP="00B476C8">
            <w:pPr>
              <w:widowControl w:val="0"/>
              <w:tabs>
                <w:tab w:val="left" w:pos="2394"/>
                <w:tab w:val="left" w:pos="4228"/>
              </w:tabs>
              <w:autoSpaceDE w:val="0"/>
              <w:autoSpaceDN w:val="0"/>
              <w:adjustRightInd w:val="0"/>
              <w:spacing w:line="311" w:lineRule="exact"/>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lang w:val="en-US"/>
              </w:rPr>
              <w:t>118</w:t>
            </w:r>
          </w:p>
        </w:tc>
        <w:tc>
          <w:tcPr>
            <w:cnfStyle w:val="000010000000" w:firstRow="0" w:lastRow="0" w:firstColumn="0" w:lastColumn="0" w:oddVBand="1" w:evenVBand="0" w:oddHBand="0" w:evenHBand="0" w:firstRowFirstColumn="0" w:firstRowLastColumn="0" w:lastRowFirstColumn="0" w:lastRowLastColumn="0"/>
            <w:tcW w:w="1270" w:type="dxa"/>
          </w:tcPr>
          <w:p w:rsidR="00D202B7" w:rsidRPr="00CF308C" w:rsidRDefault="00D202B7" w:rsidP="00B476C8">
            <w:pPr>
              <w:widowControl w:val="0"/>
              <w:tabs>
                <w:tab w:val="left" w:pos="2394"/>
                <w:tab w:val="left" w:pos="4228"/>
              </w:tabs>
              <w:autoSpaceDE w:val="0"/>
              <w:autoSpaceDN w:val="0"/>
              <w:adjustRightInd w:val="0"/>
              <w:spacing w:line="311"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118 118</w:t>
            </w:r>
          </w:p>
        </w:tc>
      </w:tr>
      <w:tr w:rsidR="001E336C" w:rsidRPr="00D87F4E" w:rsidTr="002E3A20">
        <w:trPr>
          <w:cnfStyle w:val="000000010000" w:firstRow="0" w:lastRow="0" w:firstColumn="0" w:lastColumn="0" w:oddVBand="0" w:evenVBand="0" w:oddHBand="0" w:evenHBand="1" w:firstRowFirstColumn="0" w:firstRowLastColumn="0" w:lastRowFirstColumn="0" w:lastRowLastColumn="0"/>
          <w:trHeight w:val="408"/>
        </w:trPr>
        <w:tc>
          <w:tcPr>
            <w:cnfStyle w:val="000010000000" w:firstRow="0" w:lastRow="0" w:firstColumn="0" w:lastColumn="0" w:oddVBand="1" w:evenVBand="0" w:oddHBand="0" w:evenHBand="0" w:firstRowFirstColumn="0" w:firstRowLastColumn="0" w:lastRowFirstColumn="0" w:lastRowLastColumn="0"/>
            <w:tcW w:w="3269" w:type="dxa"/>
          </w:tcPr>
          <w:p w:rsidR="00D202B7" w:rsidRPr="00CF308C" w:rsidRDefault="00D202B7" w:rsidP="0002539B">
            <w:pPr>
              <w:widowControl w:val="0"/>
              <w:tabs>
                <w:tab w:val="left" w:pos="2394"/>
                <w:tab w:val="left" w:pos="4228"/>
              </w:tabs>
              <w:autoSpaceDE w:val="0"/>
              <w:autoSpaceDN w:val="0"/>
              <w:adjustRightInd w:val="0"/>
              <w:spacing w:line="295" w:lineRule="exact"/>
              <w:jc w:val="center"/>
              <w:rPr>
                <w:rFonts w:ascii="Arial" w:eastAsia="Times New Roman" w:hAnsi="Arial" w:cs="Arial"/>
                <w:i/>
                <w:lang w:val="en-US"/>
              </w:rPr>
            </w:pPr>
            <w:proofErr w:type="spellStart"/>
            <w:r w:rsidRPr="00CF308C">
              <w:rPr>
                <w:rFonts w:ascii="Arial" w:eastAsia="Times New Roman" w:hAnsi="Arial" w:cs="Arial"/>
                <w:i/>
                <w:lang w:val="en-US"/>
              </w:rPr>
              <w:t>Пролонгированные</w:t>
            </w:r>
            <w:proofErr w:type="spellEnd"/>
            <w:r w:rsidRPr="00CF308C">
              <w:rPr>
                <w:rFonts w:ascii="Arial" w:eastAsia="Times New Roman" w:hAnsi="Arial" w:cs="Arial"/>
                <w:i/>
                <w:lang w:val="en-US"/>
              </w:rPr>
              <w:t xml:space="preserve"> </w:t>
            </w:r>
            <w:proofErr w:type="spellStart"/>
            <w:r w:rsidRPr="00CF308C">
              <w:rPr>
                <w:rFonts w:ascii="Arial" w:eastAsia="Times New Roman" w:hAnsi="Arial" w:cs="Arial"/>
                <w:i/>
                <w:lang w:val="en-US"/>
              </w:rPr>
              <w:t>кредиты</w:t>
            </w:r>
            <w:proofErr w:type="spellEnd"/>
          </w:p>
        </w:tc>
        <w:tc>
          <w:tcPr>
            <w:tcW w:w="1037" w:type="dxa"/>
          </w:tcPr>
          <w:p w:rsidR="00D202B7" w:rsidRPr="00CF308C" w:rsidRDefault="00D202B7" w:rsidP="00B476C8">
            <w:pPr>
              <w:widowControl w:val="0"/>
              <w:tabs>
                <w:tab w:val="left" w:pos="2394"/>
                <w:tab w:val="left" w:pos="4228"/>
              </w:tabs>
              <w:autoSpaceDE w:val="0"/>
              <w:autoSpaceDN w:val="0"/>
              <w:adjustRightInd w:val="0"/>
              <w:spacing w:line="295" w:lineRule="exact"/>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lang w:val="en-US"/>
              </w:rPr>
              <w:t>17</w:t>
            </w:r>
          </w:p>
        </w:tc>
        <w:tc>
          <w:tcPr>
            <w:cnfStyle w:val="000010000000" w:firstRow="0" w:lastRow="0" w:firstColumn="0" w:lastColumn="0" w:oddVBand="1" w:evenVBand="0" w:oddHBand="0" w:evenHBand="0" w:firstRowFirstColumn="0" w:firstRowLastColumn="0" w:lastRowFirstColumn="0" w:lastRowLastColumn="0"/>
            <w:tcW w:w="1032" w:type="dxa"/>
          </w:tcPr>
          <w:p w:rsidR="00D202B7" w:rsidRPr="00CF308C" w:rsidRDefault="00D202B7" w:rsidP="00B476C8">
            <w:pPr>
              <w:widowControl w:val="0"/>
              <w:tabs>
                <w:tab w:val="left" w:pos="2394"/>
                <w:tab w:val="left" w:pos="4228"/>
              </w:tabs>
              <w:autoSpaceDE w:val="0"/>
              <w:autoSpaceDN w:val="0"/>
              <w:adjustRightInd w:val="0"/>
              <w:spacing w:line="295"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3 240</w:t>
            </w:r>
          </w:p>
        </w:tc>
        <w:tc>
          <w:tcPr>
            <w:tcW w:w="989" w:type="dxa"/>
          </w:tcPr>
          <w:p w:rsidR="00D202B7" w:rsidRPr="00CF308C" w:rsidRDefault="00D202B7" w:rsidP="00B476C8">
            <w:pPr>
              <w:widowControl w:val="0"/>
              <w:tabs>
                <w:tab w:val="left" w:pos="2394"/>
                <w:tab w:val="left" w:pos="4228"/>
              </w:tabs>
              <w:autoSpaceDE w:val="0"/>
              <w:autoSpaceDN w:val="0"/>
              <w:adjustRightInd w:val="0"/>
              <w:spacing w:line="295" w:lineRule="exact"/>
              <w:ind w:right="1"/>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lang w:val="en-US"/>
              </w:rPr>
              <w:t>12</w:t>
            </w:r>
          </w:p>
        </w:tc>
        <w:tc>
          <w:tcPr>
            <w:cnfStyle w:val="000010000000" w:firstRow="0" w:lastRow="0" w:firstColumn="0" w:lastColumn="0" w:oddVBand="1" w:evenVBand="0" w:oddHBand="0" w:evenHBand="0" w:firstRowFirstColumn="0" w:firstRowLastColumn="0" w:lastRowFirstColumn="0" w:lastRowLastColumn="0"/>
            <w:tcW w:w="1130" w:type="dxa"/>
          </w:tcPr>
          <w:p w:rsidR="00D202B7" w:rsidRPr="00CF308C" w:rsidRDefault="00D202B7" w:rsidP="00B476C8">
            <w:pPr>
              <w:widowControl w:val="0"/>
              <w:tabs>
                <w:tab w:val="left" w:pos="2394"/>
                <w:tab w:val="left" w:pos="4228"/>
              </w:tabs>
              <w:autoSpaceDE w:val="0"/>
              <w:autoSpaceDN w:val="0"/>
              <w:adjustRightInd w:val="0"/>
              <w:spacing w:line="295" w:lineRule="exact"/>
              <w:ind w:right="1"/>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3 184</w:t>
            </w:r>
          </w:p>
        </w:tc>
        <w:tc>
          <w:tcPr>
            <w:tcW w:w="990" w:type="dxa"/>
          </w:tcPr>
          <w:p w:rsidR="00D202B7" w:rsidRPr="00CF308C" w:rsidRDefault="00D202B7" w:rsidP="00B476C8">
            <w:pPr>
              <w:widowControl w:val="0"/>
              <w:tabs>
                <w:tab w:val="left" w:pos="2394"/>
                <w:tab w:val="left" w:pos="4228"/>
              </w:tabs>
              <w:autoSpaceDE w:val="0"/>
              <w:autoSpaceDN w:val="0"/>
              <w:adjustRightInd w:val="0"/>
              <w:spacing w:line="295" w:lineRule="exact"/>
              <w:jc w:val="right"/>
              <w:cnfStyle w:val="000000010000" w:firstRow="0" w:lastRow="0" w:firstColumn="0" w:lastColumn="0" w:oddVBand="0" w:evenVBand="0" w:oddHBand="0" w:evenHBand="1"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lang w:val="en-US"/>
              </w:rPr>
              <w:t>5</w:t>
            </w:r>
          </w:p>
        </w:tc>
        <w:tc>
          <w:tcPr>
            <w:cnfStyle w:val="000010000000" w:firstRow="0" w:lastRow="0" w:firstColumn="0" w:lastColumn="0" w:oddVBand="1" w:evenVBand="0" w:oddHBand="0" w:evenHBand="0" w:firstRowFirstColumn="0" w:firstRowLastColumn="0" w:lastRowFirstColumn="0" w:lastRowLastColumn="0"/>
            <w:tcW w:w="1270" w:type="dxa"/>
          </w:tcPr>
          <w:p w:rsidR="00D202B7" w:rsidRPr="00CF308C" w:rsidRDefault="00D202B7" w:rsidP="00B476C8">
            <w:pPr>
              <w:widowControl w:val="0"/>
              <w:tabs>
                <w:tab w:val="left" w:pos="2394"/>
                <w:tab w:val="left" w:pos="4228"/>
              </w:tabs>
              <w:autoSpaceDE w:val="0"/>
              <w:autoSpaceDN w:val="0"/>
              <w:adjustRightInd w:val="0"/>
              <w:spacing w:line="295" w:lineRule="exact"/>
              <w:jc w:val="right"/>
              <w:rPr>
                <w:rFonts w:ascii="Times New Roman" w:eastAsia="Times New Roman" w:hAnsi="Times New Roman" w:cs="Times New Roman"/>
                <w:lang w:val="en-US"/>
              </w:rPr>
            </w:pPr>
            <w:r w:rsidRPr="00CF308C">
              <w:rPr>
                <w:rFonts w:ascii="Times New Roman" w:eastAsia="Times New Roman" w:hAnsi="Times New Roman" w:cs="Times New Roman"/>
                <w:lang w:val="en-US"/>
              </w:rPr>
              <w:t>56</w:t>
            </w:r>
          </w:p>
        </w:tc>
      </w:tr>
      <w:tr w:rsidR="001E336C" w:rsidRPr="00D87F4E" w:rsidTr="002E3A20">
        <w:trPr>
          <w:cnfStyle w:val="000000100000" w:firstRow="0" w:lastRow="0" w:firstColumn="0" w:lastColumn="0" w:oddVBand="0" w:evenVBand="0" w:oddHBand="1" w:evenHBand="0" w:firstRowFirstColumn="0" w:firstRowLastColumn="0" w:lastRowFirstColumn="0" w:lastRowLastColumn="0"/>
          <w:trHeight w:val="383"/>
        </w:trPr>
        <w:tc>
          <w:tcPr>
            <w:cnfStyle w:val="000010000000" w:firstRow="0" w:lastRow="0" w:firstColumn="0" w:lastColumn="0" w:oddVBand="1" w:evenVBand="0" w:oddHBand="0" w:evenHBand="0" w:firstRowFirstColumn="0" w:firstRowLastColumn="0" w:lastRowFirstColumn="0" w:lastRowLastColumn="0"/>
            <w:tcW w:w="3269" w:type="dxa"/>
          </w:tcPr>
          <w:p w:rsidR="00D202B7" w:rsidRPr="00CF308C" w:rsidRDefault="00D202B7" w:rsidP="00B476C8">
            <w:pPr>
              <w:widowControl w:val="0"/>
              <w:tabs>
                <w:tab w:val="left" w:pos="2394"/>
                <w:tab w:val="left" w:pos="4228"/>
              </w:tabs>
              <w:autoSpaceDE w:val="0"/>
              <w:autoSpaceDN w:val="0"/>
              <w:adjustRightInd w:val="0"/>
              <w:spacing w:line="298" w:lineRule="exact"/>
              <w:rPr>
                <w:rFonts w:ascii="Times New Roman" w:eastAsia="Times New Roman" w:hAnsi="Times New Roman" w:cs="Times New Roman"/>
              </w:rPr>
            </w:pPr>
            <w:r w:rsidRPr="00CF308C">
              <w:rPr>
                <w:rFonts w:ascii="Times New Roman" w:eastAsia="Times New Roman" w:hAnsi="Times New Roman" w:cs="Times New Roman"/>
                <w:b/>
                <w:bCs/>
              </w:rPr>
              <w:t xml:space="preserve">Итого </w:t>
            </w:r>
            <w:proofErr w:type="spellStart"/>
            <w:r w:rsidRPr="00CF308C">
              <w:rPr>
                <w:rFonts w:ascii="Times New Roman" w:eastAsia="Times New Roman" w:hAnsi="Times New Roman" w:cs="Times New Roman"/>
                <w:b/>
                <w:bCs/>
              </w:rPr>
              <w:t>реструкт</w:t>
            </w:r>
            <w:proofErr w:type="spellEnd"/>
            <w:r w:rsidRPr="00CF308C">
              <w:rPr>
                <w:rFonts w:ascii="Times New Roman" w:eastAsia="Times New Roman" w:hAnsi="Times New Roman" w:cs="Times New Roman"/>
                <w:b/>
                <w:bCs/>
              </w:rPr>
              <w:t xml:space="preserve">-е и </w:t>
            </w:r>
            <w:proofErr w:type="spellStart"/>
            <w:r w:rsidRPr="00CF308C">
              <w:rPr>
                <w:rFonts w:ascii="Times New Roman" w:eastAsia="Times New Roman" w:hAnsi="Times New Roman" w:cs="Times New Roman"/>
                <w:b/>
                <w:bCs/>
              </w:rPr>
              <w:t>пролонг</w:t>
            </w:r>
            <w:proofErr w:type="spellEnd"/>
            <w:r w:rsidRPr="00CF308C">
              <w:rPr>
                <w:rFonts w:ascii="Times New Roman" w:eastAsia="Times New Roman" w:hAnsi="Times New Roman" w:cs="Times New Roman"/>
                <w:b/>
                <w:bCs/>
              </w:rPr>
              <w:t>-е:</w:t>
            </w:r>
          </w:p>
        </w:tc>
        <w:tc>
          <w:tcPr>
            <w:tcW w:w="1037" w:type="dxa"/>
          </w:tcPr>
          <w:p w:rsidR="00D202B7" w:rsidRPr="00CF308C" w:rsidRDefault="00D202B7" w:rsidP="00B476C8">
            <w:pPr>
              <w:widowControl w:val="0"/>
              <w:tabs>
                <w:tab w:val="left" w:pos="2394"/>
                <w:tab w:val="left" w:pos="4228"/>
              </w:tabs>
              <w:autoSpaceDE w:val="0"/>
              <w:autoSpaceDN w:val="0"/>
              <w:adjustRightInd w:val="0"/>
              <w:spacing w:line="298" w:lineRule="exact"/>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b/>
                <w:bCs/>
                <w:lang w:val="en-US"/>
              </w:rPr>
              <w:t>272</w:t>
            </w:r>
          </w:p>
        </w:tc>
        <w:tc>
          <w:tcPr>
            <w:cnfStyle w:val="000010000000" w:firstRow="0" w:lastRow="0" w:firstColumn="0" w:lastColumn="0" w:oddVBand="1" w:evenVBand="0" w:oddHBand="0" w:evenHBand="0" w:firstRowFirstColumn="0" w:firstRowLastColumn="0" w:lastRowFirstColumn="0" w:lastRowLastColumn="0"/>
            <w:tcW w:w="1032" w:type="dxa"/>
          </w:tcPr>
          <w:p w:rsidR="00D202B7" w:rsidRPr="00CF308C" w:rsidRDefault="00D202B7" w:rsidP="00B476C8">
            <w:pPr>
              <w:widowControl w:val="0"/>
              <w:tabs>
                <w:tab w:val="left" w:pos="2394"/>
                <w:tab w:val="left" w:pos="4228"/>
              </w:tabs>
              <w:autoSpaceDE w:val="0"/>
              <w:autoSpaceDN w:val="0"/>
              <w:adjustRightInd w:val="0"/>
              <w:spacing w:line="298" w:lineRule="exact"/>
              <w:jc w:val="right"/>
              <w:rPr>
                <w:rFonts w:ascii="Times New Roman" w:eastAsia="Times New Roman" w:hAnsi="Times New Roman" w:cs="Times New Roman"/>
                <w:lang w:val="en-US"/>
              </w:rPr>
            </w:pPr>
            <w:r w:rsidRPr="00CF308C">
              <w:rPr>
                <w:rFonts w:ascii="Times New Roman" w:eastAsia="Times New Roman" w:hAnsi="Times New Roman" w:cs="Times New Roman"/>
                <w:b/>
                <w:bCs/>
                <w:lang w:val="en-US"/>
              </w:rPr>
              <w:t>147 413</w:t>
            </w:r>
          </w:p>
        </w:tc>
        <w:tc>
          <w:tcPr>
            <w:tcW w:w="989" w:type="dxa"/>
          </w:tcPr>
          <w:p w:rsidR="00D202B7" w:rsidRPr="00CF308C" w:rsidRDefault="00D202B7" w:rsidP="00B476C8">
            <w:pPr>
              <w:widowControl w:val="0"/>
              <w:tabs>
                <w:tab w:val="left" w:pos="2394"/>
                <w:tab w:val="left" w:pos="4228"/>
              </w:tabs>
              <w:autoSpaceDE w:val="0"/>
              <w:autoSpaceDN w:val="0"/>
              <w:adjustRightInd w:val="0"/>
              <w:spacing w:line="298" w:lineRule="exact"/>
              <w:ind w:right="1"/>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b/>
                <w:bCs/>
                <w:lang w:val="en-US"/>
              </w:rPr>
              <w:t>149</w:t>
            </w:r>
          </w:p>
        </w:tc>
        <w:tc>
          <w:tcPr>
            <w:cnfStyle w:val="000010000000" w:firstRow="0" w:lastRow="0" w:firstColumn="0" w:lastColumn="0" w:oddVBand="1" w:evenVBand="0" w:oddHBand="0" w:evenHBand="0" w:firstRowFirstColumn="0" w:firstRowLastColumn="0" w:lastRowFirstColumn="0" w:lastRowLastColumn="0"/>
            <w:tcW w:w="1130" w:type="dxa"/>
          </w:tcPr>
          <w:p w:rsidR="00D202B7" w:rsidRPr="00CF308C" w:rsidRDefault="00D202B7" w:rsidP="00B476C8">
            <w:pPr>
              <w:widowControl w:val="0"/>
              <w:tabs>
                <w:tab w:val="left" w:pos="2394"/>
                <w:tab w:val="left" w:pos="4228"/>
              </w:tabs>
              <w:autoSpaceDE w:val="0"/>
              <w:autoSpaceDN w:val="0"/>
              <w:adjustRightInd w:val="0"/>
              <w:spacing w:line="298" w:lineRule="exact"/>
              <w:ind w:right="1"/>
              <w:jc w:val="right"/>
              <w:rPr>
                <w:rFonts w:ascii="Times New Roman" w:eastAsia="Times New Roman" w:hAnsi="Times New Roman" w:cs="Times New Roman"/>
                <w:lang w:val="en-US"/>
              </w:rPr>
            </w:pPr>
            <w:r w:rsidRPr="00CF308C">
              <w:rPr>
                <w:rFonts w:ascii="Times New Roman" w:eastAsia="Times New Roman" w:hAnsi="Times New Roman" w:cs="Times New Roman"/>
                <w:b/>
                <w:bCs/>
                <w:lang w:val="en-US"/>
              </w:rPr>
              <w:t>29 239</w:t>
            </w:r>
          </w:p>
        </w:tc>
        <w:tc>
          <w:tcPr>
            <w:tcW w:w="990" w:type="dxa"/>
          </w:tcPr>
          <w:p w:rsidR="00D202B7" w:rsidRPr="00CF308C" w:rsidRDefault="00D202B7" w:rsidP="00B476C8">
            <w:pPr>
              <w:widowControl w:val="0"/>
              <w:tabs>
                <w:tab w:val="left" w:pos="2394"/>
                <w:tab w:val="left" w:pos="4228"/>
              </w:tabs>
              <w:autoSpaceDE w:val="0"/>
              <w:autoSpaceDN w:val="0"/>
              <w:adjustRightInd w:val="0"/>
              <w:spacing w:line="298" w:lineRule="exact"/>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lang w:val="en-US"/>
              </w:rPr>
            </w:pPr>
            <w:r w:rsidRPr="00CF308C">
              <w:rPr>
                <w:rFonts w:ascii="Times New Roman" w:eastAsia="Times New Roman" w:hAnsi="Times New Roman" w:cs="Times New Roman"/>
                <w:b/>
                <w:bCs/>
                <w:lang w:val="en-US"/>
              </w:rPr>
              <w:t>123</w:t>
            </w:r>
          </w:p>
        </w:tc>
        <w:tc>
          <w:tcPr>
            <w:cnfStyle w:val="000010000000" w:firstRow="0" w:lastRow="0" w:firstColumn="0" w:lastColumn="0" w:oddVBand="1" w:evenVBand="0" w:oddHBand="0" w:evenHBand="0" w:firstRowFirstColumn="0" w:firstRowLastColumn="0" w:lastRowFirstColumn="0" w:lastRowLastColumn="0"/>
            <w:tcW w:w="1270" w:type="dxa"/>
          </w:tcPr>
          <w:p w:rsidR="00D202B7" w:rsidRPr="00CF308C" w:rsidRDefault="00D202B7" w:rsidP="00B476C8">
            <w:pPr>
              <w:widowControl w:val="0"/>
              <w:tabs>
                <w:tab w:val="left" w:pos="2394"/>
                <w:tab w:val="left" w:pos="4228"/>
              </w:tabs>
              <w:autoSpaceDE w:val="0"/>
              <w:autoSpaceDN w:val="0"/>
              <w:adjustRightInd w:val="0"/>
              <w:spacing w:line="298" w:lineRule="exact"/>
              <w:jc w:val="right"/>
              <w:rPr>
                <w:rFonts w:ascii="Times New Roman" w:eastAsia="Times New Roman" w:hAnsi="Times New Roman" w:cs="Times New Roman"/>
                <w:lang w:val="en-US"/>
              </w:rPr>
            </w:pPr>
            <w:r w:rsidRPr="00CF308C">
              <w:rPr>
                <w:rFonts w:ascii="Times New Roman" w:eastAsia="Times New Roman" w:hAnsi="Times New Roman" w:cs="Times New Roman"/>
                <w:b/>
                <w:bCs/>
                <w:lang w:val="en-US"/>
              </w:rPr>
              <w:t>118 174</w:t>
            </w:r>
          </w:p>
        </w:tc>
      </w:tr>
    </w:tbl>
    <w:p w:rsidR="001E336C" w:rsidRDefault="001E336C" w:rsidP="00DF1CB9">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i/>
          <w:sz w:val="28"/>
          <w:szCs w:val="28"/>
        </w:rPr>
      </w:pPr>
    </w:p>
    <w:p w:rsidR="00DF1CB9" w:rsidRPr="0027212F" w:rsidRDefault="00701D00" w:rsidP="00DF1CB9">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lastRenderedPageBreak/>
        <w:t xml:space="preserve">                                                                       </w:t>
      </w:r>
      <w:r w:rsidR="00DF1CB9" w:rsidRPr="0027212F">
        <w:rPr>
          <w:rFonts w:ascii="Times New Roman" w:eastAsia="Times New Roman" w:hAnsi="Times New Roman" w:cs="Times New Roman"/>
          <w:i/>
          <w:sz w:val="28"/>
          <w:szCs w:val="28"/>
        </w:rPr>
        <w:t xml:space="preserve"> </w:t>
      </w:r>
      <w:r w:rsidR="0027212F">
        <w:rPr>
          <w:rFonts w:ascii="Times New Roman" w:eastAsia="Times New Roman" w:hAnsi="Times New Roman" w:cs="Times New Roman"/>
          <w:i/>
          <w:sz w:val="28"/>
          <w:szCs w:val="28"/>
        </w:rPr>
        <w:t xml:space="preserve">             </w:t>
      </w:r>
      <w:r>
        <w:rPr>
          <w:rFonts w:ascii="Times New Roman" w:eastAsia="Times New Roman" w:hAnsi="Times New Roman" w:cs="Times New Roman"/>
          <w:i/>
          <w:sz w:val="28"/>
          <w:szCs w:val="28"/>
        </w:rPr>
        <w:t xml:space="preserve">            </w:t>
      </w:r>
      <w:r w:rsidR="00DF1CB9" w:rsidRPr="0027212F">
        <w:rPr>
          <w:rFonts w:ascii="Times New Roman" w:eastAsia="Times New Roman" w:hAnsi="Times New Roman" w:cs="Times New Roman"/>
          <w:i/>
          <w:sz w:val="28"/>
          <w:szCs w:val="28"/>
        </w:rPr>
        <w:t xml:space="preserve">           (тыс. сомов)</w:t>
      </w:r>
    </w:p>
    <w:p w:rsidR="00551B0F" w:rsidRDefault="00F64703" w:rsidP="003C54DB">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4"/>
          <w:szCs w:val="24"/>
        </w:rPr>
      </w:pPr>
      <w:r w:rsidRPr="00D87F4E">
        <w:rPr>
          <w:rFonts w:ascii="Times New Roman" w:eastAsia="Times New Roman" w:hAnsi="Times New Roman" w:cs="Times New Roman"/>
          <w:noProof/>
          <w:sz w:val="24"/>
          <w:szCs w:val="24"/>
          <w:lang w:eastAsia="ru-RU"/>
        </w:rPr>
        <w:drawing>
          <wp:inline distT="0" distB="0" distL="0" distR="0" wp14:anchorId="6BA7B2EA" wp14:editId="1B87B64E">
            <wp:extent cx="5921298" cy="3267308"/>
            <wp:effectExtent l="0" t="0" r="22860" b="9525"/>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701D00" w:rsidRDefault="00701D00" w:rsidP="003C54DB">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sz w:val="28"/>
          <w:szCs w:val="28"/>
        </w:rPr>
        <w:t>Рис.10</w:t>
      </w:r>
      <w:r w:rsidRPr="0027212F">
        <w:rPr>
          <w:rFonts w:ascii="Times New Roman" w:eastAsia="Times New Roman" w:hAnsi="Times New Roman" w:cs="Times New Roman"/>
          <w:i/>
          <w:sz w:val="28"/>
          <w:szCs w:val="28"/>
        </w:rPr>
        <w:t xml:space="preserve"> Реструктуризированные кредиты   </w:t>
      </w:r>
    </w:p>
    <w:p w:rsidR="00DF1CB9" w:rsidRPr="00D87F4E" w:rsidRDefault="00DF1CB9" w:rsidP="003C54DB">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4"/>
          <w:szCs w:val="24"/>
        </w:rPr>
      </w:pPr>
    </w:p>
    <w:p w:rsidR="0052460A" w:rsidRDefault="00206EF4" w:rsidP="002E3A20">
      <w:pPr>
        <w:widowControl w:val="0"/>
        <w:tabs>
          <w:tab w:val="left" w:pos="2394"/>
          <w:tab w:val="left" w:pos="4228"/>
        </w:tabs>
        <w:autoSpaceDE w:val="0"/>
        <w:autoSpaceDN w:val="0"/>
        <w:adjustRightInd w:val="0"/>
        <w:spacing w:after="0" w:line="360" w:lineRule="auto"/>
        <w:ind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t xml:space="preserve">В 2015 году </w:t>
      </w:r>
      <w:proofErr w:type="gramStart"/>
      <w:r w:rsidRPr="00D87F4E">
        <w:rPr>
          <w:rFonts w:ascii="Times New Roman" w:eastAsia="Times New Roman" w:hAnsi="Times New Roman" w:cs="Times New Roman"/>
          <w:sz w:val="28"/>
          <w:szCs w:val="28"/>
        </w:rPr>
        <w:t>реструктуризированы</w:t>
      </w:r>
      <w:proofErr w:type="gramEnd"/>
      <w:r w:rsidRPr="00D87F4E">
        <w:rPr>
          <w:rFonts w:ascii="Times New Roman" w:eastAsia="Times New Roman" w:hAnsi="Times New Roman" w:cs="Times New Roman"/>
          <w:sz w:val="28"/>
          <w:szCs w:val="28"/>
        </w:rPr>
        <w:t xml:space="preserve"> 255 кредитов на общую сумму 144 172 тыс. сом. Это составляет 1,43% от всего кредитного портфеля банка. В 2014 году </w:t>
      </w:r>
      <w:proofErr w:type="gramStart"/>
      <w:r w:rsidRPr="00D87F4E">
        <w:rPr>
          <w:rFonts w:ascii="Times New Roman" w:eastAsia="Times New Roman" w:hAnsi="Times New Roman" w:cs="Times New Roman"/>
          <w:sz w:val="28"/>
          <w:szCs w:val="28"/>
        </w:rPr>
        <w:t>реструктуризированы</w:t>
      </w:r>
      <w:proofErr w:type="gramEnd"/>
      <w:r w:rsidRPr="00D87F4E">
        <w:rPr>
          <w:rFonts w:ascii="Times New Roman" w:eastAsia="Times New Roman" w:hAnsi="Times New Roman" w:cs="Times New Roman"/>
          <w:sz w:val="28"/>
          <w:szCs w:val="28"/>
        </w:rPr>
        <w:t xml:space="preserve"> 137 кредитов на общую сумму 26 054 тыс. сомов, которая составила 0,34% от всего кредитного портфеля.</w:t>
      </w:r>
    </w:p>
    <w:p w:rsidR="0027212F" w:rsidRPr="00896C31" w:rsidRDefault="0027212F" w:rsidP="0027212F">
      <w:pPr>
        <w:widowControl w:val="0"/>
        <w:tabs>
          <w:tab w:val="left" w:pos="2394"/>
          <w:tab w:val="left" w:pos="4228"/>
        </w:tabs>
        <w:autoSpaceDE w:val="0"/>
        <w:autoSpaceDN w:val="0"/>
        <w:adjustRightInd w:val="0"/>
        <w:spacing w:after="0" w:line="240" w:lineRule="exact"/>
        <w:jc w:val="both"/>
        <w:rPr>
          <w:rFonts w:ascii="Times New Roman" w:eastAsia="Times New Roman" w:hAnsi="Times New Roman" w:cs="Times New Roman"/>
          <w:sz w:val="16"/>
          <w:szCs w:val="16"/>
        </w:rPr>
      </w:pPr>
      <w:r>
        <w:rPr>
          <w:rFonts w:ascii="Times New Roman" w:eastAsia="Times New Roman" w:hAnsi="Times New Roman" w:cs="Times New Roman"/>
          <w:i/>
          <w:sz w:val="28"/>
          <w:szCs w:val="28"/>
        </w:rPr>
        <w:t xml:space="preserve">                                                                                                             </w:t>
      </w:r>
      <w:r w:rsidRPr="0027212F">
        <w:rPr>
          <w:rFonts w:ascii="Times New Roman" w:eastAsia="Times New Roman" w:hAnsi="Times New Roman" w:cs="Times New Roman"/>
          <w:i/>
          <w:sz w:val="28"/>
          <w:szCs w:val="28"/>
        </w:rPr>
        <w:t>(тыс. сомов)</w:t>
      </w:r>
    </w:p>
    <w:p w:rsidR="00206EF4" w:rsidRDefault="00206EF4" w:rsidP="000255FB">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sz w:val="24"/>
          <w:szCs w:val="24"/>
        </w:rPr>
      </w:pPr>
      <w:r w:rsidRPr="00D87F4E">
        <w:rPr>
          <w:rFonts w:ascii="Times New Roman" w:eastAsia="Times New Roman" w:hAnsi="Times New Roman" w:cs="Times New Roman"/>
          <w:noProof/>
          <w:sz w:val="24"/>
          <w:szCs w:val="24"/>
          <w:lang w:eastAsia="ru-RU"/>
        </w:rPr>
        <w:drawing>
          <wp:inline distT="0" distB="0" distL="0" distR="0" wp14:anchorId="406990CC" wp14:editId="2CE4C05F">
            <wp:extent cx="5921298" cy="3222703"/>
            <wp:effectExtent l="0" t="0" r="22860" b="15875"/>
            <wp:docPr id="22" name="Диаграмма 2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52460A" w:rsidRDefault="00701D00" w:rsidP="0052460A">
      <w:pPr>
        <w:widowControl w:val="0"/>
        <w:tabs>
          <w:tab w:val="left" w:pos="2394"/>
          <w:tab w:val="left" w:pos="4228"/>
        </w:tabs>
        <w:autoSpaceDE w:val="0"/>
        <w:autoSpaceDN w:val="0"/>
        <w:adjustRightInd w:val="0"/>
        <w:spacing w:after="240" w:line="240" w:lineRule="auto"/>
        <w:rPr>
          <w:rFonts w:ascii="Times New Roman" w:eastAsia="Times New Roman" w:hAnsi="Times New Roman" w:cs="Times New Roman"/>
          <w:i/>
          <w:sz w:val="28"/>
          <w:szCs w:val="28"/>
        </w:rPr>
      </w:pPr>
      <w:r>
        <w:rPr>
          <w:rFonts w:ascii="Times New Roman" w:eastAsia="Times New Roman" w:hAnsi="Times New Roman" w:cs="Times New Roman"/>
          <w:i/>
          <w:sz w:val="28"/>
          <w:szCs w:val="28"/>
        </w:rPr>
        <w:t>Рис.11</w:t>
      </w:r>
      <w:r w:rsidR="0027212F" w:rsidRPr="0027212F">
        <w:rPr>
          <w:rFonts w:ascii="Times New Roman" w:eastAsia="Times New Roman" w:hAnsi="Times New Roman" w:cs="Times New Roman"/>
          <w:i/>
          <w:sz w:val="28"/>
          <w:szCs w:val="28"/>
        </w:rPr>
        <w:t xml:space="preserve"> Пролонгированные кредиты</w:t>
      </w:r>
      <w:r w:rsidR="0027212F">
        <w:rPr>
          <w:rFonts w:ascii="Times New Roman" w:eastAsia="Times New Roman" w:hAnsi="Times New Roman" w:cs="Times New Roman"/>
          <w:i/>
          <w:sz w:val="28"/>
          <w:szCs w:val="28"/>
        </w:rPr>
        <w:t xml:space="preserve">       </w:t>
      </w:r>
      <w:r w:rsidR="0027212F" w:rsidRPr="0027212F">
        <w:rPr>
          <w:rFonts w:ascii="Times New Roman" w:eastAsia="Times New Roman" w:hAnsi="Times New Roman" w:cs="Times New Roman"/>
          <w:i/>
          <w:sz w:val="28"/>
          <w:szCs w:val="28"/>
        </w:rPr>
        <w:t xml:space="preserve">                      </w:t>
      </w:r>
    </w:p>
    <w:p w:rsidR="0052460A" w:rsidRDefault="0052460A" w:rsidP="0052460A">
      <w:pPr>
        <w:widowControl w:val="0"/>
        <w:tabs>
          <w:tab w:val="left" w:pos="2394"/>
          <w:tab w:val="left" w:pos="4228"/>
        </w:tabs>
        <w:autoSpaceDE w:val="0"/>
        <w:autoSpaceDN w:val="0"/>
        <w:adjustRightInd w:val="0"/>
        <w:spacing w:after="240" w:line="360" w:lineRule="auto"/>
        <w:ind w:firstLine="680"/>
        <w:jc w:val="both"/>
        <w:rPr>
          <w:rFonts w:ascii="Times New Roman" w:eastAsia="Times New Roman" w:hAnsi="Times New Roman" w:cs="Times New Roman"/>
          <w:sz w:val="28"/>
          <w:szCs w:val="28"/>
        </w:rPr>
      </w:pPr>
      <w:r w:rsidRPr="00D87F4E">
        <w:rPr>
          <w:rFonts w:ascii="Times New Roman" w:eastAsia="Times New Roman" w:hAnsi="Times New Roman" w:cs="Times New Roman"/>
          <w:sz w:val="28"/>
          <w:szCs w:val="28"/>
        </w:rPr>
        <w:lastRenderedPageBreak/>
        <w:t>Количество пролонгированных кредитов в 2015 году составила 17 кредитов на общую сумму 3 240 тыс. сомов, а в 2014 году количество пролонгированных кредитов составило 12 кредитов на общую сумму 3 184 тыс. сомов.</w:t>
      </w:r>
    </w:p>
    <w:p w:rsidR="0027212F" w:rsidRPr="0027212F" w:rsidRDefault="0027212F" w:rsidP="0027212F">
      <w:pPr>
        <w:widowControl w:val="0"/>
        <w:tabs>
          <w:tab w:val="left" w:pos="2394"/>
          <w:tab w:val="left" w:pos="4228"/>
        </w:tabs>
        <w:autoSpaceDE w:val="0"/>
        <w:autoSpaceDN w:val="0"/>
        <w:adjustRightInd w:val="0"/>
        <w:spacing w:after="0" w:line="240" w:lineRule="auto"/>
        <w:rPr>
          <w:rFonts w:ascii="Times New Roman" w:eastAsia="Times New Roman" w:hAnsi="Times New Roman" w:cs="Times New Roman"/>
          <w:i/>
          <w:sz w:val="28"/>
          <w:szCs w:val="28"/>
        </w:rPr>
      </w:pPr>
      <w:r w:rsidRPr="0027212F">
        <w:rPr>
          <w:rFonts w:ascii="Times New Roman" w:eastAsia="Times New Roman" w:hAnsi="Times New Roman" w:cs="Times New Roman"/>
          <w:i/>
          <w:sz w:val="28"/>
          <w:szCs w:val="28"/>
        </w:rPr>
        <w:t xml:space="preserve">                     </w:t>
      </w:r>
    </w:p>
    <w:p w:rsidR="00D202B7" w:rsidRPr="0027212F" w:rsidRDefault="00DF1CB9" w:rsidP="00DF1CB9">
      <w:pPr>
        <w:widowControl w:val="0"/>
        <w:tabs>
          <w:tab w:val="left" w:pos="2394"/>
          <w:tab w:val="left" w:pos="4228"/>
        </w:tabs>
        <w:autoSpaceDE w:val="0"/>
        <w:autoSpaceDN w:val="0"/>
        <w:adjustRightInd w:val="0"/>
        <w:spacing w:after="0" w:line="240" w:lineRule="exact"/>
        <w:jc w:val="both"/>
        <w:rPr>
          <w:rFonts w:ascii="Times New Roman" w:eastAsia="Times New Roman" w:hAnsi="Times New Roman" w:cs="Times New Roman"/>
          <w:i/>
          <w:sz w:val="28"/>
          <w:szCs w:val="28"/>
        </w:rPr>
      </w:pPr>
      <w:r w:rsidRPr="0027212F">
        <w:rPr>
          <w:rFonts w:ascii="Times New Roman" w:eastAsia="Times New Roman" w:hAnsi="Times New Roman" w:cs="Times New Roman"/>
          <w:i/>
          <w:sz w:val="28"/>
          <w:szCs w:val="28"/>
        </w:rPr>
        <w:t xml:space="preserve">Таб. 15 </w:t>
      </w:r>
      <w:r w:rsidR="00D202B7" w:rsidRPr="0027212F">
        <w:rPr>
          <w:rFonts w:ascii="Times New Roman" w:eastAsia="Times New Roman" w:hAnsi="Times New Roman" w:cs="Times New Roman"/>
          <w:i/>
          <w:sz w:val="28"/>
          <w:szCs w:val="28"/>
        </w:rPr>
        <w:t>Составляющие качества д</w:t>
      </w:r>
      <w:r w:rsidRPr="0027212F">
        <w:rPr>
          <w:rFonts w:ascii="Times New Roman" w:eastAsia="Times New Roman" w:hAnsi="Times New Roman" w:cs="Times New Roman"/>
          <w:i/>
          <w:sz w:val="28"/>
          <w:szCs w:val="28"/>
        </w:rPr>
        <w:t>ействующего кредитного портфеля</w:t>
      </w:r>
    </w:p>
    <w:p w:rsidR="00D202B7" w:rsidRPr="00D87F4E" w:rsidRDefault="00D202B7" w:rsidP="00B476C8">
      <w:pPr>
        <w:widowControl w:val="0"/>
        <w:tabs>
          <w:tab w:val="left" w:pos="2394"/>
          <w:tab w:val="left" w:pos="4228"/>
        </w:tabs>
        <w:autoSpaceDE w:val="0"/>
        <w:autoSpaceDN w:val="0"/>
        <w:adjustRightInd w:val="0"/>
        <w:spacing w:after="0" w:line="17" w:lineRule="exact"/>
        <w:ind w:firstLine="680"/>
        <w:rPr>
          <w:rFonts w:ascii="Times New Roman" w:eastAsia="Times New Roman" w:hAnsi="Times New Roman" w:cs="Times New Roman"/>
          <w:sz w:val="24"/>
          <w:szCs w:val="24"/>
        </w:rPr>
      </w:pPr>
    </w:p>
    <w:tbl>
      <w:tblPr>
        <w:tblStyle w:val="-10"/>
        <w:tblW w:w="9604" w:type="dxa"/>
        <w:tblLook w:val="04A0" w:firstRow="1" w:lastRow="0" w:firstColumn="1" w:lastColumn="0" w:noHBand="0" w:noVBand="1"/>
      </w:tblPr>
      <w:tblGrid>
        <w:gridCol w:w="4803"/>
        <w:gridCol w:w="1564"/>
        <w:gridCol w:w="1565"/>
        <w:gridCol w:w="1672"/>
      </w:tblGrid>
      <w:tr w:rsidR="001D5845" w:rsidRPr="00D87F4E" w:rsidTr="002E3A20">
        <w:trPr>
          <w:cnfStyle w:val="100000000000" w:firstRow="1" w:lastRow="0" w:firstColumn="0" w:lastColumn="0" w:oddVBand="0" w:evenVBand="0" w:oddHBand="0" w:evenHBand="0" w:firstRowFirstColumn="0" w:firstRowLastColumn="0" w:lastRowFirstColumn="0" w:lastRowLastColumn="0"/>
          <w:trHeight w:val="801"/>
        </w:trPr>
        <w:tc>
          <w:tcPr>
            <w:cnfStyle w:val="001000000000" w:firstRow="0" w:lastRow="0" w:firstColumn="1" w:lastColumn="0" w:oddVBand="0" w:evenVBand="0" w:oddHBand="0" w:evenHBand="0" w:firstRowFirstColumn="0" w:firstRowLastColumn="0" w:lastRowFirstColumn="0" w:lastRowLastColumn="0"/>
            <w:tcW w:w="4803" w:type="dxa"/>
          </w:tcPr>
          <w:p w:rsidR="001D5845" w:rsidRPr="001E336C" w:rsidRDefault="001D5845" w:rsidP="00B476C8">
            <w:pPr>
              <w:tabs>
                <w:tab w:val="left" w:pos="2394"/>
                <w:tab w:val="left" w:pos="4228"/>
              </w:tabs>
              <w:jc w:val="center"/>
              <w:rPr>
                <w:rFonts w:ascii="Arial" w:hAnsi="Arial" w:cs="Arial"/>
                <w:shd w:val="clear" w:color="auto" w:fill="FFFFFF"/>
              </w:rPr>
            </w:pPr>
            <w:r w:rsidRPr="001E336C">
              <w:rPr>
                <w:rFonts w:ascii="Times New Roman" w:eastAsia="Times New Roman" w:hAnsi="Times New Roman" w:cs="Times New Roman"/>
                <w:bCs w:val="0"/>
              </w:rPr>
              <w:t>Коэффициенты</w:t>
            </w:r>
          </w:p>
        </w:tc>
        <w:tc>
          <w:tcPr>
            <w:tcW w:w="1564" w:type="dxa"/>
          </w:tcPr>
          <w:p w:rsidR="001D5845" w:rsidRPr="001E336C" w:rsidRDefault="001D5845"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Arial" w:hAnsi="Arial" w:cs="Arial"/>
                <w:shd w:val="clear" w:color="auto" w:fill="FFFFFF"/>
              </w:rPr>
            </w:pPr>
            <w:r w:rsidRPr="001E336C">
              <w:rPr>
                <w:rFonts w:ascii="Times New Roman" w:eastAsia="Times New Roman" w:hAnsi="Times New Roman" w:cs="Times New Roman"/>
                <w:bCs w:val="0"/>
              </w:rPr>
              <w:t>31.дек.15</w:t>
            </w:r>
          </w:p>
        </w:tc>
        <w:tc>
          <w:tcPr>
            <w:tcW w:w="1565" w:type="dxa"/>
          </w:tcPr>
          <w:p w:rsidR="001D5845" w:rsidRPr="001E336C" w:rsidRDefault="001D5845"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Arial" w:hAnsi="Arial" w:cs="Arial"/>
                <w:shd w:val="clear" w:color="auto" w:fill="FFFFFF"/>
              </w:rPr>
            </w:pPr>
            <w:r w:rsidRPr="001E336C">
              <w:rPr>
                <w:rFonts w:ascii="Times New Roman" w:eastAsia="Times New Roman" w:hAnsi="Times New Roman" w:cs="Times New Roman"/>
                <w:bCs w:val="0"/>
              </w:rPr>
              <w:t>31.дек.14</w:t>
            </w:r>
          </w:p>
        </w:tc>
        <w:tc>
          <w:tcPr>
            <w:tcW w:w="1672" w:type="dxa"/>
          </w:tcPr>
          <w:p w:rsidR="001D5845" w:rsidRPr="001E336C" w:rsidRDefault="001D5845" w:rsidP="00B476C8">
            <w:pPr>
              <w:tabs>
                <w:tab w:val="left" w:pos="2394"/>
                <w:tab w:val="left" w:pos="4228"/>
              </w:tabs>
              <w:jc w:val="center"/>
              <w:cnfStyle w:val="100000000000" w:firstRow="1" w:lastRow="0" w:firstColumn="0" w:lastColumn="0" w:oddVBand="0" w:evenVBand="0" w:oddHBand="0" w:evenHBand="0" w:firstRowFirstColumn="0" w:firstRowLastColumn="0" w:lastRowFirstColumn="0" w:lastRowLastColumn="0"/>
              <w:rPr>
                <w:rFonts w:ascii="Arial" w:hAnsi="Arial" w:cs="Arial"/>
                <w:shd w:val="clear" w:color="auto" w:fill="FFFFFF"/>
              </w:rPr>
            </w:pPr>
            <w:r w:rsidRPr="001E336C">
              <w:rPr>
                <w:rFonts w:ascii="Times New Roman" w:eastAsia="Times New Roman" w:hAnsi="Times New Roman" w:cs="Times New Roman"/>
                <w:bCs w:val="0"/>
              </w:rPr>
              <w:t xml:space="preserve">Уст-е </w:t>
            </w:r>
            <w:proofErr w:type="gramStart"/>
            <w:r w:rsidRPr="001E336C">
              <w:rPr>
                <w:rFonts w:ascii="Times New Roman" w:eastAsia="Times New Roman" w:hAnsi="Times New Roman" w:cs="Times New Roman"/>
                <w:bCs w:val="0"/>
              </w:rPr>
              <w:t>норм-е</w:t>
            </w:r>
            <w:proofErr w:type="gramEnd"/>
            <w:r w:rsidRPr="001E336C">
              <w:rPr>
                <w:rFonts w:ascii="Times New Roman" w:eastAsia="Times New Roman" w:hAnsi="Times New Roman" w:cs="Times New Roman"/>
                <w:bCs w:val="0"/>
              </w:rPr>
              <w:t xml:space="preserve"> значение</w:t>
            </w:r>
          </w:p>
        </w:tc>
      </w:tr>
      <w:tr w:rsidR="001D5845" w:rsidRPr="00D87F4E" w:rsidTr="002E3A20">
        <w:trPr>
          <w:cnfStyle w:val="000000100000" w:firstRow="0" w:lastRow="0" w:firstColumn="0" w:lastColumn="0" w:oddVBand="0" w:evenVBand="0" w:oddHBand="1" w:evenHBand="0" w:firstRowFirstColumn="0" w:firstRowLastColumn="0" w:lastRowFirstColumn="0" w:lastRowLastColumn="0"/>
          <w:trHeight w:val="709"/>
        </w:trPr>
        <w:tc>
          <w:tcPr>
            <w:cnfStyle w:val="001000000000" w:firstRow="0" w:lastRow="0" w:firstColumn="1" w:lastColumn="0" w:oddVBand="0" w:evenVBand="0" w:oddHBand="0" w:evenHBand="0" w:firstRowFirstColumn="0" w:firstRowLastColumn="0" w:lastRowFirstColumn="0" w:lastRowLastColumn="0"/>
            <w:tcW w:w="4803" w:type="dxa"/>
          </w:tcPr>
          <w:p w:rsidR="001D5845" w:rsidRPr="001E336C" w:rsidRDefault="001D5845" w:rsidP="00B476C8">
            <w:pPr>
              <w:tabs>
                <w:tab w:val="left" w:pos="2394"/>
                <w:tab w:val="left" w:pos="4228"/>
              </w:tabs>
              <w:jc w:val="center"/>
              <w:rPr>
                <w:rFonts w:ascii="Arial" w:hAnsi="Arial" w:cs="Arial"/>
                <w:b w:val="0"/>
                <w:i/>
                <w:shd w:val="clear" w:color="auto" w:fill="FFFFFF"/>
              </w:rPr>
            </w:pPr>
            <w:r w:rsidRPr="001E336C">
              <w:rPr>
                <w:rFonts w:ascii="Arial" w:eastAsia="Times New Roman" w:hAnsi="Arial" w:cs="Arial"/>
                <w:b w:val="0"/>
                <w:i/>
              </w:rPr>
              <w:t>Уровень возвратности кредитов (УВКА)</w:t>
            </w:r>
          </w:p>
        </w:tc>
        <w:tc>
          <w:tcPr>
            <w:tcW w:w="1564" w:type="dxa"/>
          </w:tcPr>
          <w:p w:rsidR="001D5845" w:rsidRPr="001E336C" w:rsidRDefault="001D5845"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Arial" w:hAnsi="Arial" w:cs="Arial"/>
                <w:shd w:val="clear" w:color="auto" w:fill="FFFFFF"/>
              </w:rPr>
            </w:pPr>
            <w:r w:rsidRPr="001E336C">
              <w:rPr>
                <w:rFonts w:ascii="Arial" w:eastAsia="Times New Roman" w:hAnsi="Arial" w:cs="Arial"/>
              </w:rPr>
              <w:t>98.92%</w:t>
            </w:r>
          </w:p>
        </w:tc>
        <w:tc>
          <w:tcPr>
            <w:tcW w:w="1565" w:type="dxa"/>
          </w:tcPr>
          <w:p w:rsidR="001D5845" w:rsidRPr="001E336C" w:rsidRDefault="001D5845"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Arial" w:hAnsi="Arial" w:cs="Arial"/>
                <w:shd w:val="clear" w:color="auto" w:fill="FFFFFF"/>
              </w:rPr>
            </w:pPr>
            <w:r w:rsidRPr="001E336C">
              <w:rPr>
                <w:rFonts w:ascii="Arial" w:eastAsia="Times New Roman" w:hAnsi="Arial" w:cs="Arial"/>
              </w:rPr>
              <w:t>99.6%</w:t>
            </w:r>
          </w:p>
        </w:tc>
        <w:tc>
          <w:tcPr>
            <w:tcW w:w="1672" w:type="dxa"/>
          </w:tcPr>
          <w:p w:rsidR="001D5845" w:rsidRPr="001E336C" w:rsidRDefault="004039E6"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Arial" w:hAnsi="Arial" w:cs="Arial"/>
                <w:shd w:val="clear" w:color="auto" w:fill="FFFFFF"/>
              </w:rPr>
            </w:pPr>
            <w:r w:rsidRPr="001E336C">
              <w:rPr>
                <w:rFonts w:ascii="Arial" w:eastAsia="Times New Roman" w:hAnsi="Arial" w:cs="Arial"/>
              </w:rPr>
              <w:t>не менее 93%</w:t>
            </w:r>
          </w:p>
        </w:tc>
      </w:tr>
      <w:tr w:rsidR="001D5845" w:rsidRPr="00D87F4E" w:rsidTr="002E3A20">
        <w:trPr>
          <w:cnfStyle w:val="000000010000" w:firstRow="0" w:lastRow="0" w:firstColumn="0" w:lastColumn="0" w:oddVBand="0" w:evenVBand="0" w:oddHBand="0" w:evenHBand="1" w:firstRowFirstColumn="0" w:firstRowLastColumn="0" w:lastRowFirstColumn="0" w:lastRowLastColumn="0"/>
          <w:trHeight w:val="649"/>
        </w:trPr>
        <w:tc>
          <w:tcPr>
            <w:cnfStyle w:val="001000000000" w:firstRow="0" w:lastRow="0" w:firstColumn="1" w:lastColumn="0" w:oddVBand="0" w:evenVBand="0" w:oddHBand="0" w:evenHBand="0" w:firstRowFirstColumn="0" w:firstRowLastColumn="0" w:lastRowFirstColumn="0" w:lastRowLastColumn="0"/>
            <w:tcW w:w="4803" w:type="dxa"/>
          </w:tcPr>
          <w:p w:rsidR="001D5845" w:rsidRPr="001E336C" w:rsidRDefault="001D5845" w:rsidP="00B476C8">
            <w:pPr>
              <w:tabs>
                <w:tab w:val="left" w:pos="2394"/>
                <w:tab w:val="left" w:pos="4228"/>
              </w:tabs>
              <w:jc w:val="center"/>
              <w:rPr>
                <w:rFonts w:ascii="Arial" w:hAnsi="Arial" w:cs="Arial"/>
                <w:b w:val="0"/>
                <w:i/>
                <w:shd w:val="clear" w:color="auto" w:fill="FFFFFF"/>
              </w:rPr>
            </w:pPr>
            <w:r w:rsidRPr="001E336C">
              <w:rPr>
                <w:rFonts w:ascii="Arial" w:eastAsia="Times New Roman" w:hAnsi="Arial" w:cs="Arial"/>
                <w:b w:val="0"/>
                <w:i/>
              </w:rPr>
              <w:t xml:space="preserve">Коэффициент общего </w:t>
            </w:r>
            <w:proofErr w:type="spellStart"/>
            <w:r w:rsidRPr="001E336C">
              <w:rPr>
                <w:rFonts w:ascii="Arial" w:eastAsia="Times New Roman" w:hAnsi="Arial" w:cs="Arial"/>
                <w:b w:val="0"/>
                <w:i/>
              </w:rPr>
              <w:t>кред</w:t>
            </w:r>
            <w:proofErr w:type="spellEnd"/>
            <w:r w:rsidRPr="001E336C">
              <w:rPr>
                <w:rFonts w:ascii="Arial" w:eastAsia="Times New Roman" w:hAnsi="Arial" w:cs="Arial"/>
                <w:b w:val="0"/>
                <w:i/>
              </w:rPr>
              <w:t>. риска (</w:t>
            </w:r>
            <w:r w:rsidRPr="001E336C">
              <w:rPr>
                <w:rFonts w:ascii="Arial" w:eastAsia="Times New Roman" w:hAnsi="Arial" w:cs="Arial"/>
                <w:b w:val="0"/>
                <w:i/>
                <w:lang w:val="en-US"/>
              </w:rPr>
              <w:t>PAR</w:t>
            </w:r>
            <w:r w:rsidRPr="001E336C">
              <w:rPr>
                <w:rFonts w:ascii="Arial" w:eastAsia="Times New Roman" w:hAnsi="Arial" w:cs="Arial"/>
                <w:b w:val="0"/>
                <w:i/>
              </w:rPr>
              <w:t>2)</w:t>
            </w:r>
          </w:p>
        </w:tc>
        <w:tc>
          <w:tcPr>
            <w:tcW w:w="1564" w:type="dxa"/>
          </w:tcPr>
          <w:p w:rsidR="001D5845" w:rsidRPr="001E336C" w:rsidRDefault="001D584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Arial" w:hAnsi="Arial" w:cs="Arial"/>
                <w:shd w:val="clear" w:color="auto" w:fill="FFFFFF"/>
              </w:rPr>
            </w:pPr>
            <w:r w:rsidRPr="001E336C">
              <w:rPr>
                <w:rFonts w:ascii="Arial" w:eastAsia="Times New Roman" w:hAnsi="Arial" w:cs="Arial"/>
                <w:lang w:val="en-US"/>
              </w:rPr>
              <w:t>3.0%</w:t>
            </w:r>
          </w:p>
        </w:tc>
        <w:tc>
          <w:tcPr>
            <w:tcW w:w="1565" w:type="dxa"/>
          </w:tcPr>
          <w:p w:rsidR="001D5845" w:rsidRPr="001E336C" w:rsidRDefault="001D584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Arial" w:hAnsi="Arial" w:cs="Arial"/>
                <w:shd w:val="clear" w:color="auto" w:fill="FFFFFF"/>
              </w:rPr>
            </w:pPr>
            <w:r w:rsidRPr="001E336C">
              <w:rPr>
                <w:rFonts w:ascii="Arial" w:eastAsia="Times New Roman" w:hAnsi="Arial" w:cs="Arial"/>
                <w:lang w:val="en-US"/>
              </w:rPr>
              <w:t>0.4%</w:t>
            </w:r>
          </w:p>
        </w:tc>
        <w:tc>
          <w:tcPr>
            <w:tcW w:w="1672" w:type="dxa"/>
          </w:tcPr>
          <w:p w:rsidR="001D5845" w:rsidRPr="001E336C" w:rsidRDefault="001D584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Arial" w:hAnsi="Arial" w:cs="Arial"/>
                <w:shd w:val="clear" w:color="auto" w:fill="FFFFFF"/>
              </w:rPr>
            </w:pPr>
          </w:p>
        </w:tc>
      </w:tr>
      <w:tr w:rsidR="001D5845" w:rsidRPr="00D87F4E" w:rsidTr="002E3A20">
        <w:trPr>
          <w:cnfStyle w:val="000000100000" w:firstRow="0" w:lastRow="0" w:firstColumn="0" w:lastColumn="0" w:oddVBand="0" w:evenVBand="0" w:oddHBand="1" w:evenHBand="0" w:firstRowFirstColumn="0" w:firstRowLastColumn="0" w:lastRowFirstColumn="0" w:lastRowLastColumn="0"/>
          <w:trHeight w:val="1082"/>
        </w:trPr>
        <w:tc>
          <w:tcPr>
            <w:cnfStyle w:val="001000000000" w:firstRow="0" w:lastRow="0" w:firstColumn="1" w:lastColumn="0" w:oddVBand="0" w:evenVBand="0" w:oddHBand="0" w:evenHBand="0" w:firstRowFirstColumn="0" w:firstRowLastColumn="0" w:lastRowFirstColumn="0" w:lastRowLastColumn="0"/>
            <w:tcW w:w="4803" w:type="dxa"/>
          </w:tcPr>
          <w:p w:rsidR="001D5845" w:rsidRPr="001E336C" w:rsidRDefault="001D5845" w:rsidP="00B476C8">
            <w:pPr>
              <w:tabs>
                <w:tab w:val="left" w:pos="2394"/>
                <w:tab w:val="left" w:pos="4228"/>
              </w:tabs>
              <w:jc w:val="center"/>
              <w:rPr>
                <w:rFonts w:ascii="Arial" w:hAnsi="Arial" w:cs="Arial"/>
                <w:b w:val="0"/>
                <w:i/>
                <w:shd w:val="clear" w:color="auto" w:fill="FFFFFF"/>
              </w:rPr>
            </w:pPr>
            <w:r w:rsidRPr="001E336C">
              <w:rPr>
                <w:rFonts w:ascii="Arial" w:eastAsia="Times New Roman" w:hAnsi="Arial" w:cs="Arial"/>
                <w:b w:val="0"/>
                <w:i/>
              </w:rPr>
              <w:t>Коэффициент кредитного риска по проблемным кредитам (</w:t>
            </w:r>
            <w:r w:rsidRPr="001E336C">
              <w:rPr>
                <w:rFonts w:ascii="Arial" w:eastAsia="Times New Roman" w:hAnsi="Arial" w:cs="Arial"/>
                <w:b w:val="0"/>
                <w:i/>
                <w:lang w:val="en-US"/>
              </w:rPr>
              <w:t>PAR</w:t>
            </w:r>
            <w:r w:rsidRPr="001E336C">
              <w:rPr>
                <w:rFonts w:ascii="Arial" w:eastAsia="Times New Roman" w:hAnsi="Arial" w:cs="Arial"/>
                <w:b w:val="0"/>
                <w:i/>
              </w:rPr>
              <w:t>2&gt;30)</w:t>
            </w:r>
          </w:p>
        </w:tc>
        <w:tc>
          <w:tcPr>
            <w:tcW w:w="1564" w:type="dxa"/>
          </w:tcPr>
          <w:p w:rsidR="004039E6" w:rsidRPr="001E336C" w:rsidRDefault="004039E6"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rPr>
            </w:pPr>
          </w:p>
          <w:p w:rsidR="001D5845" w:rsidRPr="001E336C" w:rsidRDefault="001D5845"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Arial" w:hAnsi="Arial" w:cs="Arial"/>
                <w:shd w:val="clear" w:color="auto" w:fill="FFFFFF"/>
              </w:rPr>
            </w:pPr>
            <w:r w:rsidRPr="001E336C">
              <w:rPr>
                <w:rFonts w:ascii="Arial" w:eastAsia="Times New Roman" w:hAnsi="Arial" w:cs="Arial"/>
                <w:lang w:val="en-US"/>
              </w:rPr>
              <w:t>1.8%</w:t>
            </w:r>
          </w:p>
        </w:tc>
        <w:tc>
          <w:tcPr>
            <w:tcW w:w="1565" w:type="dxa"/>
          </w:tcPr>
          <w:p w:rsidR="004039E6" w:rsidRPr="001E336C" w:rsidRDefault="004039E6"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rPr>
            </w:pPr>
          </w:p>
          <w:p w:rsidR="001D5845" w:rsidRPr="001E336C" w:rsidRDefault="004039E6"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Arial" w:hAnsi="Arial" w:cs="Arial"/>
                <w:shd w:val="clear" w:color="auto" w:fill="FFFFFF"/>
              </w:rPr>
            </w:pPr>
            <w:r w:rsidRPr="001E336C">
              <w:rPr>
                <w:rFonts w:ascii="Arial" w:eastAsia="Times New Roman" w:hAnsi="Arial" w:cs="Arial"/>
                <w:lang w:val="en-US"/>
              </w:rPr>
              <w:t>0.2%</w:t>
            </w:r>
          </w:p>
        </w:tc>
        <w:tc>
          <w:tcPr>
            <w:tcW w:w="1672" w:type="dxa"/>
          </w:tcPr>
          <w:p w:rsidR="004039E6" w:rsidRPr="001E336C" w:rsidRDefault="004039E6"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Arial" w:eastAsia="Times New Roman" w:hAnsi="Arial" w:cs="Arial"/>
              </w:rPr>
            </w:pPr>
          </w:p>
          <w:p w:rsidR="001D5845" w:rsidRPr="001E336C" w:rsidRDefault="004039E6" w:rsidP="00B476C8">
            <w:pPr>
              <w:tabs>
                <w:tab w:val="left" w:pos="2394"/>
                <w:tab w:val="left" w:pos="4228"/>
              </w:tabs>
              <w:jc w:val="center"/>
              <w:cnfStyle w:val="000000100000" w:firstRow="0" w:lastRow="0" w:firstColumn="0" w:lastColumn="0" w:oddVBand="0" w:evenVBand="0" w:oddHBand="1" w:evenHBand="0" w:firstRowFirstColumn="0" w:firstRowLastColumn="0" w:lastRowFirstColumn="0" w:lastRowLastColumn="0"/>
              <w:rPr>
                <w:rFonts w:ascii="Arial" w:hAnsi="Arial" w:cs="Arial"/>
                <w:shd w:val="clear" w:color="auto" w:fill="FFFFFF"/>
              </w:rPr>
            </w:pPr>
            <w:proofErr w:type="spellStart"/>
            <w:r w:rsidRPr="001E336C">
              <w:rPr>
                <w:rFonts w:ascii="Arial" w:eastAsia="Times New Roman" w:hAnsi="Arial" w:cs="Arial"/>
                <w:lang w:val="en-US"/>
              </w:rPr>
              <w:t>не</w:t>
            </w:r>
            <w:proofErr w:type="spellEnd"/>
            <w:r w:rsidRPr="001E336C">
              <w:rPr>
                <w:rFonts w:ascii="Arial" w:eastAsia="Times New Roman" w:hAnsi="Arial" w:cs="Arial"/>
                <w:lang w:val="en-US"/>
              </w:rPr>
              <w:t xml:space="preserve"> </w:t>
            </w:r>
            <w:proofErr w:type="spellStart"/>
            <w:r w:rsidRPr="001E336C">
              <w:rPr>
                <w:rFonts w:ascii="Arial" w:eastAsia="Times New Roman" w:hAnsi="Arial" w:cs="Arial"/>
                <w:lang w:val="en-US"/>
              </w:rPr>
              <w:t>более</w:t>
            </w:r>
            <w:proofErr w:type="spellEnd"/>
            <w:r w:rsidRPr="001E336C">
              <w:rPr>
                <w:rFonts w:ascii="Arial" w:eastAsia="Times New Roman" w:hAnsi="Arial" w:cs="Arial"/>
                <w:lang w:val="en-US"/>
              </w:rPr>
              <w:t xml:space="preserve"> 3%</w:t>
            </w:r>
          </w:p>
        </w:tc>
      </w:tr>
      <w:tr w:rsidR="001D5845" w:rsidRPr="00D87F4E" w:rsidTr="002E3A20">
        <w:trPr>
          <w:cnfStyle w:val="000000010000" w:firstRow="0" w:lastRow="0" w:firstColumn="0" w:lastColumn="0" w:oddVBand="0" w:evenVBand="0" w:oddHBand="0" w:evenHBand="1" w:firstRowFirstColumn="0" w:firstRowLastColumn="0" w:lastRowFirstColumn="0" w:lastRowLastColumn="0"/>
          <w:trHeight w:val="801"/>
        </w:trPr>
        <w:tc>
          <w:tcPr>
            <w:cnfStyle w:val="001000000000" w:firstRow="0" w:lastRow="0" w:firstColumn="1" w:lastColumn="0" w:oddVBand="0" w:evenVBand="0" w:oddHBand="0" w:evenHBand="0" w:firstRowFirstColumn="0" w:firstRowLastColumn="0" w:lastRowFirstColumn="0" w:lastRowLastColumn="0"/>
            <w:tcW w:w="4803" w:type="dxa"/>
          </w:tcPr>
          <w:p w:rsidR="001D5845" w:rsidRPr="001E336C" w:rsidRDefault="001D5845" w:rsidP="00B476C8">
            <w:pPr>
              <w:tabs>
                <w:tab w:val="left" w:pos="2394"/>
                <w:tab w:val="left" w:pos="4228"/>
              </w:tabs>
              <w:jc w:val="center"/>
              <w:rPr>
                <w:rFonts w:ascii="Arial" w:hAnsi="Arial" w:cs="Arial"/>
                <w:b w:val="0"/>
                <w:i/>
                <w:shd w:val="clear" w:color="auto" w:fill="FFFFFF"/>
              </w:rPr>
            </w:pPr>
            <w:r w:rsidRPr="001E336C">
              <w:rPr>
                <w:rFonts w:ascii="Arial" w:eastAsia="Times New Roman" w:hAnsi="Arial" w:cs="Arial"/>
                <w:b w:val="0"/>
                <w:i/>
              </w:rPr>
              <w:t>Соотношение РППУ к общему кредитному портфелю</w:t>
            </w:r>
          </w:p>
        </w:tc>
        <w:tc>
          <w:tcPr>
            <w:tcW w:w="1564" w:type="dxa"/>
          </w:tcPr>
          <w:p w:rsidR="001D5845" w:rsidRPr="001E336C" w:rsidRDefault="001D584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Arial" w:hAnsi="Arial" w:cs="Arial"/>
                <w:shd w:val="clear" w:color="auto" w:fill="FFFFFF"/>
              </w:rPr>
            </w:pPr>
          </w:p>
          <w:p w:rsidR="001D5845" w:rsidRPr="001E336C" w:rsidRDefault="001D584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Arial" w:hAnsi="Arial" w:cs="Arial"/>
                <w:shd w:val="clear" w:color="auto" w:fill="FFFFFF"/>
              </w:rPr>
            </w:pPr>
            <w:r w:rsidRPr="001E336C">
              <w:rPr>
                <w:rFonts w:ascii="Arial" w:eastAsia="Times New Roman" w:hAnsi="Arial" w:cs="Arial"/>
                <w:lang w:val="en-US"/>
              </w:rPr>
              <w:t>4.1%</w:t>
            </w:r>
          </w:p>
        </w:tc>
        <w:tc>
          <w:tcPr>
            <w:tcW w:w="1565" w:type="dxa"/>
          </w:tcPr>
          <w:p w:rsidR="001D5845" w:rsidRPr="001E336C" w:rsidRDefault="001D584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Arial" w:hAnsi="Arial" w:cs="Arial"/>
                <w:shd w:val="clear" w:color="auto" w:fill="FFFFFF"/>
              </w:rPr>
            </w:pPr>
          </w:p>
          <w:p w:rsidR="004039E6" w:rsidRPr="001E336C" w:rsidRDefault="004039E6"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Arial" w:hAnsi="Arial" w:cs="Arial"/>
                <w:shd w:val="clear" w:color="auto" w:fill="FFFFFF"/>
              </w:rPr>
            </w:pPr>
            <w:r w:rsidRPr="001E336C">
              <w:rPr>
                <w:rFonts w:ascii="Arial" w:eastAsia="Times New Roman" w:hAnsi="Arial" w:cs="Arial"/>
                <w:lang w:val="en-US"/>
              </w:rPr>
              <w:t>3.3%</w:t>
            </w:r>
          </w:p>
        </w:tc>
        <w:tc>
          <w:tcPr>
            <w:tcW w:w="1672" w:type="dxa"/>
          </w:tcPr>
          <w:p w:rsidR="001D5845" w:rsidRPr="001E336C" w:rsidRDefault="001D5845" w:rsidP="00B476C8">
            <w:pPr>
              <w:tabs>
                <w:tab w:val="left" w:pos="2394"/>
                <w:tab w:val="left" w:pos="4228"/>
              </w:tabs>
              <w:jc w:val="center"/>
              <w:cnfStyle w:val="000000010000" w:firstRow="0" w:lastRow="0" w:firstColumn="0" w:lastColumn="0" w:oddVBand="0" w:evenVBand="0" w:oddHBand="0" w:evenHBand="1" w:firstRowFirstColumn="0" w:firstRowLastColumn="0" w:lastRowFirstColumn="0" w:lastRowLastColumn="0"/>
              <w:rPr>
                <w:rFonts w:ascii="Arial" w:hAnsi="Arial" w:cs="Arial"/>
                <w:shd w:val="clear" w:color="auto" w:fill="FFFFFF"/>
              </w:rPr>
            </w:pPr>
          </w:p>
        </w:tc>
      </w:tr>
    </w:tbl>
    <w:p w:rsidR="00FC7AA1" w:rsidRDefault="00FC7AA1" w:rsidP="0027212F">
      <w:pPr>
        <w:tabs>
          <w:tab w:val="left" w:pos="2394"/>
          <w:tab w:val="left" w:pos="4228"/>
        </w:tabs>
        <w:rPr>
          <w:rFonts w:ascii="Arial" w:hAnsi="Arial" w:cs="Arial"/>
          <w:sz w:val="21"/>
          <w:szCs w:val="21"/>
          <w:shd w:val="clear" w:color="auto" w:fill="FFFFFF"/>
        </w:rPr>
      </w:pPr>
    </w:p>
    <w:p w:rsidR="0027212F" w:rsidRPr="00B01517" w:rsidRDefault="008A2C44" w:rsidP="00B01517">
      <w:pPr>
        <w:ind w:firstLine="680"/>
        <w:rPr>
          <w:rFonts w:ascii="Arial" w:hAnsi="Arial" w:cs="Arial"/>
          <w:sz w:val="21"/>
          <w:szCs w:val="21"/>
          <w:shd w:val="clear" w:color="auto" w:fill="FFFFFF"/>
        </w:rPr>
      </w:pPr>
      <w:r w:rsidRPr="00D87F4E">
        <w:rPr>
          <w:rFonts w:ascii="Arial" w:hAnsi="Arial" w:cs="Arial"/>
          <w:noProof/>
          <w:sz w:val="21"/>
          <w:szCs w:val="21"/>
          <w:shd w:val="clear" w:color="auto" w:fill="FFFFFF"/>
          <w:lang w:eastAsia="ru-RU"/>
        </w:rPr>
        <w:drawing>
          <wp:inline distT="0" distB="0" distL="0" distR="0" wp14:anchorId="5EB4C351" wp14:editId="57B5ED37">
            <wp:extent cx="5486400" cy="3802566"/>
            <wp:effectExtent l="0" t="0" r="19050" b="26670"/>
            <wp:docPr id="297" name="Диаграмма 29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B01517">
        <w:rPr>
          <w:rFonts w:ascii="Arial" w:hAnsi="Arial" w:cs="Arial"/>
          <w:sz w:val="21"/>
          <w:szCs w:val="21"/>
          <w:shd w:val="clear" w:color="auto" w:fill="FFFFFF"/>
        </w:rPr>
        <w:t xml:space="preserve">                 </w:t>
      </w:r>
      <w:r w:rsidR="00701D00">
        <w:rPr>
          <w:rFonts w:ascii="Times New Roman" w:hAnsi="Times New Roman" w:cs="Times New Roman"/>
          <w:i/>
          <w:sz w:val="28"/>
          <w:szCs w:val="28"/>
          <w:shd w:val="clear" w:color="auto" w:fill="FFFFFF"/>
        </w:rPr>
        <w:t>Рис.12</w:t>
      </w:r>
      <w:r w:rsidR="0027212F" w:rsidRPr="00B01517">
        <w:rPr>
          <w:rFonts w:ascii="Times New Roman" w:hAnsi="Times New Roman" w:cs="Times New Roman"/>
          <w:i/>
          <w:sz w:val="28"/>
          <w:szCs w:val="28"/>
          <w:shd w:val="clear" w:color="auto" w:fill="FFFFFF"/>
        </w:rPr>
        <w:t xml:space="preserve"> Уровень возвратности кредитов</w:t>
      </w:r>
    </w:p>
    <w:p w:rsidR="00896C31" w:rsidRPr="00B01517" w:rsidRDefault="00D67937" w:rsidP="00B01517">
      <w:pPr>
        <w:tabs>
          <w:tab w:val="left" w:pos="2394"/>
          <w:tab w:val="left" w:pos="4228"/>
        </w:tabs>
        <w:spacing w:line="360" w:lineRule="auto"/>
        <w:ind w:firstLine="680"/>
        <w:jc w:val="both"/>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lastRenderedPageBreak/>
        <w:t xml:space="preserve">В 2015 году уровень возвратности кредитов составил 98,92%, а в 2014 году этот же показатель составил 99,6%. За оба года банк выполнил </w:t>
      </w:r>
      <w:proofErr w:type="gramStart"/>
      <w:r w:rsidRPr="00D87F4E">
        <w:rPr>
          <w:rFonts w:ascii="Times New Roman" w:hAnsi="Times New Roman" w:cs="Times New Roman"/>
          <w:sz w:val="28"/>
          <w:szCs w:val="28"/>
          <w:shd w:val="clear" w:color="auto" w:fill="FFFFFF"/>
        </w:rPr>
        <w:t>норматив</w:t>
      </w:r>
      <w:proofErr w:type="gramEnd"/>
      <w:r w:rsidRPr="00D87F4E">
        <w:rPr>
          <w:rFonts w:ascii="Times New Roman" w:hAnsi="Times New Roman" w:cs="Times New Roman"/>
          <w:sz w:val="28"/>
          <w:szCs w:val="28"/>
          <w:shd w:val="clear" w:color="auto" w:fill="FFFFFF"/>
        </w:rPr>
        <w:t xml:space="preserve"> установленный НБКР, уровень которого должно составлять не менее 93%.  </w:t>
      </w:r>
    </w:p>
    <w:p w:rsidR="00B01517" w:rsidRPr="00B01517" w:rsidRDefault="008A2C44" w:rsidP="00B01517">
      <w:pPr>
        <w:tabs>
          <w:tab w:val="left" w:pos="2394"/>
          <w:tab w:val="left" w:pos="4228"/>
        </w:tabs>
        <w:ind w:firstLine="709"/>
        <w:rPr>
          <w:rFonts w:ascii="Arial" w:hAnsi="Arial" w:cs="Arial"/>
          <w:sz w:val="21"/>
          <w:szCs w:val="21"/>
          <w:shd w:val="clear" w:color="auto" w:fill="FFFFFF"/>
        </w:rPr>
      </w:pPr>
      <w:r w:rsidRPr="00D87F4E">
        <w:rPr>
          <w:rFonts w:ascii="Arial" w:hAnsi="Arial" w:cs="Arial"/>
          <w:noProof/>
          <w:sz w:val="21"/>
          <w:szCs w:val="21"/>
          <w:shd w:val="clear" w:color="auto" w:fill="FFFFFF"/>
          <w:lang w:eastAsia="ru-RU"/>
        </w:rPr>
        <w:drawing>
          <wp:inline distT="0" distB="0" distL="0" distR="0" wp14:anchorId="795A3B4E" wp14:editId="15A227DC">
            <wp:extent cx="5486400" cy="3077736"/>
            <wp:effectExtent l="0" t="0" r="19050" b="27940"/>
            <wp:docPr id="320" name="Диаграмма 3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B01517">
        <w:rPr>
          <w:rFonts w:ascii="Arial" w:hAnsi="Arial" w:cs="Arial"/>
          <w:sz w:val="21"/>
          <w:szCs w:val="21"/>
          <w:shd w:val="clear" w:color="auto" w:fill="FFFFFF"/>
        </w:rPr>
        <w:t xml:space="preserve">           </w:t>
      </w:r>
      <w:r w:rsidR="00701D00">
        <w:rPr>
          <w:rFonts w:ascii="Times New Roman" w:hAnsi="Times New Roman" w:cs="Times New Roman"/>
          <w:i/>
          <w:sz w:val="28"/>
          <w:szCs w:val="28"/>
        </w:rPr>
        <w:t xml:space="preserve"> Рис. 13</w:t>
      </w:r>
      <w:r w:rsidR="00B01517" w:rsidRPr="00B01517">
        <w:rPr>
          <w:rFonts w:ascii="Times New Roman" w:hAnsi="Times New Roman" w:cs="Times New Roman"/>
          <w:i/>
          <w:sz w:val="28"/>
          <w:szCs w:val="28"/>
        </w:rPr>
        <w:t xml:space="preserve"> Коэффициент общего кредитного риска</w:t>
      </w:r>
    </w:p>
    <w:p w:rsidR="00FC7AA1" w:rsidRDefault="00D67937" w:rsidP="00B476C8">
      <w:pPr>
        <w:tabs>
          <w:tab w:val="left" w:pos="2394"/>
          <w:tab w:val="left" w:pos="4228"/>
        </w:tabs>
        <w:spacing w:line="360" w:lineRule="auto"/>
        <w:ind w:firstLine="680"/>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В 2015 году коэффициент общего кредитного риска составил 3,0%, а в 2014 году тот же показатель составил 0,4%.</w:t>
      </w:r>
    </w:p>
    <w:p w:rsidR="00B01517" w:rsidRPr="00B01517" w:rsidRDefault="002F6DED" w:rsidP="00B01517">
      <w:pPr>
        <w:tabs>
          <w:tab w:val="left" w:pos="2394"/>
          <w:tab w:val="left" w:pos="4228"/>
        </w:tabs>
        <w:ind w:firstLine="709"/>
        <w:rPr>
          <w:rFonts w:ascii="Arial" w:hAnsi="Arial" w:cs="Arial"/>
          <w:sz w:val="28"/>
          <w:szCs w:val="28"/>
          <w:shd w:val="clear" w:color="auto" w:fill="FFFFFF"/>
        </w:rPr>
      </w:pPr>
      <w:r w:rsidRPr="00D87F4E">
        <w:rPr>
          <w:rFonts w:ascii="Arial" w:hAnsi="Arial" w:cs="Arial"/>
          <w:noProof/>
          <w:sz w:val="21"/>
          <w:szCs w:val="21"/>
          <w:shd w:val="clear" w:color="auto" w:fill="FFFFFF"/>
          <w:lang w:eastAsia="ru-RU"/>
        </w:rPr>
        <w:drawing>
          <wp:inline distT="0" distB="0" distL="0" distR="0" wp14:anchorId="08DFD474" wp14:editId="0DE61C18">
            <wp:extent cx="5486400" cy="3534937"/>
            <wp:effectExtent l="0" t="0" r="19050" b="27940"/>
            <wp:docPr id="323" name="Диаграмма 32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r w:rsidR="00B01517">
        <w:rPr>
          <w:rFonts w:ascii="Arial" w:hAnsi="Arial" w:cs="Arial"/>
          <w:sz w:val="28"/>
          <w:szCs w:val="28"/>
          <w:shd w:val="clear" w:color="auto" w:fill="FFFFFF"/>
        </w:rPr>
        <w:t xml:space="preserve">         </w:t>
      </w:r>
      <w:r w:rsidR="00701D00">
        <w:rPr>
          <w:rFonts w:ascii="Times New Roman" w:hAnsi="Times New Roman" w:cs="Times New Roman"/>
          <w:i/>
          <w:sz w:val="28"/>
          <w:szCs w:val="28"/>
          <w:shd w:val="clear" w:color="auto" w:fill="FFFFFF"/>
        </w:rPr>
        <w:t>Рис. 14</w:t>
      </w:r>
      <w:r w:rsidR="00B01517" w:rsidRPr="00B01517">
        <w:rPr>
          <w:rFonts w:ascii="Times New Roman" w:hAnsi="Times New Roman" w:cs="Times New Roman"/>
          <w:i/>
          <w:sz w:val="28"/>
          <w:szCs w:val="28"/>
          <w:shd w:val="clear" w:color="auto" w:fill="FFFFFF"/>
        </w:rPr>
        <w:t xml:space="preserve"> Коэффициент кредитного риска по проблемным кредитам</w:t>
      </w:r>
    </w:p>
    <w:p w:rsidR="00B01517" w:rsidRPr="00D87F4E" w:rsidRDefault="00B01517" w:rsidP="00B476C8">
      <w:pPr>
        <w:tabs>
          <w:tab w:val="left" w:pos="2394"/>
          <w:tab w:val="left" w:pos="4228"/>
        </w:tabs>
        <w:ind w:firstLine="709"/>
        <w:rPr>
          <w:rFonts w:ascii="Arial" w:hAnsi="Arial" w:cs="Arial"/>
          <w:sz w:val="21"/>
          <w:szCs w:val="21"/>
          <w:shd w:val="clear" w:color="auto" w:fill="FFFFFF"/>
        </w:rPr>
      </w:pPr>
    </w:p>
    <w:p w:rsidR="00FC7AA1" w:rsidRDefault="00D67937" w:rsidP="00B476C8">
      <w:pPr>
        <w:tabs>
          <w:tab w:val="left" w:pos="2394"/>
          <w:tab w:val="left" w:pos="4228"/>
        </w:tabs>
        <w:spacing w:line="360" w:lineRule="auto"/>
        <w:ind w:firstLine="680"/>
        <w:jc w:val="both"/>
        <w:rPr>
          <w:rFonts w:ascii="Times New Roman" w:hAnsi="Times New Roman" w:cs="Times New Roman"/>
          <w:sz w:val="28"/>
          <w:szCs w:val="28"/>
        </w:rPr>
      </w:pPr>
      <w:r w:rsidRPr="00D87F4E">
        <w:rPr>
          <w:rFonts w:ascii="Times New Roman" w:hAnsi="Times New Roman" w:cs="Times New Roman"/>
          <w:sz w:val="28"/>
          <w:szCs w:val="28"/>
        </w:rPr>
        <w:t xml:space="preserve">За 2015 год коэффициент кредитного риска по проблемным кредитам составил 1,8% от общей суммы выданных кредитов, а в 2014 году он составил 0,2% от общей суммы выданных кредитов. </w:t>
      </w:r>
      <w:r w:rsidR="00F5300C" w:rsidRPr="00D87F4E">
        <w:rPr>
          <w:rFonts w:ascii="Times New Roman" w:hAnsi="Times New Roman" w:cs="Times New Roman"/>
          <w:sz w:val="28"/>
          <w:szCs w:val="28"/>
        </w:rPr>
        <w:t>За 2015 и 2014 года банк выполнил норматив НБКР, который составлял не более 3%.</w:t>
      </w:r>
    </w:p>
    <w:p w:rsidR="002D7654" w:rsidRDefault="002D7654" w:rsidP="00B476C8">
      <w:pPr>
        <w:tabs>
          <w:tab w:val="left" w:pos="2394"/>
          <w:tab w:val="left" w:pos="4228"/>
        </w:tabs>
        <w:spacing w:line="360" w:lineRule="auto"/>
        <w:ind w:firstLine="680"/>
        <w:jc w:val="both"/>
        <w:rPr>
          <w:rFonts w:ascii="Times New Roman" w:hAnsi="Times New Roman" w:cs="Times New Roman"/>
          <w:sz w:val="28"/>
          <w:szCs w:val="28"/>
        </w:rPr>
      </w:pPr>
      <w:r>
        <w:rPr>
          <w:rFonts w:ascii="Times New Roman" w:hAnsi="Times New Roman" w:cs="Times New Roman"/>
          <w:sz w:val="28"/>
          <w:szCs w:val="28"/>
        </w:rPr>
        <w:t xml:space="preserve">Банк выполнил установленное нормативное значение к кредитному риску по проблемным кредитам, и за нынешний 2015 год, и за предыдущий 2014 год.  Работа банка в направлении управления кредитными рисками успешна и можно </w:t>
      </w:r>
      <w:proofErr w:type="gramStart"/>
      <w:r>
        <w:rPr>
          <w:rFonts w:ascii="Times New Roman" w:hAnsi="Times New Roman" w:cs="Times New Roman"/>
          <w:sz w:val="28"/>
          <w:szCs w:val="28"/>
        </w:rPr>
        <w:t>сказать</w:t>
      </w:r>
      <w:proofErr w:type="gramEnd"/>
      <w:r>
        <w:rPr>
          <w:rFonts w:ascii="Times New Roman" w:hAnsi="Times New Roman" w:cs="Times New Roman"/>
          <w:sz w:val="28"/>
          <w:szCs w:val="28"/>
        </w:rPr>
        <w:t xml:space="preserve">, что банк работает стабильно, входя в число развитых банков в нашей стране.   </w:t>
      </w:r>
    </w:p>
    <w:p w:rsidR="00B01517" w:rsidRPr="001E336C" w:rsidRDefault="00A74918" w:rsidP="001E336C">
      <w:pPr>
        <w:tabs>
          <w:tab w:val="left" w:pos="2394"/>
          <w:tab w:val="left" w:pos="4228"/>
        </w:tabs>
        <w:ind w:firstLine="709"/>
        <w:rPr>
          <w:rFonts w:ascii="Arial" w:hAnsi="Arial" w:cs="Arial"/>
          <w:sz w:val="28"/>
          <w:szCs w:val="28"/>
          <w:shd w:val="clear" w:color="auto" w:fill="FFFFFF"/>
        </w:rPr>
      </w:pPr>
      <w:r w:rsidRPr="00D87F4E">
        <w:rPr>
          <w:rFonts w:ascii="Arial" w:hAnsi="Arial" w:cs="Arial"/>
          <w:noProof/>
          <w:sz w:val="21"/>
          <w:szCs w:val="21"/>
          <w:shd w:val="clear" w:color="auto" w:fill="FFFFFF"/>
          <w:lang w:eastAsia="ru-RU"/>
        </w:rPr>
        <w:drawing>
          <wp:inline distT="0" distB="0" distL="0" distR="0" wp14:anchorId="4FD06FCD" wp14:editId="0A5DF653">
            <wp:extent cx="5486400" cy="3222703"/>
            <wp:effectExtent l="0" t="0" r="19050" b="15875"/>
            <wp:docPr id="328" name="Диаграмма 32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r w:rsidR="00B01517" w:rsidRPr="00B01517">
        <w:rPr>
          <w:rFonts w:ascii="Arial" w:hAnsi="Arial" w:cs="Arial"/>
          <w:sz w:val="28"/>
          <w:szCs w:val="28"/>
          <w:shd w:val="clear" w:color="auto" w:fill="FFFFFF"/>
        </w:rPr>
        <w:t xml:space="preserve">           </w:t>
      </w:r>
      <w:r w:rsidR="00701D00">
        <w:rPr>
          <w:rFonts w:ascii="Times New Roman" w:hAnsi="Times New Roman" w:cs="Times New Roman"/>
          <w:i/>
          <w:sz w:val="28"/>
          <w:szCs w:val="28"/>
        </w:rPr>
        <w:t>Рис.15</w:t>
      </w:r>
      <w:r w:rsidR="00B01517" w:rsidRPr="00B01517">
        <w:rPr>
          <w:rFonts w:ascii="Times New Roman" w:hAnsi="Times New Roman" w:cs="Times New Roman"/>
          <w:i/>
          <w:sz w:val="28"/>
          <w:szCs w:val="28"/>
        </w:rPr>
        <w:t xml:space="preserve">  Соотношение РППУ к общему кредитному портфелю</w:t>
      </w:r>
    </w:p>
    <w:p w:rsidR="004F0EF4" w:rsidRDefault="00F5300C" w:rsidP="002D7654">
      <w:pPr>
        <w:tabs>
          <w:tab w:val="left" w:pos="2394"/>
          <w:tab w:val="left" w:pos="4228"/>
        </w:tabs>
        <w:spacing w:after="600" w:line="360" w:lineRule="auto"/>
        <w:ind w:firstLine="680"/>
        <w:rPr>
          <w:rFonts w:ascii="Times New Roman" w:hAnsi="Times New Roman" w:cs="Times New Roman"/>
          <w:sz w:val="28"/>
          <w:szCs w:val="28"/>
          <w:shd w:val="clear" w:color="auto" w:fill="FFFFFF"/>
        </w:rPr>
      </w:pPr>
      <w:r w:rsidRPr="00D87F4E">
        <w:rPr>
          <w:rFonts w:ascii="Times New Roman" w:hAnsi="Times New Roman" w:cs="Times New Roman"/>
          <w:sz w:val="28"/>
          <w:szCs w:val="28"/>
          <w:shd w:val="clear" w:color="auto" w:fill="FFFFFF"/>
        </w:rPr>
        <w:t>Соотношение РППУ к общему кредитному портфелю в 2015 году составил 4,1%, в 2014 году он составил 3,3%.</w:t>
      </w:r>
    </w:p>
    <w:p w:rsidR="00AF6C91" w:rsidRPr="00902B7F" w:rsidRDefault="00A12425" w:rsidP="007F2418">
      <w:pPr>
        <w:pStyle w:val="a8"/>
        <w:numPr>
          <w:ilvl w:val="1"/>
          <w:numId w:val="33"/>
        </w:numPr>
        <w:shd w:val="clear" w:color="auto" w:fill="FFFFFF"/>
        <w:tabs>
          <w:tab w:val="left" w:pos="2394"/>
          <w:tab w:val="left" w:pos="4228"/>
        </w:tabs>
        <w:spacing w:before="150" w:after="150" w:line="300" w:lineRule="atLeas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  </w:t>
      </w:r>
      <w:r w:rsidR="00AF6C91" w:rsidRPr="00902B7F">
        <w:rPr>
          <w:rFonts w:ascii="Times New Roman" w:eastAsia="Times New Roman" w:hAnsi="Times New Roman" w:cs="Times New Roman"/>
          <w:b/>
          <w:sz w:val="28"/>
          <w:szCs w:val="28"/>
          <w:lang w:eastAsia="ru-RU"/>
        </w:rPr>
        <w:t>Методология аудита управления кредитными рисками в ОАО «</w:t>
      </w:r>
      <w:proofErr w:type="spellStart"/>
      <w:r w:rsidR="00AF6C91" w:rsidRPr="00902B7F">
        <w:rPr>
          <w:rFonts w:ascii="Times New Roman" w:eastAsia="Times New Roman" w:hAnsi="Times New Roman" w:cs="Times New Roman"/>
          <w:b/>
          <w:sz w:val="28"/>
          <w:szCs w:val="28"/>
          <w:lang w:eastAsia="ru-RU"/>
        </w:rPr>
        <w:t>Айыл</w:t>
      </w:r>
      <w:proofErr w:type="spellEnd"/>
      <w:r w:rsidR="00AF6C91" w:rsidRPr="00902B7F">
        <w:rPr>
          <w:rFonts w:ascii="Times New Roman" w:eastAsia="Times New Roman" w:hAnsi="Times New Roman" w:cs="Times New Roman"/>
          <w:b/>
          <w:sz w:val="28"/>
          <w:szCs w:val="28"/>
          <w:lang w:eastAsia="ru-RU"/>
        </w:rPr>
        <w:t xml:space="preserve"> Банк»</w:t>
      </w:r>
    </w:p>
    <w:p w:rsidR="00FC7AA1" w:rsidRPr="006D19B6" w:rsidRDefault="00D27CCE" w:rsidP="00B476C8">
      <w:pPr>
        <w:tabs>
          <w:tab w:val="left" w:pos="2394"/>
          <w:tab w:val="left" w:pos="4228"/>
        </w:tabs>
        <w:spacing w:line="360" w:lineRule="auto"/>
        <w:ind w:firstLine="680"/>
        <w:jc w:val="both"/>
        <w:rPr>
          <w:rFonts w:ascii="Times New Roman" w:hAnsi="Times New Roman" w:cs="Times New Roman"/>
          <w:sz w:val="28"/>
          <w:szCs w:val="28"/>
          <w:shd w:val="clear" w:color="auto" w:fill="FFFFFF"/>
        </w:rPr>
      </w:pPr>
      <w:proofErr w:type="spellStart"/>
      <w:r w:rsidRPr="006D19B6">
        <w:rPr>
          <w:rFonts w:ascii="Times New Roman" w:hAnsi="Times New Roman" w:cs="Times New Roman"/>
          <w:sz w:val="28"/>
          <w:szCs w:val="28"/>
          <w:shd w:val="clear" w:color="auto" w:fill="FFFFFF"/>
        </w:rPr>
        <w:t>Айыл</w:t>
      </w:r>
      <w:proofErr w:type="spellEnd"/>
      <w:r w:rsidRPr="006D19B6">
        <w:rPr>
          <w:rFonts w:ascii="Times New Roman" w:hAnsi="Times New Roman" w:cs="Times New Roman"/>
          <w:sz w:val="28"/>
          <w:szCs w:val="28"/>
          <w:shd w:val="clear" w:color="auto" w:fill="FFFFFF"/>
        </w:rPr>
        <w:t xml:space="preserve"> банк в своей деятельности</w:t>
      </w:r>
      <w:r w:rsidR="006D19B6" w:rsidRPr="006D19B6">
        <w:rPr>
          <w:rFonts w:ascii="Times New Roman" w:hAnsi="Times New Roman" w:cs="Times New Roman"/>
          <w:sz w:val="28"/>
          <w:szCs w:val="28"/>
          <w:shd w:val="clear" w:color="auto" w:fill="FFFFFF"/>
        </w:rPr>
        <w:t xml:space="preserve"> для эффективного управления кредитными рисками</w:t>
      </w:r>
      <w:r w:rsidRPr="006D19B6">
        <w:rPr>
          <w:rFonts w:ascii="Times New Roman" w:hAnsi="Times New Roman" w:cs="Times New Roman"/>
          <w:sz w:val="28"/>
          <w:szCs w:val="28"/>
          <w:shd w:val="clear" w:color="auto" w:fill="FFFFFF"/>
        </w:rPr>
        <w:t xml:space="preserve"> прибегает </w:t>
      </w:r>
      <w:r w:rsidR="006D19B6" w:rsidRPr="006D19B6">
        <w:rPr>
          <w:rFonts w:ascii="Times New Roman" w:hAnsi="Times New Roman" w:cs="Times New Roman"/>
          <w:sz w:val="28"/>
          <w:szCs w:val="28"/>
          <w:shd w:val="clear" w:color="auto" w:fill="FFFFFF"/>
        </w:rPr>
        <w:t>аудиторским услугам.</w:t>
      </w:r>
    </w:p>
    <w:p w:rsidR="00AF6C91" w:rsidRPr="009625C2" w:rsidRDefault="00AF6C91" w:rsidP="00B476C8">
      <w:pPr>
        <w:shd w:val="clear" w:color="auto" w:fill="FFFFFF"/>
        <w:tabs>
          <w:tab w:val="left" w:pos="2394"/>
          <w:tab w:val="left" w:pos="4228"/>
        </w:tabs>
        <w:spacing w:after="150" w:line="360" w:lineRule="auto"/>
        <w:ind w:firstLine="680"/>
        <w:jc w:val="both"/>
        <w:rPr>
          <w:rFonts w:ascii="Times New Roman" w:eastAsia="Times New Roman" w:hAnsi="Times New Roman" w:cs="Times New Roman"/>
          <w:color w:val="202020"/>
          <w:sz w:val="28"/>
          <w:szCs w:val="28"/>
          <w:lang w:eastAsia="ru-RU"/>
        </w:rPr>
      </w:pPr>
      <w:r w:rsidRPr="009625C2">
        <w:rPr>
          <w:rFonts w:ascii="Times New Roman" w:eastAsia="Times New Roman" w:hAnsi="Times New Roman" w:cs="Times New Roman"/>
          <w:color w:val="202020"/>
          <w:sz w:val="28"/>
          <w:szCs w:val="28"/>
          <w:lang w:eastAsia="ru-RU"/>
        </w:rPr>
        <w:lastRenderedPageBreak/>
        <w:t>Аудит и корректировка управления кредитными рисками представляет собой систему организационно интегрированных, согласованных по цели, взаимосвязанных и взаимозависимых действий подразделений банка, участвующих по роду своей деятельности в мониторинге кредитных рисков и применяющих специализированные методы и приемы ограничения, аудита и корректировки принимаемых рисков в пределах делегированных полномочий.</w:t>
      </w:r>
    </w:p>
    <w:p w:rsidR="00AF6C91" w:rsidRPr="009625C2" w:rsidRDefault="00AF6C91" w:rsidP="00B476C8">
      <w:pPr>
        <w:shd w:val="clear" w:color="auto" w:fill="FFFFFF"/>
        <w:tabs>
          <w:tab w:val="left" w:pos="2394"/>
          <w:tab w:val="left" w:pos="4228"/>
        </w:tabs>
        <w:spacing w:after="150" w:line="360" w:lineRule="auto"/>
        <w:ind w:firstLine="680"/>
        <w:jc w:val="both"/>
        <w:rPr>
          <w:rFonts w:ascii="Times New Roman" w:eastAsia="Times New Roman" w:hAnsi="Times New Roman" w:cs="Times New Roman"/>
          <w:color w:val="202020"/>
          <w:sz w:val="28"/>
          <w:szCs w:val="28"/>
          <w:lang w:eastAsia="ru-RU"/>
        </w:rPr>
      </w:pPr>
      <w:r w:rsidRPr="009625C2">
        <w:rPr>
          <w:rFonts w:ascii="Times New Roman" w:eastAsia="Times New Roman" w:hAnsi="Times New Roman" w:cs="Times New Roman"/>
          <w:color w:val="202020"/>
          <w:sz w:val="28"/>
          <w:szCs w:val="28"/>
          <w:lang w:eastAsia="ru-RU"/>
        </w:rPr>
        <w:t>На данном этапе управления рисками осуществляется диагноз и сравнение состояния открытых рисковых позиций с нормативно заданным состоянием. В случае несоответствия, управление осуществляет корректирующее воздействие.</w:t>
      </w:r>
    </w:p>
    <w:p w:rsidR="00AF6C91" w:rsidRPr="009625C2" w:rsidRDefault="00AF6C91" w:rsidP="00CB0076">
      <w:pPr>
        <w:shd w:val="clear" w:color="auto" w:fill="FFFFFF"/>
        <w:tabs>
          <w:tab w:val="left" w:pos="2394"/>
          <w:tab w:val="left" w:pos="4228"/>
        </w:tabs>
        <w:spacing w:after="150" w:line="360" w:lineRule="auto"/>
        <w:ind w:firstLine="680"/>
        <w:jc w:val="both"/>
        <w:rPr>
          <w:rFonts w:ascii="Times New Roman" w:eastAsia="Times New Roman" w:hAnsi="Times New Roman" w:cs="Times New Roman"/>
          <w:color w:val="202020"/>
          <w:sz w:val="28"/>
          <w:szCs w:val="28"/>
          <w:lang w:eastAsia="ru-RU"/>
        </w:rPr>
      </w:pPr>
      <w:r w:rsidRPr="009625C2">
        <w:rPr>
          <w:rFonts w:ascii="Times New Roman" w:eastAsia="Times New Roman" w:hAnsi="Times New Roman" w:cs="Times New Roman"/>
          <w:color w:val="202020"/>
          <w:sz w:val="28"/>
          <w:szCs w:val="28"/>
          <w:lang w:eastAsia="ru-RU"/>
        </w:rPr>
        <w:t>Иными словами, аудит и корректировка управления кредитными рисками представляют собой формализованный процесс, посредством которого регулируются открытые рисковые кредитные позиции банка, обеспечивая их соответствие целям, планам и нормативным показателям.</w:t>
      </w:r>
    </w:p>
    <w:p w:rsidR="00AF6C91" w:rsidRPr="009625C2" w:rsidRDefault="00AF6C91" w:rsidP="00CB0076">
      <w:pPr>
        <w:shd w:val="clear" w:color="auto" w:fill="FFFFFF"/>
        <w:tabs>
          <w:tab w:val="left" w:pos="2394"/>
          <w:tab w:val="left" w:pos="4228"/>
        </w:tabs>
        <w:spacing w:after="150" w:line="360" w:lineRule="auto"/>
        <w:ind w:firstLine="680"/>
        <w:jc w:val="both"/>
        <w:rPr>
          <w:rFonts w:ascii="Times New Roman" w:eastAsia="Times New Roman" w:hAnsi="Times New Roman" w:cs="Times New Roman"/>
          <w:color w:val="202020"/>
          <w:sz w:val="28"/>
          <w:szCs w:val="28"/>
          <w:lang w:eastAsia="ru-RU"/>
        </w:rPr>
      </w:pPr>
      <w:r w:rsidRPr="009625C2">
        <w:rPr>
          <w:rFonts w:ascii="Times New Roman" w:eastAsia="Times New Roman" w:hAnsi="Times New Roman" w:cs="Times New Roman"/>
          <w:color w:val="202020"/>
          <w:sz w:val="28"/>
          <w:szCs w:val="28"/>
          <w:lang w:eastAsia="ru-RU"/>
        </w:rPr>
        <w:t>Сущность системы аудита и корректирования кредитных рисков проявляется в ее функциях:</w:t>
      </w:r>
    </w:p>
    <w:p w:rsidR="00AF6C91" w:rsidRPr="006D19B6" w:rsidRDefault="00AF6C91" w:rsidP="007F2418">
      <w:pPr>
        <w:pStyle w:val="a8"/>
        <w:numPr>
          <w:ilvl w:val="0"/>
          <w:numId w:val="17"/>
        </w:numPr>
        <w:shd w:val="clear" w:color="auto" w:fill="FFFFFF"/>
        <w:tabs>
          <w:tab w:val="left" w:pos="1560"/>
          <w:tab w:val="left" w:pos="4228"/>
        </w:tabs>
        <w:spacing w:before="100" w:beforeAutospacing="1" w:after="100" w:afterAutospacing="1" w:line="360" w:lineRule="auto"/>
        <w:ind w:left="0" w:firstLine="680"/>
        <w:jc w:val="both"/>
        <w:rPr>
          <w:rFonts w:ascii="Times New Roman" w:eastAsia="Times New Roman" w:hAnsi="Times New Roman" w:cs="Times New Roman"/>
          <w:color w:val="202020"/>
          <w:sz w:val="28"/>
          <w:szCs w:val="28"/>
          <w:lang w:eastAsia="ru-RU"/>
        </w:rPr>
      </w:pPr>
      <w:r w:rsidRPr="006D19B6">
        <w:rPr>
          <w:rFonts w:ascii="Times New Roman" w:eastAsia="Times New Roman" w:hAnsi="Times New Roman" w:cs="Times New Roman"/>
          <w:color w:val="202020"/>
          <w:sz w:val="28"/>
          <w:szCs w:val="28"/>
          <w:lang w:eastAsia="ru-RU"/>
        </w:rPr>
        <w:t>разработке организационных принципов, стратегий, политик, методик, процедур и регламентов относительно отслеживания рисковых позиций банка;</w:t>
      </w:r>
    </w:p>
    <w:p w:rsidR="00AF6C91" w:rsidRPr="006D19B6" w:rsidRDefault="00AF6C91" w:rsidP="007F2418">
      <w:pPr>
        <w:pStyle w:val="a8"/>
        <w:numPr>
          <w:ilvl w:val="0"/>
          <w:numId w:val="17"/>
        </w:numPr>
        <w:shd w:val="clear" w:color="auto" w:fill="FFFFFF"/>
        <w:tabs>
          <w:tab w:val="left" w:pos="1560"/>
          <w:tab w:val="left" w:pos="4228"/>
        </w:tabs>
        <w:spacing w:before="100" w:beforeAutospacing="1" w:after="100" w:afterAutospacing="1" w:line="360" w:lineRule="auto"/>
        <w:ind w:left="0" w:firstLine="680"/>
        <w:jc w:val="both"/>
        <w:rPr>
          <w:rFonts w:ascii="Times New Roman" w:eastAsia="Times New Roman" w:hAnsi="Times New Roman" w:cs="Times New Roman"/>
          <w:color w:val="202020"/>
          <w:sz w:val="28"/>
          <w:szCs w:val="28"/>
          <w:lang w:eastAsia="ru-RU"/>
        </w:rPr>
      </w:pPr>
      <w:r w:rsidRPr="006D19B6">
        <w:rPr>
          <w:rFonts w:ascii="Times New Roman" w:eastAsia="Times New Roman" w:hAnsi="Times New Roman" w:cs="Times New Roman"/>
          <w:color w:val="202020"/>
          <w:sz w:val="28"/>
          <w:szCs w:val="28"/>
          <w:lang w:eastAsia="ru-RU"/>
        </w:rPr>
        <w:t xml:space="preserve">предварительном </w:t>
      </w:r>
      <w:proofErr w:type="gramStart"/>
      <w:r w:rsidRPr="006D19B6">
        <w:rPr>
          <w:rFonts w:ascii="Times New Roman" w:eastAsia="Times New Roman" w:hAnsi="Times New Roman" w:cs="Times New Roman"/>
          <w:color w:val="202020"/>
          <w:sz w:val="28"/>
          <w:szCs w:val="28"/>
          <w:lang w:eastAsia="ru-RU"/>
        </w:rPr>
        <w:t>анализе</w:t>
      </w:r>
      <w:proofErr w:type="gramEnd"/>
      <w:r w:rsidRPr="006D19B6">
        <w:rPr>
          <w:rFonts w:ascii="Times New Roman" w:eastAsia="Times New Roman" w:hAnsi="Times New Roman" w:cs="Times New Roman"/>
          <w:color w:val="202020"/>
          <w:sz w:val="28"/>
          <w:szCs w:val="28"/>
          <w:lang w:eastAsia="ru-RU"/>
        </w:rPr>
        <w:t xml:space="preserve"> и текущем контроле уровня принимаемых функциональными подразделениями кредитных рисков;</w:t>
      </w:r>
    </w:p>
    <w:p w:rsidR="00AF6C91" w:rsidRPr="006D19B6" w:rsidRDefault="00AF6C91" w:rsidP="007F2418">
      <w:pPr>
        <w:pStyle w:val="a8"/>
        <w:numPr>
          <w:ilvl w:val="0"/>
          <w:numId w:val="17"/>
        </w:numPr>
        <w:shd w:val="clear" w:color="auto" w:fill="FFFFFF"/>
        <w:tabs>
          <w:tab w:val="left" w:pos="1560"/>
          <w:tab w:val="left" w:pos="4228"/>
        </w:tabs>
        <w:spacing w:before="100" w:beforeAutospacing="1" w:after="100" w:afterAutospacing="1" w:line="360" w:lineRule="auto"/>
        <w:ind w:left="0" w:firstLine="680"/>
        <w:rPr>
          <w:rFonts w:ascii="Times New Roman" w:eastAsia="Times New Roman" w:hAnsi="Times New Roman" w:cs="Times New Roman"/>
          <w:color w:val="202020"/>
          <w:sz w:val="28"/>
          <w:szCs w:val="28"/>
          <w:lang w:eastAsia="ru-RU"/>
        </w:rPr>
      </w:pPr>
      <w:proofErr w:type="gramStart"/>
      <w:r w:rsidRPr="006D19B6">
        <w:rPr>
          <w:rFonts w:ascii="Times New Roman" w:eastAsia="Times New Roman" w:hAnsi="Times New Roman" w:cs="Times New Roman"/>
          <w:color w:val="202020"/>
          <w:sz w:val="28"/>
          <w:szCs w:val="28"/>
          <w:lang w:eastAsia="ru-RU"/>
        </w:rPr>
        <w:t>планировании</w:t>
      </w:r>
      <w:proofErr w:type="gramEnd"/>
      <w:r w:rsidRPr="006D19B6">
        <w:rPr>
          <w:rFonts w:ascii="Times New Roman" w:eastAsia="Times New Roman" w:hAnsi="Times New Roman" w:cs="Times New Roman"/>
          <w:color w:val="202020"/>
          <w:sz w:val="28"/>
          <w:szCs w:val="28"/>
          <w:lang w:eastAsia="ru-RU"/>
        </w:rPr>
        <w:t xml:space="preserve"> мероприятий по хеджированию рисков, расчету и утверждению лимитов;</w:t>
      </w:r>
    </w:p>
    <w:p w:rsidR="00AF6C91" w:rsidRPr="006D19B6" w:rsidRDefault="00AF6C91" w:rsidP="007F2418">
      <w:pPr>
        <w:pStyle w:val="a8"/>
        <w:numPr>
          <w:ilvl w:val="0"/>
          <w:numId w:val="17"/>
        </w:numPr>
        <w:shd w:val="clear" w:color="auto" w:fill="FFFFFF"/>
        <w:tabs>
          <w:tab w:val="left" w:pos="1701"/>
          <w:tab w:val="left" w:pos="4228"/>
        </w:tabs>
        <w:spacing w:before="100" w:beforeAutospacing="1" w:after="100" w:afterAutospacing="1" w:line="360" w:lineRule="auto"/>
        <w:ind w:left="0" w:firstLine="680"/>
        <w:jc w:val="both"/>
        <w:rPr>
          <w:rFonts w:ascii="Times New Roman" w:eastAsia="Times New Roman" w:hAnsi="Times New Roman" w:cs="Times New Roman"/>
          <w:color w:val="202020"/>
          <w:sz w:val="28"/>
          <w:szCs w:val="28"/>
          <w:lang w:eastAsia="ru-RU"/>
        </w:rPr>
      </w:pPr>
      <w:r w:rsidRPr="006D19B6">
        <w:rPr>
          <w:rFonts w:ascii="Times New Roman" w:eastAsia="Times New Roman" w:hAnsi="Times New Roman" w:cs="Times New Roman"/>
          <w:color w:val="202020"/>
          <w:sz w:val="28"/>
          <w:szCs w:val="28"/>
          <w:lang w:eastAsia="ru-RU"/>
        </w:rPr>
        <w:t xml:space="preserve">оперативном </w:t>
      </w:r>
      <w:proofErr w:type="gramStart"/>
      <w:r w:rsidRPr="006D19B6">
        <w:rPr>
          <w:rFonts w:ascii="Times New Roman" w:eastAsia="Times New Roman" w:hAnsi="Times New Roman" w:cs="Times New Roman"/>
          <w:color w:val="202020"/>
          <w:sz w:val="28"/>
          <w:szCs w:val="28"/>
          <w:lang w:eastAsia="ru-RU"/>
        </w:rPr>
        <w:t>корректировании</w:t>
      </w:r>
      <w:proofErr w:type="gramEnd"/>
      <w:r w:rsidRPr="006D19B6">
        <w:rPr>
          <w:rFonts w:ascii="Times New Roman" w:eastAsia="Times New Roman" w:hAnsi="Times New Roman" w:cs="Times New Roman"/>
          <w:color w:val="202020"/>
          <w:sz w:val="28"/>
          <w:szCs w:val="28"/>
          <w:lang w:eastAsia="ru-RU"/>
        </w:rPr>
        <w:t xml:space="preserve"> управления рисковыми позициями банка, включая осуществление конкретных процедур для своевременной ликвидации «сбоев»</w:t>
      </w:r>
    </w:p>
    <w:p w:rsidR="00AF6C91" w:rsidRPr="006D19B6" w:rsidRDefault="00AF6C91" w:rsidP="007F2418">
      <w:pPr>
        <w:pStyle w:val="a8"/>
        <w:numPr>
          <w:ilvl w:val="0"/>
          <w:numId w:val="17"/>
        </w:numPr>
        <w:shd w:val="clear" w:color="auto" w:fill="FFFFFF"/>
        <w:tabs>
          <w:tab w:val="left" w:pos="1701"/>
          <w:tab w:val="left" w:pos="4228"/>
        </w:tabs>
        <w:spacing w:before="100" w:beforeAutospacing="1" w:after="100" w:afterAutospacing="1" w:line="360" w:lineRule="auto"/>
        <w:ind w:left="0" w:firstLine="680"/>
        <w:jc w:val="both"/>
        <w:rPr>
          <w:rFonts w:ascii="Times New Roman" w:eastAsia="Times New Roman" w:hAnsi="Times New Roman" w:cs="Times New Roman"/>
          <w:color w:val="202020"/>
          <w:sz w:val="28"/>
          <w:szCs w:val="28"/>
          <w:lang w:eastAsia="ru-RU"/>
        </w:rPr>
      </w:pPr>
      <w:r w:rsidRPr="006D19B6">
        <w:rPr>
          <w:rFonts w:ascii="Times New Roman" w:eastAsia="Times New Roman" w:hAnsi="Times New Roman" w:cs="Times New Roman"/>
          <w:color w:val="202020"/>
          <w:sz w:val="28"/>
          <w:szCs w:val="28"/>
          <w:lang w:eastAsia="ru-RU"/>
        </w:rPr>
        <w:t>в секторе кредитных рисков;</w:t>
      </w:r>
    </w:p>
    <w:p w:rsidR="00AF6C91" w:rsidRPr="006D19B6" w:rsidRDefault="00AF6C91" w:rsidP="007F2418">
      <w:pPr>
        <w:pStyle w:val="a8"/>
        <w:numPr>
          <w:ilvl w:val="0"/>
          <w:numId w:val="17"/>
        </w:numPr>
        <w:shd w:val="clear" w:color="auto" w:fill="FFFFFF"/>
        <w:tabs>
          <w:tab w:val="left" w:pos="1701"/>
          <w:tab w:val="left" w:pos="2394"/>
          <w:tab w:val="left" w:pos="4228"/>
        </w:tabs>
        <w:spacing w:before="100" w:beforeAutospacing="1" w:after="100" w:afterAutospacing="1" w:line="360" w:lineRule="auto"/>
        <w:ind w:left="0" w:firstLine="680"/>
        <w:jc w:val="both"/>
        <w:rPr>
          <w:rFonts w:ascii="Times New Roman" w:eastAsia="Times New Roman" w:hAnsi="Times New Roman" w:cs="Times New Roman"/>
          <w:color w:val="202020"/>
          <w:sz w:val="28"/>
          <w:szCs w:val="28"/>
          <w:lang w:eastAsia="ru-RU"/>
        </w:rPr>
      </w:pPr>
      <w:proofErr w:type="gramStart"/>
      <w:r w:rsidRPr="006D19B6">
        <w:rPr>
          <w:rFonts w:ascii="Times New Roman" w:eastAsia="Times New Roman" w:hAnsi="Times New Roman" w:cs="Times New Roman"/>
          <w:color w:val="202020"/>
          <w:sz w:val="28"/>
          <w:szCs w:val="28"/>
          <w:lang w:eastAsia="ru-RU"/>
        </w:rPr>
        <w:lastRenderedPageBreak/>
        <w:t>учете</w:t>
      </w:r>
      <w:proofErr w:type="gramEnd"/>
      <w:r w:rsidRPr="006D19B6">
        <w:rPr>
          <w:rFonts w:ascii="Times New Roman" w:eastAsia="Times New Roman" w:hAnsi="Times New Roman" w:cs="Times New Roman"/>
          <w:color w:val="202020"/>
          <w:sz w:val="28"/>
          <w:szCs w:val="28"/>
          <w:lang w:eastAsia="ru-RU"/>
        </w:rPr>
        <w:t>, подготовке и анализе финансовой отчетности банка;</w:t>
      </w:r>
    </w:p>
    <w:p w:rsidR="00AF6C91" w:rsidRPr="006D19B6" w:rsidRDefault="00AF6C91" w:rsidP="007F2418">
      <w:pPr>
        <w:pStyle w:val="a8"/>
        <w:numPr>
          <w:ilvl w:val="0"/>
          <w:numId w:val="17"/>
        </w:numPr>
        <w:shd w:val="clear" w:color="auto" w:fill="FFFFFF"/>
        <w:tabs>
          <w:tab w:val="left" w:pos="1701"/>
          <w:tab w:val="left" w:pos="2394"/>
          <w:tab w:val="left" w:pos="4228"/>
        </w:tabs>
        <w:spacing w:before="100" w:beforeAutospacing="1" w:after="100" w:afterAutospacing="1" w:line="360" w:lineRule="auto"/>
        <w:ind w:left="0" w:firstLine="680"/>
        <w:jc w:val="both"/>
        <w:rPr>
          <w:rFonts w:ascii="Times New Roman" w:eastAsia="Times New Roman" w:hAnsi="Times New Roman" w:cs="Times New Roman"/>
          <w:color w:val="202020"/>
          <w:sz w:val="28"/>
          <w:szCs w:val="28"/>
          <w:lang w:eastAsia="ru-RU"/>
        </w:rPr>
      </w:pPr>
      <w:proofErr w:type="gramStart"/>
      <w:r w:rsidRPr="006D19B6">
        <w:rPr>
          <w:rFonts w:ascii="Times New Roman" w:eastAsia="Times New Roman" w:hAnsi="Times New Roman" w:cs="Times New Roman"/>
          <w:color w:val="202020"/>
          <w:sz w:val="28"/>
          <w:szCs w:val="28"/>
          <w:lang w:eastAsia="ru-RU"/>
        </w:rPr>
        <w:t>последующем</w:t>
      </w:r>
      <w:proofErr w:type="gramEnd"/>
      <w:r w:rsidRPr="006D19B6">
        <w:rPr>
          <w:rFonts w:ascii="Times New Roman" w:eastAsia="Times New Roman" w:hAnsi="Times New Roman" w:cs="Times New Roman"/>
          <w:color w:val="202020"/>
          <w:sz w:val="28"/>
          <w:szCs w:val="28"/>
          <w:lang w:eastAsia="ru-RU"/>
        </w:rPr>
        <w:t xml:space="preserve"> контроле исполнения соответствующими подразделениями банка всех установленных процедур в сфере управления кредитными рисками.</w:t>
      </w:r>
    </w:p>
    <w:p w:rsidR="00AF6C91" w:rsidRPr="009625C2" w:rsidRDefault="00AF6C91" w:rsidP="00CB0076">
      <w:pPr>
        <w:shd w:val="clear" w:color="auto" w:fill="FFFFFF"/>
        <w:tabs>
          <w:tab w:val="left" w:pos="2394"/>
          <w:tab w:val="left" w:pos="4228"/>
        </w:tabs>
        <w:spacing w:after="150" w:line="360" w:lineRule="auto"/>
        <w:ind w:firstLine="680"/>
        <w:jc w:val="both"/>
        <w:rPr>
          <w:rFonts w:ascii="Times New Roman" w:eastAsia="Times New Roman" w:hAnsi="Times New Roman" w:cs="Times New Roman"/>
          <w:color w:val="202020"/>
          <w:sz w:val="28"/>
          <w:szCs w:val="28"/>
          <w:lang w:eastAsia="ru-RU"/>
        </w:rPr>
      </w:pPr>
      <w:r>
        <w:rPr>
          <w:rFonts w:ascii="Times New Roman" w:eastAsia="Times New Roman" w:hAnsi="Times New Roman" w:cs="Times New Roman"/>
          <w:color w:val="202020"/>
          <w:sz w:val="28"/>
          <w:szCs w:val="28"/>
          <w:lang w:eastAsia="ru-RU"/>
        </w:rPr>
        <w:t>С</w:t>
      </w:r>
      <w:r w:rsidRPr="009625C2">
        <w:rPr>
          <w:rFonts w:ascii="Times New Roman" w:eastAsia="Times New Roman" w:hAnsi="Times New Roman" w:cs="Times New Roman"/>
          <w:color w:val="202020"/>
          <w:sz w:val="28"/>
          <w:szCs w:val="28"/>
          <w:lang w:eastAsia="ru-RU"/>
        </w:rPr>
        <w:t>пособы аудита и корректировки управления кредитными рисками распределяются по двум направлениям:</w:t>
      </w:r>
    </w:p>
    <w:p w:rsidR="00AF6C91" w:rsidRPr="006D19B6" w:rsidRDefault="00AF6C91" w:rsidP="007F2418">
      <w:pPr>
        <w:pStyle w:val="a8"/>
        <w:numPr>
          <w:ilvl w:val="0"/>
          <w:numId w:val="18"/>
        </w:numPr>
        <w:shd w:val="clear" w:color="auto" w:fill="FFFFFF"/>
        <w:tabs>
          <w:tab w:val="left" w:pos="-1701"/>
          <w:tab w:val="left" w:pos="1418"/>
          <w:tab w:val="left" w:pos="2410"/>
        </w:tabs>
        <w:spacing w:before="100" w:beforeAutospacing="1" w:after="100" w:afterAutospacing="1" w:line="360" w:lineRule="auto"/>
        <w:ind w:left="0" w:firstLine="680"/>
        <w:jc w:val="both"/>
        <w:rPr>
          <w:rFonts w:ascii="Times New Roman" w:eastAsia="Times New Roman" w:hAnsi="Times New Roman" w:cs="Times New Roman"/>
          <w:color w:val="202020"/>
          <w:sz w:val="28"/>
          <w:szCs w:val="28"/>
          <w:lang w:eastAsia="ru-RU"/>
        </w:rPr>
      </w:pPr>
      <w:r w:rsidRPr="006D19B6">
        <w:rPr>
          <w:rFonts w:ascii="Times New Roman" w:eastAsia="Times New Roman" w:hAnsi="Times New Roman" w:cs="Times New Roman"/>
          <w:color w:val="202020"/>
          <w:sz w:val="28"/>
          <w:szCs w:val="28"/>
          <w:lang w:eastAsia="ru-RU"/>
        </w:rPr>
        <w:t>аудит и корректировка параметров единичной рисковой кредитной позиции;</w:t>
      </w:r>
    </w:p>
    <w:p w:rsidR="00AF6C91" w:rsidRPr="006D19B6" w:rsidRDefault="00AF6C91" w:rsidP="007F2418">
      <w:pPr>
        <w:pStyle w:val="a8"/>
        <w:numPr>
          <w:ilvl w:val="0"/>
          <w:numId w:val="18"/>
        </w:numPr>
        <w:shd w:val="clear" w:color="auto" w:fill="FFFFFF"/>
        <w:tabs>
          <w:tab w:val="left" w:pos="1418"/>
        </w:tabs>
        <w:spacing w:before="100" w:beforeAutospacing="1" w:after="100" w:afterAutospacing="1" w:line="360" w:lineRule="auto"/>
        <w:ind w:left="0" w:firstLine="680"/>
        <w:jc w:val="both"/>
        <w:rPr>
          <w:rFonts w:ascii="Times New Roman" w:eastAsia="Times New Roman" w:hAnsi="Times New Roman" w:cs="Times New Roman"/>
          <w:color w:val="202020"/>
          <w:sz w:val="28"/>
          <w:szCs w:val="28"/>
          <w:lang w:eastAsia="ru-RU"/>
        </w:rPr>
      </w:pPr>
      <w:r w:rsidRPr="006D19B6">
        <w:rPr>
          <w:rFonts w:ascii="Times New Roman" w:eastAsia="Times New Roman" w:hAnsi="Times New Roman" w:cs="Times New Roman"/>
          <w:color w:val="202020"/>
          <w:sz w:val="28"/>
          <w:szCs w:val="28"/>
          <w:lang w:eastAsia="ru-RU"/>
        </w:rPr>
        <w:t>комплексный и каждодневный аудит качества кредитного портфеля.</w:t>
      </w:r>
    </w:p>
    <w:p w:rsidR="00AF6C91" w:rsidRPr="006D19B6" w:rsidRDefault="00AF6C91" w:rsidP="007F2418">
      <w:pPr>
        <w:pStyle w:val="a8"/>
        <w:numPr>
          <w:ilvl w:val="0"/>
          <w:numId w:val="19"/>
        </w:numPr>
        <w:shd w:val="clear" w:color="auto" w:fill="FFFFFF"/>
        <w:tabs>
          <w:tab w:val="left" w:pos="1418"/>
          <w:tab w:val="left" w:pos="4228"/>
        </w:tabs>
        <w:spacing w:after="150" w:line="360" w:lineRule="auto"/>
        <w:ind w:left="0" w:firstLine="680"/>
        <w:jc w:val="both"/>
        <w:rPr>
          <w:rFonts w:ascii="Times New Roman" w:eastAsia="Times New Roman" w:hAnsi="Times New Roman" w:cs="Times New Roman"/>
          <w:color w:val="202020"/>
          <w:sz w:val="28"/>
          <w:szCs w:val="28"/>
          <w:lang w:eastAsia="ru-RU"/>
        </w:rPr>
      </w:pPr>
      <w:r w:rsidRPr="00B01517">
        <w:rPr>
          <w:rFonts w:ascii="Times New Roman" w:eastAsia="Times New Roman" w:hAnsi="Times New Roman" w:cs="Times New Roman"/>
          <w:bCs/>
          <w:i/>
          <w:color w:val="202020"/>
          <w:sz w:val="28"/>
          <w:szCs w:val="28"/>
          <w:lang w:eastAsia="ru-RU"/>
        </w:rPr>
        <w:t>Единичная рисковая кредитная позиция</w:t>
      </w:r>
      <w:proofErr w:type="gramStart"/>
      <w:r w:rsidRPr="00B01517">
        <w:rPr>
          <w:rFonts w:ascii="Times New Roman" w:eastAsia="Times New Roman" w:hAnsi="Times New Roman" w:cs="Times New Roman"/>
          <w:bCs/>
          <w:i/>
          <w:color w:val="202020"/>
          <w:sz w:val="28"/>
          <w:szCs w:val="28"/>
          <w:lang w:eastAsia="ru-RU"/>
        </w:rPr>
        <w:t> </w:t>
      </w:r>
      <w:r w:rsidRPr="00B01517">
        <w:rPr>
          <w:rFonts w:ascii="Times New Roman" w:eastAsia="Times New Roman" w:hAnsi="Times New Roman" w:cs="Times New Roman"/>
          <w:color w:val="202020"/>
          <w:sz w:val="28"/>
          <w:szCs w:val="28"/>
          <w:lang w:eastAsia="ru-RU"/>
        </w:rPr>
        <w:t>,</w:t>
      </w:r>
      <w:proofErr w:type="gramEnd"/>
      <w:r w:rsidRPr="00B01517">
        <w:rPr>
          <w:rFonts w:ascii="Times New Roman" w:eastAsia="Times New Roman" w:hAnsi="Times New Roman" w:cs="Times New Roman"/>
          <w:color w:val="202020"/>
          <w:sz w:val="28"/>
          <w:szCs w:val="28"/>
          <w:lang w:eastAsia="ru-RU"/>
        </w:rPr>
        <w:t xml:space="preserve"> ее</w:t>
      </w:r>
      <w:r w:rsidRPr="006D19B6">
        <w:rPr>
          <w:rFonts w:ascii="Times New Roman" w:eastAsia="Times New Roman" w:hAnsi="Times New Roman" w:cs="Times New Roman"/>
          <w:color w:val="202020"/>
          <w:sz w:val="28"/>
          <w:szCs w:val="28"/>
          <w:lang w:eastAsia="ru-RU"/>
        </w:rPr>
        <w:t xml:space="preserve"> поведенческие характеристики, контролируются и корректируются с момента открытия и завершаются, как правило, соблюдением всех условий кредитного договора. При этом анализируется весь обширный спектр отношений между банком и заемщиком, изучается вероятность неисполнения заемщиком/контрагентом своих обязательств по кредитному договору</w:t>
      </w:r>
    </w:p>
    <w:p w:rsidR="00AF6C91" w:rsidRPr="006D19B6" w:rsidRDefault="00AF6C91" w:rsidP="007F2418">
      <w:pPr>
        <w:pStyle w:val="a8"/>
        <w:numPr>
          <w:ilvl w:val="0"/>
          <w:numId w:val="19"/>
        </w:numPr>
        <w:shd w:val="clear" w:color="auto" w:fill="FFFFFF"/>
        <w:tabs>
          <w:tab w:val="left" w:pos="1560"/>
          <w:tab w:val="left" w:pos="4228"/>
        </w:tabs>
        <w:spacing w:after="150" w:line="360" w:lineRule="auto"/>
        <w:ind w:left="0" w:firstLine="680"/>
        <w:jc w:val="both"/>
        <w:rPr>
          <w:rFonts w:ascii="Times New Roman" w:eastAsia="Times New Roman" w:hAnsi="Times New Roman" w:cs="Times New Roman"/>
          <w:color w:val="202020"/>
          <w:sz w:val="28"/>
          <w:szCs w:val="28"/>
          <w:lang w:eastAsia="ru-RU"/>
        </w:rPr>
      </w:pPr>
      <w:r w:rsidRPr="00B01517">
        <w:rPr>
          <w:rFonts w:ascii="Times New Roman" w:eastAsia="Times New Roman" w:hAnsi="Times New Roman" w:cs="Times New Roman"/>
          <w:bCs/>
          <w:i/>
          <w:color w:val="202020"/>
          <w:sz w:val="28"/>
          <w:szCs w:val="28"/>
          <w:lang w:eastAsia="ru-RU"/>
        </w:rPr>
        <w:t>Аудит качества кредитного портфеля</w:t>
      </w:r>
      <w:r w:rsidRPr="00B01517">
        <w:rPr>
          <w:rFonts w:ascii="Times New Roman" w:eastAsia="Times New Roman" w:hAnsi="Times New Roman" w:cs="Times New Roman"/>
          <w:bCs/>
          <w:color w:val="202020"/>
          <w:sz w:val="28"/>
          <w:szCs w:val="28"/>
          <w:lang w:eastAsia="ru-RU"/>
        </w:rPr>
        <w:t> </w:t>
      </w:r>
      <w:r w:rsidRPr="00B01517">
        <w:rPr>
          <w:rFonts w:ascii="Times New Roman" w:eastAsia="Times New Roman" w:hAnsi="Times New Roman" w:cs="Times New Roman"/>
          <w:color w:val="202020"/>
          <w:sz w:val="28"/>
          <w:szCs w:val="28"/>
          <w:lang w:eastAsia="ru-RU"/>
        </w:rPr>
        <w:t>осуществляется</w:t>
      </w:r>
      <w:r w:rsidRPr="006D19B6">
        <w:rPr>
          <w:rFonts w:ascii="Times New Roman" w:eastAsia="Times New Roman" w:hAnsi="Times New Roman" w:cs="Times New Roman"/>
          <w:color w:val="202020"/>
          <w:sz w:val="28"/>
          <w:szCs w:val="28"/>
          <w:lang w:eastAsia="ru-RU"/>
        </w:rPr>
        <w:t xml:space="preserve"> посредством системы объемно-позиционных </w:t>
      </w:r>
      <w:proofErr w:type="gramStart"/>
      <w:r w:rsidRPr="006D19B6">
        <w:rPr>
          <w:rFonts w:ascii="Times New Roman" w:eastAsia="Times New Roman" w:hAnsi="Times New Roman" w:cs="Times New Roman"/>
          <w:color w:val="202020"/>
          <w:sz w:val="28"/>
          <w:szCs w:val="28"/>
          <w:lang w:eastAsia="ru-RU"/>
        </w:rPr>
        <w:t>лимитов</w:t>
      </w:r>
      <w:proofErr w:type="gramEnd"/>
      <w:r w:rsidRPr="006D19B6">
        <w:rPr>
          <w:rFonts w:ascii="Times New Roman" w:eastAsia="Times New Roman" w:hAnsi="Times New Roman" w:cs="Times New Roman"/>
          <w:color w:val="202020"/>
          <w:sz w:val="28"/>
          <w:szCs w:val="28"/>
          <w:lang w:eastAsia="ru-RU"/>
        </w:rPr>
        <w:t xml:space="preserve"> как на совокупный кредитный портфель, так и на отдельные </w:t>
      </w:r>
      <w:proofErr w:type="spellStart"/>
      <w:r w:rsidRPr="006D19B6">
        <w:rPr>
          <w:rFonts w:ascii="Times New Roman" w:eastAsia="Times New Roman" w:hAnsi="Times New Roman" w:cs="Times New Roman"/>
          <w:color w:val="202020"/>
          <w:sz w:val="28"/>
          <w:szCs w:val="28"/>
          <w:lang w:eastAsia="ru-RU"/>
        </w:rPr>
        <w:t>подпортфели</w:t>
      </w:r>
      <w:proofErr w:type="spellEnd"/>
      <w:r w:rsidRPr="006D19B6">
        <w:rPr>
          <w:rFonts w:ascii="Times New Roman" w:eastAsia="Times New Roman" w:hAnsi="Times New Roman" w:cs="Times New Roman"/>
          <w:color w:val="202020"/>
          <w:sz w:val="28"/>
          <w:szCs w:val="28"/>
          <w:lang w:eastAsia="ru-RU"/>
        </w:rPr>
        <w:t xml:space="preserve"> однородных кредитных продуктов в разрезе классов (или групп) рисков, предварительном накоплении фондов и резервов для покрытия возможных потерь по ссудам, диверсификации как способа распределения вложений по </w:t>
      </w:r>
      <w:proofErr w:type="spellStart"/>
      <w:r w:rsidRPr="006D19B6">
        <w:rPr>
          <w:rFonts w:ascii="Times New Roman" w:eastAsia="Times New Roman" w:hAnsi="Times New Roman" w:cs="Times New Roman"/>
          <w:color w:val="202020"/>
          <w:sz w:val="28"/>
          <w:szCs w:val="28"/>
          <w:lang w:eastAsia="ru-RU"/>
        </w:rPr>
        <w:t>взаимонезависимым</w:t>
      </w:r>
      <w:proofErr w:type="spellEnd"/>
      <w:r w:rsidRPr="006D19B6">
        <w:rPr>
          <w:rFonts w:ascii="Times New Roman" w:eastAsia="Times New Roman" w:hAnsi="Times New Roman" w:cs="Times New Roman"/>
          <w:color w:val="202020"/>
          <w:sz w:val="28"/>
          <w:szCs w:val="28"/>
          <w:lang w:eastAsia="ru-RU"/>
        </w:rPr>
        <w:t xml:space="preserve"> </w:t>
      </w:r>
      <w:proofErr w:type="spellStart"/>
      <w:r w:rsidRPr="006D19B6">
        <w:rPr>
          <w:rFonts w:ascii="Times New Roman" w:eastAsia="Times New Roman" w:hAnsi="Times New Roman" w:cs="Times New Roman"/>
          <w:color w:val="202020"/>
          <w:sz w:val="28"/>
          <w:szCs w:val="28"/>
          <w:lang w:eastAsia="ru-RU"/>
        </w:rPr>
        <w:t>подпортфелям</w:t>
      </w:r>
      <w:proofErr w:type="spellEnd"/>
      <w:r w:rsidRPr="006D19B6">
        <w:rPr>
          <w:rFonts w:ascii="Times New Roman" w:eastAsia="Times New Roman" w:hAnsi="Times New Roman" w:cs="Times New Roman"/>
          <w:color w:val="202020"/>
          <w:sz w:val="28"/>
          <w:szCs w:val="28"/>
          <w:lang w:eastAsia="ru-RU"/>
        </w:rPr>
        <w:t xml:space="preserve"> кредитных продуктов для цели снижения совокупного портфельного риска.</w:t>
      </w:r>
    </w:p>
    <w:p w:rsidR="00AF6C91" w:rsidRPr="0075110A" w:rsidRDefault="00AF6C91" w:rsidP="0075110A">
      <w:pPr>
        <w:shd w:val="clear" w:color="auto" w:fill="FFFFFF"/>
        <w:tabs>
          <w:tab w:val="left" w:pos="2394"/>
          <w:tab w:val="left" w:pos="4228"/>
        </w:tabs>
        <w:spacing w:after="150" w:line="360" w:lineRule="auto"/>
        <w:ind w:left="720" w:firstLine="680"/>
        <w:jc w:val="both"/>
        <w:rPr>
          <w:rFonts w:ascii="Times New Roman" w:eastAsia="Times New Roman" w:hAnsi="Times New Roman" w:cs="Times New Roman"/>
          <w:color w:val="202020"/>
          <w:sz w:val="28"/>
          <w:szCs w:val="28"/>
          <w:lang w:eastAsia="ru-RU"/>
        </w:rPr>
      </w:pPr>
      <w:r w:rsidRPr="0075110A">
        <w:rPr>
          <w:rFonts w:ascii="Times New Roman" w:eastAsia="Times New Roman" w:hAnsi="Times New Roman" w:cs="Times New Roman"/>
          <w:color w:val="202020"/>
          <w:sz w:val="28"/>
          <w:szCs w:val="28"/>
          <w:lang w:eastAsia="ru-RU"/>
        </w:rPr>
        <w:t>В системе аудита и корректирования кредитных рисков современный коммерческий банк должен обеспечить развитие двух направлений: административного и исполнительного аудита.</w:t>
      </w:r>
    </w:p>
    <w:p w:rsidR="00AF6C91" w:rsidRPr="006D19B6" w:rsidRDefault="00AF6C91" w:rsidP="007F2418">
      <w:pPr>
        <w:pStyle w:val="a8"/>
        <w:numPr>
          <w:ilvl w:val="0"/>
          <w:numId w:val="20"/>
        </w:numPr>
        <w:shd w:val="clear" w:color="auto" w:fill="FFFFFF"/>
        <w:tabs>
          <w:tab w:val="clear" w:pos="720"/>
          <w:tab w:val="left" w:pos="1418"/>
          <w:tab w:val="left" w:pos="4228"/>
        </w:tabs>
        <w:spacing w:after="150" w:line="360" w:lineRule="auto"/>
        <w:ind w:left="0" w:firstLine="680"/>
        <w:jc w:val="both"/>
        <w:rPr>
          <w:rFonts w:ascii="Times New Roman" w:eastAsia="Times New Roman" w:hAnsi="Times New Roman" w:cs="Times New Roman"/>
          <w:color w:val="202020"/>
          <w:sz w:val="28"/>
          <w:szCs w:val="28"/>
          <w:lang w:eastAsia="ru-RU"/>
        </w:rPr>
      </w:pPr>
      <w:r w:rsidRPr="006D19B6">
        <w:rPr>
          <w:rFonts w:ascii="Times New Roman" w:eastAsia="Times New Roman" w:hAnsi="Times New Roman" w:cs="Times New Roman"/>
          <w:color w:val="202020"/>
          <w:sz w:val="28"/>
          <w:szCs w:val="28"/>
          <w:lang w:eastAsia="ru-RU"/>
        </w:rPr>
        <w:lastRenderedPageBreak/>
        <w:t>Под </w:t>
      </w:r>
      <w:r w:rsidRPr="00B01517">
        <w:rPr>
          <w:rFonts w:ascii="Times New Roman" w:eastAsia="Times New Roman" w:hAnsi="Times New Roman" w:cs="Times New Roman"/>
          <w:bCs/>
          <w:i/>
          <w:color w:val="202020"/>
          <w:sz w:val="28"/>
          <w:szCs w:val="28"/>
          <w:lang w:eastAsia="ru-RU"/>
        </w:rPr>
        <w:t>административным аудитом</w:t>
      </w:r>
      <w:r w:rsidRPr="006D19B6">
        <w:rPr>
          <w:rFonts w:ascii="Times New Roman" w:eastAsia="Times New Roman" w:hAnsi="Times New Roman" w:cs="Times New Roman"/>
          <w:b/>
          <w:bCs/>
          <w:color w:val="202020"/>
          <w:sz w:val="28"/>
          <w:szCs w:val="28"/>
          <w:lang w:eastAsia="ru-RU"/>
        </w:rPr>
        <w:t> </w:t>
      </w:r>
      <w:r w:rsidRPr="006D19B6">
        <w:rPr>
          <w:rFonts w:ascii="Times New Roman" w:eastAsia="Times New Roman" w:hAnsi="Times New Roman" w:cs="Times New Roman"/>
          <w:color w:val="202020"/>
          <w:sz w:val="28"/>
          <w:szCs w:val="28"/>
          <w:lang w:eastAsia="ru-RU"/>
        </w:rPr>
        <w:t>кредитных рисков следует понимать все виды банковской деятельности, направленной на получение информации об эффективности функционирования и текущем состоянии управляющей системы банка.</w:t>
      </w:r>
    </w:p>
    <w:p w:rsidR="00AF6C91" w:rsidRPr="006D19B6" w:rsidRDefault="00AF6C91" w:rsidP="007F2418">
      <w:pPr>
        <w:pStyle w:val="a8"/>
        <w:numPr>
          <w:ilvl w:val="0"/>
          <w:numId w:val="20"/>
        </w:numPr>
        <w:shd w:val="clear" w:color="auto" w:fill="FFFFFF"/>
        <w:tabs>
          <w:tab w:val="clear" w:pos="720"/>
          <w:tab w:val="left" w:pos="1418"/>
          <w:tab w:val="left" w:pos="4228"/>
        </w:tabs>
        <w:spacing w:after="150" w:line="360" w:lineRule="auto"/>
        <w:ind w:left="0" w:firstLine="680"/>
        <w:jc w:val="both"/>
        <w:rPr>
          <w:rFonts w:ascii="Times New Roman" w:eastAsia="Times New Roman" w:hAnsi="Times New Roman" w:cs="Times New Roman"/>
          <w:color w:val="202020"/>
          <w:sz w:val="28"/>
          <w:szCs w:val="28"/>
          <w:lang w:eastAsia="ru-RU"/>
        </w:rPr>
      </w:pPr>
      <w:r w:rsidRPr="006D19B6">
        <w:rPr>
          <w:rFonts w:ascii="Times New Roman" w:eastAsia="Times New Roman" w:hAnsi="Times New Roman" w:cs="Times New Roman"/>
          <w:color w:val="202020"/>
          <w:sz w:val="28"/>
          <w:szCs w:val="28"/>
          <w:lang w:eastAsia="ru-RU"/>
        </w:rPr>
        <w:t>Тогда </w:t>
      </w:r>
      <w:r w:rsidRPr="00B01517">
        <w:rPr>
          <w:rFonts w:ascii="Times New Roman" w:eastAsia="Times New Roman" w:hAnsi="Times New Roman" w:cs="Times New Roman"/>
          <w:bCs/>
          <w:i/>
          <w:color w:val="202020"/>
          <w:sz w:val="28"/>
          <w:szCs w:val="28"/>
          <w:lang w:eastAsia="ru-RU"/>
        </w:rPr>
        <w:t>исполнительный аудит</w:t>
      </w:r>
      <w:r w:rsidRPr="006D19B6">
        <w:rPr>
          <w:rFonts w:ascii="Times New Roman" w:eastAsia="Times New Roman" w:hAnsi="Times New Roman" w:cs="Times New Roman"/>
          <w:b/>
          <w:bCs/>
          <w:color w:val="202020"/>
          <w:sz w:val="28"/>
          <w:szCs w:val="28"/>
          <w:lang w:eastAsia="ru-RU"/>
        </w:rPr>
        <w:t> </w:t>
      </w:r>
      <w:r w:rsidRPr="006D19B6">
        <w:rPr>
          <w:rFonts w:ascii="Times New Roman" w:eastAsia="Times New Roman" w:hAnsi="Times New Roman" w:cs="Times New Roman"/>
          <w:color w:val="202020"/>
          <w:sz w:val="28"/>
          <w:szCs w:val="28"/>
          <w:lang w:eastAsia="ru-RU"/>
        </w:rPr>
        <w:t>кредитных рисков обусловливает конкретное благоприятное для банка осуществление деятельности в сфере реализации кредитных рисков по оценке текущего состояния и эффективности функционирования управляемой системы банка.</w:t>
      </w:r>
    </w:p>
    <w:p w:rsidR="00AF6C91" w:rsidRPr="0075110A" w:rsidRDefault="00AF6C91" w:rsidP="0075110A">
      <w:pPr>
        <w:shd w:val="clear" w:color="auto" w:fill="FFFFFF"/>
        <w:tabs>
          <w:tab w:val="left" w:pos="2394"/>
          <w:tab w:val="left" w:pos="4228"/>
        </w:tabs>
        <w:spacing w:after="150" w:line="360" w:lineRule="auto"/>
        <w:ind w:firstLine="680"/>
        <w:jc w:val="both"/>
        <w:rPr>
          <w:rFonts w:ascii="Times New Roman" w:eastAsia="Times New Roman" w:hAnsi="Times New Roman" w:cs="Times New Roman"/>
          <w:color w:val="202020"/>
          <w:sz w:val="28"/>
          <w:szCs w:val="28"/>
          <w:lang w:eastAsia="ru-RU"/>
        </w:rPr>
      </w:pPr>
      <w:r w:rsidRPr="0075110A">
        <w:rPr>
          <w:rFonts w:ascii="Times New Roman" w:eastAsia="Times New Roman" w:hAnsi="Times New Roman" w:cs="Times New Roman"/>
          <w:color w:val="202020"/>
          <w:sz w:val="28"/>
          <w:szCs w:val="28"/>
          <w:lang w:eastAsia="ru-RU"/>
        </w:rPr>
        <w:t>Следовательно, суть административного и исполнительного аудита в целом состоит в своевременном получении информации о поведенческих характеристиках открытых рисковых позиций. При этом важно, чтобы все системы банковского контроля оперативно фиксировали любые негативные отклонения в траектории их движения. Это обеспечит возможность осуществления своевременных корректив в движении рисковых кредитных позиций к заданным банком значениям.</w:t>
      </w:r>
    </w:p>
    <w:p w:rsidR="00AF6C91" w:rsidRPr="0075110A" w:rsidRDefault="00AF6C91" w:rsidP="0075110A">
      <w:pPr>
        <w:shd w:val="clear" w:color="auto" w:fill="FFFFFF"/>
        <w:tabs>
          <w:tab w:val="left" w:pos="2394"/>
          <w:tab w:val="left" w:pos="4228"/>
        </w:tabs>
        <w:spacing w:after="150" w:line="360" w:lineRule="auto"/>
        <w:ind w:firstLine="680"/>
        <w:jc w:val="both"/>
        <w:rPr>
          <w:rFonts w:ascii="Times New Roman" w:eastAsia="Times New Roman" w:hAnsi="Times New Roman" w:cs="Times New Roman"/>
          <w:color w:val="202020"/>
          <w:sz w:val="28"/>
          <w:szCs w:val="28"/>
          <w:lang w:eastAsia="ru-RU"/>
        </w:rPr>
      </w:pPr>
      <w:r w:rsidRPr="0075110A">
        <w:rPr>
          <w:rFonts w:ascii="Times New Roman" w:eastAsia="Times New Roman" w:hAnsi="Times New Roman" w:cs="Times New Roman"/>
          <w:color w:val="202020"/>
          <w:sz w:val="28"/>
          <w:szCs w:val="28"/>
          <w:lang w:eastAsia="ru-RU"/>
        </w:rPr>
        <w:t xml:space="preserve">Аудит и корректировка управления кредитными рисками происходит на основе новой информации, поступающей от </w:t>
      </w:r>
      <w:proofErr w:type="gramStart"/>
      <w:r w:rsidRPr="0075110A">
        <w:rPr>
          <w:rFonts w:ascii="Times New Roman" w:eastAsia="Times New Roman" w:hAnsi="Times New Roman" w:cs="Times New Roman"/>
          <w:color w:val="202020"/>
          <w:sz w:val="28"/>
          <w:szCs w:val="28"/>
          <w:lang w:eastAsia="ru-RU"/>
        </w:rPr>
        <w:t>риск-менеджеров</w:t>
      </w:r>
      <w:proofErr w:type="gramEnd"/>
      <w:r w:rsidRPr="0075110A">
        <w:rPr>
          <w:rFonts w:ascii="Times New Roman" w:eastAsia="Times New Roman" w:hAnsi="Times New Roman" w:cs="Times New Roman"/>
          <w:color w:val="202020"/>
          <w:sz w:val="28"/>
          <w:szCs w:val="28"/>
          <w:lang w:eastAsia="ru-RU"/>
        </w:rPr>
        <w:t>. Аудит может выражаться в выявлении новых обстоятельств, изменяющих уровень кредитного риска, наблюдении за эффективностью работы систем обеспечения безопасности и т. д.</w:t>
      </w:r>
    </w:p>
    <w:p w:rsidR="00AF6C91" w:rsidRPr="0075110A" w:rsidRDefault="00AF6C91" w:rsidP="0075110A">
      <w:pPr>
        <w:shd w:val="clear" w:color="auto" w:fill="FFFFFF"/>
        <w:tabs>
          <w:tab w:val="left" w:pos="2394"/>
          <w:tab w:val="left" w:pos="4228"/>
        </w:tabs>
        <w:spacing w:after="150" w:line="360" w:lineRule="auto"/>
        <w:ind w:firstLine="680"/>
        <w:jc w:val="both"/>
        <w:rPr>
          <w:rFonts w:ascii="Times New Roman" w:eastAsia="Times New Roman" w:hAnsi="Times New Roman" w:cs="Times New Roman"/>
          <w:color w:val="202020"/>
          <w:sz w:val="28"/>
          <w:szCs w:val="28"/>
          <w:lang w:eastAsia="ru-RU"/>
        </w:rPr>
      </w:pPr>
      <w:r w:rsidRPr="0075110A">
        <w:rPr>
          <w:rFonts w:ascii="Times New Roman" w:eastAsia="Times New Roman" w:hAnsi="Times New Roman" w:cs="Times New Roman"/>
          <w:color w:val="202020"/>
          <w:sz w:val="28"/>
          <w:szCs w:val="28"/>
          <w:lang w:eastAsia="ru-RU"/>
        </w:rPr>
        <w:t>Основные принципы аудита управления кредитными рисками опираются на четыре составляющие, позволяющие руководству банка определить, что, когда и где контролировать, а также кто должен осуществлять контроль.</w:t>
      </w:r>
    </w:p>
    <w:p w:rsidR="00AF6C91" w:rsidRPr="006D19B6" w:rsidRDefault="00AF6C91" w:rsidP="007F2418">
      <w:pPr>
        <w:pStyle w:val="a8"/>
        <w:numPr>
          <w:ilvl w:val="0"/>
          <w:numId w:val="20"/>
        </w:numPr>
        <w:shd w:val="clear" w:color="auto" w:fill="FFFFFF"/>
        <w:tabs>
          <w:tab w:val="clear" w:pos="720"/>
          <w:tab w:val="num" w:pos="-1560"/>
          <w:tab w:val="left" w:pos="1418"/>
          <w:tab w:val="left" w:pos="4228"/>
        </w:tabs>
        <w:spacing w:after="150" w:line="360" w:lineRule="auto"/>
        <w:ind w:left="0" w:firstLine="680"/>
        <w:jc w:val="both"/>
        <w:rPr>
          <w:rFonts w:ascii="Times New Roman" w:eastAsia="Times New Roman" w:hAnsi="Times New Roman" w:cs="Times New Roman"/>
          <w:color w:val="202020"/>
          <w:sz w:val="28"/>
          <w:szCs w:val="28"/>
          <w:lang w:eastAsia="ru-RU"/>
        </w:rPr>
      </w:pPr>
      <w:r w:rsidRPr="00B01517">
        <w:rPr>
          <w:rFonts w:ascii="Times New Roman" w:eastAsia="Times New Roman" w:hAnsi="Times New Roman" w:cs="Times New Roman"/>
          <w:bCs/>
          <w:i/>
          <w:color w:val="202020"/>
          <w:sz w:val="28"/>
          <w:szCs w:val="28"/>
          <w:lang w:eastAsia="ru-RU"/>
        </w:rPr>
        <w:t>Принцип ключевых элементов аудита</w:t>
      </w:r>
      <w:r w:rsidRPr="006D19B6">
        <w:rPr>
          <w:rFonts w:ascii="Times New Roman" w:eastAsia="Times New Roman" w:hAnsi="Times New Roman" w:cs="Times New Roman"/>
          <w:b/>
          <w:bCs/>
          <w:color w:val="202020"/>
          <w:sz w:val="28"/>
          <w:szCs w:val="28"/>
          <w:lang w:eastAsia="ru-RU"/>
        </w:rPr>
        <w:t> </w:t>
      </w:r>
      <w:r w:rsidRPr="006D19B6">
        <w:rPr>
          <w:rFonts w:ascii="Times New Roman" w:eastAsia="Times New Roman" w:hAnsi="Times New Roman" w:cs="Times New Roman"/>
          <w:color w:val="202020"/>
          <w:sz w:val="28"/>
          <w:szCs w:val="28"/>
          <w:lang w:eastAsia="ru-RU"/>
        </w:rPr>
        <w:t xml:space="preserve">опирается на положение, согласно которому руководство банка определяет небольшое число основных (ключевых) элементов (показателей, критериев) и будет уделять им большую </w:t>
      </w:r>
      <w:r w:rsidRPr="006D19B6">
        <w:rPr>
          <w:rFonts w:ascii="Times New Roman" w:eastAsia="Times New Roman" w:hAnsi="Times New Roman" w:cs="Times New Roman"/>
          <w:color w:val="202020"/>
          <w:sz w:val="28"/>
          <w:szCs w:val="28"/>
          <w:lang w:eastAsia="ru-RU"/>
        </w:rPr>
        <w:lastRenderedPageBreak/>
        <w:t>часть своего внимания при осуществлен</w:t>
      </w:r>
      <w:proofErr w:type="gramStart"/>
      <w:r w:rsidRPr="006D19B6">
        <w:rPr>
          <w:rFonts w:ascii="Times New Roman" w:eastAsia="Times New Roman" w:hAnsi="Times New Roman" w:cs="Times New Roman"/>
          <w:color w:val="202020"/>
          <w:sz w:val="28"/>
          <w:szCs w:val="28"/>
          <w:lang w:eastAsia="ru-RU"/>
        </w:rPr>
        <w:t>ии ау</w:t>
      </w:r>
      <w:proofErr w:type="gramEnd"/>
      <w:r w:rsidRPr="006D19B6">
        <w:rPr>
          <w:rFonts w:ascii="Times New Roman" w:eastAsia="Times New Roman" w:hAnsi="Times New Roman" w:cs="Times New Roman"/>
          <w:color w:val="202020"/>
          <w:sz w:val="28"/>
          <w:szCs w:val="28"/>
          <w:lang w:eastAsia="ru-RU"/>
        </w:rPr>
        <w:t>дита управления кредитными рисками.</w:t>
      </w:r>
    </w:p>
    <w:p w:rsidR="00AF6C91" w:rsidRPr="006D19B6" w:rsidRDefault="00AF6C91" w:rsidP="007F2418">
      <w:pPr>
        <w:pStyle w:val="a8"/>
        <w:numPr>
          <w:ilvl w:val="0"/>
          <w:numId w:val="20"/>
        </w:numPr>
        <w:shd w:val="clear" w:color="auto" w:fill="FFFFFF"/>
        <w:tabs>
          <w:tab w:val="clear" w:pos="720"/>
          <w:tab w:val="num" w:pos="-851"/>
          <w:tab w:val="left" w:pos="1418"/>
          <w:tab w:val="left" w:pos="4228"/>
        </w:tabs>
        <w:spacing w:after="150" w:line="360" w:lineRule="auto"/>
        <w:ind w:left="0" w:firstLine="680"/>
        <w:jc w:val="both"/>
        <w:rPr>
          <w:rFonts w:ascii="Times New Roman" w:eastAsia="Times New Roman" w:hAnsi="Times New Roman" w:cs="Times New Roman"/>
          <w:color w:val="202020"/>
          <w:sz w:val="28"/>
          <w:szCs w:val="28"/>
          <w:lang w:eastAsia="ru-RU"/>
        </w:rPr>
      </w:pPr>
      <w:r w:rsidRPr="00B01517">
        <w:rPr>
          <w:rFonts w:ascii="Times New Roman" w:eastAsia="Times New Roman" w:hAnsi="Times New Roman" w:cs="Times New Roman"/>
          <w:bCs/>
          <w:i/>
          <w:color w:val="202020"/>
          <w:sz w:val="28"/>
          <w:szCs w:val="28"/>
          <w:lang w:eastAsia="ru-RU"/>
        </w:rPr>
        <w:t>Принцип места аудита</w:t>
      </w:r>
      <w:r w:rsidRPr="006D19B6">
        <w:rPr>
          <w:rFonts w:ascii="Times New Roman" w:eastAsia="Times New Roman" w:hAnsi="Times New Roman" w:cs="Times New Roman"/>
          <w:b/>
          <w:bCs/>
          <w:color w:val="202020"/>
          <w:sz w:val="28"/>
          <w:szCs w:val="28"/>
          <w:lang w:eastAsia="ru-RU"/>
        </w:rPr>
        <w:t> </w:t>
      </w:r>
      <w:r w:rsidRPr="006D19B6">
        <w:rPr>
          <w:rFonts w:ascii="Times New Roman" w:eastAsia="Times New Roman" w:hAnsi="Times New Roman" w:cs="Times New Roman"/>
          <w:color w:val="202020"/>
          <w:sz w:val="28"/>
          <w:szCs w:val="28"/>
          <w:lang w:eastAsia="ru-RU"/>
        </w:rPr>
        <w:t>управления кредитными рисками состоит в том, чтобы руководство банка четко определило, в каких структурных подразделениях банка происходят действия, имеющие решающее значение для результативного управления кредитными рисками. Чаще всего аудит осуществляется от высших уровней руководства банка, что неизбежно ведет к снижению его эффективности. В случае же осуществления аудита управления кредитными рисками в местах выполнения конкретных операций по кредитованию руководитель банка может быстро получить от одних исполнителей необходимую информацию и тут же переадресовать ее другим исполнителям, благодаря чему аудит становится более быстрым и эффективным.</w:t>
      </w:r>
    </w:p>
    <w:p w:rsidR="00AF6C91" w:rsidRPr="006D19B6" w:rsidRDefault="00AF6C91" w:rsidP="007F2418">
      <w:pPr>
        <w:pStyle w:val="a8"/>
        <w:numPr>
          <w:ilvl w:val="0"/>
          <w:numId w:val="20"/>
        </w:numPr>
        <w:shd w:val="clear" w:color="auto" w:fill="FFFFFF"/>
        <w:tabs>
          <w:tab w:val="clear" w:pos="720"/>
          <w:tab w:val="num" w:pos="142"/>
          <w:tab w:val="left" w:pos="1418"/>
          <w:tab w:val="left" w:pos="4228"/>
        </w:tabs>
        <w:spacing w:after="150" w:line="360" w:lineRule="auto"/>
        <w:ind w:left="0" w:firstLine="680"/>
        <w:jc w:val="both"/>
        <w:rPr>
          <w:rFonts w:ascii="Times New Roman" w:eastAsia="Times New Roman" w:hAnsi="Times New Roman" w:cs="Times New Roman"/>
          <w:color w:val="202020"/>
          <w:sz w:val="28"/>
          <w:szCs w:val="28"/>
          <w:lang w:eastAsia="ru-RU"/>
        </w:rPr>
      </w:pPr>
      <w:r w:rsidRPr="00B01517">
        <w:rPr>
          <w:rFonts w:ascii="Times New Roman" w:eastAsia="Times New Roman" w:hAnsi="Times New Roman" w:cs="Times New Roman"/>
          <w:bCs/>
          <w:i/>
          <w:color w:val="202020"/>
          <w:sz w:val="28"/>
          <w:szCs w:val="28"/>
          <w:lang w:eastAsia="ru-RU"/>
        </w:rPr>
        <w:t>Принцип соблюдения сроков аудита </w:t>
      </w:r>
      <w:r w:rsidRPr="006D19B6">
        <w:rPr>
          <w:rFonts w:ascii="Times New Roman" w:eastAsia="Times New Roman" w:hAnsi="Times New Roman" w:cs="Times New Roman"/>
          <w:color w:val="202020"/>
          <w:sz w:val="28"/>
          <w:szCs w:val="28"/>
          <w:lang w:eastAsia="ru-RU"/>
        </w:rPr>
        <w:t>позволяет более эффективно и своевременно использовать полученную в процессе осуществления контрольной деятельности информацию и быстро реагировать на происходящие изменения.</w:t>
      </w:r>
    </w:p>
    <w:p w:rsidR="00AF6C91" w:rsidRPr="006D19B6" w:rsidRDefault="00AF6C91" w:rsidP="007F2418">
      <w:pPr>
        <w:pStyle w:val="a8"/>
        <w:numPr>
          <w:ilvl w:val="0"/>
          <w:numId w:val="20"/>
        </w:numPr>
        <w:shd w:val="clear" w:color="auto" w:fill="FFFFFF"/>
        <w:tabs>
          <w:tab w:val="clear" w:pos="720"/>
          <w:tab w:val="left" w:pos="1418"/>
          <w:tab w:val="left" w:pos="4228"/>
        </w:tabs>
        <w:spacing w:after="150" w:line="360" w:lineRule="auto"/>
        <w:ind w:left="0" w:firstLine="680"/>
        <w:rPr>
          <w:rFonts w:ascii="Times New Roman" w:eastAsia="Times New Roman" w:hAnsi="Times New Roman" w:cs="Times New Roman"/>
          <w:color w:val="202020"/>
          <w:sz w:val="28"/>
          <w:szCs w:val="28"/>
          <w:lang w:eastAsia="ru-RU"/>
        </w:rPr>
      </w:pPr>
      <w:r w:rsidRPr="00B01517">
        <w:rPr>
          <w:rFonts w:ascii="Times New Roman" w:eastAsia="Times New Roman" w:hAnsi="Times New Roman" w:cs="Times New Roman"/>
          <w:bCs/>
          <w:i/>
          <w:color w:val="202020"/>
          <w:sz w:val="28"/>
          <w:szCs w:val="28"/>
          <w:lang w:eastAsia="ru-RU"/>
        </w:rPr>
        <w:t>Принцип самоконтроля</w:t>
      </w:r>
      <w:r w:rsidRPr="006D19B6">
        <w:rPr>
          <w:rFonts w:ascii="Times New Roman" w:eastAsia="Times New Roman" w:hAnsi="Times New Roman" w:cs="Times New Roman"/>
          <w:b/>
          <w:bCs/>
          <w:color w:val="202020"/>
          <w:sz w:val="28"/>
          <w:szCs w:val="28"/>
          <w:lang w:eastAsia="ru-RU"/>
        </w:rPr>
        <w:t> </w:t>
      </w:r>
      <w:r w:rsidRPr="006D19B6">
        <w:rPr>
          <w:rFonts w:ascii="Times New Roman" w:eastAsia="Times New Roman" w:hAnsi="Times New Roman" w:cs="Times New Roman"/>
          <w:color w:val="202020"/>
          <w:sz w:val="28"/>
          <w:szCs w:val="28"/>
          <w:lang w:eastAsia="ru-RU"/>
        </w:rPr>
        <w:t>состоит в предоставлении банковским работникам возможности самим осуществлять оценку результатов собственной деятельности и своевременно вносить в нее необходимые коррективы.</w:t>
      </w:r>
    </w:p>
    <w:p w:rsidR="00AF6C91" w:rsidRPr="006D19B6" w:rsidRDefault="00AF6C91" w:rsidP="007F2418">
      <w:pPr>
        <w:pStyle w:val="a8"/>
        <w:numPr>
          <w:ilvl w:val="0"/>
          <w:numId w:val="20"/>
        </w:numPr>
        <w:shd w:val="clear" w:color="auto" w:fill="FFFFFF"/>
        <w:tabs>
          <w:tab w:val="clear" w:pos="720"/>
          <w:tab w:val="num" w:pos="142"/>
          <w:tab w:val="left" w:pos="1418"/>
          <w:tab w:val="left" w:pos="4228"/>
        </w:tabs>
        <w:spacing w:after="150" w:line="360" w:lineRule="auto"/>
        <w:ind w:left="0" w:firstLine="680"/>
        <w:jc w:val="both"/>
        <w:rPr>
          <w:rFonts w:ascii="Times New Roman" w:eastAsia="Times New Roman" w:hAnsi="Times New Roman" w:cs="Times New Roman"/>
          <w:color w:val="202020"/>
          <w:sz w:val="28"/>
          <w:szCs w:val="28"/>
          <w:lang w:eastAsia="ru-RU"/>
        </w:rPr>
      </w:pPr>
      <w:proofErr w:type="gramStart"/>
      <w:r w:rsidRPr="006D19B6">
        <w:rPr>
          <w:rFonts w:ascii="Times New Roman" w:eastAsia="Times New Roman" w:hAnsi="Times New Roman" w:cs="Times New Roman"/>
          <w:color w:val="202020"/>
          <w:sz w:val="28"/>
          <w:szCs w:val="28"/>
          <w:lang w:eastAsia="ru-RU"/>
        </w:rPr>
        <w:t>Поскольку в процессах аудита управления рисков участвуют все основные подразделения банка, то основным условием эффективности процесса является разработка и утверждение таких принципов распределения указанных ранее функций, которые исключали бы дублирование и конфликт интересов, и позволили бы оптимизировать процесс управления и ограничения рисков, выбрать наиболее приемлемые уровни риска и после этого уже придерживаться выбранной политики, корректируя ее в соответствии с экономической</w:t>
      </w:r>
      <w:proofErr w:type="gramEnd"/>
      <w:r w:rsidRPr="006D19B6">
        <w:rPr>
          <w:rFonts w:ascii="Times New Roman" w:eastAsia="Times New Roman" w:hAnsi="Times New Roman" w:cs="Times New Roman"/>
          <w:color w:val="202020"/>
          <w:sz w:val="28"/>
          <w:szCs w:val="28"/>
          <w:lang w:eastAsia="ru-RU"/>
        </w:rPr>
        <w:t xml:space="preserve"> ситуацией.</w:t>
      </w:r>
    </w:p>
    <w:p w:rsidR="002D7654" w:rsidRDefault="00CE213C" w:rsidP="002D7654">
      <w:pPr>
        <w:pStyle w:val="a1"/>
        <w:tabs>
          <w:tab w:val="left" w:pos="2394"/>
          <w:tab w:val="left" w:pos="4228"/>
        </w:tabs>
        <w:spacing w:after="120" w:line="360" w:lineRule="auto"/>
        <w:ind w:firstLine="680"/>
        <w:jc w:val="both"/>
        <w:rPr>
          <w:sz w:val="28"/>
          <w:szCs w:val="28"/>
        </w:rPr>
      </w:pPr>
      <w:r w:rsidRPr="00CE213C">
        <w:rPr>
          <w:sz w:val="28"/>
          <w:szCs w:val="28"/>
        </w:rPr>
        <w:lastRenderedPageBreak/>
        <w:t>Помимо индивидуальной оценки клиентов, кредитный портфель полностью оценивается Отделом по управлению риском с учетом рыночных рисков и концентраций кредита.</w:t>
      </w:r>
    </w:p>
    <w:p w:rsidR="00701D00" w:rsidRDefault="00B01517"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r>
        <w:rPr>
          <w:rFonts w:ascii="Times New Roman" w:hAnsi="Times New Roman" w:cs="Times New Roman"/>
          <w:i/>
          <w:sz w:val="28"/>
          <w:szCs w:val="28"/>
        </w:rPr>
        <w:t xml:space="preserve">       </w:t>
      </w:r>
    </w:p>
    <w:p w:rsidR="002D7654" w:rsidRDefault="002D7654"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D7654" w:rsidRDefault="002D7654"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447507" w:rsidRDefault="00447507"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447507" w:rsidRDefault="00447507"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447507" w:rsidRDefault="00447507"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447507" w:rsidRDefault="00447507"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bookmarkStart w:id="3" w:name="_GoBack"/>
      <w:bookmarkEnd w:id="3"/>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E3A20" w:rsidRDefault="002E3A20"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2D7654" w:rsidRDefault="002D7654" w:rsidP="002D7654">
      <w:pPr>
        <w:keepNext/>
        <w:keepLines/>
        <w:tabs>
          <w:tab w:val="left" w:pos="2394"/>
          <w:tab w:val="left" w:pos="4228"/>
        </w:tabs>
        <w:spacing w:after="0" w:line="240" w:lineRule="exact"/>
        <w:jc w:val="both"/>
        <w:rPr>
          <w:rFonts w:ascii="Times New Roman" w:eastAsia="Times New Roman" w:hAnsi="Times New Roman" w:cs="Times New Roman"/>
          <w:color w:val="000000"/>
          <w:sz w:val="28"/>
          <w:szCs w:val="28"/>
          <w:lang w:eastAsia="ru-RU"/>
        </w:rPr>
      </w:pPr>
    </w:p>
    <w:p w:rsidR="0075110A" w:rsidRDefault="0075110A" w:rsidP="001E336C">
      <w:pPr>
        <w:widowControl w:val="0"/>
        <w:tabs>
          <w:tab w:val="left" w:pos="2394"/>
          <w:tab w:val="left" w:pos="4228"/>
        </w:tabs>
        <w:spacing w:after="100" w:line="360" w:lineRule="auto"/>
        <w:ind w:left="561" w:right="40" w:firstLine="680"/>
        <w:jc w:val="both"/>
        <w:rPr>
          <w:rFonts w:ascii="Times New Roman" w:eastAsia="Times New Roman" w:hAnsi="Times New Roman" w:cs="Times New Roman"/>
          <w:color w:val="000000"/>
          <w:sz w:val="28"/>
          <w:szCs w:val="28"/>
          <w:lang w:eastAsia="ru-RU"/>
        </w:rPr>
      </w:pPr>
    </w:p>
    <w:p w:rsidR="002D7654" w:rsidRDefault="002D7654" w:rsidP="002D7654">
      <w:pPr>
        <w:widowControl w:val="0"/>
        <w:tabs>
          <w:tab w:val="left" w:pos="2394"/>
          <w:tab w:val="left" w:pos="4228"/>
        </w:tabs>
        <w:spacing w:after="100" w:line="360" w:lineRule="auto"/>
        <w:ind w:left="561" w:right="40" w:firstLine="680"/>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sz w:val="28"/>
          <w:szCs w:val="28"/>
          <w:lang w:eastAsia="ru-RU"/>
        </w:rPr>
        <w:lastRenderedPageBreak/>
        <w:t xml:space="preserve">Глава 3.  </w:t>
      </w:r>
      <w:r w:rsidRPr="00D87F4E">
        <w:rPr>
          <w:rFonts w:ascii="Times New Roman" w:eastAsia="Times New Roman" w:hAnsi="Times New Roman" w:cs="Times New Roman"/>
          <w:b/>
          <w:sz w:val="28"/>
          <w:szCs w:val="28"/>
          <w:lang w:eastAsia="ru-RU"/>
        </w:rPr>
        <w:t>С</w:t>
      </w:r>
      <w:r>
        <w:rPr>
          <w:rFonts w:ascii="Times New Roman" w:eastAsia="Times New Roman" w:hAnsi="Times New Roman" w:cs="Times New Roman"/>
          <w:b/>
          <w:sz w:val="28"/>
          <w:szCs w:val="28"/>
          <w:lang w:eastAsia="ru-RU"/>
        </w:rPr>
        <w:t>овершенствование</w:t>
      </w:r>
      <w:r w:rsidRPr="00D87F4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процесса управления</w:t>
      </w:r>
      <w:r w:rsidRPr="00D87F4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кредитным риском</w:t>
      </w:r>
      <w:r w:rsidRPr="00D87F4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в деятельности коммерческих банков</w:t>
      </w:r>
      <w:r w:rsidRPr="00D87F4E">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в Кыргызской Республике</w:t>
      </w:r>
    </w:p>
    <w:p w:rsidR="005B7000" w:rsidRPr="006810EE" w:rsidRDefault="005B7000" w:rsidP="007F2418">
      <w:pPr>
        <w:pStyle w:val="a8"/>
        <w:numPr>
          <w:ilvl w:val="1"/>
          <w:numId w:val="34"/>
        </w:numPr>
        <w:shd w:val="clear" w:color="auto" w:fill="FFFFFF"/>
        <w:tabs>
          <w:tab w:val="left" w:pos="2394"/>
          <w:tab w:val="left" w:pos="4228"/>
        </w:tabs>
        <w:spacing w:before="150" w:after="150" w:line="300" w:lineRule="atLeast"/>
        <w:jc w:val="center"/>
        <w:rPr>
          <w:rFonts w:ascii="Times New Roman" w:eastAsia="Times New Roman" w:hAnsi="Times New Roman" w:cs="Times New Roman"/>
          <w:b/>
          <w:sz w:val="28"/>
          <w:szCs w:val="28"/>
          <w:lang w:eastAsia="ru-RU"/>
        </w:rPr>
      </w:pPr>
      <w:proofErr w:type="gramStart"/>
      <w:r w:rsidRPr="006810EE">
        <w:rPr>
          <w:rFonts w:ascii="Times New Roman" w:eastAsia="Times New Roman" w:hAnsi="Times New Roman" w:cs="Times New Roman"/>
          <w:b/>
          <w:sz w:val="28"/>
          <w:szCs w:val="28"/>
          <w:lang w:eastAsia="ru-RU"/>
        </w:rPr>
        <w:t>Проблемы</w:t>
      </w:r>
      <w:proofErr w:type="gramEnd"/>
      <w:r w:rsidRPr="006810EE">
        <w:rPr>
          <w:rFonts w:ascii="Times New Roman" w:eastAsia="Times New Roman" w:hAnsi="Times New Roman" w:cs="Times New Roman"/>
          <w:b/>
          <w:sz w:val="28"/>
          <w:szCs w:val="28"/>
          <w:lang w:eastAsia="ru-RU"/>
        </w:rPr>
        <w:t xml:space="preserve"> связанные с кредитными рисками</w:t>
      </w:r>
    </w:p>
    <w:p w:rsidR="005F084C" w:rsidRPr="005B7000" w:rsidRDefault="005F084C" w:rsidP="00B476C8">
      <w:pPr>
        <w:pStyle w:val="a8"/>
        <w:shd w:val="clear" w:color="auto" w:fill="FFFFFF"/>
        <w:tabs>
          <w:tab w:val="left" w:pos="2394"/>
          <w:tab w:val="left" w:pos="4228"/>
        </w:tabs>
        <w:spacing w:before="150" w:after="150" w:line="300" w:lineRule="atLeast"/>
        <w:ind w:left="1800" w:firstLine="680"/>
        <w:rPr>
          <w:rFonts w:ascii="Times New Roman" w:eastAsia="Times New Roman" w:hAnsi="Times New Roman" w:cs="Times New Roman"/>
          <w:b/>
          <w:sz w:val="28"/>
          <w:szCs w:val="28"/>
          <w:lang w:eastAsia="ru-RU"/>
        </w:rPr>
      </w:pPr>
    </w:p>
    <w:p w:rsidR="00FC7AA1" w:rsidRPr="005F084C" w:rsidRDefault="005F084C" w:rsidP="00B476C8">
      <w:pPr>
        <w:tabs>
          <w:tab w:val="left" w:pos="2394"/>
          <w:tab w:val="left" w:pos="4228"/>
        </w:tabs>
        <w:spacing w:line="360" w:lineRule="auto"/>
        <w:ind w:firstLine="680"/>
        <w:jc w:val="both"/>
        <w:rPr>
          <w:rFonts w:ascii="Times New Roman" w:hAnsi="Times New Roman" w:cs="Times New Roman"/>
          <w:color w:val="000000" w:themeColor="text1"/>
          <w:sz w:val="28"/>
          <w:szCs w:val="28"/>
          <w:shd w:val="clear" w:color="auto" w:fill="FFFFFF"/>
        </w:rPr>
      </w:pPr>
      <w:r w:rsidRPr="005F084C">
        <w:rPr>
          <w:rFonts w:ascii="Times New Roman" w:hAnsi="Times New Roman" w:cs="Times New Roman"/>
          <w:color w:val="000000" w:themeColor="text1"/>
          <w:sz w:val="28"/>
          <w:szCs w:val="28"/>
          <w:shd w:val="clear" w:color="auto" w:fill="FFFFFF"/>
        </w:rPr>
        <w:t xml:space="preserve">Основной проблемой управления кредитными рисками в </w:t>
      </w:r>
      <w:r>
        <w:rPr>
          <w:rFonts w:ascii="Times New Roman" w:hAnsi="Times New Roman" w:cs="Times New Roman"/>
          <w:color w:val="000000" w:themeColor="text1"/>
          <w:sz w:val="28"/>
          <w:szCs w:val="28"/>
          <w:shd w:val="clear" w:color="auto" w:fill="FFFFFF"/>
        </w:rPr>
        <w:t xml:space="preserve">Кыргызстане </w:t>
      </w:r>
      <w:r w:rsidRPr="005F084C">
        <w:rPr>
          <w:rFonts w:ascii="Times New Roman" w:hAnsi="Times New Roman" w:cs="Times New Roman"/>
          <w:color w:val="000000" w:themeColor="text1"/>
          <w:sz w:val="28"/>
          <w:szCs w:val="28"/>
          <w:shd w:val="clear" w:color="auto" w:fill="FFFFFF"/>
        </w:rPr>
        <w:t>являются отсутствие системы всестороннего и глубокого анализа кредитного процесса, солидной методологической базы и принятие неправильных управленческих решений в условиях неполной информации.</w:t>
      </w:r>
    </w:p>
    <w:p w:rsidR="004C0AD8" w:rsidRPr="008A6FAF" w:rsidRDefault="005F084C"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5F084C">
        <w:rPr>
          <w:rFonts w:ascii="Times New Roman" w:hAnsi="Times New Roman" w:cs="Times New Roman"/>
          <w:sz w:val="28"/>
          <w:szCs w:val="28"/>
        </w:rPr>
        <w:t>Учитывая все эти недостатки</w:t>
      </w:r>
      <w:r>
        <w:rPr>
          <w:rFonts w:ascii="Times New Roman" w:hAnsi="Times New Roman" w:cs="Times New Roman"/>
          <w:sz w:val="28"/>
          <w:szCs w:val="28"/>
        </w:rPr>
        <w:t xml:space="preserve"> можно сделать вывод, что </w:t>
      </w:r>
      <w:hyperlink r:id="rId24" w:history="1">
        <w:r>
          <w:rPr>
            <w:rFonts w:ascii="Times New Roman" w:eastAsia="Times New Roman" w:hAnsi="Times New Roman" w:cs="Times New Roman"/>
            <w:color w:val="000000" w:themeColor="text1"/>
            <w:sz w:val="28"/>
            <w:szCs w:val="28"/>
            <w:lang w:eastAsia="ru-RU"/>
          </w:rPr>
          <w:t>к</w:t>
        </w:r>
        <w:r w:rsidR="004C0AD8" w:rsidRPr="008A6FAF">
          <w:rPr>
            <w:rFonts w:ascii="Times New Roman" w:eastAsia="Times New Roman" w:hAnsi="Times New Roman" w:cs="Times New Roman"/>
            <w:color w:val="000000" w:themeColor="text1"/>
            <w:sz w:val="28"/>
            <w:szCs w:val="28"/>
            <w:lang w:eastAsia="ru-RU"/>
          </w:rPr>
          <w:t>редитный риск</w:t>
        </w:r>
      </w:hyperlink>
      <w:r w:rsidR="00BA52F8">
        <w:rPr>
          <w:rFonts w:ascii="Times New Roman" w:eastAsia="Times New Roman" w:hAnsi="Times New Roman" w:cs="Times New Roman"/>
          <w:color w:val="000000" w:themeColor="text1"/>
          <w:sz w:val="28"/>
          <w:szCs w:val="28"/>
          <w:lang w:eastAsia="ru-RU"/>
        </w:rPr>
        <w:t xml:space="preserve"> в</w:t>
      </w:r>
      <w:r w:rsidR="004C0AD8" w:rsidRPr="008A6FAF">
        <w:rPr>
          <w:rFonts w:ascii="Times New Roman" w:eastAsia="Times New Roman" w:hAnsi="Times New Roman" w:cs="Times New Roman"/>
          <w:color w:val="000000" w:themeColor="text1"/>
          <w:sz w:val="28"/>
          <w:szCs w:val="28"/>
          <w:lang w:eastAsia="ru-RU"/>
        </w:rPr>
        <w:t> </w:t>
      </w:r>
      <w:hyperlink r:id="rId25" w:history="1">
        <w:r w:rsidR="004C0AD8" w:rsidRPr="008A6FAF">
          <w:rPr>
            <w:rFonts w:ascii="Times New Roman" w:eastAsia="Times New Roman" w:hAnsi="Times New Roman" w:cs="Times New Roman"/>
            <w:color w:val="000000" w:themeColor="text1"/>
            <w:sz w:val="28"/>
            <w:szCs w:val="28"/>
            <w:lang w:eastAsia="ru-RU"/>
          </w:rPr>
          <w:t>кыргызских</w:t>
        </w:r>
      </w:hyperlink>
      <w:r w:rsidR="004C0AD8" w:rsidRPr="008A6FAF">
        <w:rPr>
          <w:rFonts w:ascii="Times New Roman" w:eastAsia="Times New Roman" w:hAnsi="Times New Roman" w:cs="Times New Roman"/>
          <w:color w:val="000000" w:themeColor="text1"/>
          <w:sz w:val="28"/>
          <w:szCs w:val="28"/>
          <w:lang w:eastAsia="ru-RU"/>
        </w:rPr>
        <w:t> </w:t>
      </w:r>
      <w:r w:rsidR="00BA52F8" w:rsidRPr="00BA52F8">
        <w:rPr>
          <w:rFonts w:ascii="Times New Roman" w:hAnsi="Times New Roman" w:cs="Times New Roman"/>
          <w:sz w:val="28"/>
          <w:szCs w:val="28"/>
        </w:rPr>
        <w:t>банках</w:t>
      </w:r>
      <w:r w:rsidR="004C0AD8" w:rsidRPr="008A6FAF">
        <w:rPr>
          <w:rFonts w:ascii="Times New Roman" w:eastAsia="Times New Roman" w:hAnsi="Times New Roman" w:cs="Times New Roman"/>
          <w:color w:val="000000" w:themeColor="text1"/>
          <w:sz w:val="28"/>
          <w:szCs w:val="28"/>
          <w:lang w:eastAsia="ru-RU"/>
        </w:rPr>
        <w:t xml:space="preserve"> в настоящее время  остается высоким.</w:t>
      </w:r>
    </w:p>
    <w:p w:rsidR="004C0AD8" w:rsidRPr="008A6FAF" w:rsidRDefault="00447507"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hyperlink r:id="rId26" w:history="1">
        <w:r w:rsidR="004C0AD8" w:rsidRPr="008A6FAF">
          <w:rPr>
            <w:rFonts w:ascii="Times New Roman" w:eastAsia="Times New Roman" w:hAnsi="Times New Roman" w:cs="Times New Roman"/>
            <w:color w:val="000000" w:themeColor="text1"/>
            <w:sz w:val="28"/>
            <w:szCs w:val="28"/>
            <w:lang w:eastAsia="ru-RU"/>
          </w:rPr>
          <w:t>Управление</w:t>
        </w:r>
      </w:hyperlink>
      <w:r w:rsidR="004C0AD8" w:rsidRPr="008A6FAF">
        <w:rPr>
          <w:rFonts w:ascii="Times New Roman" w:eastAsia="Times New Roman" w:hAnsi="Times New Roman" w:cs="Times New Roman"/>
          <w:color w:val="000000" w:themeColor="text1"/>
          <w:sz w:val="28"/>
          <w:szCs w:val="28"/>
          <w:lang w:eastAsia="ru-RU"/>
        </w:rPr>
        <w:t> банковскими  операциями  фактически  является менеджментом рисков, связанных с банковским портфелем, с набором активов, которые обеспечивают банку </w:t>
      </w:r>
      <w:hyperlink r:id="rId27" w:history="1">
        <w:r w:rsidR="004C0AD8" w:rsidRPr="008A6FAF">
          <w:rPr>
            <w:rFonts w:ascii="Times New Roman" w:eastAsia="Times New Roman" w:hAnsi="Times New Roman" w:cs="Times New Roman"/>
            <w:color w:val="000000" w:themeColor="text1"/>
            <w:sz w:val="28"/>
            <w:szCs w:val="28"/>
            <w:lang w:eastAsia="ru-RU"/>
          </w:rPr>
          <w:t>прибыль</w:t>
        </w:r>
      </w:hyperlink>
      <w:r w:rsidR="004C0AD8" w:rsidRPr="008A6FAF">
        <w:rPr>
          <w:rFonts w:ascii="Times New Roman" w:eastAsia="Times New Roman" w:hAnsi="Times New Roman" w:cs="Times New Roman"/>
          <w:color w:val="000000" w:themeColor="text1"/>
          <w:sz w:val="28"/>
          <w:szCs w:val="28"/>
          <w:lang w:eastAsia="ru-RU"/>
        </w:rPr>
        <w:t xml:space="preserve"> от своей деятельности. </w:t>
      </w:r>
      <w:r w:rsidR="004059BC">
        <w:rPr>
          <w:rFonts w:ascii="Times New Roman" w:eastAsia="Times New Roman" w:hAnsi="Times New Roman" w:cs="Times New Roman"/>
          <w:color w:val="000000" w:themeColor="text1"/>
          <w:sz w:val="28"/>
          <w:szCs w:val="28"/>
          <w:lang w:eastAsia="ru-RU"/>
        </w:rPr>
        <w:t xml:space="preserve">        </w:t>
      </w:r>
      <w:r w:rsidR="004C0AD8" w:rsidRPr="008A6FAF">
        <w:rPr>
          <w:rFonts w:ascii="Times New Roman" w:eastAsia="Times New Roman" w:hAnsi="Times New Roman" w:cs="Times New Roman"/>
          <w:color w:val="000000" w:themeColor="text1"/>
          <w:sz w:val="28"/>
          <w:szCs w:val="28"/>
          <w:lang w:eastAsia="ru-RU"/>
        </w:rPr>
        <w:t>Основой же управления какими-либо финансовыми активами банка выступает принцип диверсификации активов, позволяющий расширить спектр банковских доходов. Это, в свою очередь, служит основой стабильности финансово-кредитного института в  условиях конъюнктурных изменений.</w:t>
      </w:r>
    </w:p>
    <w:p w:rsidR="004C0AD8" w:rsidRPr="008A6FAF" w:rsidRDefault="004C0AD8" w:rsidP="00B476C8">
      <w:pPr>
        <w:tabs>
          <w:tab w:val="left" w:pos="2394"/>
          <w:tab w:val="left" w:pos="4228"/>
        </w:tabs>
        <w:spacing w:before="75" w:after="75"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Последствия неверных оценок рисков или отсутствия возможности противопоставить действенные меры могут быть самыми неприятными. Приведем несколько соответствующих примеров из практики западных банков.</w:t>
      </w:r>
    </w:p>
    <w:p w:rsidR="004C0AD8" w:rsidRPr="008A6FAF" w:rsidRDefault="004C0AD8" w:rsidP="00B476C8">
      <w:pPr>
        <w:tabs>
          <w:tab w:val="left" w:pos="2394"/>
          <w:tab w:val="left" w:pos="4228"/>
        </w:tabs>
        <w:spacing w:before="75" w:after="75"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 xml:space="preserve">В 1989 г. Британский </w:t>
      </w:r>
      <w:proofErr w:type="spellStart"/>
      <w:r w:rsidRPr="008A6FAF">
        <w:rPr>
          <w:rFonts w:ascii="Times New Roman" w:eastAsia="Times New Roman" w:hAnsi="Times New Roman" w:cs="Times New Roman"/>
          <w:color w:val="000000" w:themeColor="text1"/>
          <w:sz w:val="28"/>
          <w:szCs w:val="28"/>
          <w:lang w:eastAsia="ru-RU"/>
        </w:rPr>
        <w:t>Midland</w:t>
      </w:r>
      <w:proofErr w:type="spellEnd"/>
      <w:r w:rsidRPr="008A6FAF">
        <w:rPr>
          <w:rFonts w:ascii="Times New Roman" w:eastAsia="Times New Roman" w:hAnsi="Times New Roman" w:cs="Times New Roman"/>
          <w:color w:val="000000" w:themeColor="text1"/>
          <w:sz w:val="28"/>
          <w:szCs w:val="28"/>
          <w:lang w:eastAsia="ru-RU"/>
        </w:rPr>
        <w:t xml:space="preserve"> </w:t>
      </w:r>
      <w:proofErr w:type="spellStart"/>
      <w:r w:rsidRPr="008A6FAF">
        <w:rPr>
          <w:rFonts w:ascii="Times New Roman" w:eastAsia="Times New Roman" w:hAnsi="Times New Roman" w:cs="Times New Roman"/>
          <w:color w:val="000000" w:themeColor="text1"/>
          <w:sz w:val="28"/>
          <w:szCs w:val="28"/>
          <w:lang w:eastAsia="ru-RU"/>
        </w:rPr>
        <w:t>Bank</w:t>
      </w:r>
      <w:proofErr w:type="spellEnd"/>
      <w:r w:rsidRPr="008A6FAF">
        <w:rPr>
          <w:rFonts w:ascii="Times New Roman" w:eastAsia="Times New Roman" w:hAnsi="Times New Roman" w:cs="Times New Roman"/>
          <w:color w:val="000000" w:themeColor="text1"/>
          <w:sz w:val="28"/>
          <w:szCs w:val="28"/>
          <w:lang w:eastAsia="ru-RU"/>
        </w:rPr>
        <w:t xml:space="preserve"> потерял 116 </w:t>
      </w:r>
      <w:proofErr w:type="spellStart"/>
      <w:r w:rsidRPr="008A6FAF">
        <w:rPr>
          <w:rFonts w:ascii="Times New Roman" w:eastAsia="Times New Roman" w:hAnsi="Times New Roman" w:cs="Times New Roman"/>
          <w:color w:val="000000" w:themeColor="text1"/>
          <w:sz w:val="28"/>
          <w:szCs w:val="28"/>
          <w:lang w:eastAsia="ru-RU"/>
        </w:rPr>
        <w:t>млн.ф.ст</w:t>
      </w:r>
      <w:proofErr w:type="spellEnd"/>
      <w:r w:rsidRPr="008A6FAF">
        <w:rPr>
          <w:rFonts w:ascii="Times New Roman" w:eastAsia="Times New Roman" w:hAnsi="Times New Roman" w:cs="Times New Roman"/>
          <w:color w:val="000000" w:themeColor="text1"/>
          <w:sz w:val="28"/>
          <w:szCs w:val="28"/>
          <w:lang w:eastAsia="ru-RU"/>
        </w:rPr>
        <w:t>. в результате ошибочного прогноза в отношении уровня ссудного процента по кредитам.</w:t>
      </w:r>
    </w:p>
    <w:p w:rsidR="004C0AD8" w:rsidRDefault="004C0AD8" w:rsidP="00B53ACF">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 xml:space="preserve">В феврале 1990 г. после неудачной попытки найти финансовую поддержку рухнул крупный американский банк </w:t>
      </w:r>
      <w:proofErr w:type="spellStart"/>
      <w:r w:rsidRPr="008A6FAF">
        <w:rPr>
          <w:rFonts w:ascii="Times New Roman" w:eastAsia="Times New Roman" w:hAnsi="Times New Roman" w:cs="Times New Roman"/>
          <w:color w:val="000000" w:themeColor="text1"/>
          <w:sz w:val="28"/>
          <w:szCs w:val="28"/>
          <w:lang w:eastAsia="ru-RU"/>
        </w:rPr>
        <w:t>Drexcl</w:t>
      </w:r>
      <w:proofErr w:type="spellEnd"/>
      <w:r w:rsidRPr="008A6FAF">
        <w:rPr>
          <w:rFonts w:ascii="Times New Roman" w:eastAsia="Times New Roman" w:hAnsi="Times New Roman" w:cs="Times New Roman"/>
          <w:color w:val="000000" w:themeColor="text1"/>
          <w:sz w:val="28"/>
          <w:szCs w:val="28"/>
          <w:lang w:eastAsia="ru-RU"/>
        </w:rPr>
        <w:t xml:space="preserve"> </w:t>
      </w:r>
      <w:proofErr w:type="spellStart"/>
      <w:r w:rsidRPr="008A6FAF">
        <w:rPr>
          <w:rFonts w:ascii="Times New Roman" w:eastAsia="Times New Roman" w:hAnsi="Times New Roman" w:cs="Times New Roman"/>
          <w:color w:val="000000" w:themeColor="text1"/>
          <w:sz w:val="28"/>
          <w:szCs w:val="28"/>
          <w:lang w:eastAsia="ru-RU"/>
        </w:rPr>
        <w:t>Burnham</w:t>
      </w:r>
      <w:proofErr w:type="spellEnd"/>
      <w:r w:rsidRPr="008A6FAF">
        <w:rPr>
          <w:rFonts w:ascii="Times New Roman" w:eastAsia="Times New Roman" w:hAnsi="Times New Roman" w:cs="Times New Roman"/>
          <w:color w:val="000000" w:themeColor="text1"/>
          <w:sz w:val="28"/>
          <w:szCs w:val="28"/>
          <w:lang w:eastAsia="ru-RU"/>
        </w:rPr>
        <w:t xml:space="preserve"> </w:t>
      </w:r>
      <w:proofErr w:type="spellStart"/>
      <w:r w:rsidRPr="008A6FAF">
        <w:rPr>
          <w:rFonts w:ascii="Times New Roman" w:eastAsia="Times New Roman" w:hAnsi="Times New Roman" w:cs="Times New Roman"/>
          <w:color w:val="000000" w:themeColor="text1"/>
          <w:sz w:val="28"/>
          <w:szCs w:val="28"/>
          <w:lang w:eastAsia="ru-RU"/>
        </w:rPr>
        <w:t>Lambert</w:t>
      </w:r>
      <w:proofErr w:type="spellEnd"/>
      <w:r w:rsidRPr="008A6FAF">
        <w:rPr>
          <w:rFonts w:ascii="Times New Roman" w:eastAsia="Times New Roman" w:hAnsi="Times New Roman" w:cs="Times New Roman"/>
          <w:color w:val="000000" w:themeColor="text1"/>
          <w:sz w:val="28"/>
          <w:szCs w:val="28"/>
          <w:lang w:eastAsia="ru-RU"/>
        </w:rPr>
        <w:t>, который доминировал на </w:t>
      </w:r>
      <w:hyperlink r:id="rId28" w:history="1">
        <w:r w:rsidRPr="008A6FAF">
          <w:rPr>
            <w:rFonts w:ascii="Times New Roman" w:eastAsia="Times New Roman" w:hAnsi="Times New Roman" w:cs="Times New Roman"/>
            <w:color w:val="000000" w:themeColor="text1"/>
            <w:sz w:val="28"/>
            <w:szCs w:val="28"/>
            <w:lang w:eastAsia="ru-RU"/>
          </w:rPr>
          <w:t>рынке</w:t>
        </w:r>
      </w:hyperlink>
      <w:r w:rsidRPr="008A6FAF">
        <w:rPr>
          <w:rFonts w:ascii="Times New Roman" w:eastAsia="Times New Roman" w:hAnsi="Times New Roman" w:cs="Times New Roman"/>
          <w:color w:val="000000" w:themeColor="text1"/>
          <w:sz w:val="28"/>
          <w:szCs w:val="28"/>
          <w:lang w:eastAsia="ru-RU"/>
        </w:rPr>
        <w:t xml:space="preserve"> так называемых </w:t>
      </w:r>
      <w:r w:rsidRPr="008A6FAF">
        <w:rPr>
          <w:rFonts w:ascii="Times New Roman" w:eastAsia="Times New Roman" w:hAnsi="Times New Roman" w:cs="Times New Roman"/>
          <w:color w:val="000000" w:themeColor="text1"/>
          <w:sz w:val="28"/>
          <w:szCs w:val="28"/>
          <w:lang w:eastAsia="ru-RU"/>
        </w:rPr>
        <w:lastRenderedPageBreak/>
        <w:t>сомнительных </w:t>
      </w:r>
      <w:hyperlink r:id="rId29" w:history="1">
        <w:r w:rsidRPr="008A6FAF">
          <w:rPr>
            <w:rFonts w:ascii="Times New Roman" w:eastAsia="Times New Roman" w:hAnsi="Times New Roman" w:cs="Times New Roman"/>
            <w:color w:val="000000" w:themeColor="text1"/>
            <w:sz w:val="28"/>
            <w:szCs w:val="28"/>
            <w:lang w:eastAsia="ru-RU"/>
          </w:rPr>
          <w:t>облигаций</w:t>
        </w:r>
      </w:hyperlink>
      <w:r w:rsidRPr="008A6FAF">
        <w:rPr>
          <w:rFonts w:ascii="Times New Roman" w:eastAsia="Times New Roman" w:hAnsi="Times New Roman" w:cs="Times New Roman"/>
          <w:color w:val="000000" w:themeColor="text1"/>
          <w:sz w:val="28"/>
          <w:szCs w:val="28"/>
          <w:lang w:eastAsia="ru-RU"/>
        </w:rPr>
        <w:t> небольших и малоизвестных </w:t>
      </w:r>
      <w:hyperlink r:id="rId30" w:history="1">
        <w:r w:rsidRPr="008A6FAF">
          <w:rPr>
            <w:rFonts w:ascii="Times New Roman" w:eastAsia="Times New Roman" w:hAnsi="Times New Roman" w:cs="Times New Roman"/>
            <w:color w:val="000000" w:themeColor="text1"/>
            <w:sz w:val="28"/>
            <w:szCs w:val="28"/>
            <w:lang w:eastAsia="ru-RU"/>
          </w:rPr>
          <w:t>фирм</w:t>
        </w:r>
      </w:hyperlink>
      <w:r w:rsidRPr="008A6FAF">
        <w:rPr>
          <w:rFonts w:ascii="Times New Roman" w:eastAsia="Times New Roman" w:hAnsi="Times New Roman" w:cs="Times New Roman"/>
          <w:color w:val="000000" w:themeColor="text1"/>
          <w:sz w:val="28"/>
          <w:szCs w:val="28"/>
          <w:lang w:eastAsia="ru-RU"/>
        </w:rPr>
        <w:t xml:space="preserve">, </w:t>
      </w:r>
      <w:proofErr w:type="gramStart"/>
      <w:r w:rsidRPr="008A6FAF">
        <w:rPr>
          <w:rFonts w:ascii="Times New Roman" w:eastAsia="Times New Roman" w:hAnsi="Times New Roman" w:cs="Times New Roman"/>
          <w:color w:val="000000" w:themeColor="text1"/>
          <w:sz w:val="28"/>
          <w:szCs w:val="28"/>
          <w:lang w:eastAsia="ru-RU"/>
        </w:rPr>
        <w:t>капиталовложения</w:t>
      </w:r>
      <w:proofErr w:type="gramEnd"/>
      <w:r w:rsidRPr="008A6FAF">
        <w:rPr>
          <w:rFonts w:ascii="Times New Roman" w:eastAsia="Times New Roman" w:hAnsi="Times New Roman" w:cs="Times New Roman"/>
          <w:color w:val="000000" w:themeColor="text1"/>
          <w:sz w:val="28"/>
          <w:szCs w:val="28"/>
          <w:lang w:eastAsia="ru-RU"/>
        </w:rPr>
        <w:t xml:space="preserve"> в </w:t>
      </w:r>
      <w:hyperlink r:id="rId31" w:history="1">
        <w:r w:rsidRPr="008A6FAF">
          <w:rPr>
            <w:rFonts w:ascii="Times New Roman" w:eastAsia="Times New Roman" w:hAnsi="Times New Roman" w:cs="Times New Roman"/>
            <w:color w:val="000000" w:themeColor="text1"/>
            <w:sz w:val="28"/>
            <w:szCs w:val="28"/>
            <w:lang w:eastAsia="ru-RU"/>
          </w:rPr>
          <w:t>акции</w:t>
        </w:r>
      </w:hyperlink>
      <w:r w:rsidRPr="008A6FAF">
        <w:rPr>
          <w:rFonts w:ascii="Times New Roman" w:eastAsia="Times New Roman" w:hAnsi="Times New Roman" w:cs="Times New Roman"/>
          <w:color w:val="000000" w:themeColor="text1"/>
          <w:sz w:val="28"/>
          <w:szCs w:val="28"/>
          <w:lang w:eastAsia="ru-RU"/>
        </w:rPr>
        <w:t> которых были связаны с большим риском, но с повышенным</w:t>
      </w:r>
      <w:r w:rsidR="009D3276">
        <w:rPr>
          <w:rFonts w:ascii="Times New Roman" w:eastAsia="Times New Roman" w:hAnsi="Times New Roman" w:cs="Times New Roman"/>
          <w:color w:val="000000" w:themeColor="text1"/>
          <w:sz w:val="28"/>
          <w:szCs w:val="28"/>
          <w:lang w:eastAsia="ru-RU"/>
        </w:rPr>
        <w:t xml:space="preserve"> </w:t>
      </w:r>
      <w:hyperlink r:id="rId32" w:history="1">
        <w:r w:rsidRPr="008A6FAF">
          <w:rPr>
            <w:rFonts w:ascii="Times New Roman" w:eastAsia="Times New Roman" w:hAnsi="Times New Roman" w:cs="Times New Roman"/>
            <w:color w:val="000000" w:themeColor="text1"/>
            <w:sz w:val="28"/>
            <w:szCs w:val="28"/>
            <w:lang w:eastAsia="ru-RU"/>
          </w:rPr>
          <w:t>дивидендом</w:t>
        </w:r>
      </w:hyperlink>
      <w:r w:rsidRPr="008A6FAF">
        <w:rPr>
          <w:rFonts w:ascii="Times New Roman" w:eastAsia="Times New Roman" w:hAnsi="Times New Roman" w:cs="Times New Roman"/>
          <w:color w:val="000000" w:themeColor="text1"/>
          <w:sz w:val="28"/>
          <w:szCs w:val="28"/>
          <w:lang w:eastAsia="ru-RU"/>
        </w:rPr>
        <w:t>. Крах рынка в результате финансовых злоупотреблений привел к краху самого банка, а также поставил под угрозу существование целого ряда сберегательных банков, поместивших свои средства в эти акции под гарантии DBL.</w:t>
      </w:r>
    </w:p>
    <w:p w:rsidR="00B53ACF" w:rsidRPr="00B65F95" w:rsidRDefault="00B65F95" w:rsidP="00A12425">
      <w:pPr>
        <w:tabs>
          <w:tab w:val="left" w:pos="2394"/>
          <w:tab w:val="left" w:pos="4228"/>
        </w:tabs>
        <w:spacing w:after="0" w:line="360" w:lineRule="auto"/>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сегодняшний день у нас в стране нет оживления в кредитования</w:t>
      </w:r>
      <w:r w:rsidRPr="00B65F95">
        <w:rPr>
          <w:rFonts w:ascii="Times New Roman" w:eastAsia="Times New Roman" w:hAnsi="Times New Roman" w:cs="Times New Roman"/>
          <w:sz w:val="28"/>
          <w:szCs w:val="28"/>
          <w:lang w:eastAsia="ru-RU"/>
        </w:rPr>
        <w:t>, процентные ставки на кредиты остаются на очень высоком уровне. Следует отметить, что при сравнительном анализе по странам СНГ, по нашей стране не только самые высокие процентные ставки по кредитам, но один из самых выс</w:t>
      </w:r>
      <w:r w:rsidR="006810EE">
        <w:rPr>
          <w:rFonts w:ascii="Times New Roman" w:eastAsia="Times New Roman" w:hAnsi="Times New Roman" w:cs="Times New Roman"/>
          <w:sz w:val="28"/>
          <w:szCs w:val="28"/>
          <w:lang w:eastAsia="ru-RU"/>
        </w:rPr>
        <w:t>оких значений показателя спрэд.</w:t>
      </w:r>
    </w:p>
    <w:p w:rsidR="00896C31" w:rsidRPr="00B53ACF" w:rsidRDefault="00896C31" w:rsidP="00B53ACF">
      <w:pPr>
        <w:tabs>
          <w:tab w:val="left" w:pos="2394"/>
          <w:tab w:val="left" w:pos="4228"/>
        </w:tabs>
        <w:spacing w:after="0" w:line="360" w:lineRule="auto"/>
        <w:ind w:firstLine="680"/>
        <w:jc w:val="both"/>
        <w:rPr>
          <w:rFonts w:ascii="Times New Roman" w:eastAsia="Times New Roman" w:hAnsi="Times New Roman" w:cs="Times New Roman"/>
          <w:i/>
          <w:sz w:val="28"/>
          <w:szCs w:val="28"/>
          <w:lang w:eastAsia="ru-RU"/>
        </w:rPr>
      </w:pPr>
      <w:r w:rsidRPr="00B53ACF">
        <w:rPr>
          <w:rFonts w:ascii="Times New Roman" w:eastAsia="Times New Roman" w:hAnsi="Times New Roman" w:cs="Times New Roman"/>
          <w:i/>
          <w:sz w:val="28"/>
          <w:szCs w:val="28"/>
          <w:lang w:eastAsia="ru-RU"/>
        </w:rPr>
        <w:t>Таб.</w:t>
      </w:r>
      <w:r w:rsidR="00B65F95" w:rsidRPr="00B53ACF">
        <w:rPr>
          <w:rFonts w:ascii="Times New Roman" w:eastAsia="Times New Roman" w:hAnsi="Times New Roman" w:cs="Times New Roman"/>
          <w:i/>
          <w:sz w:val="28"/>
          <w:szCs w:val="28"/>
          <w:lang w:eastAsia="ru-RU"/>
        </w:rPr>
        <w:t xml:space="preserve"> </w:t>
      </w:r>
      <w:r w:rsidRPr="00B53ACF">
        <w:rPr>
          <w:rFonts w:ascii="Times New Roman" w:eastAsia="Times New Roman" w:hAnsi="Times New Roman" w:cs="Times New Roman"/>
          <w:i/>
          <w:sz w:val="28"/>
          <w:szCs w:val="28"/>
          <w:lang w:eastAsia="ru-RU"/>
        </w:rPr>
        <w:t>17</w:t>
      </w:r>
      <w:r w:rsidR="00B65F95" w:rsidRPr="00B53ACF">
        <w:rPr>
          <w:rFonts w:ascii="Times New Roman" w:eastAsia="Times New Roman" w:hAnsi="Times New Roman" w:cs="Times New Roman"/>
          <w:i/>
          <w:sz w:val="28"/>
          <w:szCs w:val="28"/>
          <w:lang w:eastAsia="ru-RU"/>
        </w:rPr>
        <w:t xml:space="preserve"> Средние процентные ставки по странам СНГ по выданным кредитам и вновь принятым срочным депозитам в национальной валюте за 2012 г. (в </w:t>
      </w:r>
      <w:proofErr w:type="gramStart"/>
      <w:r w:rsidR="00B65F95" w:rsidRPr="00B53ACF">
        <w:rPr>
          <w:rFonts w:ascii="Times New Roman" w:eastAsia="Times New Roman" w:hAnsi="Times New Roman" w:cs="Times New Roman"/>
          <w:i/>
          <w:sz w:val="28"/>
          <w:szCs w:val="28"/>
          <w:lang w:eastAsia="ru-RU"/>
        </w:rPr>
        <w:t>%-</w:t>
      </w:r>
      <w:proofErr w:type="gramEnd"/>
      <w:r w:rsidR="00B65F95" w:rsidRPr="00B53ACF">
        <w:rPr>
          <w:rFonts w:ascii="Times New Roman" w:eastAsia="Times New Roman" w:hAnsi="Times New Roman" w:cs="Times New Roman"/>
          <w:i/>
          <w:sz w:val="28"/>
          <w:szCs w:val="28"/>
          <w:lang w:eastAsia="ru-RU"/>
        </w:rPr>
        <w:t>х).</w:t>
      </w:r>
    </w:p>
    <w:tbl>
      <w:tblPr>
        <w:tblStyle w:val="12"/>
        <w:tblW w:w="9470" w:type="dxa"/>
        <w:jc w:val="left"/>
        <w:tblLook w:val="04A0" w:firstRow="1" w:lastRow="0" w:firstColumn="1" w:lastColumn="0" w:noHBand="0" w:noVBand="1"/>
      </w:tblPr>
      <w:tblGrid>
        <w:gridCol w:w="3150"/>
        <w:gridCol w:w="2218"/>
        <w:gridCol w:w="2433"/>
        <w:gridCol w:w="1669"/>
      </w:tblGrid>
      <w:tr w:rsidR="00B65F95" w:rsidRPr="00B65F95" w:rsidTr="00B53ACF">
        <w:trPr>
          <w:trHeight w:val="545"/>
          <w:jc w:val="left"/>
        </w:trPr>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 </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Кредиты</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Депозиты</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Спрэд</w:t>
            </w:r>
          </w:p>
        </w:tc>
      </w:tr>
      <w:tr w:rsidR="00B65F95" w:rsidRPr="00B65F95" w:rsidTr="00B53ACF">
        <w:trPr>
          <w:trHeight w:val="623"/>
          <w:jc w:val="left"/>
        </w:trPr>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Кыргызстан</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20,9</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11,2</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9,7</w:t>
            </w:r>
          </w:p>
        </w:tc>
      </w:tr>
      <w:tr w:rsidR="00B65F95" w:rsidRPr="00B65F95" w:rsidTr="00B53ACF">
        <w:trPr>
          <w:trHeight w:val="559"/>
          <w:jc w:val="left"/>
        </w:trPr>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Россия</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16,5</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8,1</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8,4</w:t>
            </w:r>
          </w:p>
        </w:tc>
      </w:tr>
      <w:tr w:rsidR="00B65F95" w:rsidRPr="00B65F95" w:rsidTr="00B53ACF">
        <w:trPr>
          <w:trHeight w:val="623"/>
          <w:jc w:val="left"/>
        </w:trPr>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Казахстан</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17,6</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8,4</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9,2</w:t>
            </w:r>
          </w:p>
        </w:tc>
      </w:tr>
      <w:tr w:rsidR="00B65F95" w:rsidRPr="00B65F95" w:rsidTr="00B53ACF">
        <w:trPr>
          <w:trHeight w:val="559"/>
          <w:jc w:val="left"/>
        </w:trPr>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Молдова</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16,6</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9,8</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6,8</w:t>
            </w:r>
          </w:p>
        </w:tc>
      </w:tr>
      <w:tr w:rsidR="00B65F95" w:rsidRPr="00B65F95" w:rsidTr="00B53ACF">
        <w:trPr>
          <w:trHeight w:val="637"/>
          <w:jc w:val="left"/>
        </w:trPr>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Украина</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21</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13,6</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7,4</w:t>
            </w:r>
          </w:p>
        </w:tc>
      </w:tr>
      <w:tr w:rsidR="00B65F95" w:rsidRPr="00B65F95" w:rsidTr="00B53ACF">
        <w:trPr>
          <w:trHeight w:val="701"/>
          <w:jc w:val="left"/>
        </w:trPr>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Беларусь</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35,4</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30,9</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4,5</w:t>
            </w:r>
          </w:p>
        </w:tc>
      </w:tr>
      <w:tr w:rsidR="00B65F95" w:rsidRPr="00B65F95" w:rsidTr="00B53ACF">
        <w:trPr>
          <w:trHeight w:val="694"/>
          <w:jc w:val="left"/>
        </w:trPr>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Таджикистан</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24,8</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14,3</w:t>
            </w:r>
          </w:p>
        </w:tc>
        <w:tc>
          <w:tcPr>
            <w:tcW w:w="0" w:type="auto"/>
            <w:hideMark/>
          </w:tcPr>
          <w:p w:rsidR="00B65F95" w:rsidRPr="00B53ACF" w:rsidRDefault="00B65F95" w:rsidP="00B476C8">
            <w:pPr>
              <w:tabs>
                <w:tab w:val="left" w:pos="2394"/>
                <w:tab w:val="left" w:pos="4228"/>
              </w:tabs>
              <w:jc w:val="both"/>
              <w:rPr>
                <w:sz w:val="28"/>
                <w:szCs w:val="28"/>
              </w:rPr>
            </w:pPr>
            <w:r w:rsidRPr="00B53ACF">
              <w:rPr>
                <w:sz w:val="28"/>
                <w:szCs w:val="28"/>
              </w:rPr>
              <w:t>10,5</w:t>
            </w:r>
          </w:p>
        </w:tc>
      </w:tr>
    </w:tbl>
    <w:p w:rsidR="008B15DE" w:rsidRDefault="00B53ACF" w:rsidP="00B53ACF">
      <w:pPr>
        <w:tabs>
          <w:tab w:val="left" w:pos="7455"/>
        </w:tabs>
        <w:spacing w:after="0" w:line="360" w:lineRule="auto"/>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ab/>
      </w:r>
    </w:p>
    <w:p w:rsidR="00B53ACF" w:rsidRDefault="00B53ACF" w:rsidP="00B53ACF">
      <w:pPr>
        <w:tabs>
          <w:tab w:val="left" w:pos="7455"/>
        </w:tabs>
        <w:spacing w:after="0" w:line="360" w:lineRule="auto"/>
        <w:jc w:val="both"/>
        <w:rPr>
          <w:rFonts w:ascii="Times New Roman" w:eastAsia="Times New Roman" w:hAnsi="Times New Roman" w:cs="Times New Roman"/>
          <w:sz w:val="28"/>
          <w:szCs w:val="28"/>
          <w:lang w:eastAsia="ru-RU"/>
        </w:rPr>
      </w:pPr>
    </w:p>
    <w:p w:rsidR="00B53ACF" w:rsidRDefault="00B53ACF" w:rsidP="00B53ACF">
      <w:pPr>
        <w:tabs>
          <w:tab w:val="left" w:pos="7455"/>
        </w:tabs>
        <w:spacing w:after="0" w:line="360" w:lineRule="auto"/>
        <w:jc w:val="both"/>
        <w:rPr>
          <w:rFonts w:ascii="Times New Roman" w:eastAsia="Times New Roman" w:hAnsi="Times New Roman" w:cs="Times New Roman"/>
          <w:sz w:val="28"/>
          <w:szCs w:val="28"/>
          <w:lang w:eastAsia="ru-RU"/>
        </w:rPr>
      </w:pPr>
    </w:p>
    <w:p w:rsidR="00B65F95" w:rsidRPr="00B65F95" w:rsidRDefault="00B65F95" w:rsidP="00902B7F">
      <w:pPr>
        <w:tabs>
          <w:tab w:val="left" w:pos="2394"/>
          <w:tab w:val="left" w:pos="4228"/>
        </w:tabs>
        <w:spacing w:after="0" w:line="360" w:lineRule="auto"/>
        <w:ind w:firstLine="680"/>
        <w:jc w:val="both"/>
        <w:rPr>
          <w:rFonts w:ascii="Times New Roman" w:eastAsia="Times New Roman" w:hAnsi="Times New Roman" w:cs="Times New Roman"/>
          <w:sz w:val="28"/>
          <w:szCs w:val="28"/>
          <w:lang w:eastAsia="ru-RU"/>
        </w:rPr>
      </w:pPr>
      <w:r w:rsidRPr="00B65F95">
        <w:rPr>
          <w:rFonts w:ascii="Times New Roman" w:eastAsia="Times New Roman" w:hAnsi="Times New Roman" w:cs="Times New Roman"/>
          <w:noProof/>
          <w:sz w:val="28"/>
          <w:szCs w:val="28"/>
          <w:lang w:eastAsia="ru-RU"/>
        </w:rPr>
        <w:lastRenderedPageBreak/>
        <w:drawing>
          <wp:inline distT="0" distB="0" distL="0" distR="0" wp14:anchorId="2218B80B" wp14:editId="29593512">
            <wp:extent cx="5029200" cy="2631414"/>
            <wp:effectExtent l="0" t="0" r="0" b="0"/>
            <wp:docPr id="293" name="Рисунок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4"/>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29200" cy="2631414"/>
                    </a:xfrm>
                    <a:prstGeom prst="rect">
                      <a:avLst/>
                    </a:prstGeom>
                    <a:noFill/>
                    <a:ln>
                      <a:noFill/>
                    </a:ln>
                  </pic:spPr>
                </pic:pic>
              </a:graphicData>
            </a:graphic>
          </wp:inline>
        </w:drawing>
      </w:r>
      <w:r w:rsidR="00701D00">
        <w:rPr>
          <w:rFonts w:ascii="Times New Roman" w:eastAsia="Times New Roman" w:hAnsi="Times New Roman" w:cs="Times New Roman"/>
          <w:i/>
          <w:sz w:val="28"/>
          <w:szCs w:val="28"/>
          <w:lang w:eastAsia="ru-RU"/>
        </w:rPr>
        <w:t>Рис.16</w:t>
      </w:r>
      <w:r w:rsidR="00902B7F" w:rsidRPr="00B53ACF">
        <w:rPr>
          <w:rFonts w:ascii="Times New Roman" w:eastAsia="Times New Roman" w:hAnsi="Times New Roman" w:cs="Times New Roman"/>
          <w:i/>
          <w:sz w:val="28"/>
          <w:szCs w:val="28"/>
          <w:lang w:eastAsia="ru-RU"/>
        </w:rPr>
        <w:t xml:space="preserve">  Процентные ставки по выданным кредитам и вновь принятым срочным депозитам в национальной валюте за 2012 г.</w:t>
      </w:r>
    </w:p>
    <w:p w:rsidR="00B65F95" w:rsidRPr="001E7493" w:rsidRDefault="001E7493" w:rsidP="00B476C8">
      <w:pPr>
        <w:tabs>
          <w:tab w:val="left" w:pos="2394"/>
          <w:tab w:val="left" w:pos="4228"/>
        </w:tabs>
        <w:spacing w:after="0" w:line="360" w:lineRule="auto"/>
        <w:ind w:firstLine="68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w:t>
      </w:r>
      <w:r w:rsidR="00B65F95" w:rsidRPr="00B65F95">
        <w:rPr>
          <w:rFonts w:ascii="Times New Roman" w:eastAsia="Times New Roman" w:hAnsi="Times New Roman" w:cs="Times New Roman"/>
          <w:sz w:val="28"/>
          <w:szCs w:val="28"/>
          <w:lang w:eastAsia="ru-RU"/>
        </w:rPr>
        <w:t xml:space="preserve">аличие высоких ставок по кредитам – одна из самых острых проблем на современном этапе и она не может не повлиять на кредитные риски отечественных банков. Можно даже сказать, что процентная ставка напрямую влияет на эффективность управления кредитным риском.  Для того чтобы определить возможные пути снижения процентных ставок конечным потребителям, важно прежде всего выяснить причины существования таких высоких ставок. Одной из причин является наличие высокой инфляции в стране и невозможность предоставления кредитов для банков в системе рефинансирования ниже этой инфляции. Также существенное влияние на величину процентной ставки оказывает система рисков при кредитовании. Другим, крайне важным фактором, влияющим на цену кредита, является ставка рефинансирования НБКР. Это исходная величина, которая как бы дает пусковой импульс для определения конечной ставки кредитования реального сектора. На размер процентной ставки также влияет следующий фактор – это величина процентной ставки размеров процентов по депозитам населения. В данной ситуации, естественно, главным направлением по снижению процентных ставок является снижение рисков по кредитам. В условиях кризиса решить эту проблему возможно </w:t>
      </w:r>
      <w:r w:rsidR="00B65F95" w:rsidRPr="00B65F95">
        <w:rPr>
          <w:rFonts w:ascii="Times New Roman" w:eastAsia="Times New Roman" w:hAnsi="Times New Roman" w:cs="Times New Roman"/>
          <w:sz w:val="28"/>
          <w:szCs w:val="28"/>
          <w:lang w:eastAsia="ru-RU"/>
        </w:rPr>
        <w:lastRenderedPageBreak/>
        <w:t>установлением гарантий со стороны государства на пр</w:t>
      </w:r>
      <w:r>
        <w:rPr>
          <w:rFonts w:ascii="Times New Roman" w:eastAsia="Times New Roman" w:hAnsi="Times New Roman" w:cs="Times New Roman"/>
          <w:sz w:val="28"/>
          <w:szCs w:val="28"/>
          <w:lang w:eastAsia="ru-RU"/>
        </w:rPr>
        <w:t xml:space="preserve">едоставляемые банками кредиты. </w:t>
      </w: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Банковская деятельность всегда сопряжена с риском. Виды рисков, с которыми сталкиваются</w:t>
      </w:r>
      <w:r w:rsidR="004C0438">
        <w:rPr>
          <w:rFonts w:ascii="Times New Roman" w:eastAsia="Times New Roman" w:hAnsi="Times New Roman" w:cs="Times New Roman"/>
          <w:color w:val="000000" w:themeColor="text1"/>
          <w:sz w:val="28"/>
          <w:szCs w:val="28"/>
          <w:lang w:eastAsia="ru-RU"/>
        </w:rPr>
        <w:t xml:space="preserve"> кыргызские</w:t>
      </w:r>
      <w:r w:rsidRPr="008A6FAF">
        <w:rPr>
          <w:rFonts w:ascii="Times New Roman" w:eastAsia="Times New Roman" w:hAnsi="Times New Roman" w:cs="Times New Roman"/>
          <w:color w:val="000000" w:themeColor="text1"/>
          <w:sz w:val="28"/>
          <w:szCs w:val="28"/>
          <w:lang w:eastAsia="ru-RU"/>
        </w:rPr>
        <w:t xml:space="preserve"> кредитные институты, а также характер и степень их воздействия зависят от большого числа внешних и внутренних факторов. Однако все</w:t>
      </w:r>
      <w:r w:rsidR="004C0438">
        <w:rPr>
          <w:rFonts w:ascii="Times New Roman" w:eastAsia="Times New Roman" w:hAnsi="Times New Roman" w:cs="Times New Roman"/>
          <w:color w:val="000000" w:themeColor="text1"/>
          <w:sz w:val="28"/>
          <w:szCs w:val="28"/>
          <w:lang w:eastAsia="ru-RU"/>
        </w:rPr>
        <w:t xml:space="preserve"> отечественные</w:t>
      </w:r>
      <w:r w:rsidRPr="008A6FAF">
        <w:rPr>
          <w:rFonts w:ascii="Times New Roman" w:eastAsia="Times New Roman" w:hAnsi="Times New Roman" w:cs="Times New Roman"/>
          <w:color w:val="000000" w:themeColor="text1"/>
          <w:sz w:val="28"/>
          <w:szCs w:val="28"/>
          <w:lang w:eastAsia="ru-RU"/>
        </w:rPr>
        <w:t xml:space="preserve"> банки в силу осуществления своего основного вида деятельности подвержены кредитным рискам, которые представляют собой источник значительных потерь для большинства участников рынка.</w:t>
      </w: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В последние несколько лет проблеме управления кредитными рисками в коммерческих банках было посвящено огромное внимание, что обуславливается рядом причин:</w:t>
      </w:r>
    </w:p>
    <w:p w:rsidR="004C0AD8" w:rsidRPr="004059BC" w:rsidRDefault="004C0AD8" w:rsidP="007F2418">
      <w:pPr>
        <w:pStyle w:val="a8"/>
        <w:numPr>
          <w:ilvl w:val="0"/>
          <w:numId w:val="21"/>
        </w:num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4059BC">
        <w:rPr>
          <w:rFonts w:ascii="Times New Roman" w:eastAsia="Times New Roman" w:hAnsi="Times New Roman" w:cs="Times New Roman"/>
          <w:color w:val="000000" w:themeColor="text1"/>
          <w:sz w:val="28"/>
          <w:szCs w:val="28"/>
          <w:lang w:eastAsia="ru-RU"/>
        </w:rPr>
        <w:t xml:space="preserve">увеличивающейся долей </w:t>
      </w:r>
      <w:proofErr w:type="spellStart"/>
      <w:r w:rsidRPr="004059BC">
        <w:rPr>
          <w:rFonts w:ascii="Times New Roman" w:eastAsia="Times New Roman" w:hAnsi="Times New Roman" w:cs="Times New Roman"/>
          <w:color w:val="000000" w:themeColor="text1"/>
          <w:sz w:val="28"/>
          <w:szCs w:val="28"/>
          <w:lang w:eastAsia="ru-RU"/>
        </w:rPr>
        <w:t>высокорисковых</w:t>
      </w:r>
      <w:proofErr w:type="spellEnd"/>
      <w:r w:rsidRPr="004059BC">
        <w:rPr>
          <w:rFonts w:ascii="Times New Roman" w:eastAsia="Times New Roman" w:hAnsi="Times New Roman" w:cs="Times New Roman"/>
          <w:color w:val="000000" w:themeColor="text1"/>
          <w:sz w:val="28"/>
          <w:szCs w:val="28"/>
          <w:lang w:eastAsia="ru-RU"/>
        </w:rPr>
        <w:t xml:space="preserve"> займов в портфелях кредитных институтов;</w:t>
      </w:r>
    </w:p>
    <w:p w:rsidR="004C0AD8" w:rsidRPr="004059BC" w:rsidRDefault="004C0AD8" w:rsidP="007F2418">
      <w:pPr>
        <w:pStyle w:val="a8"/>
        <w:numPr>
          <w:ilvl w:val="0"/>
          <w:numId w:val="21"/>
        </w:num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4059BC">
        <w:rPr>
          <w:rFonts w:ascii="Times New Roman" w:eastAsia="Times New Roman" w:hAnsi="Times New Roman" w:cs="Times New Roman"/>
          <w:color w:val="000000" w:themeColor="text1"/>
          <w:sz w:val="28"/>
          <w:szCs w:val="28"/>
          <w:lang w:eastAsia="ru-RU"/>
        </w:rPr>
        <w:t>острой необходимостью минимизации убытков;</w:t>
      </w:r>
    </w:p>
    <w:p w:rsidR="004C0AD8" w:rsidRPr="004059BC" w:rsidRDefault="004C0AD8" w:rsidP="007F2418">
      <w:pPr>
        <w:pStyle w:val="a8"/>
        <w:numPr>
          <w:ilvl w:val="0"/>
          <w:numId w:val="21"/>
        </w:num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4059BC">
        <w:rPr>
          <w:rFonts w:ascii="Times New Roman" w:eastAsia="Times New Roman" w:hAnsi="Times New Roman" w:cs="Times New Roman"/>
          <w:i/>
          <w:iCs/>
          <w:color w:val="000000" w:themeColor="text1"/>
          <w:sz w:val="28"/>
          <w:szCs w:val="28"/>
          <w:lang w:eastAsia="ru-RU"/>
        </w:rPr>
        <w:t>увеличившимся числом банкротств</w:t>
      </w:r>
      <w:r w:rsidRPr="004059BC">
        <w:rPr>
          <w:rFonts w:ascii="Times New Roman" w:eastAsia="Times New Roman" w:hAnsi="Times New Roman" w:cs="Times New Roman"/>
          <w:color w:val="000000" w:themeColor="text1"/>
          <w:sz w:val="28"/>
          <w:szCs w:val="28"/>
          <w:lang w:eastAsia="ru-RU"/>
        </w:rPr>
        <w:t> по всему миру, быстрым </w:t>
      </w:r>
      <w:r w:rsidRPr="004059BC">
        <w:rPr>
          <w:rFonts w:ascii="Times New Roman" w:eastAsia="Times New Roman" w:hAnsi="Times New Roman" w:cs="Times New Roman"/>
          <w:i/>
          <w:iCs/>
          <w:color w:val="000000" w:themeColor="text1"/>
          <w:sz w:val="28"/>
          <w:szCs w:val="28"/>
          <w:lang w:eastAsia="ru-RU"/>
        </w:rPr>
        <w:t xml:space="preserve">ростом рынков производных финансовых инструментов </w:t>
      </w:r>
      <w:r w:rsidRPr="004059BC">
        <w:rPr>
          <w:rFonts w:ascii="Times New Roman" w:eastAsia="Times New Roman" w:hAnsi="Times New Roman" w:cs="Times New Roman"/>
          <w:color w:val="000000" w:themeColor="text1"/>
          <w:sz w:val="28"/>
          <w:szCs w:val="28"/>
          <w:lang w:eastAsia="ru-RU"/>
        </w:rPr>
        <w:t>и тенденцией к </w:t>
      </w:r>
      <w:r w:rsidRPr="004059BC">
        <w:rPr>
          <w:rFonts w:ascii="Times New Roman" w:eastAsia="Times New Roman" w:hAnsi="Times New Roman" w:cs="Times New Roman"/>
          <w:i/>
          <w:iCs/>
          <w:color w:val="000000" w:themeColor="text1"/>
          <w:sz w:val="28"/>
          <w:szCs w:val="28"/>
          <w:lang w:eastAsia="ru-RU"/>
        </w:rPr>
        <w:t>снижению стоимости многих материальных активов</w:t>
      </w:r>
      <w:r w:rsidRPr="004059BC">
        <w:rPr>
          <w:rFonts w:ascii="Times New Roman" w:eastAsia="Times New Roman" w:hAnsi="Times New Roman" w:cs="Times New Roman"/>
          <w:color w:val="000000" w:themeColor="text1"/>
          <w:sz w:val="28"/>
          <w:szCs w:val="28"/>
          <w:lang w:eastAsia="ru-RU"/>
        </w:rPr>
        <w:t>;</w:t>
      </w:r>
    </w:p>
    <w:p w:rsidR="004C0AD8" w:rsidRPr="004059BC" w:rsidRDefault="004C0AD8" w:rsidP="007F2418">
      <w:pPr>
        <w:pStyle w:val="a8"/>
        <w:numPr>
          <w:ilvl w:val="0"/>
          <w:numId w:val="21"/>
        </w:num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4059BC">
        <w:rPr>
          <w:rFonts w:ascii="Times New Roman" w:eastAsia="Times New Roman" w:hAnsi="Times New Roman" w:cs="Times New Roman"/>
          <w:i/>
          <w:iCs/>
          <w:color w:val="000000" w:themeColor="text1"/>
          <w:sz w:val="28"/>
          <w:szCs w:val="28"/>
          <w:lang w:eastAsia="ru-RU"/>
        </w:rPr>
        <w:t>интеграцией международных рынков</w:t>
      </w:r>
      <w:r w:rsidRPr="004059BC">
        <w:rPr>
          <w:rFonts w:ascii="Times New Roman" w:eastAsia="Times New Roman" w:hAnsi="Times New Roman" w:cs="Times New Roman"/>
          <w:color w:val="000000" w:themeColor="text1"/>
          <w:sz w:val="28"/>
          <w:szCs w:val="28"/>
          <w:lang w:eastAsia="ru-RU"/>
        </w:rPr>
        <w:t> и </w:t>
      </w:r>
      <w:r w:rsidRPr="004059BC">
        <w:rPr>
          <w:rFonts w:ascii="Times New Roman" w:eastAsia="Times New Roman" w:hAnsi="Times New Roman" w:cs="Times New Roman"/>
          <w:i/>
          <w:iCs/>
          <w:color w:val="000000" w:themeColor="text1"/>
          <w:sz w:val="28"/>
          <w:szCs w:val="28"/>
          <w:lang w:eastAsia="ru-RU"/>
        </w:rPr>
        <w:t>банковских систем</w:t>
      </w:r>
      <w:r w:rsidRPr="004059BC">
        <w:rPr>
          <w:rFonts w:ascii="Times New Roman" w:eastAsia="Times New Roman" w:hAnsi="Times New Roman" w:cs="Times New Roman"/>
          <w:color w:val="000000" w:themeColor="text1"/>
          <w:sz w:val="28"/>
          <w:szCs w:val="28"/>
          <w:lang w:eastAsia="ru-RU"/>
        </w:rPr>
        <w:t>, которая приводит к тому, что от устойчивости отдельно взятого кредитного института может зависеть благосостояние всего банковского сектора.</w:t>
      </w: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Для отечественных финансовых институтов необходимость эффективного управления кредитными рисками обостряется в связи с бумом кредитования, наблюдающимся последние несколько лет. Быстрое развитие отечественного банковского сектора и высокие темпы роста активов финансовых институтов сопровождаются увеличением размеров просроченной кредит</w:t>
      </w:r>
      <w:r w:rsidR="009D3276">
        <w:rPr>
          <w:rFonts w:ascii="Times New Roman" w:eastAsia="Times New Roman" w:hAnsi="Times New Roman" w:cs="Times New Roman"/>
          <w:color w:val="000000" w:themeColor="text1"/>
          <w:sz w:val="28"/>
          <w:szCs w:val="28"/>
          <w:lang w:eastAsia="ru-RU"/>
        </w:rPr>
        <w:t xml:space="preserve">орской задолженности. </w:t>
      </w:r>
      <w:r w:rsidRPr="008A6FAF">
        <w:rPr>
          <w:rFonts w:ascii="Times New Roman" w:eastAsia="Times New Roman" w:hAnsi="Times New Roman" w:cs="Times New Roman"/>
          <w:color w:val="000000" w:themeColor="text1"/>
          <w:sz w:val="28"/>
          <w:szCs w:val="28"/>
          <w:lang w:eastAsia="ru-RU"/>
        </w:rPr>
        <w:t>Более того, подверженность коммерческих банков кредитным рискам контрагентов усугубляется:</w:t>
      </w:r>
    </w:p>
    <w:p w:rsidR="004C0AD8" w:rsidRPr="004059BC" w:rsidRDefault="004C0AD8" w:rsidP="007F2418">
      <w:pPr>
        <w:pStyle w:val="a8"/>
        <w:numPr>
          <w:ilvl w:val="0"/>
          <w:numId w:val="22"/>
        </w:numPr>
        <w:tabs>
          <w:tab w:val="left" w:pos="1560"/>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4059BC">
        <w:rPr>
          <w:rFonts w:ascii="Times New Roman" w:eastAsia="Times New Roman" w:hAnsi="Times New Roman" w:cs="Times New Roman"/>
          <w:i/>
          <w:iCs/>
          <w:color w:val="000000" w:themeColor="text1"/>
          <w:sz w:val="28"/>
          <w:szCs w:val="28"/>
          <w:lang w:eastAsia="ru-RU"/>
        </w:rPr>
        <w:lastRenderedPageBreak/>
        <w:t>нехваткой капитала</w:t>
      </w:r>
      <w:r w:rsidRPr="004059BC">
        <w:rPr>
          <w:rFonts w:ascii="Times New Roman" w:eastAsia="Times New Roman" w:hAnsi="Times New Roman" w:cs="Times New Roman"/>
          <w:color w:val="000000" w:themeColor="text1"/>
          <w:sz w:val="28"/>
          <w:szCs w:val="28"/>
          <w:lang w:eastAsia="ru-RU"/>
        </w:rPr>
        <w:t>, которая, в свою очередь, приводит к </w:t>
      </w:r>
      <w:r w:rsidRPr="004059BC">
        <w:rPr>
          <w:rFonts w:ascii="Times New Roman" w:eastAsia="Times New Roman" w:hAnsi="Times New Roman" w:cs="Times New Roman"/>
          <w:i/>
          <w:iCs/>
          <w:color w:val="000000" w:themeColor="text1"/>
          <w:sz w:val="28"/>
          <w:szCs w:val="28"/>
          <w:lang w:eastAsia="ru-RU"/>
        </w:rPr>
        <w:t>невозможности диверсификации</w:t>
      </w:r>
      <w:r w:rsidRPr="004059BC">
        <w:rPr>
          <w:rFonts w:ascii="Times New Roman" w:eastAsia="Times New Roman" w:hAnsi="Times New Roman" w:cs="Times New Roman"/>
          <w:color w:val="000000" w:themeColor="text1"/>
          <w:sz w:val="28"/>
          <w:szCs w:val="28"/>
          <w:lang w:eastAsia="ru-RU"/>
        </w:rPr>
        <w:t xml:space="preserve">, </w:t>
      </w:r>
      <w:proofErr w:type="gramStart"/>
      <w:r w:rsidRPr="004059BC">
        <w:rPr>
          <w:rFonts w:ascii="Times New Roman" w:eastAsia="Times New Roman" w:hAnsi="Times New Roman" w:cs="Times New Roman"/>
          <w:color w:val="000000" w:themeColor="text1"/>
          <w:sz w:val="28"/>
          <w:szCs w:val="28"/>
          <w:lang w:eastAsia="ru-RU"/>
        </w:rPr>
        <w:t>а</w:t>
      </w:r>
      <w:proofErr w:type="gramEnd"/>
      <w:r w:rsidRPr="004059BC">
        <w:rPr>
          <w:rFonts w:ascii="Times New Roman" w:eastAsia="Times New Roman" w:hAnsi="Times New Roman" w:cs="Times New Roman"/>
          <w:color w:val="000000" w:themeColor="text1"/>
          <w:sz w:val="28"/>
          <w:szCs w:val="28"/>
          <w:lang w:eastAsia="ru-RU"/>
        </w:rPr>
        <w:t xml:space="preserve"> следовательно, и к </w:t>
      </w:r>
      <w:r w:rsidRPr="004059BC">
        <w:rPr>
          <w:rFonts w:ascii="Times New Roman" w:eastAsia="Times New Roman" w:hAnsi="Times New Roman" w:cs="Times New Roman"/>
          <w:i/>
          <w:iCs/>
          <w:color w:val="000000" w:themeColor="text1"/>
          <w:sz w:val="28"/>
          <w:szCs w:val="28"/>
          <w:lang w:eastAsia="ru-RU"/>
        </w:rPr>
        <w:t>концентрации кредитных портфелей</w:t>
      </w:r>
      <w:r w:rsidRPr="004059BC">
        <w:rPr>
          <w:rFonts w:ascii="Times New Roman" w:eastAsia="Times New Roman" w:hAnsi="Times New Roman" w:cs="Times New Roman"/>
          <w:color w:val="000000" w:themeColor="text1"/>
          <w:sz w:val="28"/>
          <w:szCs w:val="28"/>
          <w:lang w:eastAsia="ru-RU"/>
        </w:rPr>
        <w:t>. Кыргызские банки характеризуются высокой степенью концентрации активов в нескольких крупных заемщиках;</w:t>
      </w:r>
    </w:p>
    <w:p w:rsidR="004C0AD8" w:rsidRPr="004059BC" w:rsidRDefault="004C0AD8" w:rsidP="007F2418">
      <w:pPr>
        <w:pStyle w:val="a8"/>
        <w:numPr>
          <w:ilvl w:val="0"/>
          <w:numId w:val="22"/>
        </w:numPr>
        <w:tabs>
          <w:tab w:val="left" w:pos="1560"/>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4059BC">
        <w:rPr>
          <w:rFonts w:ascii="Times New Roman" w:eastAsia="Times New Roman" w:hAnsi="Times New Roman" w:cs="Times New Roman"/>
          <w:i/>
          <w:iCs/>
          <w:color w:val="000000" w:themeColor="text1"/>
          <w:sz w:val="28"/>
          <w:szCs w:val="28"/>
          <w:lang w:eastAsia="ru-RU"/>
        </w:rPr>
        <w:t>высоким уровнем корреляции дефолтов</w:t>
      </w:r>
      <w:r w:rsidRPr="004059BC">
        <w:rPr>
          <w:rFonts w:ascii="Times New Roman" w:eastAsia="Times New Roman" w:hAnsi="Times New Roman" w:cs="Times New Roman"/>
          <w:color w:val="000000" w:themeColor="text1"/>
          <w:sz w:val="28"/>
          <w:szCs w:val="28"/>
          <w:lang w:eastAsia="ru-RU"/>
        </w:rPr>
        <w:t> заемщиков, обуславливаемым зависимостью большинства субъектов экономики от уровня цен на ресурсы;</w:t>
      </w:r>
    </w:p>
    <w:p w:rsidR="004C0AD8" w:rsidRPr="004059BC" w:rsidRDefault="004C0AD8" w:rsidP="007F2418">
      <w:pPr>
        <w:pStyle w:val="a8"/>
        <w:numPr>
          <w:ilvl w:val="0"/>
          <w:numId w:val="22"/>
        </w:numPr>
        <w:tabs>
          <w:tab w:val="left" w:pos="1560"/>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4059BC">
        <w:rPr>
          <w:rFonts w:ascii="Times New Roman" w:eastAsia="Times New Roman" w:hAnsi="Times New Roman" w:cs="Times New Roman"/>
          <w:i/>
          <w:iCs/>
          <w:color w:val="000000" w:themeColor="text1"/>
          <w:sz w:val="28"/>
          <w:szCs w:val="28"/>
          <w:lang w:eastAsia="ru-RU"/>
        </w:rPr>
        <w:t>неразвитостью финансовых рынков</w:t>
      </w:r>
      <w:r w:rsidRPr="004059BC">
        <w:rPr>
          <w:rFonts w:ascii="Times New Roman" w:eastAsia="Times New Roman" w:hAnsi="Times New Roman" w:cs="Times New Roman"/>
          <w:color w:val="000000" w:themeColor="text1"/>
          <w:sz w:val="28"/>
          <w:szCs w:val="28"/>
          <w:lang w:eastAsia="ru-RU"/>
        </w:rPr>
        <w:t> и </w:t>
      </w:r>
      <w:r w:rsidRPr="004059BC">
        <w:rPr>
          <w:rFonts w:ascii="Times New Roman" w:eastAsia="Times New Roman" w:hAnsi="Times New Roman" w:cs="Times New Roman"/>
          <w:i/>
          <w:iCs/>
          <w:color w:val="000000" w:themeColor="text1"/>
          <w:sz w:val="28"/>
          <w:szCs w:val="28"/>
          <w:lang w:eastAsia="ru-RU"/>
        </w:rPr>
        <w:t>отсутствием правовой базы</w:t>
      </w:r>
      <w:r w:rsidRPr="004059BC">
        <w:rPr>
          <w:rFonts w:ascii="Times New Roman" w:eastAsia="Times New Roman" w:hAnsi="Times New Roman" w:cs="Times New Roman"/>
          <w:color w:val="000000" w:themeColor="text1"/>
          <w:sz w:val="28"/>
          <w:szCs w:val="28"/>
          <w:lang w:eastAsia="ru-RU"/>
        </w:rPr>
        <w:t>, необходимой для использования производных финансовых инструментов в хеджировании кредитных рисков;</w:t>
      </w:r>
    </w:p>
    <w:p w:rsidR="004C0AD8" w:rsidRPr="004059BC" w:rsidRDefault="004C0AD8" w:rsidP="007F2418">
      <w:pPr>
        <w:pStyle w:val="a8"/>
        <w:numPr>
          <w:ilvl w:val="0"/>
          <w:numId w:val="22"/>
        </w:numPr>
        <w:tabs>
          <w:tab w:val="left" w:pos="1560"/>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4059BC">
        <w:rPr>
          <w:rFonts w:ascii="Times New Roman" w:eastAsia="Times New Roman" w:hAnsi="Times New Roman" w:cs="Times New Roman"/>
          <w:i/>
          <w:iCs/>
          <w:color w:val="000000" w:themeColor="text1"/>
          <w:sz w:val="28"/>
          <w:szCs w:val="28"/>
          <w:lang w:eastAsia="ru-RU"/>
        </w:rPr>
        <w:t>отсутствием</w:t>
      </w:r>
      <w:r w:rsidRPr="004059BC">
        <w:rPr>
          <w:rFonts w:ascii="Times New Roman" w:eastAsia="Times New Roman" w:hAnsi="Times New Roman" w:cs="Times New Roman"/>
          <w:color w:val="000000" w:themeColor="text1"/>
          <w:sz w:val="28"/>
          <w:szCs w:val="28"/>
          <w:lang w:eastAsia="ru-RU"/>
        </w:rPr>
        <w:t> </w:t>
      </w:r>
      <w:r w:rsidRPr="004059BC">
        <w:rPr>
          <w:rFonts w:ascii="Times New Roman" w:eastAsia="Times New Roman" w:hAnsi="Times New Roman" w:cs="Times New Roman"/>
          <w:i/>
          <w:iCs/>
          <w:color w:val="000000" w:themeColor="text1"/>
          <w:sz w:val="28"/>
          <w:szCs w:val="28"/>
          <w:lang w:eastAsia="ru-RU"/>
        </w:rPr>
        <w:t>необходимых ресурсов</w:t>
      </w:r>
      <w:r w:rsidRPr="004059BC">
        <w:rPr>
          <w:rFonts w:ascii="Times New Roman" w:eastAsia="Times New Roman" w:hAnsi="Times New Roman" w:cs="Times New Roman"/>
          <w:color w:val="000000" w:themeColor="text1"/>
          <w:sz w:val="28"/>
          <w:szCs w:val="28"/>
          <w:lang w:eastAsia="ru-RU"/>
        </w:rPr>
        <w:t> и </w:t>
      </w:r>
      <w:r w:rsidRPr="004059BC">
        <w:rPr>
          <w:rFonts w:ascii="Times New Roman" w:eastAsia="Times New Roman" w:hAnsi="Times New Roman" w:cs="Times New Roman"/>
          <w:i/>
          <w:iCs/>
          <w:color w:val="000000" w:themeColor="text1"/>
          <w:sz w:val="28"/>
          <w:szCs w:val="28"/>
          <w:lang w:eastAsia="ru-RU"/>
        </w:rPr>
        <w:t>средств контроля</w:t>
      </w:r>
      <w:r w:rsidRPr="004059BC">
        <w:rPr>
          <w:rFonts w:ascii="Times New Roman" w:eastAsia="Times New Roman" w:hAnsi="Times New Roman" w:cs="Times New Roman"/>
          <w:color w:val="000000" w:themeColor="text1"/>
          <w:sz w:val="28"/>
          <w:szCs w:val="28"/>
          <w:lang w:eastAsia="ru-RU"/>
        </w:rPr>
        <w:t> у надзорного органа – НБКР – и, как следствие, </w:t>
      </w:r>
      <w:r w:rsidRPr="004059BC">
        <w:rPr>
          <w:rFonts w:ascii="Times New Roman" w:eastAsia="Times New Roman" w:hAnsi="Times New Roman" w:cs="Times New Roman"/>
          <w:i/>
          <w:iCs/>
          <w:color w:val="000000" w:themeColor="text1"/>
          <w:sz w:val="28"/>
          <w:szCs w:val="28"/>
          <w:lang w:eastAsia="ru-RU"/>
        </w:rPr>
        <w:t>низким качеством управления рисками</w:t>
      </w:r>
      <w:r w:rsidRPr="004059BC">
        <w:rPr>
          <w:rFonts w:ascii="Times New Roman" w:eastAsia="Times New Roman" w:hAnsi="Times New Roman" w:cs="Times New Roman"/>
          <w:color w:val="000000" w:themeColor="text1"/>
          <w:sz w:val="28"/>
          <w:szCs w:val="28"/>
          <w:lang w:eastAsia="ru-RU"/>
        </w:rPr>
        <w:t> и </w:t>
      </w:r>
      <w:r w:rsidRPr="004059BC">
        <w:rPr>
          <w:rFonts w:ascii="Times New Roman" w:eastAsia="Times New Roman" w:hAnsi="Times New Roman" w:cs="Times New Roman"/>
          <w:i/>
          <w:iCs/>
          <w:color w:val="000000" w:themeColor="text1"/>
          <w:sz w:val="28"/>
          <w:szCs w:val="28"/>
          <w:lang w:eastAsia="ru-RU"/>
        </w:rPr>
        <w:t>неадекватным</w:t>
      </w:r>
      <w:r w:rsidRPr="004059BC">
        <w:rPr>
          <w:rFonts w:ascii="Times New Roman" w:eastAsia="Times New Roman" w:hAnsi="Times New Roman" w:cs="Times New Roman"/>
          <w:color w:val="000000" w:themeColor="text1"/>
          <w:sz w:val="28"/>
          <w:szCs w:val="28"/>
          <w:lang w:eastAsia="ru-RU"/>
        </w:rPr>
        <w:t> размером </w:t>
      </w:r>
      <w:proofErr w:type="spellStart"/>
      <w:r w:rsidRPr="004059BC">
        <w:rPr>
          <w:rFonts w:ascii="Times New Roman" w:eastAsia="Times New Roman" w:hAnsi="Times New Roman" w:cs="Times New Roman"/>
          <w:i/>
          <w:iCs/>
          <w:color w:val="000000" w:themeColor="text1"/>
          <w:sz w:val="28"/>
          <w:szCs w:val="28"/>
          <w:lang w:eastAsia="ru-RU"/>
        </w:rPr>
        <w:t>капитал</w:t>
      </w:r>
      <w:proofErr w:type="gramStart"/>
      <w:r w:rsidRPr="004059BC">
        <w:rPr>
          <w:rFonts w:ascii="Times New Roman" w:eastAsia="Times New Roman" w:hAnsi="Times New Roman" w:cs="Times New Roman"/>
          <w:i/>
          <w:iCs/>
          <w:color w:val="000000" w:themeColor="text1"/>
          <w:sz w:val="28"/>
          <w:szCs w:val="28"/>
          <w:lang w:eastAsia="ru-RU"/>
        </w:rPr>
        <w:t>о</w:t>
      </w:r>
      <w:proofErr w:type="spellEnd"/>
      <w:r w:rsidRPr="004059BC">
        <w:rPr>
          <w:rFonts w:ascii="Times New Roman" w:eastAsia="Times New Roman" w:hAnsi="Times New Roman" w:cs="Times New Roman"/>
          <w:i/>
          <w:iCs/>
          <w:color w:val="000000" w:themeColor="text1"/>
          <w:sz w:val="28"/>
          <w:szCs w:val="28"/>
          <w:lang w:eastAsia="ru-RU"/>
        </w:rPr>
        <w:t>-</w:t>
      </w:r>
      <w:proofErr w:type="gramEnd"/>
      <w:r w:rsidRPr="004059BC">
        <w:rPr>
          <w:rFonts w:ascii="Times New Roman" w:eastAsia="Times New Roman" w:hAnsi="Times New Roman" w:cs="Times New Roman"/>
          <w:i/>
          <w:iCs/>
          <w:color w:val="000000" w:themeColor="text1"/>
          <w:sz w:val="28"/>
          <w:szCs w:val="28"/>
          <w:lang w:eastAsia="ru-RU"/>
        </w:rPr>
        <w:t xml:space="preserve"> резервов</w:t>
      </w:r>
      <w:r w:rsidRPr="004059BC">
        <w:rPr>
          <w:rFonts w:ascii="Times New Roman" w:eastAsia="Times New Roman" w:hAnsi="Times New Roman" w:cs="Times New Roman"/>
          <w:color w:val="000000" w:themeColor="text1"/>
          <w:sz w:val="28"/>
          <w:szCs w:val="28"/>
          <w:lang w:eastAsia="ru-RU"/>
        </w:rPr>
        <w:t>;</w:t>
      </w:r>
    </w:p>
    <w:p w:rsidR="004C0AD8" w:rsidRPr="004059BC" w:rsidRDefault="004C0AD8" w:rsidP="007F2418">
      <w:pPr>
        <w:pStyle w:val="a8"/>
        <w:numPr>
          <w:ilvl w:val="0"/>
          <w:numId w:val="22"/>
        </w:numPr>
        <w:tabs>
          <w:tab w:val="left" w:pos="1560"/>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4059BC">
        <w:rPr>
          <w:rFonts w:ascii="Times New Roman" w:eastAsia="Times New Roman" w:hAnsi="Times New Roman" w:cs="Times New Roman"/>
          <w:i/>
          <w:iCs/>
          <w:color w:val="000000" w:themeColor="text1"/>
          <w:sz w:val="28"/>
          <w:szCs w:val="28"/>
          <w:lang w:eastAsia="ru-RU"/>
        </w:rPr>
        <w:t xml:space="preserve">отсутствием </w:t>
      </w:r>
      <w:r w:rsidRPr="004059BC">
        <w:rPr>
          <w:rFonts w:ascii="Times New Roman" w:eastAsia="Times New Roman" w:hAnsi="Times New Roman" w:cs="Times New Roman"/>
          <w:iCs/>
          <w:color w:val="000000" w:themeColor="text1"/>
          <w:sz w:val="28"/>
          <w:szCs w:val="28"/>
          <w:lang w:eastAsia="ru-RU"/>
        </w:rPr>
        <w:t>необходимой, а также искаженностью имеющейся статистической информации для применения более точных моделей оценки рисков.</w:t>
      </w: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В развитых странах коммерческие банки наделены большим арсеналом инструментов хеджирования кредитного риска, что обуславливается сложившейся экономической и правовой конъюнктурой. При этом в отличие от кыргызских банков они могут использовать не только </w:t>
      </w:r>
      <w:r w:rsidRPr="008A6FAF">
        <w:rPr>
          <w:rFonts w:ascii="Times New Roman" w:eastAsia="Times New Roman" w:hAnsi="Times New Roman" w:cs="Times New Roman"/>
          <w:i/>
          <w:iCs/>
          <w:color w:val="000000" w:themeColor="text1"/>
          <w:sz w:val="28"/>
          <w:szCs w:val="28"/>
          <w:lang w:eastAsia="ru-RU"/>
        </w:rPr>
        <w:t>контрактные механизмы</w:t>
      </w:r>
      <w:r w:rsidRPr="008A6FAF">
        <w:rPr>
          <w:rFonts w:ascii="Times New Roman" w:eastAsia="Times New Roman" w:hAnsi="Times New Roman" w:cs="Times New Roman"/>
          <w:color w:val="000000" w:themeColor="text1"/>
          <w:sz w:val="28"/>
          <w:szCs w:val="28"/>
          <w:lang w:eastAsia="ru-RU"/>
        </w:rPr>
        <w:t>, но и </w:t>
      </w:r>
      <w:r w:rsidRPr="008A6FAF">
        <w:rPr>
          <w:rFonts w:ascii="Times New Roman" w:eastAsia="Times New Roman" w:hAnsi="Times New Roman" w:cs="Times New Roman"/>
          <w:i/>
          <w:iCs/>
          <w:color w:val="000000" w:themeColor="text1"/>
          <w:sz w:val="28"/>
          <w:szCs w:val="28"/>
          <w:lang w:eastAsia="ru-RU"/>
        </w:rPr>
        <w:t>инструменты активного управления портфелем</w:t>
      </w:r>
      <w:r w:rsidRPr="008A6FAF">
        <w:rPr>
          <w:rFonts w:ascii="Times New Roman" w:eastAsia="Times New Roman" w:hAnsi="Times New Roman" w:cs="Times New Roman"/>
          <w:color w:val="000000" w:themeColor="text1"/>
          <w:sz w:val="28"/>
          <w:szCs w:val="28"/>
          <w:lang w:eastAsia="ru-RU"/>
        </w:rPr>
        <w:t xml:space="preserve">, что позволяет им снижать свою подверженность кредитным рискам контрагентов, оперативно управлять размером </w:t>
      </w:r>
      <w:proofErr w:type="spellStart"/>
      <w:r w:rsidRPr="008A6FAF">
        <w:rPr>
          <w:rFonts w:ascii="Times New Roman" w:eastAsia="Times New Roman" w:hAnsi="Times New Roman" w:cs="Times New Roman"/>
          <w:color w:val="000000" w:themeColor="text1"/>
          <w:sz w:val="28"/>
          <w:szCs w:val="28"/>
          <w:lang w:eastAsia="ru-RU"/>
        </w:rPr>
        <w:t>капиталорезервов</w:t>
      </w:r>
      <w:proofErr w:type="spellEnd"/>
      <w:r w:rsidRPr="008A6FAF">
        <w:rPr>
          <w:rFonts w:ascii="Times New Roman" w:eastAsia="Times New Roman" w:hAnsi="Times New Roman" w:cs="Times New Roman"/>
          <w:color w:val="000000" w:themeColor="text1"/>
          <w:sz w:val="28"/>
          <w:szCs w:val="28"/>
          <w:lang w:eastAsia="ru-RU"/>
        </w:rPr>
        <w:t>, а также ликвидностью своих балансов. Финансовые институты могут применять такие </w:t>
      </w:r>
      <w:r w:rsidRPr="008A6FAF">
        <w:rPr>
          <w:rFonts w:ascii="Times New Roman" w:eastAsia="Times New Roman" w:hAnsi="Times New Roman" w:cs="Times New Roman"/>
          <w:i/>
          <w:iCs/>
          <w:color w:val="000000" w:themeColor="text1"/>
          <w:sz w:val="28"/>
          <w:szCs w:val="28"/>
          <w:lang w:eastAsia="ru-RU"/>
        </w:rPr>
        <w:t>механизмы передачи рисков инвестору</w:t>
      </w:r>
      <w:r w:rsidRPr="008A6FAF">
        <w:rPr>
          <w:rFonts w:ascii="Times New Roman" w:eastAsia="Times New Roman" w:hAnsi="Times New Roman" w:cs="Times New Roman"/>
          <w:color w:val="000000" w:themeColor="text1"/>
          <w:sz w:val="28"/>
          <w:szCs w:val="28"/>
          <w:lang w:eastAsia="ru-RU"/>
        </w:rPr>
        <w:t> как </w:t>
      </w:r>
      <w:r w:rsidRPr="008A6FAF">
        <w:rPr>
          <w:rFonts w:ascii="Times New Roman" w:eastAsia="Times New Roman" w:hAnsi="Times New Roman" w:cs="Times New Roman"/>
          <w:i/>
          <w:iCs/>
          <w:color w:val="000000" w:themeColor="text1"/>
          <w:sz w:val="28"/>
          <w:szCs w:val="28"/>
          <w:lang w:eastAsia="ru-RU"/>
        </w:rPr>
        <w:t>продажа долговых обязательств</w:t>
      </w:r>
      <w:r w:rsidRPr="008A6FAF">
        <w:rPr>
          <w:rFonts w:ascii="Times New Roman" w:eastAsia="Times New Roman" w:hAnsi="Times New Roman" w:cs="Times New Roman"/>
          <w:color w:val="000000" w:themeColor="text1"/>
          <w:sz w:val="28"/>
          <w:szCs w:val="28"/>
          <w:lang w:eastAsia="ru-RU"/>
        </w:rPr>
        <w:t>, в том числе и просроченных, </w:t>
      </w:r>
      <w:proofErr w:type="spellStart"/>
      <w:r w:rsidRPr="008A6FAF">
        <w:rPr>
          <w:rFonts w:ascii="Times New Roman" w:eastAsia="Times New Roman" w:hAnsi="Times New Roman" w:cs="Times New Roman"/>
          <w:i/>
          <w:iCs/>
          <w:color w:val="000000" w:themeColor="text1"/>
          <w:sz w:val="28"/>
          <w:szCs w:val="28"/>
          <w:lang w:eastAsia="ru-RU"/>
        </w:rPr>
        <w:t>секьюритизация</w:t>
      </w:r>
      <w:proofErr w:type="spellEnd"/>
      <w:r w:rsidRPr="008A6FAF">
        <w:rPr>
          <w:rFonts w:ascii="Times New Roman" w:eastAsia="Times New Roman" w:hAnsi="Times New Roman" w:cs="Times New Roman"/>
          <w:color w:val="000000" w:themeColor="text1"/>
          <w:sz w:val="28"/>
          <w:szCs w:val="28"/>
          <w:lang w:eastAsia="ru-RU"/>
        </w:rPr>
        <w:t> и приобретение </w:t>
      </w:r>
      <w:r w:rsidRPr="008A6FAF">
        <w:rPr>
          <w:rFonts w:ascii="Times New Roman" w:eastAsia="Times New Roman" w:hAnsi="Times New Roman" w:cs="Times New Roman"/>
          <w:i/>
          <w:iCs/>
          <w:color w:val="000000" w:themeColor="text1"/>
          <w:sz w:val="28"/>
          <w:szCs w:val="28"/>
          <w:lang w:eastAsia="ru-RU"/>
        </w:rPr>
        <w:t xml:space="preserve">кредитных </w:t>
      </w:r>
      <w:proofErr w:type="spellStart"/>
      <w:r w:rsidRPr="008A6FAF">
        <w:rPr>
          <w:rFonts w:ascii="Times New Roman" w:eastAsia="Times New Roman" w:hAnsi="Times New Roman" w:cs="Times New Roman"/>
          <w:i/>
          <w:iCs/>
          <w:color w:val="000000" w:themeColor="text1"/>
          <w:sz w:val="28"/>
          <w:szCs w:val="28"/>
          <w:lang w:eastAsia="ru-RU"/>
        </w:rPr>
        <w:t>деривативов</w:t>
      </w:r>
      <w:proofErr w:type="spellEnd"/>
      <w:r w:rsidRPr="008A6FAF">
        <w:rPr>
          <w:rFonts w:ascii="Times New Roman" w:eastAsia="Times New Roman" w:hAnsi="Times New Roman" w:cs="Times New Roman"/>
          <w:color w:val="000000" w:themeColor="text1"/>
          <w:sz w:val="28"/>
          <w:szCs w:val="28"/>
          <w:lang w:eastAsia="ru-RU"/>
        </w:rPr>
        <w:t>.</w:t>
      </w: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 xml:space="preserve">На данном этапе развития инструментов хеджирования кредитных рисков в мировой практике активное управление портфелем становится все </w:t>
      </w:r>
      <w:r w:rsidRPr="008A6FAF">
        <w:rPr>
          <w:rFonts w:ascii="Times New Roman" w:eastAsia="Times New Roman" w:hAnsi="Times New Roman" w:cs="Times New Roman"/>
          <w:color w:val="000000" w:themeColor="text1"/>
          <w:sz w:val="28"/>
          <w:szCs w:val="28"/>
          <w:lang w:eastAsia="ru-RU"/>
        </w:rPr>
        <w:lastRenderedPageBreak/>
        <w:t xml:space="preserve">более востребованным элементом. Помимо вышеназванных положительных эффектов от его применения данная методика выводит риски из банковского сектора, тем самым снижая их концентрацию и повышая финансовую устойчивость банковской системы. Однако два инструмента данного механизма, использование которых выходит на ведущую роль в управлении кредитными рисками в коммерческих банках в странах с развитыми банковскими системами, – </w:t>
      </w:r>
      <w:proofErr w:type="spellStart"/>
      <w:r w:rsidRPr="008A6FAF">
        <w:rPr>
          <w:rFonts w:ascii="Times New Roman" w:eastAsia="Times New Roman" w:hAnsi="Times New Roman" w:cs="Times New Roman"/>
          <w:color w:val="000000" w:themeColor="text1"/>
          <w:sz w:val="28"/>
          <w:szCs w:val="28"/>
          <w:lang w:eastAsia="ru-RU"/>
        </w:rPr>
        <w:t>секьюритизация</w:t>
      </w:r>
      <w:proofErr w:type="spellEnd"/>
      <w:r w:rsidRPr="008A6FAF">
        <w:rPr>
          <w:rFonts w:ascii="Times New Roman" w:eastAsia="Times New Roman" w:hAnsi="Times New Roman" w:cs="Times New Roman"/>
          <w:color w:val="000000" w:themeColor="text1"/>
          <w:sz w:val="28"/>
          <w:szCs w:val="28"/>
          <w:lang w:eastAsia="ru-RU"/>
        </w:rPr>
        <w:t xml:space="preserve"> активов и кредитные </w:t>
      </w:r>
      <w:proofErr w:type="spellStart"/>
      <w:r w:rsidRPr="008A6FAF">
        <w:rPr>
          <w:rFonts w:ascii="Times New Roman" w:eastAsia="Times New Roman" w:hAnsi="Times New Roman" w:cs="Times New Roman"/>
          <w:color w:val="000000" w:themeColor="text1"/>
          <w:sz w:val="28"/>
          <w:szCs w:val="28"/>
          <w:lang w:eastAsia="ru-RU"/>
        </w:rPr>
        <w:t>деривативы</w:t>
      </w:r>
      <w:proofErr w:type="spellEnd"/>
      <w:r w:rsidRPr="008A6FAF">
        <w:rPr>
          <w:rFonts w:ascii="Times New Roman" w:eastAsia="Times New Roman" w:hAnsi="Times New Roman" w:cs="Times New Roman"/>
          <w:color w:val="000000" w:themeColor="text1"/>
          <w:sz w:val="28"/>
          <w:szCs w:val="28"/>
          <w:lang w:eastAsia="ru-RU"/>
        </w:rPr>
        <w:t xml:space="preserve"> – не могут быть внедрены в Кыргызстан на данной стадии развития банковского сектора. Помимо неразвитых финансовых рынков, а также отсутствия необходимой законодательной базы, это обуславливается еще и отсутствием ресурсов и инструментов контроля у НБКР за данными видами операций и недостатком специалистов в данной области на рынке труда.</w:t>
      </w: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Учитывая все это, становится ясно, что сейчас, более чем когда-либо, банковская деятельность - это </w:t>
      </w:r>
      <w:hyperlink r:id="rId34" w:history="1">
        <w:r w:rsidRPr="008A6FAF">
          <w:rPr>
            <w:rFonts w:ascii="Times New Roman" w:eastAsia="Times New Roman" w:hAnsi="Times New Roman" w:cs="Times New Roman"/>
            <w:color w:val="000000" w:themeColor="text1"/>
            <w:sz w:val="28"/>
            <w:szCs w:val="28"/>
            <w:lang w:eastAsia="ru-RU"/>
          </w:rPr>
          <w:t>управление кредитными рисками</w:t>
        </w:r>
      </w:hyperlink>
      <w:r w:rsidRPr="008A6FAF">
        <w:rPr>
          <w:rFonts w:ascii="Times New Roman" w:eastAsia="Times New Roman" w:hAnsi="Times New Roman" w:cs="Times New Roman"/>
          <w:color w:val="000000" w:themeColor="text1"/>
          <w:sz w:val="28"/>
          <w:szCs w:val="28"/>
          <w:lang w:eastAsia="ru-RU"/>
        </w:rPr>
        <w:t>. Источником   этих   рисков   являются   неожиданные   изменения </w:t>
      </w:r>
      <w:hyperlink r:id="rId35" w:history="1">
        <w:r w:rsidRPr="008A6FAF">
          <w:rPr>
            <w:rFonts w:ascii="Times New Roman" w:eastAsia="Times New Roman" w:hAnsi="Times New Roman" w:cs="Times New Roman"/>
            <w:color w:val="000000" w:themeColor="text1"/>
            <w:sz w:val="28"/>
            <w:szCs w:val="28"/>
            <w:lang w:eastAsia="ru-RU"/>
          </w:rPr>
          <w:t>платеж</w:t>
        </w:r>
        <w:proofErr w:type="gramStart"/>
        <w:r w:rsidRPr="008A6FAF">
          <w:rPr>
            <w:rFonts w:ascii="Times New Roman" w:eastAsia="Times New Roman" w:hAnsi="Times New Roman" w:cs="Times New Roman"/>
            <w:color w:val="000000" w:themeColor="text1"/>
            <w:sz w:val="28"/>
            <w:szCs w:val="28"/>
            <w:lang w:eastAsia="ru-RU"/>
          </w:rPr>
          <w:t>е</w:t>
        </w:r>
        <w:r w:rsidR="009D3276">
          <w:rPr>
            <w:rFonts w:ascii="Times New Roman" w:eastAsia="Times New Roman" w:hAnsi="Times New Roman" w:cs="Times New Roman"/>
            <w:color w:val="000000" w:themeColor="text1"/>
            <w:sz w:val="28"/>
            <w:szCs w:val="28"/>
            <w:lang w:eastAsia="ru-RU"/>
          </w:rPr>
          <w:t>-</w:t>
        </w:r>
        <w:proofErr w:type="gramEnd"/>
        <w:r w:rsidR="009D3276">
          <w:rPr>
            <w:rFonts w:ascii="Times New Roman" w:eastAsia="Times New Roman" w:hAnsi="Times New Roman" w:cs="Times New Roman"/>
            <w:color w:val="000000" w:themeColor="text1"/>
            <w:sz w:val="28"/>
            <w:szCs w:val="28"/>
            <w:lang w:eastAsia="ru-RU"/>
          </w:rPr>
          <w:t xml:space="preserve"> </w:t>
        </w:r>
        <w:r w:rsidRPr="008A6FAF">
          <w:rPr>
            <w:rFonts w:ascii="Times New Roman" w:eastAsia="Times New Roman" w:hAnsi="Times New Roman" w:cs="Times New Roman"/>
            <w:color w:val="000000" w:themeColor="text1"/>
            <w:sz w:val="28"/>
            <w:szCs w:val="28"/>
            <w:lang w:eastAsia="ru-RU"/>
          </w:rPr>
          <w:t>способности</w:t>
        </w:r>
      </w:hyperlink>
      <w:r w:rsidR="009D3276">
        <w:rPr>
          <w:rFonts w:ascii="Times New Roman" w:eastAsia="Times New Roman" w:hAnsi="Times New Roman" w:cs="Times New Roman"/>
          <w:color w:val="000000" w:themeColor="text1"/>
          <w:sz w:val="28"/>
          <w:szCs w:val="28"/>
          <w:lang w:eastAsia="ru-RU"/>
        </w:rPr>
        <w:t xml:space="preserve"> </w:t>
      </w:r>
      <w:r w:rsidRPr="008A6FAF">
        <w:rPr>
          <w:rFonts w:ascii="Times New Roman" w:eastAsia="Times New Roman" w:hAnsi="Times New Roman" w:cs="Times New Roman"/>
          <w:color w:val="000000" w:themeColor="text1"/>
          <w:sz w:val="28"/>
          <w:szCs w:val="28"/>
          <w:lang w:eastAsia="ru-RU"/>
        </w:rPr>
        <w:t>заемщиков, ставок процента и балансовых потоков средств. Перед банками стоит целый ряд вопросов, связанных с анализом и </w:t>
      </w:r>
      <w:hyperlink r:id="rId36" w:history="1">
        <w:r w:rsidRPr="008A6FAF">
          <w:rPr>
            <w:rFonts w:ascii="Times New Roman" w:eastAsia="Times New Roman" w:hAnsi="Times New Roman" w:cs="Times New Roman"/>
            <w:color w:val="000000" w:themeColor="text1"/>
            <w:sz w:val="28"/>
            <w:szCs w:val="28"/>
            <w:lang w:eastAsia="ru-RU"/>
          </w:rPr>
          <w:t>управлением кредитными рисками</w:t>
        </w:r>
      </w:hyperlink>
      <w:r w:rsidRPr="008A6FAF">
        <w:rPr>
          <w:rFonts w:ascii="Times New Roman" w:eastAsia="Times New Roman" w:hAnsi="Times New Roman" w:cs="Times New Roman"/>
          <w:color w:val="000000" w:themeColor="text1"/>
          <w:sz w:val="28"/>
          <w:szCs w:val="28"/>
          <w:lang w:eastAsia="ru-RU"/>
        </w:rPr>
        <w:t>, а также </w:t>
      </w:r>
      <w:hyperlink r:id="rId37" w:history="1">
        <w:r w:rsidRPr="008A6FAF">
          <w:rPr>
            <w:rFonts w:ascii="Times New Roman" w:eastAsia="Times New Roman" w:hAnsi="Times New Roman" w:cs="Times New Roman"/>
            <w:color w:val="000000" w:themeColor="text1"/>
            <w:sz w:val="28"/>
            <w:szCs w:val="28"/>
            <w:lang w:eastAsia="ru-RU"/>
          </w:rPr>
          <w:t>планированием</w:t>
        </w:r>
      </w:hyperlink>
      <w:r w:rsidRPr="008A6FAF">
        <w:rPr>
          <w:rFonts w:ascii="Times New Roman" w:eastAsia="Times New Roman" w:hAnsi="Times New Roman" w:cs="Times New Roman"/>
          <w:color w:val="000000" w:themeColor="text1"/>
          <w:sz w:val="28"/>
          <w:szCs w:val="28"/>
          <w:lang w:eastAsia="ru-RU"/>
        </w:rPr>
        <w:t> стратегии своего развития.</w:t>
      </w: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Для достижения минимизации кредитных рисков используется большой арсенал методов, включающий формальные, полуформальные и неформальные процедуры оценки кредитных рисков. Хотя современный методический инструментарии направлен на облегчение принятия кредитных решений, он далеко не идеален и в ряде случаев может даже дезориентировать банковских специалистов. Аналогичная ситуация характерна и для самого механизма устранения рисков, а также основанного на детальных </w:t>
      </w:r>
      <w:hyperlink r:id="rId38" w:history="1">
        <w:r w:rsidRPr="008A6FAF">
          <w:rPr>
            <w:rFonts w:ascii="Times New Roman" w:eastAsia="Times New Roman" w:hAnsi="Times New Roman" w:cs="Times New Roman"/>
            <w:color w:val="000000" w:themeColor="text1"/>
            <w:sz w:val="28"/>
            <w:szCs w:val="28"/>
            <w:lang w:eastAsia="ru-RU"/>
          </w:rPr>
          <w:t>расчетах</w:t>
        </w:r>
      </w:hyperlink>
      <w:r w:rsidRPr="008A6FAF">
        <w:rPr>
          <w:rFonts w:ascii="Times New Roman" w:eastAsia="Times New Roman" w:hAnsi="Times New Roman" w:cs="Times New Roman"/>
          <w:color w:val="000000" w:themeColor="text1"/>
          <w:sz w:val="28"/>
          <w:szCs w:val="28"/>
          <w:lang w:eastAsia="ru-RU"/>
        </w:rPr>
        <w:t>, схемы которых могут содержать методологические   изъяны. Рассмотрим некоторые проблемы, возникающие в подобных обстоятельствах.</w:t>
      </w: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lastRenderedPageBreak/>
        <w:t>Одним из классических способов минимизации кредитных рисков является внесение заемщиком залога. Однако такой путь не гарантирует успеха </w:t>
      </w:r>
      <w:hyperlink r:id="rId39" w:history="1">
        <w:r w:rsidRPr="008A6FAF">
          <w:rPr>
            <w:rFonts w:ascii="Times New Roman" w:eastAsia="Times New Roman" w:hAnsi="Times New Roman" w:cs="Times New Roman"/>
            <w:color w:val="000000" w:themeColor="text1"/>
            <w:sz w:val="28"/>
            <w:szCs w:val="28"/>
            <w:lang w:eastAsia="ru-RU"/>
          </w:rPr>
          <w:t>кредитной политике</w:t>
        </w:r>
      </w:hyperlink>
      <w:r w:rsidRPr="008A6FAF">
        <w:rPr>
          <w:rFonts w:ascii="Times New Roman" w:eastAsia="Times New Roman" w:hAnsi="Times New Roman" w:cs="Times New Roman"/>
          <w:color w:val="000000" w:themeColor="text1"/>
          <w:sz w:val="28"/>
          <w:szCs w:val="28"/>
          <w:lang w:eastAsia="ru-RU"/>
        </w:rPr>
        <w:t> банка. Одной из причин этого является возникающая при управлении кредитными рисками рефлексивная взаимосвязь между </w:t>
      </w:r>
      <w:hyperlink r:id="rId40" w:history="1">
        <w:r w:rsidRPr="008A6FAF">
          <w:rPr>
            <w:rFonts w:ascii="Times New Roman" w:eastAsia="Times New Roman" w:hAnsi="Times New Roman" w:cs="Times New Roman"/>
            <w:color w:val="000000" w:themeColor="text1"/>
            <w:sz w:val="28"/>
            <w:szCs w:val="28"/>
            <w:lang w:eastAsia="ru-RU"/>
          </w:rPr>
          <w:t>займом</w:t>
        </w:r>
      </w:hyperlink>
      <w:r w:rsidRPr="008A6FAF">
        <w:rPr>
          <w:rFonts w:ascii="Times New Roman" w:eastAsia="Times New Roman" w:hAnsi="Times New Roman" w:cs="Times New Roman"/>
          <w:color w:val="000000" w:themeColor="text1"/>
          <w:sz w:val="28"/>
          <w:szCs w:val="28"/>
          <w:lang w:eastAsia="ru-RU"/>
        </w:rPr>
        <w:t> и залогом. Впервые этот эффект был системно проанализирован Дж. Соросом в качестве частного случая его общей теории рефлективности. Раскроем суть данной теории применительно к процессу управления кредитными рисками.</w:t>
      </w: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Между кредитом и залогом существуют прямые и обратные связи. При этом залог трактуется максимально широко - как нечто, определяющее </w:t>
      </w:r>
      <w:hyperlink r:id="rId41" w:history="1">
        <w:r w:rsidRPr="008A6FAF">
          <w:rPr>
            <w:rFonts w:ascii="Times New Roman" w:eastAsia="Times New Roman" w:hAnsi="Times New Roman" w:cs="Times New Roman"/>
            <w:color w:val="000000" w:themeColor="text1"/>
            <w:sz w:val="28"/>
            <w:szCs w:val="28"/>
            <w:lang w:eastAsia="ru-RU"/>
          </w:rPr>
          <w:t>кредитоспособность</w:t>
        </w:r>
      </w:hyperlink>
      <w:r w:rsidRPr="008A6FAF">
        <w:rPr>
          <w:rFonts w:ascii="Times New Roman" w:eastAsia="Times New Roman" w:hAnsi="Times New Roman" w:cs="Times New Roman"/>
          <w:color w:val="000000" w:themeColor="text1"/>
          <w:sz w:val="28"/>
          <w:szCs w:val="28"/>
          <w:lang w:eastAsia="ru-RU"/>
        </w:rPr>
        <w:t> должника независимо от того, передается оно в действительности в залог или нет. В качестве залога может выступать либо </w:t>
      </w:r>
      <w:hyperlink r:id="rId42" w:history="1">
        <w:r w:rsidRPr="008A6FAF">
          <w:rPr>
            <w:rFonts w:ascii="Times New Roman" w:eastAsia="Times New Roman" w:hAnsi="Times New Roman" w:cs="Times New Roman"/>
            <w:color w:val="000000" w:themeColor="text1"/>
            <w:sz w:val="28"/>
            <w:szCs w:val="28"/>
            <w:lang w:eastAsia="ru-RU"/>
          </w:rPr>
          <w:t>собственность</w:t>
        </w:r>
      </w:hyperlink>
      <w:r w:rsidRPr="008A6FAF">
        <w:rPr>
          <w:rFonts w:ascii="Times New Roman" w:eastAsia="Times New Roman" w:hAnsi="Times New Roman" w:cs="Times New Roman"/>
          <w:color w:val="000000" w:themeColor="text1"/>
          <w:sz w:val="28"/>
          <w:szCs w:val="28"/>
          <w:lang w:eastAsia="ru-RU"/>
        </w:rPr>
        <w:t xml:space="preserve">, либо ожидаемый в будущем приток дохода, т.е. то, что заимодавец считает обладающим ценностью. </w:t>
      </w:r>
      <w:proofErr w:type="gramStart"/>
      <w:r w:rsidRPr="008A6FAF">
        <w:rPr>
          <w:rFonts w:ascii="Times New Roman" w:eastAsia="Times New Roman" w:hAnsi="Times New Roman" w:cs="Times New Roman"/>
          <w:color w:val="000000" w:themeColor="text1"/>
          <w:sz w:val="28"/>
          <w:szCs w:val="28"/>
          <w:lang w:eastAsia="ru-RU"/>
        </w:rPr>
        <w:t>Основная сложность при определении истинной </w:t>
      </w:r>
      <w:hyperlink r:id="rId43" w:history="1">
        <w:r w:rsidRPr="008A6FAF">
          <w:rPr>
            <w:rFonts w:ascii="Times New Roman" w:eastAsia="Times New Roman" w:hAnsi="Times New Roman" w:cs="Times New Roman"/>
            <w:color w:val="000000" w:themeColor="text1"/>
            <w:sz w:val="28"/>
            <w:szCs w:val="28"/>
            <w:lang w:eastAsia="ru-RU"/>
          </w:rPr>
          <w:t>стоимости</w:t>
        </w:r>
      </w:hyperlink>
      <w:r w:rsidR="009D3276">
        <w:rPr>
          <w:rFonts w:ascii="Times New Roman" w:eastAsia="Times New Roman" w:hAnsi="Times New Roman" w:cs="Times New Roman"/>
          <w:color w:val="000000" w:themeColor="text1"/>
          <w:sz w:val="28"/>
          <w:szCs w:val="28"/>
          <w:lang w:eastAsia="ru-RU"/>
        </w:rPr>
        <w:t xml:space="preserve"> </w:t>
      </w:r>
      <w:r w:rsidRPr="008A6FAF">
        <w:rPr>
          <w:rFonts w:ascii="Times New Roman" w:eastAsia="Times New Roman" w:hAnsi="Times New Roman" w:cs="Times New Roman"/>
          <w:color w:val="000000" w:themeColor="text1"/>
          <w:sz w:val="28"/>
          <w:szCs w:val="28"/>
          <w:lang w:eastAsia="ru-RU"/>
        </w:rPr>
        <w:t>залога заключается в том, что его </w:t>
      </w:r>
      <w:hyperlink r:id="rId44" w:history="1">
        <w:r w:rsidRPr="008A6FAF">
          <w:rPr>
            <w:rFonts w:ascii="Times New Roman" w:eastAsia="Times New Roman" w:hAnsi="Times New Roman" w:cs="Times New Roman"/>
            <w:color w:val="000000" w:themeColor="text1"/>
            <w:sz w:val="28"/>
            <w:szCs w:val="28"/>
            <w:lang w:eastAsia="ru-RU"/>
          </w:rPr>
          <w:t>рыночная цена</w:t>
        </w:r>
      </w:hyperlink>
      <w:r w:rsidRPr="008A6FAF">
        <w:rPr>
          <w:rFonts w:ascii="Times New Roman" w:eastAsia="Times New Roman" w:hAnsi="Times New Roman" w:cs="Times New Roman"/>
          <w:color w:val="000000" w:themeColor="text1"/>
          <w:sz w:val="28"/>
          <w:szCs w:val="28"/>
          <w:lang w:eastAsia="ru-RU"/>
        </w:rPr>
        <w:t> является плавающей величиной и зависит от фазы </w:t>
      </w:r>
      <w:hyperlink r:id="rId45" w:history="1">
        <w:r w:rsidRPr="008A6FAF">
          <w:rPr>
            <w:rFonts w:ascii="Times New Roman" w:eastAsia="Times New Roman" w:hAnsi="Times New Roman" w:cs="Times New Roman"/>
            <w:color w:val="000000" w:themeColor="text1"/>
            <w:sz w:val="28"/>
            <w:szCs w:val="28"/>
            <w:lang w:eastAsia="ru-RU"/>
          </w:rPr>
          <w:t>экономического цикла</w:t>
        </w:r>
      </w:hyperlink>
      <w:r w:rsidRPr="008A6FAF">
        <w:rPr>
          <w:rFonts w:ascii="Times New Roman" w:eastAsia="Times New Roman" w:hAnsi="Times New Roman" w:cs="Times New Roman"/>
          <w:color w:val="000000" w:themeColor="text1"/>
          <w:sz w:val="28"/>
          <w:szCs w:val="28"/>
          <w:lang w:eastAsia="ru-RU"/>
        </w:rPr>
        <w:t>. Так, сильная экономика с высокой кредитной активностью, как правило, поднимает оценки активов и увеличивает объемы   поступающих   доходов,   служащих   для   определения кредитоспособности заемщика; на траектории экономического спада ценность залоговых активов стремительно падает.</w:t>
      </w:r>
      <w:proofErr w:type="gramEnd"/>
    </w:p>
    <w:p w:rsidR="004C0AD8" w:rsidRPr="008A6FAF" w:rsidRDefault="004C0AD8" w:rsidP="00B476C8">
      <w:pPr>
        <w:tabs>
          <w:tab w:val="left" w:pos="2394"/>
          <w:tab w:val="left" w:pos="4228"/>
        </w:tabs>
        <w:spacing w:before="75" w:after="75"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Таким образом, для адекватной оценки стоимости залога необходимо учитывать будущую динамику народнохозяйственной конъюнктуры, т.е. принятие микроэкономических решений зависит от макроэкономической ситуации. Это предопределяет необходимость проведения кредитными институтами макроэкономических прогнозов для разработки эффективной кредитной политики.</w:t>
      </w: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proofErr w:type="gramStart"/>
      <w:r w:rsidRPr="008A6FAF">
        <w:rPr>
          <w:rFonts w:ascii="Times New Roman" w:eastAsia="Times New Roman" w:hAnsi="Times New Roman" w:cs="Times New Roman"/>
          <w:color w:val="000000" w:themeColor="text1"/>
          <w:sz w:val="28"/>
          <w:szCs w:val="28"/>
          <w:lang w:eastAsia="ru-RU"/>
        </w:rPr>
        <w:t>Понятно, что выдача </w:t>
      </w:r>
      <w:hyperlink r:id="rId46" w:history="1">
        <w:r w:rsidRPr="008A6FAF">
          <w:rPr>
            <w:rFonts w:ascii="Times New Roman" w:eastAsia="Times New Roman" w:hAnsi="Times New Roman" w:cs="Times New Roman"/>
            <w:color w:val="000000" w:themeColor="text1"/>
            <w:sz w:val="28"/>
            <w:szCs w:val="28"/>
            <w:lang w:eastAsia="ru-RU"/>
          </w:rPr>
          <w:t>кредита</w:t>
        </w:r>
      </w:hyperlink>
      <w:r w:rsidRPr="008A6FAF">
        <w:rPr>
          <w:rFonts w:ascii="Times New Roman" w:eastAsia="Times New Roman" w:hAnsi="Times New Roman" w:cs="Times New Roman"/>
          <w:color w:val="000000" w:themeColor="text1"/>
          <w:sz w:val="28"/>
          <w:szCs w:val="28"/>
          <w:lang w:eastAsia="ru-RU"/>
        </w:rPr>
        <w:t xml:space="preserve"> на пике кредитного цикла под залог, оцениваемый по цене этого периода, и его погашение посредством </w:t>
      </w:r>
      <w:r w:rsidRPr="008A6FAF">
        <w:rPr>
          <w:rFonts w:ascii="Times New Roman" w:eastAsia="Times New Roman" w:hAnsi="Times New Roman" w:cs="Times New Roman"/>
          <w:color w:val="000000" w:themeColor="text1"/>
          <w:sz w:val="28"/>
          <w:szCs w:val="28"/>
          <w:lang w:eastAsia="ru-RU"/>
        </w:rPr>
        <w:lastRenderedPageBreak/>
        <w:t>реализации залога в период депрессии приводят к с финансовыми потерям кредитного института</w:t>
      </w:r>
      <w:r w:rsidR="009D3276">
        <w:rPr>
          <w:rFonts w:ascii="Times New Roman" w:eastAsia="Times New Roman" w:hAnsi="Times New Roman" w:cs="Times New Roman"/>
          <w:color w:val="000000" w:themeColor="text1"/>
          <w:sz w:val="28"/>
          <w:szCs w:val="28"/>
          <w:lang w:eastAsia="ru-RU"/>
        </w:rPr>
        <w:t>.</w:t>
      </w:r>
      <w:proofErr w:type="gramEnd"/>
      <w:r w:rsidR="009D3276">
        <w:rPr>
          <w:rFonts w:ascii="Times New Roman" w:eastAsia="Times New Roman" w:hAnsi="Times New Roman" w:cs="Times New Roman"/>
          <w:color w:val="000000" w:themeColor="text1"/>
          <w:sz w:val="28"/>
          <w:szCs w:val="28"/>
          <w:lang w:eastAsia="ru-RU"/>
        </w:rPr>
        <w:t xml:space="preserve"> </w:t>
      </w:r>
      <w:r w:rsidRPr="008A6FAF">
        <w:rPr>
          <w:rFonts w:ascii="Times New Roman" w:eastAsia="Times New Roman" w:hAnsi="Times New Roman" w:cs="Times New Roman"/>
          <w:color w:val="000000" w:themeColor="text1"/>
          <w:sz w:val="28"/>
          <w:szCs w:val="28"/>
          <w:lang w:eastAsia="ru-RU"/>
        </w:rPr>
        <w:t>При подобных систематических ошибках в отношении платежеспособности своих </w:t>
      </w:r>
      <w:hyperlink r:id="rId47" w:history="1">
        <w:r w:rsidRPr="008A6FAF">
          <w:rPr>
            <w:rFonts w:ascii="Times New Roman" w:eastAsia="Times New Roman" w:hAnsi="Times New Roman" w:cs="Times New Roman"/>
            <w:color w:val="000000" w:themeColor="text1"/>
            <w:sz w:val="28"/>
            <w:szCs w:val="28"/>
            <w:lang w:eastAsia="ru-RU"/>
          </w:rPr>
          <w:t>клиентов</w:t>
        </w:r>
      </w:hyperlink>
      <w:r w:rsidRPr="008A6FAF">
        <w:rPr>
          <w:rFonts w:ascii="Times New Roman" w:eastAsia="Times New Roman" w:hAnsi="Times New Roman" w:cs="Times New Roman"/>
          <w:color w:val="000000" w:themeColor="text1"/>
          <w:sz w:val="28"/>
          <w:szCs w:val="28"/>
          <w:lang w:eastAsia="ru-RU"/>
        </w:rPr>
        <w:t> банк может "лопнуть" даже при незначительных конъюнктурных спадах.</w:t>
      </w: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В этой связи возникает довольно сложная задача по определению </w:t>
      </w:r>
      <w:hyperlink r:id="rId48" w:history="1">
        <w:r w:rsidRPr="008A6FAF">
          <w:rPr>
            <w:rFonts w:ascii="Times New Roman" w:eastAsia="Times New Roman" w:hAnsi="Times New Roman" w:cs="Times New Roman"/>
            <w:color w:val="000000" w:themeColor="text1"/>
            <w:sz w:val="28"/>
            <w:szCs w:val="28"/>
            <w:lang w:eastAsia="ru-RU"/>
          </w:rPr>
          <w:t>кредитором</w:t>
        </w:r>
      </w:hyperlink>
      <w:r w:rsidRPr="008A6FAF">
        <w:rPr>
          <w:rFonts w:ascii="Times New Roman" w:eastAsia="Times New Roman" w:hAnsi="Times New Roman" w:cs="Times New Roman"/>
          <w:color w:val="000000" w:themeColor="text1"/>
          <w:sz w:val="28"/>
          <w:szCs w:val="28"/>
          <w:lang w:eastAsia="ru-RU"/>
        </w:rPr>
        <w:t> </w:t>
      </w:r>
      <w:hyperlink r:id="rId49" w:history="1">
        <w:r w:rsidRPr="008A6FAF">
          <w:rPr>
            <w:rFonts w:ascii="Times New Roman" w:eastAsia="Times New Roman" w:hAnsi="Times New Roman" w:cs="Times New Roman"/>
            <w:color w:val="000000" w:themeColor="text1"/>
            <w:sz w:val="28"/>
            <w:szCs w:val="28"/>
            <w:lang w:eastAsia="ru-RU"/>
          </w:rPr>
          <w:t>срока</w:t>
        </w:r>
      </w:hyperlink>
      <w:r w:rsidRPr="008A6FAF">
        <w:rPr>
          <w:rFonts w:ascii="Times New Roman" w:eastAsia="Times New Roman" w:hAnsi="Times New Roman" w:cs="Times New Roman"/>
          <w:color w:val="000000" w:themeColor="text1"/>
          <w:sz w:val="28"/>
          <w:szCs w:val="28"/>
          <w:lang w:eastAsia="ru-RU"/>
        </w:rPr>
        <w:t>, на который целесообразно выдавать кредит. Данный период должен быть выбран так, чтобы цена залога на момент погашения кредита не была слишком низкой, в противном случае риск невозврата кредита резко возрастает (именно такой случай показан на рисунке). Проблема определения оптимального срока </w:t>
      </w:r>
      <w:hyperlink r:id="rId50" w:history="1">
        <w:r w:rsidRPr="008A6FAF">
          <w:rPr>
            <w:rFonts w:ascii="Times New Roman" w:eastAsia="Times New Roman" w:hAnsi="Times New Roman" w:cs="Times New Roman"/>
            <w:color w:val="000000" w:themeColor="text1"/>
            <w:sz w:val="28"/>
            <w:szCs w:val="28"/>
            <w:lang w:eastAsia="ru-RU"/>
          </w:rPr>
          <w:t>кредитования</w:t>
        </w:r>
      </w:hyperlink>
      <w:r w:rsidRPr="008A6FAF">
        <w:rPr>
          <w:rFonts w:ascii="Times New Roman" w:eastAsia="Times New Roman" w:hAnsi="Times New Roman" w:cs="Times New Roman"/>
          <w:color w:val="000000" w:themeColor="text1"/>
          <w:sz w:val="28"/>
          <w:szCs w:val="28"/>
          <w:lang w:eastAsia="ru-RU"/>
        </w:rPr>
        <w:t> особенно обостряется в условиях высокой</w:t>
      </w:r>
      <w:r w:rsidR="009D3276">
        <w:rPr>
          <w:rFonts w:ascii="Times New Roman" w:eastAsia="Times New Roman" w:hAnsi="Times New Roman" w:cs="Times New Roman"/>
          <w:color w:val="000000" w:themeColor="text1"/>
          <w:sz w:val="28"/>
          <w:szCs w:val="28"/>
          <w:lang w:eastAsia="ru-RU"/>
        </w:rPr>
        <w:t xml:space="preserve"> </w:t>
      </w:r>
      <w:hyperlink r:id="rId51" w:history="1">
        <w:r w:rsidRPr="008A6FAF">
          <w:rPr>
            <w:rFonts w:ascii="Times New Roman" w:eastAsia="Times New Roman" w:hAnsi="Times New Roman" w:cs="Times New Roman"/>
            <w:color w:val="000000" w:themeColor="text1"/>
            <w:sz w:val="28"/>
            <w:szCs w:val="28"/>
            <w:lang w:eastAsia="ru-RU"/>
          </w:rPr>
          <w:t>инфляции</w:t>
        </w:r>
      </w:hyperlink>
      <w:r w:rsidRPr="008A6FAF">
        <w:rPr>
          <w:rFonts w:ascii="Times New Roman" w:eastAsia="Times New Roman" w:hAnsi="Times New Roman" w:cs="Times New Roman"/>
          <w:color w:val="000000" w:themeColor="text1"/>
          <w:sz w:val="28"/>
          <w:szCs w:val="28"/>
          <w:lang w:eastAsia="ru-RU"/>
        </w:rPr>
        <w:t>, так как сильный незапланированный рост цен может полностью "съесть" процент за кредит, что равносильно финансовым потерям банка.</w:t>
      </w:r>
    </w:p>
    <w:p w:rsidR="00FC7AA1" w:rsidRPr="008A6FAF" w:rsidRDefault="00896C31" w:rsidP="00B476C8">
      <w:pPr>
        <w:tabs>
          <w:tab w:val="left" w:pos="2394"/>
          <w:tab w:val="left" w:pos="4228"/>
        </w:tabs>
        <w:ind w:firstLine="680"/>
        <w:rPr>
          <w:rFonts w:ascii="Arial" w:hAnsi="Arial" w:cs="Arial"/>
          <w:color w:val="000000" w:themeColor="text1"/>
          <w:sz w:val="21"/>
          <w:szCs w:val="21"/>
          <w:shd w:val="clear" w:color="auto" w:fill="FFFFFF"/>
        </w:rPr>
      </w:pPr>
      <w:r w:rsidRPr="00896C31">
        <w:rPr>
          <w:rFonts w:ascii="Arial" w:hAnsi="Arial" w:cs="Arial"/>
          <w:noProof/>
          <w:color w:val="000000" w:themeColor="text1"/>
          <w:sz w:val="21"/>
          <w:szCs w:val="21"/>
          <w:shd w:val="clear" w:color="auto" w:fill="FFFFFF"/>
          <w:lang w:eastAsia="ru-RU"/>
        </w:rPr>
        <mc:AlternateContent>
          <mc:Choice Requires="wps">
            <w:drawing>
              <wp:anchor distT="0" distB="0" distL="114300" distR="114300" simplePos="0" relativeHeight="251680768" behindDoc="0" locked="0" layoutInCell="1" allowOverlap="1" wp14:editId="36B11C9B">
                <wp:simplePos x="0" y="0"/>
                <wp:positionH relativeFrom="column">
                  <wp:posOffset>784489</wp:posOffset>
                </wp:positionH>
                <wp:positionV relativeFrom="paragraph">
                  <wp:posOffset>3065145</wp:posOffset>
                </wp:positionV>
                <wp:extent cx="4695825" cy="1403985"/>
                <wp:effectExtent l="0" t="0" r="9525" b="0"/>
                <wp:wrapNone/>
                <wp:docPr id="3" name="Надпись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1403985"/>
                        </a:xfrm>
                        <a:prstGeom prst="rect">
                          <a:avLst/>
                        </a:prstGeom>
                        <a:ln w="9525">
                          <a:noFill/>
                          <a:miter lim="800000"/>
                          <a:headEnd/>
                          <a:tailEnd/>
                        </a:ln>
                      </wps:spPr>
                      <wps:style>
                        <a:lnRef idx="0">
                          <a:scrgbClr r="0" g="0" b="0"/>
                        </a:lnRef>
                        <a:fillRef idx="1001">
                          <a:schemeClr val="lt1"/>
                        </a:fillRef>
                        <a:effectRef idx="0">
                          <a:scrgbClr r="0" g="0" b="0"/>
                        </a:effectRef>
                        <a:fontRef idx="major"/>
                      </wps:style>
                      <wps:txbx>
                        <w:txbxContent>
                          <w:p w:rsidR="000D27B2" w:rsidRPr="00B53ACF" w:rsidRDefault="000D27B2" w:rsidP="00896C31">
                            <w:pPr>
                              <w:spacing w:after="0" w:line="240" w:lineRule="exact"/>
                              <w:rPr>
                                <w:rFonts w:ascii="Times New Roman" w:hAnsi="Times New Roman" w:cs="Times New Roman"/>
                                <w:i/>
                                <w:sz w:val="28"/>
                                <w:szCs w:val="28"/>
                              </w:rPr>
                            </w:pPr>
                            <w:r>
                              <w:rPr>
                                <w:rFonts w:ascii="Times New Roman" w:hAnsi="Times New Roman" w:cs="Times New Roman"/>
                                <w:i/>
                                <w:sz w:val="28"/>
                                <w:szCs w:val="28"/>
                              </w:rPr>
                              <w:t>Рис. 17</w:t>
                            </w:r>
                            <w:r w:rsidRPr="00B53ACF">
                              <w:rPr>
                                <w:rFonts w:ascii="Times New Roman" w:hAnsi="Times New Roman" w:cs="Times New Roman"/>
                                <w:i/>
                                <w:sz w:val="28"/>
                                <w:szCs w:val="28"/>
                              </w:rPr>
                              <w:t xml:space="preserve"> Схема кредитного цикла и динамики цены залога</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id="_x0000_t202" coordsize="21600,21600" o:spt="202" path="m,l,21600r21600,l21600,xe">
                <v:stroke joinstyle="miter"/>
                <v:path gradientshapeok="t" o:connecttype="rect"/>
              </v:shapetype>
              <v:shape id="Надпись 2" o:spid="_x0000_s1026" type="#_x0000_t202" style="position:absolute;left:0;text-align:left;margin-left:61.75pt;margin-top:241.35pt;width:369.75pt;height:110.5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" fillcolor="white [3201]" stroked="f">
                <v:textbox style="mso-fit-shape-to-text:t">
                  <w:txbxContent>
                    <w:p w:rsidR="000D27B2" w:rsidRPr="00B53ACF" w:rsidRDefault="000D27B2" w:rsidP="00896C31">
                      <w:pPr>
                        <w:spacing w:after="0" w:line="240" w:lineRule="exact"/>
                        <w:rPr>
                          <w:rFonts w:ascii="Times New Roman" w:hAnsi="Times New Roman" w:cs="Times New Roman"/>
                          <w:i/>
                          <w:sz w:val="28"/>
                          <w:szCs w:val="28"/>
                        </w:rPr>
                      </w:pPr>
                      <w:r>
                        <w:rPr>
                          <w:rFonts w:ascii="Times New Roman" w:hAnsi="Times New Roman" w:cs="Times New Roman"/>
                          <w:i/>
                          <w:sz w:val="28"/>
                          <w:szCs w:val="28"/>
                        </w:rPr>
                        <w:t>Рис. 17</w:t>
                      </w:r>
                      <w:r w:rsidRPr="00B53ACF">
                        <w:rPr>
                          <w:rFonts w:ascii="Times New Roman" w:hAnsi="Times New Roman" w:cs="Times New Roman"/>
                          <w:i/>
                          <w:sz w:val="28"/>
                          <w:szCs w:val="28"/>
                        </w:rPr>
                        <w:t xml:space="preserve"> Схема кредитного цикла и динамики цены залога</w:t>
                      </w:r>
                    </w:p>
                  </w:txbxContent>
                </v:textbox>
              </v:shape>
            </w:pict>
          </mc:Fallback>
        </mc:AlternateContent>
      </w:r>
      <w:r w:rsidR="004C0AD8" w:rsidRPr="008A6FAF">
        <w:rPr>
          <w:rFonts w:ascii="Verdana" w:eastAsia="Times New Roman" w:hAnsi="Verdana" w:cs="Times New Roman"/>
          <w:noProof/>
          <w:color w:val="000000" w:themeColor="text1"/>
          <w:sz w:val="27"/>
          <w:szCs w:val="27"/>
          <w:lang w:eastAsia="ru-RU"/>
        </w:rPr>
        <w:drawing>
          <wp:inline distT="0" distB="0" distL="0" distR="0" wp14:anchorId="4613BADC" wp14:editId="7DF46A6D">
            <wp:extent cx="5200650" cy="3067734"/>
            <wp:effectExtent l="0" t="0" r="0" b="0"/>
            <wp:docPr id="8" name="Рисунок 8" descr="http://www.rusnauka.com/19_AND_2013/Economics/1_142163.doc.files/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rusnauka.com/19_AND_2013/Economics/1_142163.doc.files/image002.gif"/>
                    <pic:cNvPicPr>
                      <a:picLocks noChangeAspect="1" noChangeArrowheads="1"/>
                    </pic:cNvPicPr>
                  </pic:nvPicPr>
                  <pic:blipFill>
                    <a:blip r:embed="rId52">
                      <a:extLst>
                        <a:ext uri="{28A0092B-C50C-407E-A947-70E740481C1C}">
                          <a14:useLocalDpi xmlns:a14="http://schemas.microsoft.com/office/drawing/2010/main" val="0"/>
                        </a:ext>
                      </a:extLst>
                    </a:blip>
                    <a:srcRect/>
                    <a:stretch>
                      <a:fillRect/>
                    </a:stretch>
                  </pic:blipFill>
                  <pic:spPr bwMode="auto">
                    <a:xfrm>
                      <a:off x="0" y="0"/>
                      <a:ext cx="5202708" cy="3068948"/>
                    </a:xfrm>
                    <a:prstGeom prst="rect">
                      <a:avLst/>
                    </a:prstGeom>
                    <a:noFill/>
                    <a:ln>
                      <a:noFill/>
                    </a:ln>
                  </pic:spPr>
                </pic:pic>
              </a:graphicData>
            </a:graphic>
          </wp:inline>
        </w:drawing>
      </w:r>
    </w:p>
    <w:p w:rsidR="00902B7F" w:rsidRDefault="00902B7F"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p>
    <w:p w:rsidR="004C0AD8" w:rsidRPr="008A6FAF" w:rsidRDefault="004C0AD8" w:rsidP="00B476C8">
      <w:pPr>
        <w:tabs>
          <w:tab w:val="left" w:pos="2394"/>
          <w:tab w:val="left" w:pos="4228"/>
        </w:tabs>
        <w:spacing w:after="0" w:line="360" w:lineRule="auto"/>
        <w:ind w:firstLine="680"/>
        <w:jc w:val="both"/>
        <w:rPr>
          <w:rFonts w:ascii="Times New Roman" w:eastAsia="Times New Roman" w:hAnsi="Times New Roman" w:cs="Times New Roman"/>
          <w:color w:val="000000" w:themeColor="text1"/>
          <w:sz w:val="28"/>
          <w:szCs w:val="28"/>
          <w:lang w:eastAsia="ru-RU"/>
        </w:rPr>
      </w:pPr>
      <w:r w:rsidRPr="008A6FAF">
        <w:rPr>
          <w:rFonts w:ascii="Times New Roman" w:eastAsia="Times New Roman" w:hAnsi="Times New Roman" w:cs="Times New Roman"/>
          <w:color w:val="000000" w:themeColor="text1"/>
          <w:sz w:val="28"/>
          <w:szCs w:val="28"/>
          <w:lang w:eastAsia="ru-RU"/>
        </w:rPr>
        <w:t>Однако даже при осознании необходимости </w:t>
      </w:r>
      <w:hyperlink r:id="rId53" w:history="1">
        <w:r w:rsidRPr="008A6FAF">
          <w:rPr>
            <w:rFonts w:ascii="Times New Roman" w:eastAsia="Times New Roman" w:hAnsi="Times New Roman" w:cs="Times New Roman"/>
            <w:color w:val="000000" w:themeColor="text1"/>
            <w:sz w:val="28"/>
            <w:szCs w:val="28"/>
            <w:lang w:eastAsia="ru-RU"/>
          </w:rPr>
          <w:t>учета</w:t>
        </w:r>
      </w:hyperlink>
      <w:r w:rsidRPr="008A6FAF">
        <w:rPr>
          <w:rFonts w:ascii="Times New Roman" w:eastAsia="Times New Roman" w:hAnsi="Times New Roman" w:cs="Times New Roman"/>
          <w:color w:val="000000" w:themeColor="text1"/>
          <w:sz w:val="28"/>
          <w:szCs w:val="28"/>
          <w:lang w:eastAsia="ru-RU"/>
        </w:rPr>
        <w:t xml:space="preserve"> эффекта </w:t>
      </w:r>
      <w:proofErr w:type="spellStart"/>
      <w:r w:rsidRPr="008A6FAF">
        <w:rPr>
          <w:rFonts w:ascii="Times New Roman" w:eastAsia="Times New Roman" w:hAnsi="Times New Roman" w:cs="Times New Roman"/>
          <w:color w:val="000000" w:themeColor="text1"/>
          <w:sz w:val="28"/>
          <w:szCs w:val="28"/>
          <w:lang w:eastAsia="ru-RU"/>
        </w:rPr>
        <w:t>рефлексивности</w:t>
      </w:r>
      <w:proofErr w:type="spellEnd"/>
      <w:r w:rsidRPr="008A6FAF">
        <w:rPr>
          <w:rFonts w:ascii="Times New Roman" w:eastAsia="Times New Roman" w:hAnsi="Times New Roman" w:cs="Times New Roman"/>
          <w:color w:val="000000" w:themeColor="text1"/>
          <w:sz w:val="28"/>
          <w:szCs w:val="28"/>
          <w:lang w:eastAsia="ru-RU"/>
        </w:rPr>
        <w:t xml:space="preserve"> в цепочке "кредит-залог" полностью устранить финансовые риски при кредитовании не удается. Это связано со следующими проблемами, с которыми сталкиваются банковские аналитики:</w:t>
      </w:r>
    </w:p>
    <w:p w:rsidR="004C0AD8" w:rsidRPr="002E3A20" w:rsidRDefault="004C0AD8" w:rsidP="007F2418">
      <w:pPr>
        <w:pStyle w:val="a8"/>
        <w:numPr>
          <w:ilvl w:val="0"/>
          <w:numId w:val="35"/>
        </w:numPr>
        <w:tabs>
          <w:tab w:val="left" w:pos="4228"/>
        </w:tabs>
        <w:spacing w:before="75" w:after="75" w:line="360" w:lineRule="auto"/>
        <w:ind w:left="993"/>
        <w:jc w:val="both"/>
        <w:rPr>
          <w:rFonts w:ascii="Times New Roman" w:eastAsia="Times New Roman" w:hAnsi="Times New Roman" w:cs="Times New Roman"/>
          <w:color w:val="000000" w:themeColor="text1"/>
          <w:sz w:val="28"/>
          <w:szCs w:val="28"/>
          <w:lang w:eastAsia="ru-RU"/>
        </w:rPr>
      </w:pPr>
      <w:r w:rsidRPr="002E3A20">
        <w:rPr>
          <w:rFonts w:ascii="Times New Roman" w:eastAsia="Times New Roman" w:hAnsi="Times New Roman" w:cs="Times New Roman"/>
          <w:color w:val="000000" w:themeColor="text1"/>
          <w:sz w:val="28"/>
          <w:szCs w:val="28"/>
          <w:lang w:eastAsia="ru-RU"/>
        </w:rPr>
        <w:lastRenderedPageBreak/>
        <w:t>сложностью прогнозирования - цены залога, так как для этого необходимо идеальное знание развития соответствующего товарного рынка (в ряде случаев в качестве залога может использоваться портфель ценных бумаг, что предполагает работу банковских аналитиков на фондовом рынке для изучения и прогнозирования динамики котировок соответствующих акций);</w:t>
      </w:r>
    </w:p>
    <w:p w:rsidR="004C0AD8" w:rsidRPr="002E3A20" w:rsidRDefault="004C0AD8" w:rsidP="007F2418">
      <w:pPr>
        <w:pStyle w:val="a8"/>
        <w:numPr>
          <w:ilvl w:val="0"/>
          <w:numId w:val="35"/>
        </w:numPr>
        <w:tabs>
          <w:tab w:val="left" w:pos="4228"/>
        </w:tabs>
        <w:spacing w:before="75" w:after="75" w:line="360" w:lineRule="auto"/>
        <w:ind w:left="993"/>
        <w:jc w:val="both"/>
        <w:rPr>
          <w:rFonts w:ascii="Times New Roman" w:eastAsia="Times New Roman" w:hAnsi="Times New Roman" w:cs="Times New Roman"/>
          <w:color w:val="000000" w:themeColor="text1"/>
          <w:sz w:val="28"/>
          <w:szCs w:val="28"/>
          <w:lang w:eastAsia="ru-RU"/>
        </w:rPr>
      </w:pPr>
      <w:r w:rsidRPr="002E3A20">
        <w:rPr>
          <w:rFonts w:ascii="Times New Roman" w:eastAsia="Times New Roman" w:hAnsi="Times New Roman" w:cs="Times New Roman"/>
          <w:color w:val="000000" w:themeColor="text1"/>
          <w:sz w:val="28"/>
          <w:szCs w:val="28"/>
          <w:lang w:eastAsia="ru-RU"/>
        </w:rPr>
        <w:t>невозможностью точного прогнозирования периодичности кредитно-регуляторного цикла (в ряде случаев не удается идентифицировать даже характер текущей фазы экономической динамики);</w:t>
      </w:r>
    </w:p>
    <w:p w:rsidR="004C0AD8" w:rsidRPr="002E3A20" w:rsidRDefault="004C0AD8" w:rsidP="007F2418">
      <w:pPr>
        <w:pStyle w:val="a8"/>
        <w:numPr>
          <w:ilvl w:val="0"/>
          <w:numId w:val="35"/>
        </w:numPr>
        <w:tabs>
          <w:tab w:val="left" w:pos="-993"/>
          <w:tab w:val="left" w:pos="4228"/>
        </w:tabs>
        <w:spacing w:after="240" w:line="360" w:lineRule="auto"/>
        <w:ind w:left="993"/>
        <w:jc w:val="both"/>
        <w:rPr>
          <w:rFonts w:ascii="Times New Roman" w:eastAsia="Times New Roman" w:hAnsi="Times New Roman" w:cs="Times New Roman"/>
          <w:color w:val="000000" w:themeColor="text1"/>
          <w:sz w:val="28"/>
          <w:szCs w:val="28"/>
          <w:lang w:eastAsia="ru-RU"/>
        </w:rPr>
      </w:pPr>
      <w:r w:rsidRPr="002E3A20">
        <w:rPr>
          <w:rFonts w:ascii="Times New Roman" w:eastAsia="Times New Roman" w:hAnsi="Times New Roman" w:cs="Times New Roman"/>
          <w:color w:val="000000" w:themeColor="text1"/>
          <w:sz w:val="28"/>
          <w:szCs w:val="28"/>
          <w:lang w:eastAsia="ru-RU"/>
        </w:rPr>
        <w:t>неопределенностью инфляционной динамики, которая зависит от мер системы </w:t>
      </w:r>
      <w:hyperlink r:id="rId54" w:history="1">
        <w:r w:rsidRPr="002E3A20">
          <w:rPr>
            <w:rFonts w:ascii="Times New Roman" w:eastAsia="Times New Roman" w:hAnsi="Times New Roman" w:cs="Times New Roman"/>
            <w:color w:val="000000" w:themeColor="text1"/>
            <w:sz w:val="28"/>
            <w:szCs w:val="28"/>
            <w:lang w:eastAsia="ru-RU"/>
          </w:rPr>
          <w:t>государственного регулирования</w:t>
        </w:r>
      </w:hyperlink>
      <w:r w:rsidRPr="002E3A20">
        <w:rPr>
          <w:rFonts w:ascii="Times New Roman" w:eastAsia="Times New Roman" w:hAnsi="Times New Roman" w:cs="Times New Roman"/>
          <w:color w:val="000000" w:themeColor="text1"/>
          <w:sz w:val="28"/>
          <w:szCs w:val="28"/>
          <w:lang w:eastAsia="ru-RU"/>
        </w:rPr>
        <w:t>.</w:t>
      </w:r>
    </w:p>
    <w:p w:rsidR="004C0AD8" w:rsidRPr="008A6FAF" w:rsidRDefault="004C0AD8" w:rsidP="002E3A20">
      <w:pPr>
        <w:tabs>
          <w:tab w:val="left" w:pos="2394"/>
          <w:tab w:val="left" w:pos="4228"/>
        </w:tabs>
        <w:spacing w:after="240" w:line="360" w:lineRule="auto"/>
        <w:ind w:firstLine="680"/>
        <w:jc w:val="both"/>
        <w:rPr>
          <w:rFonts w:ascii="Times New Roman" w:eastAsia="Times New Roman" w:hAnsi="Times New Roman" w:cs="Times New Roman"/>
          <w:color w:val="000000" w:themeColor="text1"/>
          <w:sz w:val="28"/>
          <w:szCs w:val="28"/>
          <w:lang w:eastAsia="ru-RU"/>
        </w:rPr>
      </w:pPr>
      <w:proofErr w:type="gramStart"/>
      <w:r w:rsidRPr="008A6FAF">
        <w:rPr>
          <w:rFonts w:ascii="Times New Roman" w:eastAsia="Times New Roman" w:hAnsi="Times New Roman" w:cs="Times New Roman"/>
          <w:color w:val="000000" w:themeColor="text1"/>
          <w:sz w:val="28"/>
          <w:szCs w:val="28"/>
          <w:lang w:eastAsia="ru-RU"/>
        </w:rPr>
        <w:t>Решение проблемы  неопределенности  цены  залога  путем откровенного завышения его текущей величины над суммой выдаваемого кредита по принципу "гигантский залог под смехотворный кредит" на первый взгляд кажется естественным, однако на практике оказывается слабо реализуемым, - так как в этом случае падает </w:t>
      </w:r>
      <w:hyperlink r:id="rId55" w:history="1">
        <w:r w:rsidRPr="008A6FAF">
          <w:rPr>
            <w:rFonts w:ascii="Times New Roman" w:eastAsia="Times New Roman" w:hAnsi="Times New Roman" w:cs="Times New Roman"/>
            <w:color w:val="000000" w:themeColor="text1"/>
            <w:sz w:val="28"/>
            <w:szCs w:val="28"/>
            <w:lang w:eastAsia="ru-RU"/>
          </w:rPr>
          <w:t>спрос</w:t>
        </w:r>
      </w:hyperlink>
      <w:r w:rsidRPr="008A6FAF">
        <w:rPr>
          <w:rFonts w:ascii="Times New Roman" w:eastAsia="Times New Roman" w:hAnsi="Times New Roman" w:cs="Times New Roman"/>
          <w:color w:val="000000" w:themeColor="text1"/>
          <w:sz w:val="28"/>
          <w:szCs w:val="28"/>
          <w:lang w:eastAsia="ru-RU"/>
        </w:rPr>
        <w:t> на сами кредиты, что равносильно "урезанию" кредитного рынка и подрыву финансовых позиций банка.</w:t>
      </w:r>
      <w:proofErr w:type="gramEnd"/>
    </w:p>
    <w:p w:rsidR="006D19B6" w:rsidRPr="006D19B6" w:rsidRDefault="006D19B6" w:rsidP="00B476C8">
      <w:pPr>
        <w:tabs>
          <w:tab w:val="left" w:pos="2394"/>
          <w:tab w:val="left" w:pos="4228"/>
        </w:tabs>
        <w:spacing w:after="0" w:line="360" w:lineRule="auto"/>
        <w:ind w:firstLine="680"/>
        <w:jc w:val="both"/>
        <w:rPr>
          <w:rFonts w:ascii="Times New Roman" w:eastAsia="Times New Roman" w:hAnsi="Times New Roman" w:cs="Times New Roman"/>
          <w:color w:val="000000"/>
          <w:sz w:val="28"/>
          <w:szCs w:val="28"/>
          <w:lang w:eastAsia="ru-RU"/>
        </w:rPr>
      </w:pPr>
      <w:r w:rsidRPr="006D19B6">
        <w:rPr>
          <w:rFonts w:ascii="Times New Roman" w:eastAsia="Times New Roman" w:hAnsi="Times New Roman" w:cs="Times New Roman"/>
          <w:color w:val="000000"/>
          <w:sz w:val="28"/>
          <w:szCs w:val="28"/>
          <w:lang w:eastAsia="ru-RU"/>
        </w:rPr>
        <w:t>В данной связи можно констатировать, что в настоящее время перед аналитиками </w:t>
      </w:r>
      <w:hyperlink r:id="rId56" w:history="1">
        <w:r w:rsidRPr="006D19B6">
          <w:rPr>
            <w:rFonts w:ascii="Times New Roman" w:eastAsia="Times New Roman" w:hAnsi="Times New Roman" w:cs="Times New Roman"/>
            <w:sz w:val="28"/>
            <w:szCs w:val="28"/>
            <w:lang w:eastAsia="ru-RU"/>
          </w:rPr>
          <w:t>коммерческих банков</w:t>
        </w:r>
      </w:hyperlink>
      <w:r w:rsidRPr="006D19B6">
        <w:rPr>
          <w:rFonts w:ascii="Times New Roman" w:eastAsia="Times New Roman" w:hAnsi="Times New Roman" w:cs="Times New Roman"/>
          <w:color w:val="000000"/>
          <w:sz w:val="28"/>
          <w:szCs w:val="28"/>
          <w:lang w:eastAsia="ru-RU"/>
        </w:rPr>
        <w:t> стоит сложная задача по определению того, какую методику и в какое время целесообразно применять для оценки кредитных рисков. Ситуация осложняется еще и тем, что пока не существует никаких объективных критериев для такого упорядочения научно-методического инструментария кредитных институтов.</w:t>
      </w:r>
    </w:p>
    <w:p w:rsidR="00FC7AA1" w:rsidRDefault="006D19B6" w:rsidP="00B476C8">
      <w:pPr>
        <w:tabs>
          <w:tab w:val="left" w:pos="2394"/>
          <w:tab w:val="left" w:pos="4228"/>
        </w:tabs>
        <w:spacing w:line="360" w:lineRule="auto"/>
        <w:ind w:firstLine="680"/>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Надо </w:t>
      </w:r>
      <w:r w:rsidRPr="006D19B6">
        <w:rPr>
          <w:rFonts w:ascii="Times New Roman" w:eastAsia="Times New Roman" w:hAnsi="Times New Roman" w:cs="Times New Roman"/>
          <w:color w:val="000000"/>
          <w:sz w:val="28"/>
          <w:szCs w:val="28"/>
          <w:lang w:eastAsia="ru-RU"/>
        </w:rPr>
        <w:t>отмети</w:t>
      </w:r>
      <w:r>
        <w:rPr>
          <w:rFonts w:ascii="Times New Roman" w:eastAsia="Times New Roman" w:hAnsi="Times New Roman" w:cs="Times New Roman"/>
          <w:color w:val="000000"/>
          <w:sz w:val="28"/>
          <w:szCs w:val="28"/>
          <w:lang w:eastAsia="ru-RU"/>
        </w:rPr>
        <w:t>ть</w:t>
      </w:r>
      <w:r w:rsidRPr="006D19B6">
        <w:rPr>
          <w:rFonts w:ascii="Times New Roman" w:eastAsia="Times New Roman" w:hAnsi="Times New Roman" w:cs="Times New Roman"/>
          <w:color w:val="000000"/>
          <w:sz w:val="28"/>
          <w:szCs w:val="28"/>
          <w:lang w:eastAsia="ru-RU"/>
        </w:rPr>
        <w:t>, что управление кредитными рисками требует высокой квалификации банковских специалистов, которые должны не только владеть основами современного количественного </w:t>
      </w:r>
      <w:hyperlink r:id="rId57" w:history="1">
        <w:r w:rsidRPr="006D19B6">
          <w:rPr>
            <w:rFonts w:ascii="Times New Roman" w:eastAsia="Times New Roman" w:hAnsi="Times New Roman" w:cs="Times New Roman"/>
            <w:sz w:val="28"/>
            <w:szCs w:val="28"/>
            <w:lang w:eastAsia="ru-RU"/>
          </w:rPr>
          <w:t>финансового анализа</w:t>
        </w:r>
      </w:hyperlink>
      <w:r w:rsidRPr="006D19B6">
        <w:rPr>
          <w:rFonts w:ascii="Times New Roman" w:eastAsia="Times New Roman" w:hAnsi="Times New Roman" w:cs="Times New Roman"/>
          <w:sz w:val="28"/>
          <w:szCs w:val="28"/>
          <w:lang w:eastAsia="ru-RU"/>
        </w:rPr>
        <w:t xml:space="preserve">, </w:t>
      </w:r>
      <w:r w:rsidRPr="006D19B6">
        <w:rPr>
          <w:rFonts w:ascii="Times New Roman" w:eastAsia="Times New Roman" w:hAnsi="Times New Roman" w:cs="Times New Roman"/>
          <w:color w:val="000000"/>
          <w:sz w:val="28"/>
          <w:szCs w:val="28"/>
          <w:lang w:eastAsia="ru-RU"/>
        </w:rPr>
        <w:t>но и обладать высокой профессиональной интуицией.</w:t>
      </w:r>
    </w:p>
    <w:p w:rsidR="009D3276" w:rsidRPr="006810EE" w:rsidRDefault="00701D00" w:rsidP="007F2418">
      <w:pPr>
        <w:pStyle w:val="a8"/>
        <w:numPr>
          <w:ilvl w:val="1"/>
          <w:numId w:val="34"/>
        </w:numPr>
        <w:shd w:val="clear" w:color="auto" w:fill="FFFFFF"/>
        <w:tabs>
          <w:tab w:val="left" w:pos="2394"/>
          <w:tab w:val="left" w:pos="4228"/>
        </w:tabs>
        <w:spacing w:before="150" w:after="150" w:line="300" w:lineRule="atLeast"/>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 xml:space="preserve">  </w:t>
      </w:r>
      <w:r w:rsidR="009D3276" w:rsidRPr="006810EE">
        <w:rPr>
          <w:rFonts w:ascii="Times New Roman" w:eastAsia="Times New Roman" w:hAnsi="Times New Roman" w:cs="Times New Roman"/>
          <w:b/>
          <w:sz w:val="28"/>
          <w:szCs w:val="28"/>
          <w:lang w:eastAsia="ru-RU"/>
        </w:rPr>
        <w:t>Новые подходы и пути устранения</w:t>
      </w:r>
      <w:r w:rsidR="00BA52F8" w:rsidRPr="006810EE">
        <w:rPr>
          <w:rFonts w:ascii="Times New Roman" w:eastAsia="Times New Roman" w:hAnsi="Times New Roman" w:cs="Times New Roman"/>
          <w:b/>
          <w:sz w:val="28"/>
          <w:szCs w:val="28"/>
          <w:lang w:eastAsia="ru-RU"/>
        </w:rPr>
        <w:t xml:space="preserve"> проблем связанных с кредитным риском в Кыргызской Республике</w:t>
      </w:r>
    </w:p>
    <w:p w:rsidR="009D3276" w:rsidRPr="00CE18FC" w:rsidRDefault="005F084C" w:rsidP="00B476C8">
      <w:pPr>
        <w:tabs>
          <w:tab w:val="left" w:pos="2394"/>
          <w:tab w:val="left" w:pos="4228"/>
        </w:tabs>
        <w:spacing w:line="360" w:lineRule="auto"/>
        <w:ind w:firstLine="680"/>
        <w:jc w:val="both"/>
        <w:rPr>
          <w:rFonts w:ascii="Times New Roman" w:eastAsia="Times New Roman" w:hAnsi="Times New Roman" w:cs="Times New Roman"/>
          <w:color w:val="000000"/>
          <w:sz w:val="28"/>
          <w:szCs w:val="28"/>
          <w:shd w:val="clear" w:color="auto" w:fill="FFFFFF"/>
          <w:lang w:eastAsia="ru-RU"/>
        </w:rPr>
      </w:pPr>
      <w:r w:rsidRPr="00CE18FC">
        <w:rPr>
          <w:rFonts w:ascii="Times New Roman" w:eastAsia="Times New Roman" w:hAnsi="Times New Roman" w:cs="Times New Roman"/>
          <w:color w:val="000000"/>
          <w:sz w:val="28"/>
          <w:szCs w:val="28"/>
          <w:shd w:val="clear" w:color="auto" w:fill="FFFFFF"/>
          <w:lang w:eastAsia="ru-RU"/>
        </w:rPr>
        <w:t>Банки выступают в роли своего рода «кровеносной системы» экономики, поэтому важно, чтобы банковская система государства функционировала без сбоев, стабильно и эффективно.</w:t>
      </w:r>
      <w:r w:rsidRPr="00CE18FC">
        <w:rPr>
          <w:rFonts w:ascii="Times New Roman" w:eastAsia="Times New Roman" w:hAnsi="Times New Roman" w:cs="Times New Roman"/>
          <w:color w:val="000000"/>
          <w:sz w:val="28"/>
          <w:szCs w:val="28"/>
          <w:lang w:eastAsia="ru-RU"/>
        </w:rPr>
        <w:t xml:space="preserve"> От ее устойчивого развития во многом зависит успешность экономической деятельности предприятий и организаций, спокойствие и уверенность граждан в сохранности своих сбережений. Основным же риском для банковской системы - является кредитный риск.</w:t>
      </w:r>
    </w:p>
    <w:p w:rsidR="009D3276" w:rsidRPr="00BA52F8" w:rsidRDefault="005F084C" w:rsidP="00B476C8">
      <w:pPr>
        <w:widowControl w:val="0"/>
        <w:tabs>
          <w:tab w:val="left" w:pos="2394"/>
          <w:tab w:val="left" w:pos="4228"/>
        </w:tabs>
        <w:spacing w:after="0" w:line="360" w:lineRule="auto"/>
        <w:ind w:left="20" w:right="20" w:firstLine="680"/>
        <w:jc w:val="both"/>
        <w:rPr>
          <w:rFonts w:ascii="Times New Roman" w:eastAsia="Times New Roman" w:hAnsi="Times New Roman" w:cs="Times New Roman"/>
          <w:color w:val="000000"/>
          <w:sz w:val="28"/>
          <w:szCs w:val="28"/>
          <w:lang w:eastAsia="ru-RU"/>
        </w:rPr>
      </w:pPr>
      <w:r w:rsidRPr="00CE18FC">
        <w:rPr>
          <w:rFonts w:ascii="Times New Roman" w:eastAsia="Times New Roman" w:hAnsi="Times New Roman" w:cs="Times New Roman"/>
          <w:color w:val="000000"/>
          <w:sz w:val="28"/>
          <w:szCs w:val="28"/>
          <w:lang w:eastAsia="ru-RU"/>
        </w:rPr>
        <w:t>Для отечественных банков данная проблема актуальна вдвойне, так как показатели просроченной и сомнительной задолженности по их кредитным портфелям в два-три раза превышают уровень аналогичных показателей банков развитых стран. Поэтому вопросы управления банковским кредитным риском, от своевременного решения которых зависит эффективность деятельности каждого конкретного банка и стабильность функционирования всей банковской системы страны, в сложившихся условиях приоб</w:t>
      </w:r>
      <w:r w:rsidR="00BA52F8">
        <w:rPr>
          <w:rFonts w:ascii="Times New Roman" w:eastAsia="Times New Roman" w:hAnsi="Times New Roman" w:cs="Times New Roman"/>
          <w:color w:val="000000"/>
          <w:sz w:val="28"/>
          <w:szCs w:val="28"/>
          <w:lang w:eastAsia="ru-RU"/>
        </w:rPr>
        <w:t>ретают первостепенное значение.</w:t>
      </w:r>
    </w:p>
    <w:p w:rsidR="00B65F95" w:rsidRPr="00CE18FC" w:rsidRDefault="00684B21" w:rsidP="00B476C8">
      <w:pPr>
        <w:tabs>
          <w:tab w:val="left" w:pos="2394"/>
          <w:tab w:val="left" w:pos="4228"/>
        </w:tabs>
        <w:spacing w:line="360" w:lineRule="auto"/>
        <w:ind w:firstLine="680"/>
        <w:jc w:val="both"/>
        <w:rPr>
          <w:rFonts w:ascii="Times New Roman" w:hAnsi="Times New Roman" w:cs="Times New Roman"/>
          <w:sz w:val="28"/>
          <w:szCs w:val="28"/>
          <w:shd w:val="clear" w:color="auto" w:fill="FFFFFF"/>
        </w:rPr>
      </w:pPr>
      <w:r w:rsidRPr="00CE18FC">
        <w:rPr>
          <w:rFonts w:ascii="Times New Roman" w:hAnsi="Times New Roman" w:cs="Times New Roman"/>
          <w:sz w:val="28"/>
          <w:szCs w:val="28"/>
          <w:shd w:val="clear" w:color="auto" w:fill="FFFFFF"/>
        </w:rPr>
        <w:t xml:space="preserve">На отечественном рынке для управления кредитным риском большее внимание уделяют анализу кредитоспособности заемщика. </w:t>
      </w:r>
      <w:r w:rsidR="00257E83" w:rsidRPr="00CE18FC">
        <w:rPr>
          <w:rFonts w:ascii="Times New Roman" w:hAnsi="Times New Roman" w:cs="Times New Roman"/>
          <w:sz w:val="28"/>
          <w:szCs w:val="28"/>
          <w:shd w:val="clear" w:color="auto" w:fill="FFFFFF"/>
        </w:rPr>
        <w:t>Выделяют два вида анализа кредитоспособности заемщика:</w:t>
      </w:r>
    </w:p>
    <w:p w:rsidR="00257E83" w:rsidRPr="00CE18FC" w:rsidRDefault="00257E83" w:rsidP="007F2418">
      <w:pPr>
        <w:pStyle w:val="a8"/>
        <w:numPr>
          <w:ilvl w:val="0"/>
          <w:numId w:val="23"/>
        </w:numPr>
        <w:tabs>
          <w:tab w:val="left" w:pos="1701"/>
          <w:tab w:val="left" w:pos="4228"/>
        </w:tabs>
        <w:spacing w:line="360" w:lineRule="auto"/>
        <w:ind w:firstLine="680"/>
        <w:jc w:val="both"/>
        <w:rPr>
          <w:rFonts w:ascii="Times New Roman" w:hAnsi="Times New Roman" w:cs="Times New Roman"/>
          <w:sz w:val="28"/>
          <w:szCs w:val="28"/>
          <w:shd w:val="clear" w:color="auto" w:fill="FFFFFF"/>
        </w:rPr>
      </w:pPr>
      <w:r w:rsidRPr="00CE18FC">
        <w:rPr>
          <w:rFonts w:ascii="Times New Roman" w:hAnsi="Times New Roman" w:cs="Times New Roman"/>
          <w:sz w:val="28"/>
          <w:szCs w:val="28"/>
          <w:shd w:val="clear" w:color="auto" w:fill="FFFFFF"/>
        </w:rPr>
        <w:t>Качественный</w:t>
      </w:r>
    </w:p>
    <w:p w:rsidR="00257E83" w:rsidRPr="00CE18FC" w:rsidRDefault="00257E83" w:rsidP="007F2418">
      <w:pPr>
        <w:pStyle w:val="a8"/>
        <w:numPr>
          <w:ilvl w:val="0"/>
          <w:numId w:val="23"/>
        </w:numPr>
        <w:tabs>
          <w:tab w:val="left" w:pos="1701"/>
          <w:tab w:val="left" w:pos="4228"/>
        </w:tabs>
        <w:spacing w:line="360" w:lineRule="auto"/>
        <w:ind w:firstLine="680"/>
        <w:jc w:val="both"/>
        <w:rPr>
          <w:rFonts w:ascii="Times New Roman" w:hAnsi="Times New Roman" w:cs="Times New Roman"/>
          <w:sz w:val="28"/>
          <w:szCs w:val="28"/>
          <w:shd w:val="clear" w:color="auto" w:fill="FFFFFF"/>
        </w:rPr>
      </w:pPr>
      <w:r w:rsidRPr="00CE18FC">
        <w:rPr>
          <w:rFonts w:ascii="Times New Roman" w:hAnsi="Times New Roman" w:cs="Times New Roman"/>
          <w:sz w:val="28"/>
          <w:szCs w:val="28"/>
          <w:shd w:val="clear" w:color="auto" w:fill="FFFFFF"/>
        </w:rPr>
        <w:t>Количественный</w:t>
      </w:r>
    </w:p>
    <w:p w:rsidR="00257E83" w:rsidRPr="00CE18FC" w:rsidRDefault="00257E83" w:rsidP="00A12425">
      <w:pPr>
        <w:pStyle w:val="a1"/>
        <w:shd w:val="clear" w:color="auto" w:fill="auto"/>
        <w:tabs>
          <w:tab w:val="left" w:pos="2394"/>
          <w:tab w:val="left" w:pos="4228"/>
        </w:tabs>
        <w:spacing w:after="0" w:line="360" w:lineRule="auto"/>
        <w:ind w:right="40" w:firstLine="680"/>
        <w:jc w:val="both"/>
        <w:rPr>
          <w:sz w:val="28"/>
          <w:szCs w:val="28"/>
        </w:rPr>
      </w:pPr>
      <w:r w:rsidRPr="00CE18FC">
        <w:rPr>
          <w:rStyle w:val="11"/>
          <w:color w:val="000000"/>
          <w:sz w:val="28"/>
          <w:szCs w:val="28"/>
        </w:rPr>
        <w:t>Качественный анализ — это анализ источников и потенциальных зон риска, определяемых его факторами. Поэтому качественный анализ опирается на четкое выделение факторов, перечень которых специфичен для каждого вида банковского риска.</w:t>
      </w:r>
    </w:p>
    <w:p w:rsidR="006810EE" w:rsidRDefault="00257E83" w:rsidP="006810EE">
      <w:pPr>
        <w:pStyle w:val="a1"/>
        <w:shd w:val="clear" w:color="auto" w:fill="auto"/>
        <w:tabs>
          <w:tab w:val="left" w:pos="2394"/>
          <w:tab w:val="left" w:pos="4228"/>
        </w:tabs>
        <w:spacing w:after="0" w:line="360" w:lineRule="auto"/>
        <w:ind w:right="40" w:firstLine="680"/>
        <w:jc w:val="both"/>
      </w:pPr>
      <w:r w:rsidRPr="00CE18FC">
        <w:rPr>
          <w:rStyle w:val="11"/>
          <w:color w:val="000000"/>
          <w:sz w:val="28"/>
          <w:szCs w:val="28"/>
        </w:rPr>
        <w:t xml:space="preserve">Наиболее разработаны в экономической литературе критерии оценки кредитного риска, которые известны, как правила «си»: репутация заемщика, </w:t>
      </w:r>
      <w:r w:rsidRPr="00CE18FC">
        <w:rPr>
          <w:rStyle w:val="11"/>
          <w:color w:val="000000"/>
          <w:sz w:val="28"/>
          <w:szCs w:val="28"/>
        </w:rPr>
        <w:lastRenderedPageBreak/>
        <w:t>способность заимствовать средства, способность заработать средства для погашения долга в ходе текущей деятельности, капитал заемщика, обеспечение кредита, условия кредитной операции, контроль (соответствие операции законодательной базе и стандартам).</w:t>
      </w:r>
    </w:p>
    <w:p w:rsidR="00257E83" w:rsidRPr="00CE18FC" w:rsidRDefault="006810EE" w:rsidP="006810EE">
      <w:pPr>
        <w:pStyle w:val="a1"/>
        <w:shd w:val="clear" w:color="auto" w:fill="auto"/>
        <w:tabs>
          <w:tab w:val="left" w:pos="2394"/>
          <w:tab w:val="left" w:pos="4228"/>
        </w:tabs>
        <w:spacing w:after="0" w:line="360" w:lineRule="auto"/>
        <w:ind w:right="40" w:firstLine="680"/>
        <w:jc w:val="both"/>
        <w:rPr>
          <w:sz w:val="28"/>
          <w:szCs w:val="28"/>
        </w:rPr>
      </w:pPr>
      <w:r w:rsidRPr="00CE18FC">
        <w:rPr>
          <w:rStyle w:val="11"/>
          <w:color w:val="000000"/>
          <w:sz w:val="28"/>
          <w:szCs w:val="28"/>
        </w:rPr>
        <w:t xml:space="preserve"> </w:t>
      </w:r>
      <w:r w:rsidR="00257E83" w:rsidRPr="00CE18FC">
        <w:rPr>
          <w:rStyle w:val="11"/>
          <w:color w:val="000000"/>
          <w:sz w:val="28"/>
          <w:szCs w:val="28"/>
        </w:rPr>
        <w:t>Количественный анализ риска преследует цель численно определить, т.е. формализовать степень риска.</w:t>
      </w:r>
    </w:p>
    <w:p w:rsidR="00902B7F" w:rsidRDefault="00257E83" w:rsidP="00902B7F">
      <w:pPr>
        <w:pStyle w:val="a1"/>
        <w:shd w:val="clear" w:color="auto" w:fill="auto"/>
        <w:tabs>
          <w:tab w:val="left" w:pos="2394"/>
          <w:tab w:val="left" w:pos="4228"/>
        </w:tabs>
        <w:spacing w:after="0" w:line="360" w:lineRule="auto"/>
        <w:ind w:right="40" w:firstLine="680"/>
        <w:jc w:val="both"/>
        <w:rPr>
          <w:rStyle w:val="11"/>
          <w:color w:val="000000"/>
          <w:sz w:val="28"/>
          <w:szCs w:val="28"/>
        </w:rPr>
      </w:pPr>
      <w:r w:rsidRPr="00CE18FC">
        <w:rPr>
          <w:rStyle w:val="11"/>
          <w:color w:val="000000"/>
          <w:sz w:val="28"/>
          <w:szCs w:val="28"/>
        </w:rPr>
        <w:t>Критерии оценки степени риска могут - быть как общими, так и специфичными для отдельных видов риска.</w:t>
      </w:r>
    </w:p>
    <w:p w:rsidR="00EA589F" w:rsidRPr="00CE18FC" w:rsidRDefault="00EA589F" w:rsidP="00902B7F">
      <w:pPr>
        <w:pStyle w:val="a1"/>
        <w:shd w:val="clear" w:color="auto" w:fill="auto"/>
        <w:tabs>
          <w:tab w:val="left" w:pos="2394"/>
          <w:tab w:val="left" w:pos="4228"/>
        </w:tabs>
        <w:spacing w:after="0" w:line="360" w:lineRule="auto"/>
        <w:ind w:right="40" w:firstLine="680"/>
        <w:jc w:val="both"/>
        <w:rPr>
          <w:rFonts w:eastAsia="Times New Roman"/>
          <w:color w:val="000000"/>
          <w:sz w:val="28"/>
          <w:szCs w:val="28"/>
          <w:lang w:eastAsia="ru-RU"/>
        </w:rPr>
      </w:pPr>
      <w:r w:rsidRPr="00CE18FC">
        <w:rPr>
          <w:rFonts w:eastAsia="Times New Roman"/>
          <w:bCs/>
          <w:color w:val="000000"/>
          <w:sz w:val="28"/>
          <w:szCs w:val="28"/>
          <w:lang w:eastAsia="ru-RU"/>
        </w:rPr>
        <w:t xml:space="preserve">Так же Кыргызские банки начали использовать метод диверсификации для уменьшения кредитных рисков. </w:t>
      </w:r>
      <w:r w:rsidRPr="00EA589F">
        <w:rPr>
          <w:rFonts w:eastAsia="Times New Roman"/>
          <w:bCs/>
          <w:color w:val="000000"/>
          <w:sz w:val="28"/>
          <w:szCs w:val="28"/>
          <w:lang w:eastAsia="ru-RU"/>
        </w:rPr>
        <w:t>Диверсификация</w:t>
      </w:r>
      <w:r w:rsidRPr="00EA589F">
        <w:rPr>
          <w:rFonts w:eastAsia="Times New Roman"/>
          <w:color w:val="000000"/>
          <w:sz w:val="28"/>
          <w:szCs w:val="28"/>
          <w:lang w:eastAsia="ru-RU"/>
        </w:rPr>
        <w:t xml:space="preserve"> представляет собой процесс распределения </w:t>
      </w:r>
      <w:r w:rsidRPr="00CE18FC">
        <w:rPr>
          <w:rFonts w:eastAsia="Times New Roman"/>
          <w:color w:val="000000"/>
          <w:sz w:val="28"/>
          <w:szCs w:val="28"/>
          <w:lang w:eastAsia="ru-RU"/>
        </w:rPr>
        <w:t>кредитного портфеля</w:t>
      </w:r>
      <w:r w:rsidRPr="00EA589F">
        <w:rPr>
          <w:rFonts w:eastAsia="Times New Roman"/>
          <w:color w:val="000000"/>
          <w:sz w:val="28"/>
          <w:szCs w:val="28"/>
          <w:lang w:eastAsia="ru-RU"/>
        </w:rPr>
        <w:t xml:space="preserve"> между различными </w:t>
      </w:r>
      <w:r w:rsidRPr="00CE18FC">
        <w:rPr>
          <w:rFonts w:eastAsia="Times New Roman"/>
          <w:color w:val="000000"/>
          <w:sz w:val="28"/>
          <w:szCs w:val="28"/>
          <w:lang w:eastAsia="ru-RU"/>
        </w:rPr>
        <w:t>отраслями</w:t>
      </w:r>
      <w:r w:rsidRPr="00EA589F">
        <w:rPr>
          <w:rFonts w:eastAsia="Times New Roman"/>
          <w:color w:val="000000"/>
          <w:sz w:val="28"/>
          <w:szCs w:val="28"/>
          <w:lang w:eastAsia="ru-RU"/>
        </w:rPr>
        <w:t>, которые непосредственно не связаны между собой. Она является наиболее обоснованным и относительно менее затратным способом снижения степени риска. Используется для нейтрализации негативных последствий несистематических (специфических) видов рисков. Она позволяет минимизировать в определённой степени и отдельные виды систематических (специфических) рисков — валютного, процентного и некоторых других. Принцип действия диверсификации основан на разделении рисков, чтобы препятствовать их концентрации.</w:t>
      </w:r>
    </w:p>
    <w:p w:rsidR="00EA589F" w:rsidRPr="00EA589F" w:rsidRDefault="00E407A9" w:rsidP="00B476C8">
      <w:pPr>
        <w:shd w:val="clear" w:color="auto" w:fill="FFFFFF"/>
        <w:tabs>
          <w:tab w:val="left" w:pos="2394"/>
          <w:tab w:val="left" w:pos="4228"/>
        </w:tabs>
        <w:spacing w:after="30" w:line="360" w:lineRule="auto"/>
        <w:ind w:left="-60" w:firstLine="6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Д</w:t>
      </w:r>
      <w:r w:rsidR="00EA589F" w:rsidRPr="00EA589F">
        <w:rPr>
          <w:rFonts w:ascii="Times New Roman" w:eastAsia="Times New Roman" w:hAnsi="Times New Roman" w:cs="Times New Roman"/>
          <w:color w:val="000000"/>
          <w:sz w:val="28"/>
          <w:szCs w:val="28"/>
          <w:lang w:eastAsia="ru-RU"/>
        </w:rPr>
        <w:t xml:space="preserve">иверсификация кредитного портфеля — предусматривает разнообразие покупателей продукции предприятия и направлена на уменьшение его кредитного риска. Обычно диверсификация кредитного портфеля осуществляется совместно с </w:t>
      </w:r>
      <w:proofErr w:type="spellStart"/>
      <w:r w:rsidR="00EA589F" w:rsidRPr="00EA589F">
        <w:rPr>
          <w:rFonts w:ascii="Times New Roman" w:eastAsia="Times New Roman" w:hAnsi="Times New Roman" w:cs="Times New Roman"/>
          <w:color w:val="000000"/>
          <w:sz w:val="28"/>
          <w:szCs w:val="28"/>
          <w:lang w:eastAsia="ru-RU"/>
        </w:rPr>
        <w:t>лимитированием</w:t>
      </w:r>
      <w:proofErr w:type="spellEnd"/>
      <w:r w:rsidR="00EA589F" w:rsidRPr="00EA589F">
        <w:rPr>
          <w:rFonts w:ascii="Times New Roman" w:eastAsia="Times New Roman" w:hAnsi="Times New Roman" w:cs="Times New Roman"/>
          <w:color w:val="000000"/>
          <w:sz w:val="28"/>
          <w:szCs w:val="28"/>
          <w:lang w:eastAsia="ru-RU"/>
        </w:rPr>
        <w:t xml:space="preserve"> концентрации кредитных операций путём </w:t>
      </w:r>
      <w:proofErr w:type="gramStart"/>
      <w:r w:rsidR="00EA589F" w:rsidRPr="00EA589F">
        <w:rPr>
          <w:rFonts w:ascii="Times New Roman" w:eastAsia="Times New Roman" w:hAnsi="Times New Roman" w:cs="Times New Roman"/>
          <w:color w:val="000000"/>
          <w:sz w:val="28"/>
          <w:szCs w:val="28"/>
          <w:lang w:eastAsia="ru-RU"/>
        </w:rPr>
        <w:t>установления</w:t>
      </w:r>
      <w:proofErr w:type="gramEnd"/>
      <w:r w:rsidR="00EA589F" w:rsidRPr="00EA589F">
        <w:rPr>
          <w:rFonts w:ascii="Times New Roman" w:eastAsia="Times New Roman" w:hAnsi="Times New Roman" w:cs="Times New Roman"/>
          <w:color w:val="000000"/>
          <w:sz w:val="28"/>
          <w:szCs w:val="28"/>
          <w:lang w:eastAsia="ru-RU"/>
        </w:rPr>
        <w:t xml:space="preserve"> дифференцированного по группам покупателей кредитного лимита;</w:t>
      </w:r>
      <w:bookmarkStart w:id="4" w:name="a6"/>
      <w:bookmarkEnd w:id="4"/>
    </w:p>
    <w:p w:rsidR="00BA52F8" w:rsidRDefault="00CE18FC" w:rsidP="00B476C8">
      <w:pPr>
        <w:shd w:val="clear" w:color="auto" w:fill="FFFFFF"/>
        <w:tabs>
          <w:tab w:val="left" w:pos="2394"/>
          <w:tab w:val="left" w:pos="4228"/>
        </w:tabs>
        <w:spacing w:after="0" w:line="360" w:lineRule="auto"/>
        <w:ind w:firstLine="6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К новшеству управления кредитными рисками у нас в стране, так же можно отнести страхование рисков</w:t>
      </w:r>
      <w:r w:rsidR="00EA589F" w:rsidRPr="00EA589F">
        <w:rPr>
          <w:rFonts w:ascii="Times New Roman" w:eastAsia="Times New Roman" w:hAnsi="Times New Roman" w:cs="Times New Roman"/>
          <w:color w:val="000000"/>
          <w:sz w:val="28"/>
          <w:szCs w:val="28"/>
          <w:lang w:eastAsia="ru-RU"/>
        </w:rPr>
        <w:t>.</w:t>
      </w:r>
      <w:r>
        <w:rPr>
          <w:rFonts w:ascii="Times New Roman" w:eastAsia="Times New Roman" w:hAnsi="Times New Roman" w:cs="Times New Roman"/>
          <w:color w:val="000000"/>
          <w:sz w:val="28"/>
          <w:szCs w:val="28"/>
          <w:lang w:eastAsia="ru-RU"/>
        </w:rPr>
        <w:t xml:space="preserve"> </w:t>
      </w:r>
      <w:r w:rsidR="00EA589F" w:rsidRPr="00EA589F">
        <w:rPr>
          <w:rFonts w:ascii="Times New Roman" w:eastAsia="Times New Roman" w:hAnsi="Times New Roman" w:cs="Times New Roman"/>
          <w:bCs/>
          <w:color w:val="000000"/>
          <w:sz w:val="28"/>
          <w:szCs w:val="28"/>
          <w:lang w:eastAsia="ru-RU"/>
        </w:rPr>
        <w:t> Страхование рисков -</w:t>
      </w:r>
      <w:r w:rsidR="00EA589F" w:rsidRPr="00EA589F">
        <w:rPr>
          <w:rFonts w:ascii="Times New Roman" w:eastAsia="Times New Roman" w:hAnsi="Times New Roman" w:cs="Times New Roman"/>
          <w:color w:val="000000"/>
          <w:sz w:val="28"/>
          <w:szCs w:val="28"/>
          <w:lang w:eastAsia="ru-RU"/>
        </w:rPr>
        <w:t xml:space="preserve"> это защита имущественных интересов предприятия при наступлении страхового события (страхового случая) специальными страховыми компаниями </w:t>
      </w:r>
      <w:r w:rsidR="00EA589F" w:rsidRPr="00EA589F">
        <w:rPr>
          <w:rFonts w:ascii="Times New Roman" w:eastAsia="Times New Roman" w:hAnsi="Times New Roman" w:cs="Times New Roman"/>
          <w:color w:val="000000"/>
          <w:sz w:val="28"/>
          <w:szCs w:val="28"/>
          <w:lang w:eastAsia="ru-RU"/>
        </w:rPr>
        <w:lastRenderedPageBreak/>
        <w:t>(страховщиками). Страхование происходит за счёт денежных фондов, формируемых ими путём получения от страхователей страховых премий (страховых взносов).</w:t>
      </w:r>
    </w:p>
    <w:p w:rsidR="00BA52F8" w:rsidRPr="00BA52F8" w:rsidRDefault="00BA52F8" w:rsidP="00B476C8">
      <w:pPr>
        <w:shd w:val="clear" w:color="auto" w:fill="FFFFFF"/>
        <w:tabs>
          <w:tab w:val="left" w:pos="2394"/>
          <w:tab w:val="left" w:pos="4228"/>
        </w:tabs>
        <w:spacing w:after="0" w:line="360" w:lineRule="auto"/>
        <w:ind w:firstLine="6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Первыми в Кыргызстане страхование кредитных рисков начали использовать, как инструмент снижения кредитного риска,  такие банки как «</w:t>
      </w:r>
      <w:proofErr w:type="spellStart"/>
      <w:r>
        <w:rPr>
          <w:rFonts w:ascii="Times New Roman" w:eastAsia="Times New Roman" w:hAnsi="Times New Roman" w:cs="Times New Roman"/>
          <w:color w:val="000000"/>
          <w:sz w:val="28"/>
          <w:szCs w:val="28"/>
          <w:lang w:eastAsia="ru-RU"/>
        </w:rPr>
        <w:t>Айыл</w:t>
      </w:r>
      <w:proofErr w:type="spellEnd"/>
      <w:r>
        <w:rPr>
          <w:rFonts w:ascii="Times New Roman" w:eastAsia="Times New Roman" w:hAnsi="Times New Roman" w:cs="Times New Roman"/>
          <w:color w:val="000000"/>
          <w:sz w:val="28"/>
          <w:szCs w:val="28"/>
          <w:lang w:eastAsia="ru-RU"/>
        </w:rPr>
        <w:t xml:space="preserve"> Банк», «</w:t>
      </w:r>
      <w:r>
        <w:rPr>
          <w:rFonts w:ascii="Times New Roman" w:eastAsia="Times New Roman" w:hAnsi="Times New Roman" w:cs="Times New Roman"/>
          <w:color w:val="000000"/>
          <w:sz w:val="28"/>
          <w:szCs w:val="28"/>
          <w:lang w:val="en-US" w:eastAsia="ru-RU"/>
        </w:rPr>
        <w:t>KICB</w:t>
      </w:r>
      <w:r>
        <w:rPr>
          <w:rFonts w:ascii="Times New Roman" w:eastAsia="Times New Roman" w:hAnsi="Times New Roman" w:cs="Times New Roman"/>
          <w:color w:val="000000"/>
          <w:sz w:val="28"/>
          <w:szCs w:val="28"/>
          <w:lang w:eastAsia="ru-RU"/>
        </w:rPr>
        <w:t>», «</w:t>
      </w:r>
      <w:proofErr w:type="spellStart"/>
      <w:r>
        <w:rPr>
          <w:rFonts w:ascii="Times New Roman" w:eastAsia="Times New Roman" w:hAnsi="Times New Roman" w:cs="Times New Roman"/>
          <w:color w:val="000000"/>
          <w:sz w:val="28"/>
          <w:szCs w:val="28"/>
          <w:lang w:eastAsia="ru-RU"/>
        </w:rPr>
        <w:t>Оптима</w:t>
      </w:r>
      <w:proofErr w:type="spellEnd"/>
      <w:r>
        <w:rPr>
          <w:rFonts w:ascii="Times New Roman" w:eastAsia="Times New Roman" w:hAnsi="Times New Roman" w:cs="Times New Roman"/>
          <w:color w:val="000000"/>
          <w:sz w:val="28"/>
          <w:szCs w:val="28"/>
          <w:lang w:eastAsia="ru-RU"/>
        </w:rPr>
        <w:t xml:space="preserve"> Банк». </w:t>
      </w:r>
    </w:p>
    <w:p w:rsidR="00EA589F" w:rsidRPr="00EA589F" w:rsidRDefault="00EA589F" w:rsidP="00B476C8">
      <w:pPr>
        <w:shd w:val="clear" w:color="auto" w:fill="FFFFFF"/>
        <w:tabs>
          <w:tab w:val="left" w:pos="2394"/>
          <w:tab w:val="left" w:pos="4228"/>
        </w:tabs>
        <w:spacing w:before="180" w:after="0" w:line="360" w:lineRule="auto"/>
        <w:ind w:firstLine="680"/>
        <w:jc w:val="both"/>
        <w:rPr>
          <w:rFonts w:ascii="Times New Roman" w:eastAsia="Times New Roman" w:hAnsi="Times New Roman" w:cs="Times New Roman"/>
          <w:color w:val="000000"/>
          <w:sz w:val="28"/>
          <w:szCs w:val="28"/>
          <w:lang w:eastAsia="ru-RU"/>
        </w:rPr>
      </w:pPr>
      <w:r w:rsidRPr="00EA589F">
        <w:rPr>
          <w:rFonts w:ascii="Times New Roman" w:eastAsia="Times New Roman" w:hAnsi="Times New Roman" w:cs="Times New Roman"/>
          <w:color w:val="000000"/>
          <w:sz w:val="28"/>
          <w:szCs w:val="28"/>
          <w:lang w:eastAsia="ru-RU"/>
        </w:rPr>
        <w:t>В процессе страхования предприятию обеспечивается страховая защита по всем основным видам его рисков (и систематических, и несистематических). При этом объём возмещения негативных последствий рисков страховщиками не ограничивается — он определяется стоимостью объекта страхования (размером его страховой оценки), страховой суммы и размером уплачиваемой страховой премии.</w:t>
      </w:r>
    </w:p>
    <w:p w:rsidR="00EA589F" w:rsidRPr="00EA589F" w:rsidRDefault="00EA589F" w:rsidP="00B476C8">
      <w:pPr>
        <w:shd w:val="clear" w:color="auto" w:fill="FFFFFF"/>
        <w:tabs>
          <w:tab w:val="left" w:pos="2394"/>
          <w:tab w:val="left" w:pos="4228"/>
        </w:tabs>
        <w:spacing w:before="180" w:after="0" w:line="360" w:lineRule="auto"/>
        <w:ind w:firstLine="680"/>
        <w:jc w:val="both"/>
        <w:rPr>
          <w:rFonts w:ascii="Times New Roman" w:eastAsia="Times New Roman" w:hAnsi="Times New Roman" w:cs="Times New Roman"/>
          <w:color w:val="000000"/>
          <w:sz w:val="28"/>
          <w:szCs w:val="28"/>
          <w:lang w:eastAsia="ru-RU"/>
        </w:rPr>
      </w:pPr>
      <w:r w:rsidRPr="00EA589F">
        <w:rPr>
          <w:rFonts w:ascii="Times New Roman" w:eastAsia="Times New Roman" w:hAnsi="Times New Roman" w:cs="Times New Roman"/>
          <w:color w:val="000000"/>
          <w:sz w:val="28"/>
          <w:szCs w:val="28"/>
          <w:lang w:eastAsia="ru-RU"/>
        </w:rPr>
        <w:t>Прибегая к услугам страховщиков, предприятие должно в первую очередь определить объе</w:t>
      </w:r>
      <w:proofErr w:type="gramStart"/>
      <w:r w:rsidRPr="00EA589F">
        <w:rPr>
          <w:rFonts w:ascii="Times New Roman" w:eastAsia="Times New Roman" w:hAnsi="Times New Roman" w:cs="Times New Roman"/>
          <w:color w:val="000000"/>
          <w:sz w:val="28"/>
          <w:szCs w:val="28"/>
          <w:lang w:eastAsia="ru-RU"/>
        </w:rPr>
        <w:t>кт стр</w:t>
      </w:r>
      <w:proofErr w:type="gramEnd"/>
      <w:r w:rsidRPr="00EA589F">
        <w:rPr>
          <w:rFonts w:ascii="Times New Roman" w:eastAsia="Times New Roman" w:hAnsi="Times New Roman" w:cs="Times New Roman"/>
          <w:color w:val="000000"/>
          <w:sz w:val="28"/>
          <w:szCs w:val="28"/>
          <w:lang w:eastAsia="ru-RU"/>
        </w:rPr>
        <w:t>ахования — виды рисков, по которым оно намерено обеспечить внешнюю страховую защиту.</w:t>
      </w:r>
    </w:p>
    <w:p w:rsidR="00EA589F" w:rsidRPr="00EA589F" w:rsidRDefault="00EA589F" w:rsidP="00B476C8">
      <w:pPr>
        <w:shd w:val="clear" w:color="auto" w:fill="FFFFFF"/>
        <w:tabs>
          <w:tab w:val="left" w:pos="2394"/>
          <w:tab w:val="left" w:pos="4228"/>
        </w:tabs>
        <w:spacing w:before="180" w:after="0" w:line="360" w:lineRule="auto"/>
        <w:ind w:firstLine="680"/>
        <w:jc w:val="both"/>
        <w:rPr>
          <w:rFonts w:ascii="Times New Roman" w:eastAsia="Times New Roman" w:hAnsi="Times New Roman" w:cs="Times New Roman"/>
          <w:color w:val="000000"/>
          <w:sz w:val="28"/>
          <w:szCs w:val="28"/>
          <w:lang w:eastAsia="ru-RU"/>
        </w:rPr>
      </w:pPr>
      <w:r w:rsidRPr="00EA589F">
        <w:rPr>
          <w:rFonts w:ascii="Times New Roman" w:eastAsia="Times New Roman" w:hAnsi="Times New Roman" w:cs="Times New Roman"/>
          <w:color w:val="000000"/>
          <w:sz w:val="28"/>
          <w:szCs w:val="28"/>
          <w:lang w:eastAsia="ru-RU"/>
        </w:rPr>
        <w:t>Состав таких рисков определяется рядом условий:</w:t>
      </w:r>
    </w:p>
    <w:p w:rsidR="00EA589F" w:rsidRPr="00EA589F" w:rsidRDefault="00EA589F" w:rsidP="007F2418">
      <w:pPr>
        <w:numPr>
          <w:ilvl w:val="0"/>
          <w:numId w:val="24"/>
        </w:numPr>
        <w:shd w:val="clear" w:color="auto" w:fill="FFFFFF"/>
        <w:tabs>
          <w:tab w:val="left" w:pos="1418"/>
          <w:tab w:val="left" w:pos="4228"/>
        </w:tabs>
        <w:spacing w:after="30" w:line="360" w:lineRule="auto"/>
        <w:ind w:left="0" w:firstLine="680"/>
        <w:jc w:val="both"/>
        <w:rPr>
          <w:rFonts w:ascii="Times New Roman" w:eastAsia="Times New Roman" w:hAnsi="Times New Roman" w:cs="Times New Roman"/>
          <w:color w:val="000000"/>
          <w:sz w:val="28"/>
          <w:szCs w:val="28"/>
          <w:lang w:eastAsia="ru-RU"/>
        </w:rPr>
      </w:pPr>
      <w:proofErr w:type="spellStart"/>
      <w:r w:rsidRPr="00EA589F">
        <w:rPr>
          <w:rFonts w:ascii="Times New Roman" w:eastAsia="Times New Roman" w:hAnsi="Times New Roman" w:cs="Times New Roman"/>
          <w:color w:val="000000"/>
          <w:sz w:val="28"/>
          <w:szCs w:val="28"/>
          <w:lang w:eastAsia="ru-RU"/>
        </w:rPr>
        <w:t>страхуемость</w:t>
      </w:r>
      <w:proofErr w:type="spellEnd"/>
      <w:r w:rsidRPr="00EA589F">
        <w:rPr>
          <w:rFonts w:ascii="Times New Roman" w:eastAsia="Times New Roman" w:hAnsi="Times New Roman" w:cs="Times New Roman"/>
          <w:color w:val="000000"/>
          <w:sz w:val="28"/>
          <w:szCs w:val="28"/>
          <w:lang w:eastAsia="ru-RU"/>
        </w:rPr>
        <w:t xml:space="preserve"> риска. Определяя возможности страхования своих рисков, предприятие должно выяснить возможность их страхования с учётом страховых продуктов, предлагаемых рынком;</w:t>
      </w:r>
    </w:p>
    <w:p w:rsidR="00EA589F" w:rsidRPr="00EA589F" w:rsidRDefault="00EA589F" w:rsidP="007F2418">
      <w:pPr>
        <w:numPr>
          <w:ilvl w:val="0"/>
          <w:numId w:val="24"/>
        </w:numPr>
        <w:shd w:val="clear" w:color="auto" w:fill="FFFFFF"/>
        <w:tabs>
          <w:tab w:val="left" w:pos="1418"/>
          <w:tab w:val="left" w:pos="4228"/>
        </w:tabs>
        <w:spacing w:after="30" w:line="360" w:lineRule="auto"/>
        <w:ind w:left="0" w:firstLine="680"/>
        <w:jc w:val="both"/>
        <w:rPr>
          <w:rFonts w:ascii="Times New Roman" w:eastAsia="Times New Roman" w:hAnsi="Times New Roman" w:cs="Times New Roman"/>
          <w:color w:val="000000"/>
          <w:sz w:val="28"/>
          <w:szCs w:val="28"/>
          <w:lang w:eastAsia="ru-RU"/>
        </w:rPr>
      </w:pPr>
      <w:r w:rsidRPr="00EA589F">
        <w:rPr>
          <w:rFonts w:ascii="Times New Roman" w:eastAsia="Times New Roman" w:hAnsi="Times New Roman" w:cs="Times New Roman"/>
          <w:color w:val="000000"/>
          <w:sz w:val="28"/>
          <w:szCs w:val="28"/>
          <w:lang w:eastAsia="ru-RU"/>
        </w:rPr>
        <w:t>обязательность страхования рисков. Ряд рисков в соответствии с условиями государственного регулирования хозяйственной деятельности предприятий подлежит обязательному страхованию;</w:t>
      </w:r>
    </w:p>
    <w:p w:rsidR="00EA589F" w:rsidRPr="00EA589F" w:rsidRDefault="00EA589F" w:rsidP="007F2418">
      <w:pPr>
        <w:numPr>
          <w:ilvl w:val="0"/>
          <w:numId w:val="24"/>
        </w:numPr>
        <w:shd w:val="clear" w:color="auto" w:fill="FFFFFF"/>
        <w:tabs>
          <w:tab w:val="left" w:pos="1418"/>
          <w:tab w:val="left" w:pos="2394"/>
          <w:tab w:val="left" w:pos="4228"/>
        </w:tabs>
        <w:spacing w:after="30" w:line="360" w:lineRule="auto"/>
        <w:ind w:left="0" w:firstLine="680"/>
        <w:jc w:val="both"/>
        <w:rPr>
          <w:rFonts w:ascii="Times New Roman" w:eastAsia="Times New Roman" w:hAnsi="Times New Roman" w:cs="Times New Roman"/>
          <w:color w:val="000000"/>
          <w:sz w:val="28"/>
          <w:szCs w:val="28"/>
          <w:lang w:eastAsia="ru-RU"/>
        </w:rPr>
      </w:pPr>
      <w:r w:rsidRPr="00EA589F">
        <w:rPr>
          <w:rFonts w:ascii="Times New Roman" w:eastAsia="Times New Roman" w:hAnsi="Times New Roman" w:cs="Times New Roman"/>
          <w:color w:val="000000"/>
          <w:sz w:val="28"/>
          <w:szCs w:val="28"/>
          <w:lang w:eastAsia="ru-RU"/>
        </w:rPr>
        <w:t xml:space="preserve">существование у предприятия страхового интереса. Оно характеризуется заинтересованностью предприятия в страховании отдельных видов своих рисков. Такой интерес определяется составом рисков предприятия, возможностью их нейтрализации за счёт внутренних механизмов, уровнем вероятности возникновения рискового события, </w:t>
      </w:r>
      <w:r w:rsidRPr="00EA589F">
        <w:rPr>
          <w:rFonts w:ascii="Times New Roman" w:eastAsia="Times New Roman" w:hAnsi="Times New Roman" w:cs="Times New Roman"/>
          <w:color w:val="000000"/>
          <w:sz w:val="28"/>
          <w:szCs w:val="28"/>
          <w:lang w:eastAsia="ru-RU"/>
        </w:rPr>
        <w:lastRenderedPageBreak/>
        <w:t>размером возможного ущерба по отдельным рискам и рядом других факторов;</w:t>
      </w:r>
    </w:p>
    <w:p w:rsidR="00EA589F" w:rsidRPr="00EA589F" w:rsidRDefault="00EA589F" w:rsidP="007F2418">
      <w:pPr>
        <w:numPr>
          <w:ilvl w:val="0"/>
          <w:numId w:val="24"/>
        </w:numPr>
        <w:shd w:val="clear" w:color="auto" w:fill="FFFFFF"/>
        <w:tabs>
          <w:tab w:val="left" w:pos="1418"/>
          <w:tab w:val="left" w:pos="2394"/>
          <w:tab w:val="left" w:pos="4228"/>
        </w:tabs>
        <w:spacing w:after="30" w:line="360" w:lineRule="auto"/>
        <w:ind w:left="0" w:firstLine="680"/>
        <w:jc w:val="both"/>
        <w:rPr>
          <w:rFonts w:ascii="Times New Roman" w:eastAsia="Times New Roman" w:hAnsi="Times New Roman" w:cs="Times New Roman"/>
          <w:color w:val="000000"/>
          <w:sz w:val="28"/>
          <w:szCs w:val="28"/>
          <w:lang w:eastAsia="ru-RU"/>
        </w:rPr>
      </w:pPr>
      <w:r w:rsidRPr="00EA589F">
        <w:rPr>
          <w:rFonts w:ascii="Times New Roman" w:eastAsia="Times New Roman" w:hAnsi="Times New Roman" w:cs="Times New Roman"/>
          <w:color w:val="000000"/>
          <w:sz w:val="28"/>
          <w:szCs w:val="28"/>
          <w:lang w:eastAsia="ru-RU"/>
        </w:rPr>
        <w:t>невозможность полностью восполнить потери по риску за счёт собственных ресурсов. Предприятие должно обеспечивать полное или частичное страхование по всем видам страхуемых катастрофических рисков, присущих его деятельности;</w:t>
      </w:r>
    </w:p>
    <w:p w:rsidR="00EA589F" w:rsidRPr="00EA589F" w:rsidRDefault="00EA589F" w:rsidP="007F2418">
      <w:pPr>
        <w:numPr>
          <w:ilvl w:val="0"/>
          <w:numId w:val="24"/>
        </w:numPr>
        <w:shd w:val="clear" w:color="auto" w:fill="FFFFFF"/>
        <w:tabs>
          <w:tab w:val="left" w:pos="1418"/>
          <w:tab w:val="left" w:pos="4228"/>
        </w:tabs>
        <w:spacing w:after="30" w:line="360" w:lineRule="auto"/>
        <w:ind w:left="0" w:firstLine="680"/>
        <w:jc w:val="both"/>
        <w:rPr>
          <w:rFonts w:ascii="Times New Roman" w:eastAsia="Times New Roman" w:hAnsi="Times New Roman" w:cs="Times New Roman"/>
          <w:color w:val="000000"/>
          <w:sz w:val="28"/>
          <w:szCs w:val="28"/>
          <w:lang w:eastAsia="ru-RU"/>
        </w:rPr>
      </w:pPr>
      <w:r w:rsidRPr="00EA589F">
        <w:rPr>
          <w:rFonts w:ascii="Times New Roman" w:eastAsia="Times New Roman" w:hAnsi="Times New Roman" w:cs="Times New Roman"/>
          <w:color w:val="000000"/>
          <w:sz w:val="28"/>
          <w:szCs w:val="28"/>
          <w:lang w:eastAsia="ru-RU"/>
        </w:rPr>
        <w:t>высокая вероятность возникновения риска. Это условие определяет необходимость страховой защиты по отдельным рискам допустимой и критической их групп, если возможности их нейтрализации не обеспечиваются полностью за счёт внутренних её механизмов;</w:t>
      </w:r>
    </w:p>
    <w:p w:rsidR="00EA589F" w:rsidRPr="00EA589F" w:rsidRDefault="00EA589F" w:rsidP="007F2418">
      <w:pPr>
        <w:numPr>
          <w:ilvl w:val="0"/>
          <w:numId w:val="24"/>
        </w:numPr>
        <w:shd w:val="clear" w:color="auto" w:fill="FFFFFF"/>
        <w:tabs>
          <w:tab w:val="left" w:pos="1418"/>
          <w:tab w:val="left" w:pos="4228"/>
        </w:tabs>
        <w:spacing w:after="30" w:line="360" w:lineRule="auto"/>
        <w:ind w:left="0" w:firstLine="680"/>
        <w:jc w:val="both"/>
        <w:rPr>
          <w:rFonts w:ascii="Times New Roman" w:eastAsia="Times New Roman" w:hAnsi="Times New Roman" w:cs="Times New Roman"/>
          <w:color w:val="000000"/>
          <w:sz w:val="28"/>
          <w:szCs w:val="28"/>
          <w:lang w:eastAsia="ru-RU"/>
        </w:rPr>
      </w:pPr>
      <w:proofErr w:type="spellStart"/>
      <w:r w:rsidRPr="00EA589F">
        <w:rPr>
          <w:rFonts w:ascii="Times New Roman" w:eastAsia="Times New Roman" w:hAnsi="Times New Roman" w:cs="Times New Roman"/>
          <w:color w:val="000000"/>
          <w:sz w:val="28"/>
          <w:szCs w:val="28"/>
          <w:lang w:eastAsia="ru-RU"/>
        </w:rPr>
        <w:t>непрогнозируемость</w:t>
      </w:r>
      <w:proofErr w:type="spellEnd"/>
      <w:r w:rsidRPr="00EA589F">
        <w:rPr>
          <w:rFonts w:ascii="Times New Roman" w:eastAsia="Times New Roman" w:hAnsi="Times New Roman" w:cs="Times New Roman"/>
          <w:color w:val="000000"/>
          <w:sz w:val="28"/>
          <w:szCs w:val="28"/>
          <w:lang w:eastAsia="ru-RU"/>
        </w:rPr>
        <w:t xml:space="preserve"> и нерегулируемость риска предприятием. Отсутствие опыта или достаточной информационной базы иногда не позволяют в рамках предприятия определить степень вероятности наступления рискового события по отдельным рискам или рассчитать возможный размер ущерба по ним. В этом случае лучше воспользоваться системой страхования рисков;</w:t>
      </w:r>
    </w:p>
    <w:p w:rsidR="00EA589F" w:rsidRPr="006810EE" w:rsidRDefault="00EA589F" w:rsidP="007F2418">
      <w:pPr>
        <w:numPr>
          <w:ilvl w:val="0"/>
          <w:numId w:val="24"/>
        </w:numPr>
        <w:shd w:val="clear" w:color="auto" w:fill="FFFFFF"/>
        <w:tabs>
          <w:tab w:val="left" w:pos="1418"/>
          <w:tab w:val="left" w:pos="4228"/>
        </w:tabs>
        <w:spacing w:after="30" w:line="360" w:lineRule="auto"/>
        <w:ind w:left="0" w:firstLine="680"/>
        <w:jc w:val="both"/>
        <w:rPr>
          <w:rFonts w:ascii="Times New Roman" w:eastAsia="Times New Roman" w:hAnsi="Times New Roman" w:cs="Times New Roman"/>
          <w:color w:val="000000"/>
          <w:sz w:val="28"/>
          <w:szCs w:val="28"/>
          <w:lang w:eastAsia="ru-RU"/>
        </w:rPr>
      </w:pPr>
      <w:r w:rsidRPr="00EA589F">
        <w:rPr>
          <w:rFonts w:ascii="Times New Roman" w:eastAsia="Times New Roman" w:hAnsi="Times New Roman" w:cs="Times New Roman"/>
          <w:color w:val="000000"/>
          <w:sz w:val="28"/>
          <w:szCs w:val="28"/>
          <w:lang w:eastAsia="ru-RU"/>
        </w:rPr>
        <w:t>приемлемая стоимость страховой защиты по риску. Если стоимость страховой защиты не соответствует уровню риска или финансовым возможностям предприятия, от неё следует отказаться, усилив соответствующие меры его нейтрализации за счёт внутренних механизмов.</w:t>
      </w:r>
    </w:p>
    <w:p w:rsidR="00EA589F" w:rsidRDefault="00EA589F" w:rsidP="00B476C8">
      <w:pPr>
        <w:shd w:val="clear" w:color="auto" w:fill="FFFFFF"/>
        <w:tabs>
          <w:tab w:val="left" w:pos="2394"/>
          <w:tab w:val="left" w:pos="4228"/>
        </w:tabs>
        <w:spacing w:after="0" w:line="360" w:lineRule="auto"/>
        <w:ind w:firstLine="680"/>
        <w:jc w:val="both"/>
        <w:rPr>
          <w:rFonts w:ascii="Times New Roman" w:eastAsia="Times New Roman" w:hAnsi="Times New Roman" w:cs="Times New Roman"/>
          <w:color w:val="000000"/>
          <w:sz w:val="28"/>
          <w:szCs w:val="28"/>
          <w:lang w:eastAsia="ru-RU"/>
        </w:rPr>
      </w:pPr>
      <w:r w:rsidRPr="00EA589F">
        <w:rPr>
          <w:rFonts w:ascii="Times New Roman" w:eastAsia="Times New Roman" w:hAnsi="Times New Roman" w:cs="Times New Roman"/>
          <w:bCs/>
          <w:color w:val="000000"/>
          <w:sz w:val="28"/>
          <w:szCs w:val="28"/>
          <w:lang w:eastAsia="ru-RU"/>
        </w:rPr>
        <w:t>Страхование кредитных рисков (или риска расчётов)</w:t>
      </w:r>
      <w:r w:rsidRPr="00EA589F">
        <w:rPr>
          <w:rFonts w:ascii="Times New Roman" w:eastAsia="Times New Roman" w:hAnsi="Times New Roman" w:cs="Times New Roman"/>
          <w:color w:val="000000"/>
          <w:sz w:val="28"/>
          <w:szCs w:val="28"/>
          <w:lang w:eastAsia="ru-RU"/>
        </w:rPr>
        <w:t> — это страхование, при котором объектом является риск неплатежа (несвоевременного платежа) со стороны покупателей продукции при предоставлении им товарного (коммерческого) кредита или при поставке им продукции на условиях последующей оплаты.</w:t>
      </w:r>
    </w:p>
    <w:p w:rsidR="00E94780" w:rsidRDefault="00E94780" w:rsidP="00B476C8">
      <w:pPr>
        <w:shd w:val="clear" w:color="auto" w:fill="FFFFFF"/>
        <w:tabs>
          <w:tab w:val="left" w:pos="2394"/>
          <w:tab w:val="left" w:pos="4228"/>
        </w:tabs>
        <w:spacing w:after="0" w:line="360" w:lineRule="auto"/>
        <w:ind w:firstLine="6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Для Кыргызстана понятие риск-менеджмент тоже является нововведением в управление кредитными рисками. </w:t>
      </w:r>
    </w:p>
    <w:p w:rsidR="001E0FA9" w:rsidRPr="001E0FA9" w:rsidRDefault="001E0FA9" w:rsidP="00B476C8">
      <w:pPr>
        <w:tabs>
          <w:tab w:val="left" w:pos="2394"/>
          <w:tab w:val="left" w:pos="4228"/>
        </w:tabs>
        <w:adjustRightInd w:val="0"/>
        <w:spacing w:after="0" w:line="360" w:lineRule="auto"/>
        <w:ind w:firstLine="680"/>
        <w:jc w:val="both"/>
        <w:textAlignment w:val="baseline"/>
        <w:rPr>
          <w:rFonts w:ascii="Times New Roman" w:eastAsia="Times New Roman" w:hAnsi="Times New Roman" w:cs="Times New Roman"/>
          <w:color w:val="000000"/>
          <w:sz w:val="28"/>
          <w:szCs w:val="20"/>
          <w:lang w:eastAsia="ru-RU"/>
        </w:rPr>
      </w:pPr>
      <w:r w:rsidRPr="001E0FA9">
        <w:rPr>
          <w:rFonts w:ascii="Times New Roman" w:eastAsia="Times New Roman" w:hAnsi="Times New Roman" w:cs="Times New Roman"/>
          <w:color w:val="000000"/>
          <w:sz w:val="28"/>
          <w:szCs w:val="20"/>
          <w:lang w:eastAsia="ru-RU"/>
        </w:rPr>
        <w:lastRenderedPageBreak/>
        <w:t>Риск-менеджмент представляет собой систему управления банковскими рисками и экономическими, точнее, финансовыми отношениями, возникающими в процессе этого управления.</w:t>
      </w:r>
    </w:p>
    <w:p w:rsidR="001E0FA9" w:rsidRPr="001E0FA9" w:rsidRDefault="001E0FA9" w:rsidP="00B476C8">
      <w:pPr>
        <w:tabs>
          <w:tab w:val="left" w:pos="2394"/>
          <w:tab w:val="left" w:pos="4228"/>
        </w:tabs>
        <w:spacing w:after="0" w:line="360" w:lineRule="auto"/>
        <w:ind w:firstLine="680"/>
        <w:jc w:val="both"/>
        <w:rPr>
          <w:rFonts w:ascii="Times New Roman" w:eastAsia="Times New Roman" w:hAnsi="Times New Roman" w:cs="Times New Roman"/>
          <w:color w:val="000000"/>
          <w:sz w:val="28"/>
          <w:szCs w:val="28"/>
          <w:lang w:eastAsia="ru-RU"/>
        </w:rPr>
      </w:pPr>
      <w:r w:rsidRPr="001E0FA9">
        <w:rPr>
          <w:rFonts w:ascii="Times New Roman" w:eastAsia="Times New Roman" w:hAnsi="Times New Roman" w:cs="Times New Roman"/>
          <w:color w:val="000000"/>
          <w:sz w:val="28"/>
          <w:szCs w:val="28"/>
          <w:lang w:eastAsia="ru-RU"/>
        </w:rPr>
        <w:t xml:space="preserve">Целью банковского </w:t>
      </w:r>
      <w:proofErr w:type="gramStart"/>
      <w:r w:rsidRPr="001E0FA9">
        <w:rPr>
          <w:rFonts w:ascii="Times New Roman" w:eastAsia="Times New Roman" w:hAnsi="Times New Roman" w:cs="Times New Roman"/>
          <w:color w:val="000000"/>
          <w:sz w:val="28"/>
          <w:szCs w:val="28"/>
          <w:lang w:eastAsia="ru-RU"/>
        </w:rPr>
        <w:t>риск-менеджмента</w:t>
      </w:r>
      <w:proofErr w:type="gramEnd"/>
      <w:r w:rsidRPr="001E0FA9">
        <w:rPr>
          <w:rFonts w:ascii="Times New Roman" w:eastAsia="Times New Roman" w:hAnsi="Times New Roman" w:cs="Times New Roman"/>
          <w:color w:val="000000"/>
          <w:sz w:val="28"/>
          <w:szCs w:val="28"/>
          <w:lang w:eastAsia="ru-RU"/>
        </w:rPr>
        <w:t xml:space="preserve"> является повышение экономического, финансового, социального и прочего потенциала предприятия в соответствующей сфере деятельности через механизм формирования и эффективного использования фондов риска и рисковых инвестиций.</w:t>
      </w:r>
    </w:p>
    <w:p w:rsidR="00BC5624" w:rsidRDefault="001E0FA9" w:rsidP="00B476C8">
      <w:pPr>
        <w:shd w:val="clear" w:color="auto" w:fill="FFFFFF"/>
        <w:tabs>
          <w:tab w:val="left" w:pos="2394"/>
          <w:tab w:val="left" w:pos="4228"/>
        </w:tabs>
        <w:spacing w:after="0" w:line="360" w:lineRule="auto"/>
        <w:ind w:firstLine="6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С созданием отдела </w:t>
      </w:r>
      <w:proofErr w:type="gramStart"/>
      <w:r>
        <w:rPr>
          <w:rFonts w:ascii="Times New Roman" w:eastAsia="Times New Roman" w:hAnsi="Times New Roman" w:cs="Times New Roman"/>
          <w:color w:val="000000"/>
          <w:sz w:val="28"/>
          <w:szCs w:val="28"/>
          <w:lang w:eastAsia="ru-RU"/>
        </w:rPr>
        <w:t>риск-менеджмента</w:t>
      </w:r>
      <w:proofErr w:type="gramEnd"/>
      <w:r>
        <w:rPr>
          <w:rFonts w:ascii="Times New Roman" w:eastAsia="Times New Roman" w:hAnsi="Times New Roman" w:cs="Times New Roman"/>
          <w:color w:val="000000"/>
          <w:sz w:val="28"/>
          <w:szCs w:val="28"/>
          <w:lang w:eastAsia="ru-RU"/>
        </w:rPr>
        <w:t xml:space="preserve"> в отечественных банках, именно уровень кредитного риска снизился на определенные проценты. </w:t>
      </w:r>
      <w:r w:rsidR="00BC5624">
        <w:rPr>
          <w:rFonts w:ascii="Times New Roman" w:eastAsia="Times New Roman" w:hAnsi="Times New Roman" w:cs="Times New Roman"/>
          <w:color w:val="000000"/>
          <w:sz w:val="28"/>
          <w:szCs w:val="28"/>
          <w:lang w:eastAsia="ru-RU"/>
        </w:rPr>
        <w:t xml:space="preserve">Исходя из этого можно сделать вывод, что отдел </w:t>
      </w:r>
      <w:proofErr w:type="gramStart"/>
      <w:r w:rsidR="00BC5624">
        <w:rPr>
          <w:rFonts w:ascii="Times New Roman" w:eastAsia="Times New Roman" w:hAnsi="Times New Roman" w:cs="Times New Roman"/>
          <w:color w:val="000000"/>
          <w:sz w:val="28"/>
          <w:szCs w:val="28"/>
          <w:lang w:eastAsia="ru-RU"/>
        </w:rPr>
        <w:t>риск-менеджмента</w:t>
      </w:r>
      <w:proofErr w:type="gramEnd"/>
      <w:r w:rsidR="00BC5624">
        <w:rPr>
          <w:rFonts w:ascii="Times New Roman" w:eastAsia="Times New Roman" w:hAnsi="Times New Roman" w:cs="Times New Roman"/>
          <w:color w:val="000000"/>
          <w:sz w:val="28"/>
          <w:szCs w:val="28"/>
          <w:lang w:eastAsia="ru-RU"/>
        </w:rPr>
        <w:t xml:space="preserve"> способствует снижению кредитных рисков в коммерческих банках Кыргызстана.</w:t>
      </w:r>
    </w:p>
    <w:p w:rsidR="00BC5624" w:rsidRDefault="00BC5624" w:rsidP="00B476C8">
      <w:pPr>
        <w:shd w:val="clear" w:color="auto" w:fill="FFFFFF"/>
        <w:tabs>
          <w:tab w:val="left" w:pos="2394"/>
          <w:tab w:val="left" w:pos="4228"/>
        </w:tabs>
        <w:spacing w:after="0" w:line="360" w:lineRule="auto"/>
        <w:ind w:firstLine="6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Еще одним новшеством  в управлении кредитными рисками является создание базы данных проблемных клиентов, так </w:t>
      </w:r>
      <w:proofErr w:type="gramStart"/>
      <w:r>
        <w:rPr>
          <w:rFonts w:ascii="Times New Roman" w:eastAsia="Times New Roman" w:hAnsi="Times New Roman" w:cs="Times New Roman"/>
          <w:color w:val="000000"/>
          <w:sz w:val="28"/>
          <w:szCs w:val="28"/>
          <w:lang w:eastAsia="ru-RU"/>
        </w:rPr>
        <w:t>называемого</w:t>
      </w:r>
      <w:proofErr w:type="gramEnd"/>
      <w:r>
        <w:rPr>
          <w:rFonts w:ascii="Times New Roman" w:eastAsia="Times New Roman" w:hAnsi="Times New Roman" w:cs="Times New Roman"/>
          <w:color w:val="000000"/>
          <w:sz w:val="28"/>
          <w:szCs w:val="28"/>
          <w:lang w:eastAsia="ru-RU"/>
        </w:rPr>
        <w:t xml:space="preserve"> «черный список». В этой базе </w:t>
      </w:r>
      <w:r w:rsidRPr="00BC5624">
        <w:rPr>
          <w:rFonts w:ascii="Times New Roman" w:eastAsia="Times New Roman" w:hAnsi="Times New Roman" w:cs="Times New Roman"/>
          <w:color w:val="000000"/>
          <w:sz w:val="28"/>
          <w:szCs w:val="28"/>
          <w:lang w:eastAsia="ru-RU"/>
        </w:rPr>
        <w:t>содержится информация о персональных данных и финансовом положении клиентов. Этот механизм сбора и обмена информацией запущен с 2005 года, но пока еще не заработал в полную силу по ряду причин, связанных с добровольным согласием заемщиков на обработку персональных данных; утечкой информации и т.д.</w:t>
      </w:r>
    </w:p>
    <w:p w:rsidR="00BC5624" w:rsidRPr="00BC5624" w:rsidRDefault="00BC5624" w:rsidP="00B476C8">
      <w:pPr>
        <w:shd w:val="clear" w:color="auto" w:fill="FFFFFF"/>
        <w:tabs>
          <w:tab w:val="left" w:pos="2394"/>
          <w:tab w:val="left" w:pos="4228"/>
        </w:tabs>
        <w:spacing w:after="0" w:line="360" w:lineRule="auto"/>
        <w:ind w:firstLine="680"/>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Все выше перечисленные методы управления кредитным риском начались использоваться нашими коммерческими банками в качестве новых </w:t>
      </w:r>
      <w:proofErr w:type="gramStart"/>
      <w:r>
        <w:rPr>
          <w:rFonts w:ascii="Times New Roman" w:eastAsia="Times New Roman" w:hAnsi="Times New Roman" w:cs="Times New Roman"/>
          <w:color w:val="000000"/>
          <w:sz w:val="28"/>
          <w:szCs w:val="28"/>
          <w:lang w:eastAsia="ru-RU"/>
        </w:rPr>
        <w:t>разработок</w:t>
      </w:r>
      <w:proofErr w:type="gramEnd"/>
      <w:r>
        <w:rPr>
          <w:rFonts w:ascii="Times New Roman" w:eastAsia="Times New Roman" w:hAnsi="Times New Roman" w:cs="Times New Roman"/>
          <w:color w:val="000000"/>
          <w:sz w:val="28"/>
          <w:szCs w:val="28"/>
          <w:lang w:eastAsia="ru-RU"/>
        </w:rPr>
        <w:t xml:space="preserve"> и </w:t>
      </w:r>
      <w:r w:rsidR="001E7493">
        <w:rPr>
          <w:rFonts w:ascii="Times New Roman" w:eastAsia="Times New Roman" w:hAnsi="Times New Roman" w:cs="Times New Roman"/>
          <w:color w:val="000000"/>
          <w:sz w:val="28"/>
          <w:szCs w:val="28"/>
          <w:lang w:eastAsia="ru-RU"/>
        </w:rPr>
        <w:t xml:space="preserve">все эти методы оказывают влияние на снижение кредитных рисков, но все же в Кыргызстане доля кредитных рисков остается высоким по сравнению с развитыми странами. </w:t>
      </w:r>
      <w:r>
        <w:rPr>
          <w:rFonts w:ascii="Times New Roman" w:eastAsia="Times New Roman" w:hAnsi="Times New Roman" w:cs="Times New Roman"/>
          <w:color w:val="000000"/>
          <w:sz w:val="28"/>
          <w:szCs w:val="28"/>
          <w:lang w:eastAsia="ru-RU"/>
        </w:rPr>
        <w:t xml:space="preserve">   </w:t>
      </w:r>
    </w:p>
    <w:p w:rsidR="009D3276" w:rsidRDefault="001E7493" w:rsidP="00904234">
      <w:pPr>
        <w:shd w:val="clear" w:color="auto" w:fill="FFFFFF"/>
        <w:tabs>
          <w:tab w:val="left" w:pos="2394"/>
          <w:tab w:val="left" w:pos="4228"/>
        </w:tabs>
        <w:spacing w:after="0" w:line="360" w:lineRule="auto"/>
        <w:ind w:firstLine="680"/>
        <w:jc w:val="both"/>
        <w:rPr>
          <w:rFonts w:ascii="Times New Roman" w:eastAsia="Times New Roman" w:hAnsi="Times New Roman" w:cs="Times New Roman"/>
          <w:color w:val="000000"/>
          <w:sz w:val="28"/>
          <w:szCs w:val="28"/>
          <w:lang w:eastAsia="ru-RU"/>
        </w:rPr>
      </w:pPr>
      <w:r w:rsidRPr="001E7493">
        <w:rPr>
          <w:rFonts w:ascii="Times New Roman" w:eastAsia="Times New Roman" w:hAnsi="Times New Roman" w:cs="Times New Roman"/>
          <w:color w:val="000000"/>
          <w:sz w:val="28"/>
          <w:szCs w:val="28"/>
          <w:lang w:eastAsia="ru-RU"/>
        </w:rPr>
        <w:t>Банки по своей природе призваны олицетворять надежность и безопасность, поэтому организация процесса управления рисками является одним из ключевых элементов в банковской политике в области предотвращения, регулирования и минимизации рисков.</w:t>
      </w:r>
      <w:r>
        <w:rPr>
          <w:rFonts w:ascii="Times New Roman" w:eastAsia="Times New Roman" w:hAnsi="Times New Roman" w:cs="Times New Roman"/>
          <w:color w:val="000000"/>
          <w:sz w:val="28"/>
          <w:szCs w:val="28"/>
          <w:lang w:eastAsia="ru-RU"/>
        </w:rPr>
        <w:t xml:space="preserve"> </w:t>
      </w:r>
      <w:bookmarkStart w:id="5" w:name="a7"/>
      <w:bookmarkEnd w:id="5"/>
    </w:p>
    <w:p w:rsidR="00B53ACF" w:rsidRPr="00904234" w:rsidRDefault="00B53ACF" w:rsidP="00904234">
      <w:pPr>
        <w:shd w:val="clear" w:color="auto" w:fill="FFFFFF"/>
        <w:tabs>
          <w:tab w:val="left" w:pos="2394"/>
          <w:tab w:val="left" w:pos="4228"/>
        </w:tabs>
        <w:spacing w:after="0" w:line="360" w:lineRule="auto"/>
        <w:ind w:firstLine="680"/>
        <w:jc w:val="both"/>
        <w:rPr>
          <w:rFonts w:ascii="Times New Roman" w:eastAsia="Times New Roman" w:hAnsi="Times New Roman" w:cs="Times New Roman"/>
          <w:color w:val="000000"/>
          <w:sz w:val="28"/>
          <w:szCs w:val="28"/>
          <w:lang w:eastAsia="ru-RU"/>
        </w:rPr>
      </w:pPr>
    </w:p>
    <w:p w:rsidR="009D3276" w:rsidRDefault="008465E7" w:rsidP="00B476C8">
      <w:pPr>
        <w:tabs>
          <w:tab w:val="left" w:pos="2394"/>
          <w:tab w:val="left" w:pos="4228"/>
        </w:tabs>
        <w:ind w:firstLine="680"/>
        <w:rPr>
          <w:rFonts w:ascii="Times New Roman" w:hAnsi="Times New Roman" w:cs="Times New Roman"/>
          <w:b/>
          <w:sz w:val="28"/>
          <w:szCs w:val="28"/>
          <w:shd w:val="clear" w:color="auto" w:fill="FFFFFF"/>
        </w:rPr>
      </w:pPr>
      <w:r w:rsidRPr="008465E7">
        <w:rPr>
          <w:rFonts w:ascii="Times New Roman" w:hAnsi="Times New Roman" w:cs="Times New Roman"/>
          <w:b/>
          <w:sz w:val="28"/>
          <w:szCs w:val="28"/>
          <w:shd w:val="clear" w:color="auto" w:fill="FFFFFF"/>
        </w:rPr>
        <w:lastRenderedPageBreak/>
        <w:t>ЗАКЛЮЧЕНИЕ</w:t>
      </w:r>
    </w:p>
    <w:p w:rsidR="008465E7" w:rsidRDefault="008465E7"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8"/>
          <w:lang w:eastAsia="ru-RU"/>
        </w:rPr>
      </w:pPr>
      <w:r w:rsidRPr="008465E7">
        <w:rPr>
          <w:rFonts w:ascii="Times New Roman" w:eastAsia="Batang" w:hAnsi="Times New Roman" w:cs="Times New Roman"/>
          <w:sz w:val="28"/>
          <w:szCs w:val="28"/>
          <w:lang w:eastAsia="ru-RU"/>
        </w:rPr>
        <w:t>Проведенное исследование на тему «</w:t>
      </w:r>
      <w:r>
        <w:rPr>
          <w:rFonts w:ascii="Times New Roman" w:eastAsia="Batang" w:hAnsi="Times New Roman" w:cs="Times New Roman"/>
          <w:sz w:val="28"/>
          <w:szCs w:val="28"/>
          <w:lang w:eastAsia="ru-RU"/>
        </w:rPr>
        <w:t>Анализ и аудит управления кредитными рисками в коммерческом банке</w:t>
      </w:r>
      <w:r w:rsidRPr="008465E7">
        <w:rPr>
          <w:rFonts w:ascii="Times New Roman" w:eastAsia="Batang" w:hAnsi="Times New Roman" w:cs="Times New Roman"/>
          <w:sz w:val="28"/>
          <w:szCs w:val="28"/>
          <w:lang w:eastAsia="ru-RU"/>
        </w:rPr>
        <w:t xml:space="preserve">» на примере </w:t>
      </w:r>
      <w:r>
        <w:rPr>
          <w:rFonts w:ascii="Times New Roman" w:eastAsia="Batang" w:hAnsi="Times New Roman" w:cs="Times New Roman"/>
          <w:sz w:val="28"/>
          <w:szCs w:val="28"/>
          <w:lang w:eastAsia="ru-RU"/>
        </w:rPr>
        <w:t>О</w:t>
      </w:r>
      <w:r w:rsidRPr="008465E7">
        <w:rPr>
          <w:rFonts w:ascii="Times New Roman" w:eastAsia="Batang" w:hAnsi="Times New Roman" w:cs="Times New Roman"/>
          <w:sz w:val="28"/>
          <w:szCs w:val="28"/>
          <w:lang w:eastAsia="ru-RU"/>
        </w:rPr>
        <w:t>АО «</w:t>
      </w:r>
      <w:proofErr w:type="spellStart"/>
      <w:r>
        <w:rPr>
          <w:rFonts w:ascii="Times New Roman" w:eastAsia="Batang" w:hAnsi="Times New Roman" w:cs="Times New Roman"/>
          <w:sz w:val="28"/>
          <w:szCs w:val="28"/>
          <w:lang w:eastAsia="ru-RU"/>
        </w:rPr>
        <w:t>Айыл</w:t>
      </w:r>
      <w:proofErr w:type="spellEnd"/>
      <w:r>
        <w:rPr>
          <w:rFonts w:ascii="Times New Roman" w:eastAsia="Batang" w:hAnsi="Times New Roman" w:cs="Times New Roman"/>
          <w:sz w:val="28"/>
          <w:szCs w:val="28"/>
          <w:lang w:eastAsia="ru-RU"/>
        </w:rPr>
        <w:t xml:space="preserve"> Банк</w:t>
      </w:r>
      <w:r w:rsidRPr="008465E7">
        <w:rPr>
          <w:rFonts w:ascii="Times New Roman" w:eastAsia="Batang" w:hAnsi="Times New Roman" w:cs="Times New Roman"/>
          <w:sz w:val="28"/>
          <w:szCs w:val="28"/>
          <w:lang w:eastAsia="ru-RU"/>
        </w:rPr>
        <w:t xml:space="preserve">» позволяет сделать следующие </w:t>
      </w:r>
      <w:r>
        <w:rPr>
          <w:rFonts w:ascii="Times New Roman" w:eastAsia="Batang" w:hAnsi="Times New Roman" w:cs="Times New Roman"/>
          <w:sz w:val="28"/>
          <w:szCs w:val="28"/>
          <w:lang w:eastAsia="ru-RU"/>
        </w:rPr>
        <w:t>выводы:</w:t>
      </w:r>
    </w:p>
    <w:p w:rsidR="008465E7" w:rsidRPr="008465E7" w:rsidRDefault="008465E7" w:rsidP="00B476C8">
      <w:pPr>
        <w:widowControl w:val="0"/>
        <w:tabs>
          <w:tab w:val="left" w:pos="2394"/>
          <w:tab w:val="left" w:pos="4228"/>
        </w:tabs>
        <w:spacing w:after="0" w:line="360" w:lineRule="auto"/>
        <w:ind w:firstLine="680"/>
        <w:jc w:val="both"/>
        <w:rPr>
          <w:rFonts w:ascii="Times New Roman" w:eastAsia="Times New Roman" w:hAnsi="Times New Roman" w:cs="Times New Roman"/>
          <w:sz w:val="28"/>
          <w:szCs w:val="28"/>
          <w:lang w:eastAsia="ru-RU"/>
        </w:rPr>
      </w:pPr>
      <w:r w:rsidRPr="008465E7">
        <w:rPr>
          <w:rFonts w:ascii="Times New Roman" w:eastAsia="Batang" w:hAnsi="Times New Roman" w:cs="Times New Roman"/>
          <w:sz w:val="28"/>
          <w:szCs w:val="28"/>
          <w:lang w:eastAsia="ru-RU"/>
        </w:rPr>
        <w:t xml:space="preserve">Кредит играет специфическую роль в экономике: он не только обеспечивает непрерывность производства, но и ускоряет его. </w:t>
      </w:r>
      <w:r w:rsidRPr="008465E7">
        <w:rPr>
          <w:rFonts w:ascii="Times New Roman" w:eastAsia="Times New Roman" w:hAnsi="Times New Roman" w:cs="Times New Roman"/>
          <w:sz w:val="28"/>
          <w:szCs w:val="28"/>
          <w:lang w:eastAsia="ru-RU"/>
        </w:rPr>
        <w:t>Расширение кредитования возможно при устранении основных факторов риска, таких как отсутствие информации о заемщике, неопределенность долгосрочных перспектив развития и жесткость требований по формированию резерва на возможные потери по ссудам.</w:t>
      </w:r>
    </w:p>
    <w:p w:rsidR="008465E7" w:rsidRPr="008465E7" w:rsidRDefault="008465E7"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8"/>
          <w:lang w:eastAsia="ru-RU"/>
        </w:rPr>
      </w:pPr>
      <w:r w:rsidRPr="008465E7">
        <w:rPr>
          <w:rFonts w:ascii="Times New Roman" w:eastAsia="Batang" w:hAnsi="Times New Roman" w:cs="Times New Roman"/>
          <w:sz w:val="28"/>
          <w:szCs w:val="28"/>
          <w:lang w:eastAsia="ru-RU"/>
        </w:rPr>
        <w:t>Предоставление кредитов – основная функция банков, осуществляемая для финансирования бизнеса, физических лиц и государственных органов. Уровень и качество кредитной деятельности банков – решающий фактор макроэкономики и ее эффективности, так и кредиты – существенный источник финансирования основного и оборотного капитала. Эффективность кредитной деятельности банков зависит от качества кредитного портфеля.</w:t>
      </w:r>
    </w:p>
    <w:p w:rsidR="008465E7" w:rsidRPr="008465E7" w:rsidRDefault="008465E7"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8"/>
          <w:lang w:eastAsia="ru-RU"/>
        </w:rPr>
      </w:pPr>
      <w:r w:rsidRPr="008465E7">
        <w:rPr>
          <w:rFonts w:ascii="Times New Roman" w:eastAsia="Batang" w:hAnsi="Times New Roman" w:cs="Times New Roman"/>
          <w:sz w:val="28"/>
          <w:szCs w:val="28"/>
          <w:shd w:val="clear" w:color="auto" w:fill="FFFFFF"/>
          <w:lang w:eastAsia="ru-RU"/>
        </w:rPr>
        <w:t xml:space="preserve">Кредитный риск вытекает из того, что банк не имеет возможности достоверно оценить возможный дефолт заемщика в долгосрочной перспективе, поэтому качественные ссуды могут перейти в категорию </w:t>
      </w:r>
      <w:proofErr w:type="gramStart"/>
      <w:r w:rsidRPr="008465E7">
        <w:rPr>
          <w:rFonts w:ascii="Times New Roman" w:eastAsia="Batang" w:hAnsi="Times New Roman" w:cs="Times New Roman"/>
          <w:sz w:val="28"/>
          <w:szCs w:val="28"/>
          <w:shd w:val="clear" w:color="auto" w:fill="FFFFFF"/>
          <w:lang w:eastAsia="ru-RU"/>
        </w:rPr>
        <w:t>некачественных</w:t>
      </w:r>
      <w:proofErr w:type="gramEnd"/>
      <w:r w:rsidRPr="008465E7">
        <w:rPr>
          <w:rFonts w:ascii="Times New Roman" w:eastAsia="Batang" w:hAnsi="Times New Roman" w:cs="Times New Roman"/>
          <w:sz w:val="28"/>
          <w:szCs w:val="28"/>
          <w:shd w:val="clear" w:color="auto" w:fill="FFFFFF"/>
          <w:lang w:eastAsia="ru-RU"/>
        </w:rPr>
        <w:t xml:space="preserve"> уже через какой-то промежуток времени, особенно в периоды экономической нестабильности.</w:t>
      </w:r>
    </w:p>
    <w:p w:rsidR="008465E7" w:rsidRDefault="008465E7"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8"/>
          <w:lang w:eastAsia="ru-RU"/>
        </w:rPr>
      </w:pPr>
      <w:proofErr w:type="gramStart"/>
      <w:r w:rsidRPr="008465E7">
        <w:rPr>
          <w:rFonts w:ascii="Times New Roman" w:eastAsia="Batang" w:hAnsi="Times New Roman" w:cs="Times New Roman"/>
          <w:sz w:val="28"/>
          <w:szCs w:val="28"/>
          <w:lang w:eastAsia="ru-RU"/>
        </w:rPr>
        <w:t>Основными проблемами управления кредитными рисками являются отсутствие системы всестороннего и глубокого анализа кредитного процесса, солидной методологической базы и принятие неправильных управленческих решений в условиях неполной информации, отсутствие внутрибанковских методик по определению потребностей клиента в кредитовании, размера обеспечения кредитного процесса средствами гарантов, спонсоров и поручителей, степени достоверности получаемой информации и многие другие.</w:t>
      </w:r>
      <w:proofErr w:type="gramEnd"/>
    </w:p>
    <w:p w:rsidR="003F1F73" w:rsidRPr="003F1F73" w:rsidRDefault="003F1F73" w:rsidP="003F1F73">
      <w:pPr>
        <w:spacing w:after="0" w:line="360" w:lineRule="auto"/>
        <w:ind w:firstLine="709"/>
        <w:jc w:val="both"/>
        <w:rPr>
          <w:rFonts w:ascii="Times New Roman" w:eastAsia="Times New Roman" w:hAnsi="Times New Roman" w:cs="Times New Roman"/>
          <w:sz w:val="28"/>
          <w:szCs w:val="28"/>
          <w:lang w:eastAsia="ru-RU"/>
        </w:rPr>
      </w:pPr>
      <w:r w:rsidRPr="003F1F73">
        <w:rPr>
          <w:rFonts w:ascii="Times New Roman" w:eastAsia="Times New Roman" w:hAnsi="Times New Roman" w:cs="Times New Roman"/>
          <w:sz w:val="28"/>
          <w:szCs w:val="28"/>
          <w:lang w:eastAsia="ru-RU"/>
        </w:rPr>
        <w:lastRenderedPageBreak/>
        <w:t>Процесс кредитования в современных кыргызских условиях является одной из рисковых активных операций, способных при неразумном подходе привести к потере ликвидности и банкротству.</w:t>
      </w:r>
    </w:p>
    <w:p w:rsidR="003F1F73" w:rsidRPr="003F1F73" w:rsidRDefault="003F1F73" w:rsidP="003F1F73">
      <w:pPr>
        <w:spacing w:after="0" w:line="360" w:lineRule="auto"/>
        <w:ind w:firstLine="709"/>
        <w:jc w:val="both"/>
        <w:rPr>
          <w:rFonts w:ascii="Times New Roman" w:eastAsia="Times New Roman" w:hAnsi="Times New Roman" w:cs="Times New Roman"/>
          <w:sz w:val="28"/>
          <w:szCs w:val="28"/>
          <w:lang w:eastAsia="ru-RU"/>
        </w:rPr>
      </w:pPr>
      <w:r w:rsidRPr="003F1F73">
        <w:rPr>
          <w:rFonts w:ascii="Times New Roman" w:eastAsia="Times New Roman" w:hAnsi="Times New Roman" w:cs="Times New Roman"/>
          <w:sz w:val="28"/>
          <w:szCs w:val="28"/>
          <w:lang w:eastAsia="ru-RU"/>
        </w:rPr>
        <w:t>Процесс кредитования является сложной процедурой и обеспечивается различными формами.</w:t>
      </w:r>
    </w:p>
    <w:p w:rsidR="003F1F73" w:rsidRPr="003F1F73" w:rsidRDefault="003F1F73" w:rsidP="003F1F73">
      <w:pPr>
        <w:spacing w:after="0" w:line="360" w:lineRule="auto"/>
        <w:ind w:firstLine="709"/>
        <w:jc w:val="both"/>
        <w:rPr>
          <w:rFonts w:ascii="Times New Roman" w:eastAsia="Times New Roman" w:hAnsi="Times New Roman" w:cs="Times New Roman"/>
          <w:sz w:val="28"/>
          <w:szCs w:val="28"/>
          <w:lang w:eastAsia="ru-RU"/>
        </w:rPr>
      </w:pPr>
      <w:r w:rsidRPr="003F1F73">
        <w:rPr>
          <w:rFonts w:ascii="Times New Roman" w:eastAsia="Times New Roman" w:hAnsi="Times New Roman" w:cs="Times New Roman"/>
          <w:sz w:val="28"/>
          <w:szCs w:val="28"/>
          <w:lang w:eastAsia="ru-RU"/>
        </w:rPr>
        <w:t>Основными формами обеспечения кредита и кредитных операций являются: обеспечение залогом, обеспечение поручительством и обеспечение банковской гарантией. В российской практике использование различных форм обеспечения получило широкое развитие.</w:t>
      </w:r>
    </w:p>
    <w:p w:rsidR="003F1F73" w:rsidRPr="003F1F73" w:rsidRDefault="003F1F73" w:rsidP="003F1F73">
      <w:pPr>
        <w:spacing w:after="0" w:line="360" w:lineRule="auto"/>
        <w:ind w:firstLine="709"/>
        <w:jc w:val="both"/>
        <w:rPr>
          <w:rFonts w:ascii="Times New Roman" w:eastAsia="Times New Roman" w:hAnsi="Times New Roman" w:cs="Times New Roman"/>
          <w:sz w:val="28"/>
          <w:szCs w:val="28"/>
          <w:lang w:eastAsia="ru-RU"/>
        </w:rPr>
      </w:pPr>
      <w:r w:rsidRPr="003F1F73">
        <w:rPr>
          <w:rFonts w:ascii="Times New Roman" w:eastAsia="Times New Roman" w:hAnsi="Times New Roman" w:cs="Times New Roman"/>
          <w:sz w:val="28"/>
          <w:szCs w:val="28"/>
          <w:lang w:eastAsia="ru-RU"/>
        </w:rPr>
        <w:t xml:space="preserve">Проведение кредитных операций напрямую связано с риском. Особое внимание уделяется кредитному риску, так как в последние годы отчетливо выявилась степень влияния кредитного риска на деятельность кредитных операций, а также на деятельность </w:t>
      </w:r>
      <w:r w:rsidR="00572667">
        <w:rPr>
          <w:rFonts w:ascii="Times New Roman" w:eastAsia="Times New Roman" w:hAnsi="Times New Roman" w:cs="Times New Roman"/>
          <w:sz w:val="28"/>
          <w:szCs w:val="28"/>
          <w:lang w:eastAsia="ru-RU"/>
        </w:rPr>
        <w:t>кыргызских</w:t>
      </w:r>
      <w:r w:rsidRPr="003F1F73">
        <w:rPr>
          <w:rFonts w:ascii="Times New Roman" w:eastAsia="Times New Roman" w:hAnsi="Times New Roman" w:cs="Times New Roman"/>
          <w:sz w:val="28"/>
          <w:szCs w:val="28"/>
          <w:lang w:eastAsia="ru-RU"/>
        </w:rPr>
        <w:t xml:space="preserve"> банков в целом. Поэтому для снижения риска была рассмотрена не только его сущность, но и управление им.</w:t>
      </w:r>
    </w:p>
    <w:p w:rsidR="003F1F73" w:rsidRPr="003F1F73" w:rsidRDefault="003F1F73" w:rsidP="003F1F73">
      <w:pPr>
        <w:spacing w:after="0" w:line="360" w:lineRule="auto"/>
        <w:ind w:firstLine="709"/>
        <w:jc w:val="both"/>
        <w:rPr>
          <w:rFonts w:ascii="Times New Roman" w:eastAsia="Times New Roman" w:hAnsi="Times New Roman" w:cs="Times New Roman"/>
          <w:sz w:val="28"/>
          <w:szCs w:val="28"/>
          <w:lang w:eastAsia="ru-RU"/>
        </w:rPr>
      </w:pPr>
      <w:r w:rsidRPr="003F1F73">
        <w:rPr>
          <w:rFonts w:ascii="Times New Roman" w:eastAsia="Times New Roman" w:hAnsi="Times New Roman" w:cs="Times New Roman"/>
          <w:sz w:val="28"/>
          <w:szCs w:val="28"/>
          <w:lang w:eastAsia="ru-RU"/>
        </w:rPr>
        <w:t>Управление кредитным риском - одна из важных областей современного управления, связанная со специфической деятельностью банковских менеджеров в условиях неопределенности, сложного выбора альтернативных вариантов управленческих решений, постоянно изменяющейся во времени социально-экономической и политической обстановки, которые отличаются крайней непредсказуемостью.</w:t>
      </w:r>
    </w:p>
    <w:p w:rsidR="003F1F73" w:rsidRDefault="003F1F73" w:rsidP="003F1F73">
      <w:pPr>
        <w:spacing w:after="0" w:line="360" w:lineRule="auto"/>
        <w:ind w:firstLine="709"/>
        <w:jc w:val="both"/>
        <w:rPr>
          <w:rFonts w:ascii="Times New Roman" w:eastAsia="Times New Roman" w:hAnsi="Times New Roman" w:cs="Times New Roman"/>
          <w:sz w:val="28"/>
          <w:szCs w:val="28"/>
          <w:lang w:eastAsia="ru-RU"/>
        </w:rPr>
      </w:pPr>
      <w:r w:rsidRPr="003F1F73">
        <w:rPr>
          <w:rFonts w:ascii="Times New Roman" w:eastAsia="Times New Roman" w:hAnsi="Times New Roman" w:cs="Times New Roman"/>
          <w:sz w:val="28"/>
          <w:szCs w:val="28"/>
          <w:lang w:eastAsia="ru-RU"/>
        </w:rPr>
        <w:t xml:space="preserve">Подверженность кредитному риску существует в течение всего периода кредитования. Величина кредитного риска - сумма, которая может быть потеряна при неуплате или просрочке выплате задолженности. Просроченные платежи не приводят к прямым убыткам, а возникают косвенные убытки, представляющие собой издержки по процентам или потерю процентов, которые можно было бы получить, если бы деньги были возвращены раньше и помещены на депозит. Не смотря на то, что кредитный риск велик для кредиторов, компаниям, находящимся в сложном положении, </w:t>
      </w:r>
      <w:r w:rsidRPr="003F1F73">
        <w:rPr>
          <w:rFonts w:ascii="Times New Roman" w:eastAsia="Times New Roman" w:hAnsi="Times New Roman" w:cs="Times New Roman"/>
          <w:sz w:val="28"/>
          <w:szCs w:val="28"/>
          <w:lang w:eastAsia="ru-RU"/>
        </w:rPr>
        <w:lastRenderedPageBreak/>
        <w:t xml:space="preserve">банки все же вынуждены их предоставлять, дабы не терять возможные прибыли. В целях </w:t>
      </w:r>
      <w:proofErr w:type="gramStart"/>
      <w:r w:rsidRPr="003F1F73">
        <w:rPr>
          <w:rFonts w:ascii="Times New Roman" w:eastAsia="Times New Roman" w:hAnsi="Times New Roman" w:cs="Times New Roman"/>
          <w:sz w:val="28"/>
          <w:szCs w:val="28"/>
          <w:lang w:eastAsia="ru-RU"/>
        </w:rPr>
        <w:t>контроля за</w:t>
      </w:r>
      <w:proofErr w:type="gramEnd"/>
      <w:r w:rsidRPr="003F1F73">
        <w:rPr>
          <w:rFonts w:ascii="Times New Roman" w:eastAsia="Times New Roman" w:hAnsi="Times New Roman" w:cs="Times New Roman"/>
          <w:sz w:val="28"/>
          <w:szCs w:val="28"/>
          <w:lang w:eastAsia="ru-RU"/>
        </w:rPr>
        <w:t xml:space="preserve"> уровнем просроченной задолженности, а также за качеством кредитного портфеля был проведен анализ кредитного портфеля с точки зрения надежности и степени риска на примере ОАО "</w:t>
      </w:r>
      <w:proofErr w:type="spellStart"/>
      <w:r>
        <w:rPr>
          <w:rFonts w:ascii="Times New Roman" w:eastAsia="Times New Roman" w:hAnsi="Times New Roman" w:cs="Times New Roman"/>
          <w:sz w:val="28"/>
          <w:szCs w:val="28"/>
          <w:lang w:eastAsia="ru-RU"/>
        </w:rPr>
        <w:t>Айыл</w:t>
      </w:r>
      <w:proofErr w:type="spellEnd"/>
      <w:r>
        <w:rPr>
          <w:rFonts w:ascii="Times New Roman" w:eastAsia="Times New Roman" w:hAnsi="Times New Roman" w:cs="Times New Roman"/>
          <w:sz w:val="28"/>
          <w:szCs w:val="28"/>
          <w:lang w:eastAsia="ru-RU"/>
        </w:rPr>
        <w:t xml:space="preserve"> Банк</w:t>
      </w:r>
      <w:r w:rsidRPr="003F1F73">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w:t>
      </w:r>
    </w:p>
    <w:p w:rsidR="003F1F73" w:rsidRPr="003F1F73" w:rsidRDefault="003F1F73" w:rsidP="003F1F73">
      <w:pPr>
        <w:spacing w:after="0" w:line="360" w:lineRule="auto"/>
        <w:ind w:firstLine="709"/>
        <w:jc w:val="both"/>
        <w:rPr>
          <w:rFonts w:ascii="Times New Roman" w:eastAsia="Times New Roman" w:hAnsi="Times New Roman" w:cs="Times New Roman"/>
          <w:sz w:val="28"/>
          <w:szCs w:val="28"/>
          <w:lang w:eastAsia="ru-RU"/>
        </w:rPr>
      </w:pPr>
      <w:r w:rsidRPr="003F1F73">
        <w:rPr>
          <w:rFonts w:ascii="Times New Roman" w:eastAsia="Times New Roman" w:hAnsi="Times New Roman" w:cs="Times New Roman"/>
          <w:sz w:val="28"/>
          <w:szCs w:val="28"/>
          <w:lang w:eastAsia="ru-RU"/>
        </w:rPr>
        <w:t>Стратегическая цель Банка - выйти на качественно новый уровень обслуживания клиентов, сохранить позиции современного конкурентоспособного банка. Это предполагает создание системы, устойчивой к возможным экономическим потрясениям в Кыргызской Республике и за рубежом, путем оптимального распределения пропорций между тремя основными направлениями деятельности - работой с физическими лицами, юридическими лицами и государством.</w:t>
      </w:r>
    </w:p>
    <w:p w:rsidR="003F1F73" w:rsidRPr="003F1F73" w:rsidRDefault="003F1F73" w:rsidP="003F1F73">
      <w:pPr>
        <w:tabs>
          <w:tab w:val="left" w:pos="1134"/>
        </w:tabs>
        <w:spacing w:after="0" w:line="360" w:lineRule="auto"/>
        <w:ind w:firstLine="709"/>
        <w:jc w:val="both"/>
        <w:rPr>
          <w:rFonts w:ascii="Times New Roman" w:eastAsia="Times New Roman" w:hAnsi="Times New Roman" w:cs="Times New Roman"/>
          <w:sz w:val="28"/>
          <w:szCs w:val="28"/>
          <w:lang w:eastAsia="ru-RU"/>
        </w:rPr>
      </w:pPr>
      <w:r w:rsidRPr="003F1F73">
        <w:rPr>
          <w:rFonts w:ascii="Times New Roman" w:eastAsia="Times New Roman" w:hAnsi="Times New Roman" w:cs="Times New Roman"/>
          <w:sz w:val="28"/>
          <w:szCs w:val="28"/>
          <w:lang w:eastAsia="ru-RU"/>
        </w:rPr>
        <w:t>Вопрос управления ресурсами в современных условиях приобретает особую остроту, поскольку от того, насколько эффективно используются ресурсы банка, зависит основной финансовый показатель деятельности банка - прибыль. От правильного использования ресурсов зависит как объем, так и динамика роста прибыли и стабильного развития.</w:t>
      </w:r>
    </w:p>
    <w:p w:rsidR="003F1F73" w:rsidRDefault="003F1F73" w:rsidP="003F1F73">
      <w:pPr>
        <w:spacing w:after="0" w:line="360" w:lineRule="auto"/>
        <w:ind w:firstLine="709"/>
        <w:jc w:val="both"/>
        <w:rPr>
          <w:rFonts w:ascii="Times New Roman" w:eastAsia="Times New Roman" w:hAnsi="Times New Roman" w:cs="Times New Roman"/>
          <w:sz w:val="28"/>
          <w:szCs w:val="28"/>
          <w:lang w:eastAsia="ru-RU"/>
        </w:rPr>
      </w:pPr>
    </w:p>
    <w:p w:rsidR="003F1F73" w:rsidRDefault="003F1F73" w:rsidP="003F1F73">
      <w:pPr>
        <w:spacing w:after="0" w:line="360" w:lineRule="auto"/>
        <w:ind w:firstLine="709"/>
        <w:jc w:val="both"/>
        <w:rPr>
          <w:rFonts w:ascii="Times New Roman" w:eastAsia="Times New Roman" w:hAnsi="Times New Roman" w:cs="Times New Roman"/>
          <w:sz w:val="28"/>
          <w:szCs w:val="28"/>
          <w:lang w:eastAsia="ru-RU"/>
        </w:rPr>
      </w:pPr>
    </w:p>
    <w:p w:rsidR="003F1F73" w:rsidRDefault="003F1F73" w:rsidP="003F1F73">
      <w:pPr>
        <w:spacing w:after="0" w:line="360" w:lineRule="auto"/>
        <w:ind w:firstLine="709"/>
        <w:jc w:val="both"/>
        <w:rPr>
          <w:rFonts w:ascii="Times New Roman" w:eastAsia="Times New Roman" w:hAnsi="Times New Roman" w:cs="Times New Roman"/>
          <w:sz w:val="28"/>
          <w:szCs w:val="28"/>
          <w:lang w:eastAsia="ru-RU"/>
        </w:rPr>
      </w:pPr>
    </w:p>
    <w:p w:rsidR="003F1F73" w:rsidRDefault="003F1F73" w:rsidP="003F1F73">
      <w:pPr>
        <w:spacing w:after="0" w:line="360" w:lineRule="auto"/>
        <w:jc w:val="both"/>
        <w:rPr>
          <w:rFonts w:ascii="Times New Roman" w:eastAsia="Times New Roman" w:hAnsi="Times New Roman" w:cs="Times New Roman"/>
          <w:sz w:val="28"/>
          <w:szCs w:val="28"/>
          <w:lang w:eastAsia="ru-RU"/>
        </w:rPr>
      </w:pPr>
    </w:p>
    <w:p w:rsidR="003F1F73" w:rsidRDefault="003F1F73" w:rsidP="003F1F73">
      <w:pPr>
        <w:spacing w:after="0" w:line="360" w:lineRule="auto"/>
        <w:jc w:val="both"/>
        <w:rPr>
          <w:rFonts w:ascii="Times New Roman" w:eastAsia="Times New Roman" w:hAnsi="Times New Roman" w:cs="Times New Roman"/>
          <w:sz w:val="28"/>
          <w:szCs w:val="28"/>
          <w:lang w:eastAsia="ru-RU"/>
        </w:rPr>
      </w:pPr>
    </w:p>
    <w:p w:rsidR="00902B7F" w:rsidRDefault="00902B7F" w:rsidP="003F1F73">
      <w:pPr>
        <w:spacing w:after="0" w:line="360" w:lineRule="auto"/>
        <w:jc w:val="both"/>
        <w:rPr>
          <w:rFonts w:ascii="Times New Roman" w:eastAsia="Times New Roman" w:hAnsi="Times New Roman" w:cs="Times New Roman"/>
          <w:sz w:val="28"/>
          <w:szCs w:val="28"/>
          <w:lang w:eastAsia="ru-RU"/>
        </w:rPr>
      </w:pPr>
    </w:p>
    <w:p w:rsidR="00902B7F" w:rsidRDefault="00902B7F" w:rsidP="003F1F73">
      <w:pPr>
        <w:spacing w:after="0" w:line="360" w:lineRule="auto"/>
        <w:jc w:val="both"/>
        <w:rPr>
          <w:rFonts w:ascii="Times New Roman" w:eastAsia="Times New Roman" w:hAnsi="Times New Roman" w:cs="Times New Roman"/>
          <w:sz w:val="28"/>
          <w:szCs w:val="28"/>
          <w:lang w:eastAsia="ru-RU"/>
        </w:rPr>
      </w:pPr>
    </w:p>
    <w:p w:rsidR="00902B7F" w:rsidRDefault="00902B7F" w:rsidP="003F1F73">
      <w:pPr>
        <w:spacing w:after="0" w:line="360" w:lineRule="auto"/>
        <w:jc w:val="both"/>
        <w:rPr>
          <w:rFonts w:ascii="Times New Roman" w:eastAsia="Times New Roman" w:hAnsi="Times New Roman" w:cs="Times New Roman"/>
          <w:sz w:val="28"/>
          <w:szCs w:val="28"/>
          <w:lang w:eastAsia="ru-RU"/>
        </w:rPr>
      </w:pPr>
    </w:p>
    <w:p w:rsidR="00902B7F" w:rsidRDefault="00902B7F" w:rsidP="003F1F73">
      <w:pPr>
        <w:spacing w:after="0" w:line="360" w:lineRule="auto"/>
        <w:jc w:val="both"/>
        <w:rPr>
          <w:rFonts w:ascii="Times New Roman" w:eastAsia="Times New Roman" w:hAnsi="Times New Roman" w:cs="Times New Roman"/>
          <w:sz w:val="28"/>
          <w:szCs w:val="28"/>
          <w:lang w:eastAsia="ru-RU"/>
        </w:rPr>
      </w:pPr>
    </w:p>
    <w:p w:rsidR="00902B7F" w:rsidRDefault="00902B7F" w:rsidP="003F1F73">
      <w:pPr>
        <w:spacing w:after="0" w:line="360" w:lineRule="auto"/>
        <w:jc w:val="both"/>
        <w:rPr>
          <w:rFonts w:ascii="Times New Roman" w:eastAsia="Times New Roman" w:hAnsi="Times New Roman" w:cs="Times New Roman"/>
          <w:sz w:val="28"/>
          <w:szCs w:val="28"/>
          <w:lang w:eastAsia="ru-RU"/>
        </w:rPr>
      </w:pPr>
    </w:p>
    <w:p w:rsidR="003F1F73" w:rsidRPr="003F1F73" w:rsidRDefault="003F1F73" w:rsidP="003F1F73">
      <w:pPr>
        <w:spacing w:after="0" w:line="360" w:lineRule="auto"/>
        <w:ind w:firstLine="709"/>
        <w:jc w:val="both"/>
        <w:rPr>
          <w:rFonts w:ascii="Times New Roman" w:eastAsia="Times New Roman" w:hAnsi="Times New Roman" w:cs="Times New Roman"/>
          <w:sz w:val="28"/>
          <w:szCs w:val="28"/>
          <w:lang w:eastAsia="ru-RU"/>
        </w:rPr>
      </w:pPr>
    </w:p>
    <w:p w:rsidR="003F1F73" w:rsidRPr="008465E7" w:rsidRDefault="003F1F73" w:rsidP="00B476C8">
      <w:pPr>
        <w:widowControl w:val="0"/>
        <w:tabs>
          <w:tab w:val="left" w:pos="2394"/>
          <w:tab w:val="left" w:pos="4228"/>
        </w:tabs>
        <w:spacing w:after="0" w:line="360" w:lineRule="auto"/>
        <w:ind w:firstLine="680"/>
        <w:jc w:val="both"/>
        <w:rPr>
          <w:rFonts w:ascii="Times New Roman" w:eastAsia="Batang" w:hAnsi="Times New Roman" w:cs="Times New Roman"/>
          <w:sz w:val="28"/>
          <w:szCs w:val="28"/>
          <w:lang w:eastAsia="ru-RU"/>
        </w:rPr>
      </w:pPr>
    </w:p>
    <w:p w:rsidR="008465E7" w:rsidRDefault="00904234" w:rsidP="00B476C8">
      <w:pPr>
        <w:tabs>
          <w:tab w:val="left" w:pos="2394"/>
          <w:tab w:val="left" w:pos="4228"/>
        </w:tabs>
        <w:ind w:firstLine="680"/>
        <w:rPr>
          <w:rFonts w:ascii="Times New Roman" w:hAnsi="Times New Roman" w:cs="Times New Roman"/>
          <w:b/>
          <w:sz w:val="28"/>
          <w:szCs w:val="28"/>
          <w:shd w:val="clear" w:color="auto" w:fill="FFFFFF"/>
        </w:rPr>
      </w:pPr>
      <w:bookmarkStart w:id="6" w:name="page1"/>
      <w:bookmarkEnd w:id="6"/>
      <w:r>
        <w:rPr>
          <w:rFonts w:ascii="Times New Roman" w:hAnsi="Times New Roman" w:cs="Times New Roman"/>
          <w:b/>
          <w:sz w:val="28"/>
          <w:szCs w:val="28"/>
          <w:shd w:val="clear" w:color="auto" w:fill="FFFFFF"/>
        </w:rPr>
        <w:lastRenderedPageBreak/>
        <w:t>Список литературы</w:t>
      </w:r>
    </w:p>
    <w:p w:rsidR="00572667" w:rsidRPr="00631BA0" w:rsidRDefault="00572667" w:rsidP="00C24296">
      <w:pPr>
        <w:pStyle w:val="a"/>
        <w:numPr>
          <w:ilvl w:val="0"/>
          <w:numId w:val="38"/>
        </w:numPr>
      </w:pPr>
      <w:r w:rsidRPr="00631BA0">
        <w:t xml:space="preserve">Закон «О Национальном Банке </w:t>
      </w:r>
      <w:proofErr w:type="gramStart"/>
      <w:r w:rsidRPr="00631BA0">
        <w:t>КР</w:t>
      </w:r>
      <w:proofErr w:type="gramEnd"/>
      <w:r w:rsidRPr="00631BA0">
        <w:t>», от 29 июля 1997 года N 59</w:t>
      </w:r>
    </w:p>
    <w:p w:rsidR="00572667" w:rsidRDefault="00572667" w:rsidP="00C24296">
      <w:pPr>
        <w:pStyle w:val="a"/>
      </w:pPr>
      <w:r w:rsidRPr="00631BA0">
        <w:t xml:space="preserve">Закон «О банках и банковской деятельности в </w:t>
      </w:r>
      <w:proofErr w:type="gramStart"/>
      <w:r w:rsidRPr="00631BA0">
        <w:t>КР</w:t>
      </w:r>
      <w:proofErr w:type="gramEnd"/>
      <w:r w:rsidRPr="00631BA0">
        <w:t>», от 29 июля 1997 года N 60</w:t>
      </w:r>
    </w:p>
    <w:p w:rsidR="005D71F7" w:rsidRPr="005D71F7" w:rsidRDefault="005D71F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 xml:space="preserve"> Положение НБКР о РППУ</w:t>
      </w:r>
    </w:p>
    <w:p w:rsidR="005D71F7" w:rsidRPr="005D71F7" w:rsidRDefault="005D71F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 xml:space="preserve"> Положение НБКР о коэффициентах максимального риска </w:t>
      </w:r>
    </w:p>
    <w:bookmarkStart w:id="7" w:name="sub1001517518"/>
    <w:p w:rsidR="00572667" w:rsidRPr="00631BA0" w:rsidRDefault="00572667" w:rsidP="00C24296">
      <w:pPr>
        <w:pStyle w:val="a"/>
      </w:pPr>
      <w:r w:rsidRPr="00631BA0">
        <w:fldChar w:fldCharType="begin"/>
      </w:r>
      <w:r w:rsidRPr="00631BA0">
        <w:instrText xml:space="preserve"> HYPERLINK "jl:30788704.100%20" </w:instrText>
      </w:r>
      <w:r w:rsidRPr="00631BA0">
        <w:fldChar w:fldCharType="separate"/>
      </w:r>
      <w:r w:rsidRPr="00631BA0">
        <w:t>Положение</w:t>
      </w:r>
      <w:r w:rsidRPr="00631BA0">
        <w:fldChar w:fldCharType="end"/>
      </w:r>
      <w:bookmarkEnd w:id="7"/>
      <w:r w:rsidRPr="00631BA0">
        <w:t xml:space="preserve"> о минимальных требованиях по управлению кредитным риском в коммерческих банках и других финансово-кредитных учреждениях, лицензируемых Национальным банком Кыргызской Республики, </w:t>
      </w:r>
      <w:bookmarkStart w:id="8" w:name="sub1001517516"/>
      <w:r w:rsidRPr="00631BA0">
        <w:fldChar w:fldCharType="begin"/>
      </w:r>
      <w:r w:rsidRPr="00631BA0">
        <w:instrText xml:space="preserve"> HYPERLINK "jl:30788704.0%20" </w:instrText>
      </w:r>
      <w:r w:rsidRPr="00631BA0">
        <w:fldChar w:fldCharType="separate"/>
      </w:r>
      <w:r w:rsidRPr="00631BA0">
        <w:t>постановление</w:t>
      </w:r>
      <w:r w:rsidRPr="00631BA0">
        <w:fldChar w:fldCharType="end"/>
      </w:r>
      <w:bookmarkEnd w:id="8"/>
      <w:r w:rsidRPr="00631BA0">
        <w:t xml:space="preserve"> Правления НБКР от 30 июня 2010 года № 52/4. </w:t>
      </w:r>
    </w:p>
    <w:p w:rsidR="00572667" w:rsidRPr="00572667" w:rsidRDefault="00572667" w:rsidP="0057266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72667">
        <w:rPr>
          <w:rFonts w:ascii="Times New Roman" w:eastAsia="Times New Roman" w:hAnsi="Times New Roman" w:cs="Times New Roman"/>
          <w:color w:val="000000"/>
          <w:sz w:val="28"/>
          <w:szCs w:val="28"/>
          <w:lang w:eastAsia="ru-RU"/>
        </w:rPr>
        <w:t>Годовой отчет НБКР за 2011 год.</w:t>
      </w:r>
    </w:p>
    <w:p w:rsidR="00572667" w:rsidRPr="005D71F7" w:rsidRDefault="0057266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Годовой отчет НБКР за 2012 год.</w:t>
      </w:r>
    </w:p>
    <w:p w:rsidR="00572667" w:rsidRPr="005D71F7" w:rsidRDefault="0057266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Годовой отчет НБКР за 2013 год.</w:t>
      </w:r>
    </w:p>
    <w:p w:rsidR="00572667" w:rsidRPr="005D71F7" w:rsidRDefault="0057266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Годовой отчет НБКР за 2014 год.</w:t>
      </w:r>
    </w:p>
    <w:p w:rsidR="00572667" w:rsidRPr="005D71F7" w:rsidRDefault="0057266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Годовой отчет НБКР за 2015 год</w:t>
      </w:r>
    </w:p>
    <w:p w:rsidR="00572667" w:rsidRPr="005D71F7" w:rsidRDefault="0057266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Тенденции развития банковской системы за 2011, НБКР</w:t>
      </w:r>
    </w:p>
    <w:p w:rsidR="00572667" w:rsidRPr="005D71F7" w:rsidRDefault="0057266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Тенденции развития банковской системы за 2012, НБКР</w:t>
      </w:r>
    </w:p>
    <w:p w:rsidR="00572667" w:rsidRPr="005D71F7" w:rsidRDefault="0057266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Тенденции развития банковской системы за 2013, НБКР</w:t>
      </w:r>
    </w:p>
    <w:p w:rsidR="00572667" w:rsidRPr="005D71F7" w:rsidRDefault="0057266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Тенденции развития банковской системы за 2014, НБКР</w:t>
      </w:r>
    </w:p>
    <w:p w:rsidR="00572667" w:rsidRDefault="00572667" w:rsidP="005D71F7">
      <w:pPr>
        <w:pStyle w:val="a8"/>
        <w:widowControl w:val="0"/>
        <w:numPr>
          <w:ilvl w:val="0"/>
          <w:numId w:val="28"/>
        </w:numPr>
        <w:tabs>
          <w:tab w:val="clear" w:pos="720"/>
          <w:tab w:val="left" w:pos="709"/>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Тенденции развития банковской системы за 2015, НБКР</w:t>
      </w:r>
    </w:p>
    <w:p w:rsidR="005D71F7" w:rsidRPr="005D71F7" w:rsidRDefault="005D71F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 xml:space="preserve">Среднесрочная программа развития Кыргызской Республики на 2012-2014 годы (Правительство </w:t>
      </w:r>
      <w:proofErr w:type="gramStart"/>
      <w:r w:rsidRPr="005D71F7">
        <w:rPr>
          <w:rFonts w:ascii="Times New Roman" w:eastAsia="Times New Roman" w:hAnsi="Times New Roman" w:cs="Times New Roman"/>
          <w:color w:val="000000"/>
          <w:sz w:val="28"/>
          <w:szCs w:val="28"/>
          <w:lang w:eastAsia="ru-RU"/>
        </w:rPr>
        <w:t>КР</w:t>
      </w:r>
      <w:proofErr w:type="gramEnd"/>
      <w:r w:rsidRPr="005D71F7">
        <w:rPr>
          <w:rFonts w:ascii="Times New Roman" w:eastAsia="Times New Roman" w:hAnsi="Times New Roman" w:cs="Times New Roman"/>
          <w:color w:val="000000"/>
          <w:sz w:val="28"/>
          <w:szCs w:val="28"/>
          <w:lang w:eastAsia="ru-RU"/>
        </w:rPr>
        <w:t>)</w:t>
      </w:r>
    </w:p>
    <w:p w:rsidR="005D71F7" w:rsidRPr="005D71F7" w:rsidRDefault="005D71F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 xml:space="preserve">Основные направления развития банковской системы </w:t>
      </w:r>
      <w:proofErr w:type="gramStart"/>
      <w:r w:rsidRPr="005D71F7">
        <w:rPr>
          <w:rFonts w:ascii="Times New Roman" w:eastAsia="Times New Roman" w:hAnsi="Times New Roman" w:cs="Times New Roman"/>
          <w:color w:val="000000"/>
          <w:sz w:val="28"/>
          <w:szCs w:val="28"/>
          <w:lang w:eastAsia="ru-RU"/>
        </w:rPr>
        <w:t>КР</w:t>
      </w:r>
      <w:proofErr w:type="gramEnd"/>
      <w:r w:rsidRPr="005D71F7">
        <w:rPr>
          <w:rFonts w:ascii="Times New Roman" w:eastAsia="Times New Roman" w:hAnsi="Times New Roman" w:cs="Times New Roman"/>
          <w:color w:val="000000"/>
          <w:sz w:val="28"/>
          <w:szCs w:val="28"/>
          <w:lang w:eastAsia="ru-RU"/>
        </w:rPr>
        <w:t xml:space="preserve"> на 2012-2014 гг.</w:t>
      </w:r>
    </w:p>
    <w:p w:rsidR="005D71F7" w:rsidRPr="005D71F7" w:rsidRDefault="005D71F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Кредитная политика ОАО «</w:t>
      </w:r>
      <w:proofErr w:type="spellStart"/>
      <w:r w:rsidRPr="005D71F7">
        <w:rPr>
          <w:rFonts w:ascii="Times New Roman" w:eastAsia="Times New Roman" w:hAnsi="Times New Roman" w:cs="Times New Roman"/>
          <w:color w:val="000000"/>
          <w:sz w:val="28"/>
          <w:szCs w:val="28"/>
          <w:lang w:eastAsia="ru-RU"/>
        </w:rPr>
        <w:t>Айыл</w:t>
      </w:r>
      <w:proofErr w:type="spellEnd"/>
      <w:r w:rsidRPr="005D71F7">
        <w:rPr>
          <w:rFonts w:ascii="Times New Roman" w:eastAsia="Times New Roman" w:hAnsi="Times New Roman" w:cs="Times New Roman"/>
          <w:color w:val="000000"/>
          <w:sz w:val="28"/>
          <w:szCs w:val="28"/>
          <w:lang w:eastAsia="ru-RU"/>
        </w:rPr>
        <w:t xml:space="preserve"> Банка» от 27.03.12 г</w:t>
      </w:r>
    </w:p>
    <w:p w:rsidR="005D71F7" w:rsidRPr="005D71F7" w:rsidRDefault="005D71F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Финансовые отчеты ОАО «</w:t>
      </w:r>
      <w:proofErr w:type="spellStart"/>
      <w:r w:rsidRPr="005D71F7">
        <w:rPr>
          <w:rFonts w:ascii="Times New Roman" w:eastAsia="Times New Roman" w:hAnsi="Times New Roman" w:cs="Times New Roman"/>
          <w:color w:val="000000"/>
          <w:sz w:val="28"/>
          <w:szCs w:val="28"/>
          <w:lang w:eastAsia="ru-RU"/>
        </w:rPr>
        <w:t>Айыл</w:t>
      </w:r>
      <w:proofErr w:type="spellEnd"/>
      <w:r w:rsidRPr="005D71F7">
        <w:rPr>
          <w:rFonts w:ascii="Times New Roman" w:eastAsia="Times New Roman" w:hAnsi="Times New Roman" w:cs="Times New Roman"/>
          <w:color w:val="000000"/>
          <w:sz w:val="28"/>
          <w:szCs w:val="28"/>
          <w:lang w:eastAsia="ru-RU"/>
        </w:rPr>
        <w:t xml:space="preserve"> Банк» за период 2014-2015 гг.</w:t>
      </w:r>
    </w:p>
    <w:p w:rsidR="005D71F7" w:rsidRDefault="005D71F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Периодическая годовая регулятивная отчетность ОАО «</w:t>
      </w:r>
      <w:proofErr w:type="spellStart"/>
      <w:r w:rsidRPr="005D71F7">
        <w:rPr>
          <w:rFonts w:ascii="Times New Roman" w:eastAsia="Times New Roman" w:hAnsi="Times New Roman" w:cs="Times New Roman"/>
          <w:color w:val="000000"/>
          <w:sz w:val="28"/>
          <w:szCs w:val="28"/>
          <w:lang w:eastAsia="ru-RU"/>
        </w:rPr>
        <w:t>Айыл</w:t>
      </w:r>
      <w:proofErr w:type="spellEnd"/>
      <w:r w:rsidRPr="005D71F7">
        <w:rPr>
          <w:rFonts w:ascii="Times New Roman" w:eastAsia="Times New Roman" w:hAnsi="Times New Roman" w:cs="Times New Roman"/>
          <w:color w:val="000000"/>
          <w:sz w:val="28"/>
          <w:szCs w:val="28"/>
          <w:lang w:eastAsia="ru-RU"/>
        </w:rPr>
        <w:t xml:space="preserve"> Банка» за период 2014-2015 гг.</w:t>
      </w:r>
    </w:p>
    <w:p w:rsidR="005D71F7" w:rsidRPr="005D71F7" w:rsidRDefault="005D71F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proofErr w:type="spellStart"/>
      <w:r w:rsidRPr="005D71F7">
        <w:rPr>
          <w:rFonts w:ascii="Times New Roman" w:eastAsia="Times New Roman" w:hAnsi="Times New Roman" w:cs="Times New Roman"/>
          <w:color w:val="000000"/>
          <w:sz w:val="28"/>
          <w:szCs w:val="28"/>
          <w:lang w:eastAsia="ru-RU"/>
        </w:rPr>
        <w:lastRenderedPageBreak/>
        <w:t>АнарбекАбдыжапаров</w:t>
      </w:r>
      <w:proofErr w:type="spellEnd"/>
      <w:r w:rsidRPr="005D71F7">
        <w:rPr>
          <w:rFonts w:ascii="Times New Roman" w:eastAsia="Times New Roman" w:hAnsi="Times New Roman" w:cs="Times New Roman"/>
          <w:color w:val="000000"/>
          <w:sz w:val="28"/>
          <w:szCs w:val="28"/>
          <w:lang w:eastAsia="ru-RU"/>
        </w:rPr>
        <w:t xml:space="preserve">, профессор Академии управления при Президенте </w:t>
      </w:r>
      <w:proofErr w:type="gramStart"/>
      <w:r w:rsidRPr="005D71F7">
        <w:rPr>
          <w:rFonts w:ascii="Times New Roman" w:eastAsia="Times New Roman" w:hAnsi="Times New Roman" w:cs="Times New Roman"/>
          <w:color w:val="000000"/>
          <w:sz w:val="28"/>
          <w:szCs w:val="28"/>
          <w:lang w:eastAsia="ru-RU"/>
        </w:rPr>
        <w:t>КР</w:t>
      </w:r>
      <w:proofErr w:type="gramEnd"/>
      <w:r w:rsidRPr="005D71F7">
        <w:rPr>
          <w:rFonts w:ascii="Times New Roman" w:eastAsia="Times New Roman" w:hAnsi="Times New Roman" w:cs="Times New Roman"/>
          <w:color w:val="000000"/>
          <w:sz w:val="28"/>
          <w:szCs w:val="28"/>
          <w:lang w:eastAsia="ru-RU"/>
        </w:rPr>
        <w:t xml:space="preserve">, «Проблемы </w:t>
      </w:r>
      <w:proofErr w:type="spellStart"/>
      <w:r w:rsidRPr="005D71F7">
        <w:rPr>
          <w:rFonts w:ascii="Times New Roman" w:eastAsia="Times New Roman" w:hAnsi="Times New Roman" w:cs="Times New Roman"/>
          <w:color w:val="000000"/>
          <w:sz w:val="28"/>
          <w:szCs w:val="28"/>
          <w:lang w:eastAsia="ru-RU"/>
        </w:rPr>
        <w:t>послекризисного</w:t>
      </w:r>
      <w:proofErr w:type="spellEnd"/>
      <w:r w:rsidRPr="005D71F7">
        <w:rPr>
          <w:rFonts w:ascii="Times New Roman" w:eastAsia="Times New Roman" w:hAnsi="Times New Roman" w:cs="Times New Roman"/>
          <w:color w:val="000000"/>
          <w:sz w:val="28"/>
          <w:szCs w:val="28"/>
          <w:lang w:eastAsia="ru-RU"/>
        </w:rPr>
        <w:t xml:space="preserve"> развития экономики Кыргызстана», Аналитика </w:t>
      </w:r>
      <w:proofErr w:type="spellStart"/>
      <w:r w:rsidRPr="005D71F7">
        <w:rPr>
          <w:rFonts w:ascii="Times New Roman" w:eastAsia="Times New Roman" w:hAnsi="Times New Roman" w:cs="Times New Roman"/>
          <w:color w:val="000000"/>
          <w:sz w:val="28"/>
          <w:szCs w:val="28"/>
          <w:lang w:eastAsia="ru-RU"/>
        </w:rPr>
        <w:t>АКИpress</w:t>
      </w:r>
      <w:proofErr w:type="spellEnd"/>
      <w:r w:rsidRPr="005D71F7">
        <w:rPr>
          <w:rFonts w:ascii="Times New Roman" w:eastAsia="Times New Roman" w:hAnsi="Times New Roman" w:cs="Times New Roman"/>
          <w:color w:val="000000"/>
          <w:sz w:val="28"/>
          <w:szCs w:val="28"/>
          <w:lang w:eastAsia="ru-RU"/>
        </w:rPr>
        <w:t xml:space="preserve"> 9 марта 2011</w:t>
      </w:r>
    </w:p>
    <w:p w:rsidR="00904234" w:rsidRPr="00904234" w:rsidRDefault="00904234" w:rsidP="007F2418">
      <w:pPr>
        <w:widowControl w:val="0"/>
        <w:numPr>
          <w:ilvl w:val="0"/>
          <w:numId w:val="28"/>
        </w:numPr>
        <w:tabs>
          <w:tab w:val="left" w:pos="1134"/>
        </w:tabs>
        <w:suppressAutoHyphens/>
        <w:spacing w:after="0" w:line="360" w:lineRule="auto"/>
        <w:jc w:val="both"/>
        <w:rPr>
          <w:rFonts w:ascii="Times New Roman" w:eastAsia="Times New Roman" w:hAnsi="Times New Roman" w:cs="Times New Roman"/>
          <w:color w:val="000000"/>
          <w:sz w:val="28"/>
          <w:szCs w:val="28"/>
          <w:lang w:eastAsia="ru-RU"/>
        </w:rPr>
      </w:pPr>
      <w:r w:rsidRPr="00904234">
        <w:rPr>
          <w:rFonts w:ascii="Times New Roman" w:eastAsia="Times New Roman" w:hAnsi="Times New Roman" w:cs="Times New Roman"/>
          <w:color w:val="000000"/>
          <w:sz w:val="28"/>
          <w:szCs w:val="28"/>
          <w:lang w:eastAsia="ru-RU"/>
        </w:rPr>
        <w:t xml:space="preserve">Балабанов И.Т. Риск-менеджмент. – М.: </w:t>
      </w:r>
      <w:proofErr w:type="spellStart"/>
      <w:r w:rsidRPr="00904234">
        <w:rPr>
          <w:rFonts w:ascii="Times New Roman" w:eastAsia="Times New Roman" w:hAnsi="Times New Roman" w:cs="Times New Roman"/>
          <w:color w:val="000000"/>
          <w:sz w:val="28"/>
          <w:szCs w:val="28"/>
          <w:lang w:eastAsia="ru-RU"/>
        </w:rPr>
        <w:t>Юнити</w:t>
      </w:r>
      <w:proofErr w:type="spellEnd"/>
      <w:r w:rsidRPr="00904234">
        <w:rPr>
          <w:rFonts w:ascii="Times New Roman" w:eastAsia="Times New Roman" w:hAnsi="Times New Roman" w:cs="Times New Roman"/>
          <w:color w:val="000000"/>
          <w:sz w:val="28"/>
          <w:szCs w:val="28"/>
          <w:lang w:eastAsia="ru-RU"/>
        </w:rPr>
        <w:t>, 2006. – 358 с.</w:t>
      </w:r>
    </w:p>
    <w:p w:rsidR="00904234" w:rsidRPr="00904234" w:rsidRDefault="00904234" w:rsidP="007F2418">
      <w:pPr>
        <w:widowControl w:val="0"/>
        <w:numPr>
          <w:ilvl w:val="0"/>
          <w:numId w:val="28"/>
        </w:numPr>
        <w:tabs>
          <w:tab w:val="left" w:pos="1134"/>
        </w:tabs>
        <w:suppressAutoHyphens/>
        <w:spacing w:after="0" w:line="360" w:lineRule="auto"/>
        <w:jc w:val="both"/>
        <w:rPr>
          <w:rFonts w:ascii="Times New Roman" w:eastAsia="Times New Roman" w:hAnsi="Times New Roman" w:cs="Times New Roman"/>
          <w:color w:val="000000"/>
          <w:sz w:val="28"/>
          <w:szCs w:val="28"/>
          <w:lang w:eastAsia="ru-RU"/>
        </w:rPr>
      </w:pPr>
      <w:r w:rsidRPr="00904234">
        <w:rPr>
          <w:rFonts w:ascii="Times New Roman" w:eastAsia="Times New Roman" w:hAnsi="Times New Roman" w:cs="Times New Roman"/>
          <w:color w:val="000000"/>
          <w:sz w:val="28"/>
          <w:szCs w:val="28"/>
          <w:lang w:eastAsia="ru-RU"/>
        </w:rPr>
        <w:t>Банковское дело: Учебник / под ред. Белоглазовой Г.Н. – М.: Финансы и статистика, 2005. – 541 с.</w:t>
      </w:r>
    </w:p>
    <w:p w:rsidR="00904234" w:rsidRDefault="00904234" w:rsidP="007F2418">
      <w:pPr>
        <w:widowControl w:val="0"/>
        <w:numPr>
          <w:ilvl w:val="0"/>
          <w:numId w:val="28"/>
        </w:numPr>
        <w:tabs>
          <w:tab w:val="left" w:pos="1134"/>
        </w:tabs>
        <w:suppressAutoHyphens/>
        <w:spacing w:after="0" w:line="360" w:lineRule="auto"/>
        <w:jc w:val="both"/>
        <w:rPr>
          <w:rFonts w:ascii="Times New Roman" w:eastAsia="Times New Roman" w:hAnsi="Times New Roman" w:cs="Times New Roman"/>
          <w:color w:val="000000"/>
          <w:sz w:val="28"/>
          <w:szCs w:val="28"/>
          <w:lang w:eastAsia="ru-RU"/>
        </w:rPr>
      </w:pPr>
      <w:r w:rsidRPr="00904234">
        <w:rPr>
          <w:rFonts w:ascii="Times New Roman" w:eastAsia="Times New Roman" w:hAnsi="Times New Roman" w:cs="Times New Roman"/>
          <w:color w:val="000000"/>
          <w:sz w:val="28"/>
          <w:szCs w:val="28"/>
          <w:lang w:eastAsia="ru-RU"/>
        </w:rPr>
        <w:t>Банковское дело: Учебник / под ред. Коробовой Г.Г. – М.: Экономист, 2006. – 751 с.</w:t>
      </w:r>
    </w:p>
    <w:p w:rsidR="00904234" w:rsidRDefault="00904234" w:rsidP="007F2418">
      <w:pPr>
        <w:widowControl w:val="0"/>
        <w:numPr>
          <w:ilvl w:val="0"/>
          <w:numId w:val="28"/>
        </w:numPr>
        <w:tabs>
          <w:tab w:val="left" w:pos="-567"/>
          <w:tab w:val="num" w:pos="-426"/>
        </w:tabs>
        <w:suppressAutoHyphens/>
        <w:spacing w:after="0" w:line="360" w:lineRule="auto"/>
        <w:jc w:val="both"/>
        <w:rPr>
          <w:rFonts w:ascii="Times New Roman" w:eastAsia="Times New Roman" w:hAnsi="Times New Roman" w:cs="Times New Roman"/>
          <w:color w:val="000000"/>
          <w:sz w:val="28"/>
          <w:szCs w:val="28"/>
          <w:lang w:eastAsia="ru-RU"/>
        </w:rPr>
      </w:pPr>
      <w:proofErr w:type="spellStart"/>
      <w:r w:rsidRPr="00904234">
        <w:rPr>
          <w:rFonts w:ascii="Times New Roman" w:eastAsia="Times New Roman" w:hAnsi="Times New Roman" w:cs="Times New Roman"/>
          <w:color w:val="000000"/>
          <w:sz w:val="28"/>
          <w:szCs w:val="28"/>
          <w:lang w:eastAsia="ru-RU"/>
        </w:rPr>
        <w:t>Батракова</w:t>
      </w:r>
      <w:proofErr w:type="spellEnd"/>
      <w:r w:rsidRPr="00904234">
        <w:rPr>
          <w:rFonts w:ascii="Times New Roman" w:eastAsia="Times New Roman" w:hAnsi="Times New Roman" w:cs="Times New Roman"/>
          <w:color w:val="000000"/>
          <w:sz w:val="28"/>
          <w:szCs w:val="28"/>
          <w:lang w:eastAsia="ru-RU"/>
        </w:rPr>
        <w:t xml:space="preserve"> Л.Г. Экономический анализ деятельности коммерческого банка / Под ред. Л.Г. </w:t>
      </w:r>
      <w:proofErr w:type="spellStart"/>
      <w:r w:rsidRPr="00904234">
        <w:rPr>
          <w:rFonts w:ascii="Times New Roman" w:eastAsia="Times New Roman" w:hAnsi="Times New Roman" w:cs="Times New Roman"/>
          <w:color w:val="000000"/>
          <w:sz w:val="28"/>
          <w:szCs w:val="28"/>
          <w:lang w:eastAsia="ru-RU"/>
        </w:rPr>
        <w:t>Батраковой</w:t>
      </w:r>
      <w:proofErr w:type="spellEnd"/>
      <w:r w:rsidRPr="00904234">
        <w:rPr>
          <w:rFonts w:ascii="Times New Roman" w:eastAsia="Times New Roman" w:hAnsi="Times New Roman" w:cs="Times New Roman"/>
          <w:color w:val="000000"/>
          <w:sz w:val="28"/>
          <w:szCs w:val="28"/>
          <w:lang w:eastAsia="ru-RU"/>
        </w:rPr>
        <w:t xml:space="preserve"> - М.: Прогресс, 2008. - 423 с.</w:t>
      </w:r>
    </w:p>
    <w:p w:rsidR="00CC1C28" w:rsidRDefault="00CC1C28" w:rsidP="007F2418">
      <w:pPr>
        <w:widowControl w:val="0"/>
        <w:numPr>
          <w:ilvl w:val="0"/>
          <w:numId w:val="28"/>
        </w:numPr>
        <w:tabs>
          <w:tab w:val="left" w:pos="-567"/>
          <w:tab w:val="num" w:pos="-142"/>
        </w:tabs>
        <w:suppressAutoHyphens/>
        <w:spacing w:after="0" w:line="360" w:lineRule="auto"/>
        <w:jc w:val="both"/>
        <w:rPr>
          <w:rFonts w:ascii="Times New Roman" w:eastAsia="Times New Roman" w:hAnsi="Times New Roman" w:cs="Times New Roman"/>
          <w:color w:val="000000"/>
          <w:sz w:val="28"/>
          <w:szCs w:val="28"/>
          <w:lang w:eastAsia="ru-RU"/>
        </w:rPr>
      </w:pPr>
      <w:r w:rsidRPr="00CC1C28">
        <w:rPr>
          <w:rFonts w:ascii="Times New Roman" w:eastAsia="Times New Roman" w:hAnsi="Times New Roman" w:cs="Times New Roman"/>
          <w:color w:val="000000"/>
          <w:sz w:val="28"/>
          <w:szCs w:val="28"/>
          <w:lang w:eastAsia="ru-RU"/>
        </w:rPr>
        <w:t>Голубева С.Е. Страхование рисков коммерческого банка / С.Е. Голубева - М.: Банки и биржи, ЮНИТИ, 2008. - 471 с.</w:t>
      </w:r>
    </w:p>
    <w:p w:rsidR="00242670" w:rsidRPr="005D71F7" w:rsidRDefault="005A5F98" w:rsidP="00902B7F">
      <w:pPr>
        <w:widowControl w:val="0"/>
        <w:numPr>
          <w:ilvl w:val="0"/>
          <w:numId w:val="28"/>
        </w:numPr>
        <w:tabs>
          <w:tab w:val="num" w:pos="-709"/>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A5F98">
        <w:rPr>
          <w:rFonts w:ascii="Times New Roman" w:eastAsia="Times New Roman" w:hAnsi="Times New Roman" w:cs="Times New Roman"/>
          <w:color w:val="000000"/>
          <w:sz w:val="28"/>
          <w:szCs w:val="28"/>
          <w:lang w:eastAsia="ru-RU"/>
        </w:rPr>
        <w:t xml:space="preserve">Е. В. </w:t>
      </w:r>
      <w:proofErr w:type="spellStart"/>
      <w:r w:rsidRPr="005A5F98">
        <w:rPr>
          <w:rFonts w:ascii="Times New Roman" w:eastAsia="Times New Roman" w:hAnsi="Times New Roman" w:cs="Times New Roman"/>
          <w:color w:val="000000"/>
          <w:sz w:val="28"/>
          <w:szCs w:val="28"/>
          <w:lang w:eastAsia="ru-RU"/>
        </w:rPr>
        <w:t>З</w:t>
      </w:r>
      <w:r>
        <w:rPr>
          <w:rFonts w:ascii="Times New Roman" w:eastAsia="Times New Roman" w:hAnsi="Times New Roman" w:cs="Times New Roman"/>
          <w:color w:val="000000"/>
          <w:sz w:val="28"/>
          <w:szCs w:val="28"/>
          <w:lang w:eastAsia="ru-RU"/>
        </w:rPr>
        <w:t>обова</w:t>
      </w:r>
      <w:proofErr w:type="spellEnd"/>
      <w:r w:rsidRPr="005A5F98">
        <w:rPr>
          <w:rFonts w:ascii="Times New Roman" w:eastAsia="Times New Roman" w:hAnsi="Times New Roman" w:cs="Times New Roman"/>
          <w:color w:val="000000"/>
          <w:sz w:val="28"/>
          <w:szCs w:val="28"/>
          <w:lang w:eastAsia="ru-RU"/>
        </w:rPr>
        <w:t>, С. С. С</w:t>
      </w:r>
      <w:r>
        <w:rPr>
          <w:rFonts w:ascii="Times New Roman" w:eastAsia="Times New Roman" w:hAnsi="Times New Roman" w:cs="Times New Roman"/>
          <w:color w:val="000000"/>
          <w:sz w:val="28"/>
          <w:szCs w:val="28"/>
          <w:lang w:eastAsia="ru-RU"/>
        </w:rPr>
        <w:t xml:space="preserve">амойлова </w:t>
      </w:r>
      <w:r w:rsidRPr="005A5F98">
        <w:rPr>
          <w:rFonts w:ascii="Times New Roman" w:eastAsia="Times New Roman" w:hAnsi="Times New Roman" w:cs="Times New Roman"/>
          <w:color w:val="000000"/>
          <w:sz w:val="28"/>
          <w:szCs w:val="28"/>
          <w:lang w:eastAsia="ru-RU"/>
        </w:rPr>
        <w:t>У</w:t>
      </w:r>
      <w:r>
        <w:rPr>
          <w:rFonts w:ascii="Times New Roman" w:eastAsia="Times New Roman" w:hAnsi="Times New Roman" w:cs="Times New Roman"/>
          <w:color w:val="000000"/>
          <w:sz w:val="28"/>
          <w:szCs w:val="28"/>
          <w:lang w:eastAsia="ru-RU"/>
        </w:rPr>
        <w:t>правление кредитным риском в коммерческом банке, 2007.-1/6 с.</w:t>
      </w:r>
    </w:p>
    <w:p w:rsidR="00242670" w:rsidRPr="005D71F7" w:rsidRDefault="00242670"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 xml:space="preserve">Заир </w:t>
      </w:r>
      <w:proofErr w:type="spellStart"/>
      <w:r w:rsidRPr="005D71F7">
        <w:rPr>
          <w:rFonts w:ascii="Times New Roman" w:eastAsia="Times New Roman" w:hAnsi="Times New Roman" w:cs="Times New Roman"/>
          <w:color w:val="000000"/>
          <w:sz w:val="28"/>
          <w:szCs w:val="28"/>
          <w:lang w:eastAsia="ru-RU"/>
        </w:rPr>
        <w:t>Чокоев</w:t>
      </w:r>
      <w:proofErr w:type="spellEnd"/>
      <w:r w:rsidRPr="005D71F7">
        <w:rPr>
          <w:rFonts w:ascii="Times New Roman" w:eastAsia="Times New Roman" w:hAnsi="Times New Roman" w:cs="Times New Roman"/>
          <w:color w:val="000000"/>
          <w:sz w:val="28"/>
          <w:szCs w:val="28"/>
          <w:lang w:eastAsia="ru-RU"/>
        </w:rPr>
        <w:t>, «Основные вехи развития банковской системы Кыргызстана», газета «Вечерний Бишкек», 10 мая 2012</w:t>
      </w:r>
    </w:p>
    <w:p w:rsidR="00242670" w:rsidRPr="005D71F7" w:rsidRDefault="00242670"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proofErr w:type="spellStart"/>
      <w:r w:rsidRPr="005D71F7">
        <w:rPr>
          <w:rFonts w:ascii="Times New Roman" w:eastAsia="Times New Roman" w:hAnsi="Times New Roman" w:cs="Times New Roman"/>
          <w:color w:val="000000"/>
          <w:sz w:val="28"/>
          <w:szCs w:val="28"/>
          <w:lang w:eastAsia="ru-RU"/>
        </w:rPr>
        <w:t>И.Лукашова</w:t>
      </w:r>
      <w:proofErr w:type="spellEnd"/>
      <w:r w:rsidRPr="005D71F7">
        <w:rPr>
          <w:rFonts w:ascii="Times New Roman" w:eastAsia="Times New Roman" w:hAnsi="Times New Roman" w:cs="Times New Roman"/>
          <w:color w:val="000000"/>
          <w:sz w:val="28"/>
          <w:szCs w:val="28"/>
          <w:lang w:eastAsia="ru-RU"/>
        </w:rPr>
        <w:t xml:space="preserve">, </w:t>
      </w:r>
      <w:proofErr w:type="spellStart"/>
      <w:r w:rsidRPr="005D71F7">
        <w:rPr>
          <w:rFonts w:ascii="Times New Roman" w:eastAsia="Times New Roman" w:hAnsi="Times New Roman" w:cs="Times New Roman"/>
          <w:color w:val="000000"/>
          <w:sz w:val="28"/>
          <w:szCs w:val="28"/>
          <w:lang w:eastAsia="ru-RU"/>
        </w:rPr>
        <w:t>И.Макенбаева</w:t>
      </w:r>
      <w:proofErr w:type="spellEnd"/>
      <w:r w:rsidRPr="005D71F7">
        <w:rPr>
          <w:rFonts w:ascii="Times New Roman" w:eastAsia="Times New Roman" w:hAnsi="Times New Roman" w:cs="Times New Roman"/>
          <w:color w:val="000000"/>
          <w:sz w:val="28"/>
          <w:szCs w:val="28"/>
          <w:lang w:eastAsia="ru-RU"/>
        </w:rPr>
        <w:t xml:space="preserve"> «Перспективы развития банковских продуктов для трудовых мигрантов </w:t>
      </w:r>
      <w:proofErr w:type="gramStart"/>
      <w:r w:rsidRPr="005D71F7">
        <w:rPr>
          <w:rFonts w:ascii="Times New Roman" w:eastAsia="Times New Roman" w:hAnsi="Times New Roman" w:cs="Times New Roman"/>
          <w:color w:val="000000"/>
          <w:sz w:val="28"/>
          <w:szCs w:val="28"/>
          <w:lang w:eastAsia="ru-RU"/>
        </w:rPr>
        <w:t>КР</w:t>
      </w:r>
      <w:proofErr w:type="gramEnd"/>
      <w:r w:rsidRPr="005D71F7">
        <w:rPr>
          <w:rFonts w:ascii="Times New Roman" w:eastAsia="Times New Roman" w:hAnsi="Times New Roman" w:cs="Times New Roman"/>
          <w:color w:val="000000"/>
          <w:sz w:val="28"/>
          <w:szCs w:val="28"/>
          <w:lang w:eastAsia="ru-RU"/>
        </w:rPr>
        <w:t>», 2011</w:t>
      </w:r>
    </w:p>
    <w:p w:rsidR="005D71F7" w:rsidRPr="005A5F98" w:rsidRDefault="005D71F7" w:rsidP="005D71F7">
      <w:pPr>
        <w:pStyle w:val="a8"/>
        <w:numPr>
          <w:ilvl w:val="0"/>
          <w:numId w:val="28"/>
        </w:numPr>
        <w:jc w:val="both"/>
        <w:rPr>
          <w:rFonts w:ascii="Times New Roman" w:eastAsia="Times New Roman" w:hAnsi="Times New Roman" w:cs="Times New Roman"/>
          <w:color w:val="000000"/>
          <w:sz w:val="28"/>
          <w:szCs w:val="28"/>
          <w:lang w:eastAsia="ru-RU"/>
        </w:rPr>
      </w:pPr>
      <w:r w:rsidRPr="005A5F98">
        <w:rPr>
          <w:rFonts w:ascii="Times New Roman" w:eastAsia="Times New Roman" w:hAnsi="Times New Roman" w:cs="Times New Roman"/>
          <w:color w:val="000000"/>
          <w:sz w:val="28"/>
          <w:szCs w:val="28"/>
          <w:lang w:eastAsia="ru-RU"/>
        </w:rPr>
        <w:t xml:space="preserve">Методы оптимизации в теории управления: Учебное пособие/ И.Г. </w:t>
      </w:r>
      <w:r>
        <w:rPr>
          <w:rFonts w:ascii="Times New Roman" w:eastAsia="Times New Roman" w:hAnsi="Times New Roman" w:cs="Times New Roman"/>
          <w:color w:val="000000"/>
          <w:sz w:val="28"/>
          <w:szCs w:val="28"/>
          <w:lang w:eastAsia="ru-RU"/>
        </w:rPr>
        <w:t xml:space="preserve">   </w:t>
      </w:r>
      <w:proofErr w:type="spellStart"/>
      <w:r w:rsidRPr="005A5F98">
        <w:rPr>
          <w:rFonts w:ascii="Times New Roman" w:eastAsia="Times New Roman" w:hAnsi="Times New Roman" w:cs="Times New Roman"/>
          <w:color w:val="000000"/>
          <w:sz w:val="28"/>
          <w:szCs w:val="28"/>
          <w:lang w:eastAsia="ru-RU"/>
        </w:rPr>
        <w:t>Черноруцкий</w:t>
      </w:r>
      <w:proofErr w:type="spellEnd"/>
      <w:r w:rsidRPr="005A5F98">
        <w:rPr>
          <w:rFonts w:ascii="Times New Roman" w:eastAsia="Times New Roman" w:hAnsi="Times New Roman" w:cs="Times New Roman"/>
          <w:color w:val="000000"/>
          <w:sz w:val="28"/>
          <w:szCs w:val="28"/>
          <w:lang w:eastAsia="ru-RU"/>
        </w:rPr>
        <w:t>. - СПб</w:t>
      </w:r>
      <w:proofErr w:type="gramStart"/>
      <w:r w:rsidRPr="005A5F98">
        <w:rPr>
          <w:rFonts w:ascii="Times New Roman" w:eastAsia="Times New Roman" w:hAnsi="Times New Roman" w:cs="Times New Roman"/>
          <w:color w:val="000000"/>
          <w:sz w:val="28"/>
          <w:szCs w:val="28"/>
          <w:lang w:eastAsia="ru-RU"/>
        </w:rPr>
        <w:t xml:space="preserve">.: </w:t>
      </w:r>
      <w:proofErr w:type="gramEnd"/>
      <w:r w:rsidRPr="005A5F98">
        <w:rPr>
          <w:rFonts w:ascii="Times New Roman" w:eastAsia="Times New Roman" w:hAnsi="Times New Roman" w:cs="Times New Roman"/>
          <w:color w:val="000000"/>
          <w:sz w:val="28"/>
          <w:szCs w:val="28"/>
          <w:lang w:eastAsia="ru-RU"/>
        </w:rPr>
        <w:t>Питер, 2004 - 256 с.</w:t>
      </w:r>
    </w:p>
    <w:p w:rsidR="005D71F7" w:rsidRPr="00631BA0" w:rsidRDefault="005D71F7" w:rsidP="00C24296">
      <w:pPr>
        <w:pStyle w:val="a"/>
      </w:pPr>
      <w:r w:rsidRPr="00631BA0">
        <w:t>Смирнов А.В. Управление ресурсами и финансово - аналитическая работа коммерческого банка. - М.: Издательская группа "БДЦ - Пресс"; 2002 - 176с.</w:t>
      </w:r>
    </w:p>
    <w:p w:rsidR="005D71F7" w:rsidRPr="005D71F7" w:rsidRDefault="005D71F7" w:rsidP="00C24296">
      <w:pPr>
        <w:pStyle w:val="a"/>
      </w:pPr>
      <w:r w:rsidRPr="00631BA0">
        <w:t xml:space="preserve">Финансы, денежное обращение и кредит: Учебник. - 2-е издание, переработанное и дополненное / В.К. </w:t>
      </w:r>
      <w:proofErr w:type="spellStart"/>
      <w:r w:rsidRPr="00631BA0">
        <w:t>Сенчагов</w:t>
      </w:r>
      <w:proofErr w:type="spellEnd"/>
      <w:r w:rsidRPr="00631BA0">
        <w:t xml:space="preserve">, А.И. Архипов и другие; под редакцией В.К. </w:t>
      </w:r>
      <w:proofErr w:type="spellStart"/>
      <w:r w:rsidRPr="00631BA0">
        <w:t>Сенчагова</w:t>
      </w:r>
      <w:proofErr w:type="spellEnd"/>
      <w:r w:rsidRPr="00631BA0">
        <w:t xml:space="preserve">, А.И. Архипова. - М.: ТК </w:t>
      </w:r>
      <w:proofErr w:type="spellStart"/>
      <w:r w:rsidRPr="00631BA0">
        <w:t>Велби</w:t>
      </w:r>
      <w:proofErr w:type="spellEnd"/>
      <w:r w:rsidRPr="00631BA0">
        <w:t>, издательство Проспект, 2004 - 720 с.</w:t>
      </w:r>
    </w:p>
    <w:p w:rsidR="005D71F7" w:rsidRPr="005D71F7" w:rsidRDefault="005D71F7" w:rsidP="005D71F7">
      <w:pPr>
        <w:pStyle w:val="a8"/>
        <w:numPr>
          <w:ilvl w:val="0"/>
          <w:numId w:val="28"/>
        </w:numPr>
        <w:tabs>
          <w:tab w:val="num" w:pos="-142"/>
        </w:tabs>
        <w:ind w:left="0" w:firstLine="0"/>
        <w:jc w:val="both"/>
        <w:rPr>
          <w:rFonts w:ascii="Times New Roman" w:eastAsia="Times New Roman" w:hAnsi="Times New Roman" w:cs="Times New Roman"/>
          <w:color w:val="000000"/>
          <w:sz w:val="28"/>
          <w:szCs w:val="28"/>
          <w:lang w:eastAsia="ru-RU"/>
        </w:rPr>
      </w:pPr>
      <w:r w:rsidRPr="00904234">
        <w:rPr>
          <w:rFonts w:ascii="Times New Roman" w:eastAsia="Times New Roman" w:hAnsi="Times New Roman" w:cs="Times New Roman"/>
          <w:color w:val="000000"/>
          <w:sz w:val="28"/>
          <w:szCs w:val="28"/>
          <w:lang w:eastAsia="ru-RU"/>
        </w:rPr>
        <w:t>Уткин Э. А. Риск-</w:t>
      </w:r>
      <w:proofErr w:type="spellStart"/>
      <w:r w:rsidRPr="00904234">
        <w:rPr>
          <w:rFonts w:ascii="Times New Roman" w:eastAsia="Times New Roman" w:hAnsi="Times New Roman" w:cs="Times New Roman"/>
          <w:color w:val="000000"/>
          <w:sz w:val="28"/>
          <w:szCs w:val="28"/>
          <w:lang w:eastAsia="ru-RU"/>
        </w:rPr>
        <w:t>менеждмент</w:t>
      </w:r>
      <w:proofErr w:type="spellEnd"/>
      <w:r w:rsidRPr="00904234">
        <w:rPr>
          <w:rFonts w:ascii="Times New Roman" w:eastAsia="Times New Roman" w:hAnsi="Times New Roman" w:cs="Times New Roman"/>
          <w:color w:val="000000"/>
          <w:sz w:val="28"/>
          <w:szCs w:val="28"/>
          <w:lang w:eastAsia="ru-RU"/>
        </w:rPr>
        <w:t xml:space="preserve">. – М.: </w:t>
      </w:r>
      <w:proofErr w:type="spellStart"/>
      <w:r w:rsidRPr="00904234">
        <w:rPr>
          <w:rFonts w:ascii="Times New Roman" w:eastAsia="Times New Roman" w:hAnsi="Times New Roman" w:cs="Times New Roman"/>
          <w:color w:val="000000"/>
          <w:sz w:val="28"/>
          <w:szCs w:val="28"/>
          <w:lang w:eastAsia="ru-RU"/>
        </w:rPr>
        <w:t>Экмос</w:t>
      </w:r>
      <w:proofErr w:type="spellEnd"/>
      <w:r w:rsidRPr="00904234">
        <w:rPr>
          <w:rFonts w:ascii="Times New Roman" w:eastAsia="Times New Roman" w:hAnsi="Times New Roman" w:cs="Times New Roman"/>
          <w:color w:val="000000"/>
          <w:sz w:val="28"/>
          <w:szCs w:val="28"/>
          <w:lang w:eastAsia="ru-RU"/>
        </w:rPr>
        <w:t>, 2004. – 306 с.</w:t>
      </w:r>
    </w:p>
    <w:p w:rsidR="00242670" w:rsidRPr="005D71F7" w:rsidRDefault="00242670"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r w:rsidRPr="005D71F7">
        <w:rPr>
          <w:rFonts w:ascii="Times New Roman" w:eastAsia="Times New Roman" w:hAnsi="Times New Roman" w:cs="Times New Roman"/>
          <w:color w:val="000000"/>
          <w:sz w:val="28"/>
          <w:szCs w:val="28"/>
          <w:lang w:eastAsia="ru-RU"/>
        </w:rPr>
        <w:t>www.nbkr.kg</w:t>
      </w:r>
    </w:p>
    <w:p w:rsidR="005A5F98" w:rsidRPr="005D71F7" w:rsidRDefault="00447507" w:rsidP="005D71F7">
      <w:pPr>
        <w:pStyle w:val="a8"/>
        <w:widowControl w:val="0"/>
        <w:numPr>
          <w:ilvl w:val="0"/>
          <w:numId w:val="28"/>
        </w:numPr>
        <w:tabs>
          <w:tab w:val="left" w:pos="-567"/>
        </w:tabs>
        <w:suppressAutoHyphens/>
        <w:spacing w:after="0" w:line="360" w:lineRule="auto"/>
        <w:jc w:val="both"/>
        <w:rPr>
          <w:rFonts w:ascii="Times New Roman" w:eastAsia="Times New Roman" w:hAnsi="Times New Roman" w:cs="Times New Roman"/>
          <w:color w:val="000000"/>
          <w:sz w:val="28"/>
          <w:szCs w:val="28"/>
          <w:lang w:eastAsia="ru-RU"/>
        </w:rPr>
      </w:pPr>
      <w:hyperlink r:id="rId58" w:history="1">
        <w:r w:rsidR="00572667" w:rsidRPr="005D71F7">
          <w:rPr>
            <w:rStyle w:val="ad"/>
            <w:rFonts w:ascii="Times New Roman" w:eastAsia="Times New Roman" w:hAnsi="Times New Roman" w:cs="Times New Roman"/>
            <w:sz w:val="28"/>
            <w:szCs w:val="28"/>
            <w:lang w:eastAsia="ru-RU"/>
          </w:rPr>
          <w:t>www.</w:t>
        </w:r>
        <w:r w:rsidR="00572667" w:rsidRPr="005D71F7">
          <w:rPr>
            <w:rStyle w:val="ad"/>
            <w:rFonts w:ascii="Times New Roman" w:eastAsia="Times New Roman" w:hAnsi="Times New Roman" w:cs="Times New Roman"/>
            <w:sz w:val="28"/>
            <w:szCs w:val="28"/>
            <w:lang w:val="en-US" w:eastAsia="ru-RU"/>
          </w:rPr>
          <w:t>ab</w:t>
        </w:r>
        <w:r w:rsidR="00572667" w:rsidRPr="005D71F7">
          <w:rPr>
            <w:rStyle w:val="ad"/>
            <w:rFonts w:ascii="Times New Roman" w:eastAsia="Times New Roman" w:hAnsi="Times New Roman" w:cs="Times New Roman"/>
            <w:sz w:val="28"/>
            <w:szCs w:val="28"/>
            <w:lang w:eastAsia="ru-RU"/>
          </w:rPr>
          <w:t>.</w:t>
        </w:r>
        <w:r w:rsidR="00572667" w:rsidRPr="005D71F7">
          <w:rPr>
            <w:rStyle w:val="ad"/>
            <w:rFonts w:ascii="Times New Roman" w:eastAsia="Times New Roman" w:hAnsi="Times New Roman" w:cs="Times New Roman"/>
            <w:sz w:val="28"/>
            <w:szCs w:val="28"/>
            <w:lang w:val="en-US" w:eastAsia="ru-RU"/>
          </w:rPr>
          <w:t>kg</w:t>
        </w:r>
      </w:hyperlink>
    </w:p>
    <w:sectPr w:rsidR="005A5F98" w:rsidRPr="005D71F7" w:rsidSect="00FE1C9C">
      <w:footerReference w:type="default" r:id="rId59"/>
      <w:footerReference w:type="first" r:id="rId60"/>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7B2" w:rsidRDefault="000D27B2" w:rsidP="00F20A8F">
      <w:pPr>
        <w:spacing w:after="0" w:line="240" w:lineRule="auto"/>
      </w:pPr>
      <w:r>
        <w:separator/>
      </w:r>
    </w:p>
  </w:endnote>
  <w:endnote w:type="continuationSeparator" w:id="0">
    <w:p w:rsidR="000D27B2" w:rsidRDefault="000D27B2" w:rsidP="00F20A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Univers 45 Light">
    <w:altName w:val="Times New Roman"/>
    <w:charset w:val="00"/>
    <w:family w:val="auto"/>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65716945"/>
      <w:docPartObj>
        <w:docPartGallery w:val="Page Numbers (Bottom of Page)"/>
        <w:docPartUnique/>
      </w:docPartObj>
    </w:sdtPr>
    <w:sdtEndPr/>
    <w:sdtContent>
      <w:p w:rsidR="000D27B2" w:rsidRDefault="000D27B2">
        <w:pPr>
          <w:pStyle w:val="ab"/>
          <w:jc w:val="center"/>
        </w:pPr>
        <w:r>
          <w:fldChar w:fldCharType="begin"/>
        </w:r>
        <w:r>
          <w:instrText>PAGE   \* MERGEFORMAT</w:instrText>
        </w:r>
        <w:r>
          <w:fldChar w:fldCharType="separate"/>
        </w:r>
        <w:r w:rsidR="00447507">
          <w:rPr>
            <w:noProof/>
          </w:rPr>
          <w:t>55</w:t>
        </w:r>
        <w:r>
          <w:fldChar w:fldCharType="end"/>
        </w:r>
      </w:p>
    </w:sdtContent>
  </w:sdt>
  <w:p w:rsidR="000D27B2" w:rsidRDefault="000D27B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7B2" w:rsidRDefault="000D27B2" w:rsidP="00FE1C9C">
    <w:pPr>
      <w:pStyle w:val="ab"/>
      <w:jc w:val="center"/>
    </w:pPr>
  </w:p>
  <w:p w:rsidR="000D27B2" w:rsidRDefault="000D27B2">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7B2" w:rsidRDefault="000D27B2" w:rsidP="00F20A8F">
      <w:pPr>
        <w:spacing w:after="0" w:line="240" w:lineRule="auto"/>
      </w:pPr>
      <w:r>
        <w:separator/>
      </w:r>
    </w:p>
  </w:footnote>
  <w:footnote w:type="continuationSeparator" w:id="0">
    <w:p w:rsidR="000D27B2" w:rsidRDefault="000D27B2" w:rsidP="00F20A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1"/>
        <w:szCs w:val="21"/>
        <w:u w:val="none"/>
      </w:rPr>
    </w:lvl>
  </w:abstractNum>
  <w:abstractNum w:abstractNumId="2">
    <w:nsid w:val="00002CD6"/>
    <w:multiLevelType w:val="hybridMultilevel"/>
    <w:tmpl w:val="B3DA644A"/>
    <w:lvl w:ilvl="0" w:tplc="0419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8BA7AE4"/>
    <w:multiLevelType w:val="multilevel"/>
    <w:tmpl w:val="20F827B0"/>
    <w:lvl w:ilvl="0">
      <w:start w:val="1"/>
      <w:numFmt w:val="decimal"/>
      <w:lvlText w:val="%1."/>
      <w:lvlJc w:val="left"/>
      <w:pPr>
        <w:ind w:left="375" w:hanging="375"/>
      </w:pPr>
      <w:rPr>
        <w:rFonts w:hint="default"/>
      </w:rPr>
    </w:lvl>
    <w:lvl w:ilvl="1">
      <w:start w:val="2"/>
      <w:numFmt w:val="decimal"/>
      <w:lvlText w:val="%1.%2"/>
      <w:lvlJc w:val="left"/>
      <w:pPr>
        <w:ind w:left="1470" w:hanging="375"/>
      </w:pPr>
      <w:rPr>
        <w:rFonts w:hint="default"/>
      </w:rPr>
    </w:lvl>
    <w:lvl w:ilvl="2">
      <w:start w:val="1"/>
      <w:numFmt w:val="decimal"/>
      <w:lvlText w:val="%1.%2.%3"/>
      <w:lvlJc w:val="left"/>
      <w:pPr>
        <w:ind w:left="2910" w:hanging="720"/>
      </w:pPr>
      <w:rPr>
        <w:rFonts w:hint="default"/>
      </w:rPr>
    </w:lvl>
    <w:lvl w:ilvl="3">
      <w:start w:val="1"/>
      <w:numFmt w:val="decimal"/>
      <w:lvlText w:val="%1.%2.%3.%4"/>
      <w:lvlJc w:val="left"/>
      <w:pPr>
        <w:ind w:left="4365" w:hanging="1080"/>
      </w:pPr>
      <w:rPr>
        <w:rFonts w:hint="default"/>
      </w:rPr>
    </w:lvl>
    <w:lvl w:ilvl="4">
      <w:start w:val="1"/>
      <w:numFmt w:val="decimal"/>
      <w:lvlText w:val="%1.%2.%3.%4.%5"/>
      <w:lvlJc w:val="left"/>
      <w:pPr>
        <w:ind w:left="5460" w:hanging="1080"/>
      </w:pPr>
      <w:rPr>
        <w:rFonts w:hint="default"/>
      </w:rPr>
    </w:lvl>
    <w:lvl w:ilvl="5">
      <w:start w:val="1"/>
      <w:numFmt w:val="decimal"/>
      <w:lvlText w:val="%1.%2.%3.%4.%5.%6"/>
      <w:lvlJc w:val="left"/>
      <w:pPr>
        <w:ind w:left="6915" w:hanging="1440"/>
      </w:pPr>
      <w:rPr>
        <w:rFonts w:hint="default"/>
      </w:rPr>
    </w:lvl>
    <w:lvl w:ilvl="6">
      <w:start w:val="1"/>
      <w:numFmt w:val="decimal"/>
      <w:lvlText w:val="%1.%2.%3.%4.%5.%6.%7"/>
      <w:lvlJc w:val="left"/>
      <w:pPr>
        <w:ind w:left="8010" w:hanging="1440"/>
      </w:pPr>
      <w:rPr>
        <w:rFonts w:hint="default"/>
      </w:rPr>
    </w:lvl>
    <w:lvl w:ilvl="7">
      <w:start w:val="1"/>
      <w:numFmt w:val="decimal"/>
      <w:lvlText w:val="%1.%2.%3.%4.%5.%6.%7.%8"/>
      <w:lvlJc w:val="left"/>
      <w:pPr>
        <w:ind w:left="9465" w:hanging="1800"/>
      </w:pPr>
      <w:rPr>
        <w:rFonts w:hint="default"/>
      </w:rPr>
    </w:lvl>
    <w:lvl w:ilvl="8">
      <w:start w:val="1"/>
      <w:numFmt w:val="decimal"/>
      <w:lvlText w:val="%1.%2.%3.%4.%5.%6.%7.%8.%9"/>
      <w:lvlJc w:val="left"/>
      <w:pPr>
        <w:ind w:left="10920" w:hanging="2160"/>
      </w:pPr>
      <w:rPr>
        <w:rFonts w:hint="default"/>
      </w:rPr>
    </w:lvl>
  </w:abstractNum>
  <w:abstractNum w:abstractNumId="4">
    <w:nsid w:val="10D73799"/>
    <w:multiLevelType w:val="multilevel"/>
    <w:tmpl w:val="9C98FDCA"/>
    <w:lvl w:ilvl="0">
      <w:start w:val="1"/>
      <w:numFmt w:val="decimal"/>
      <w:pStyle w:val="a"/>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5">
    <w:nsid w:val="13D453EB"/>
    <w:multiLevelType w:val="multilevel"/>
    <w:tmpl w:val="4F70FEE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4D7345C"/>
    <w:multiLevelType w:val="hybridMultilevel"/>
    <w:tmpl w:val="E3BE9FA8"/>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523075A"/>
    <w:multiLevelType w:val="hybridMultilevel"/>
    <w:tmpl w:val="934EA052"/>
    <w:lvl w:ilvl="0" w:tplc="04190001">
      <w:start w:val="1"/>
      <w:numFmt w:val="bullet"/>
      <w:lvlText w:val=""/>
      <w:lvlJc w:val="left"/>
      <w:pPr>
        <w:ind w:left="740" w:hanging="360"/>
      </w:pPr>
      <w:rPr>
        <w:rFonts w:ascii="Symbol" w:hAnsi="Symbol" w:hint="default"/>
      </w:rPr>
    </w:lvl>
    <w:lvl w:ilvl="1" w:tplc="04190003" w:tentative="1">
      <w:start w:val="1"/>
      <w:numFmt w:val="bullet"/>
      <w:lvlText w:val="o"/>
      <w:lvlJc w:val="left"/>
      <w:pPr>
        <w:ind w:left="1460" w:hanging="360"/>
      </w:pPr>
      <w:rPr>
        <w:rFonts w:ascii="Courier New" w:hAnsi="Courier New" w:cs="Courier New" w:hint="default"/>
      </w:rPr>
    </w:lvl>
    <w:lvl w:ilvl="2" w:tplc="04190005" w:tentative="1">
      <w:start w:val="1"/>
      <w:numFmt w:val="bullet"/>
      <w:lvlText w:val=""/>
      <w:lvlJc w:val="left"/>
      <w:pPr>
        <w:ind w:left="2180" w:hanging="360"/>
      </w:pPr>
      <w:rPr>
        <w:rFonts w:ascii="Wingdings" w:hAnsi="Wingdings" w:hint="default"/>
      </w:rPr>
    </w:lvl>
    <w:lvl w:ilvl="3" w:tplc="04190001" w:tentative="1">
      <w:start w:val="1"/>
      <w:numFmt w:val="bullet"/>
      <w:lvlText w:val=""/>
      <w:lvlJc w:val="left"/>
      <w:pPr>
        <w:ind w:left="2900" w:hanging="360"/>
      </w:pPr>
      <w:rPr>
        <w:rFonts w:ascii="Symbol" w:hAnsi="Symbol" w:hint="default"/>
      </w:rPr>
    </w:lvl>
    <w:lvl w:ilvl="4" w:tplc="04190003" w:tentative="1">
      <w:start w:val="1"/>
      <w:numFmt w:val="bullet"/>
      <w:lvlText w:val="o"/>
      <w:lvlJc w:val="left"/>
      <w:pPr>
        <w:ind w:left="3620" w:hanging="360"/>
      </w:pPr>
      <w:rPr>
        <w:rFonts w:ascii="Courier New" w:hAnsi="Courier New" w:cs="Courier New" w:hint="default"/>
      </w:rPr>
    </w:lvl>
    <w:lvl w:ilvl="5" w:tplc="04190005" w:tentative="1">
      <w:start w:val="1"/>
      <w:numFmt w:val="bullet"/>
      <w:lvlText w:val=""/>
      <w:lvlJc w:val="left"/>
      <w:pPr>
        <w:ind w:left="4340" w:hanging="360"/>
      </w:pPr>
      <w:rPr>
        <w:rFonts w:ascii="Wingdings" w:hAnsi="Wingdings" w:hint="default"/>
      </w:rPr>
    </w:lvl>
    <w:lvl w:ilvl="6" w:tplc="04190001" w:tentative="1">
      <w:start w:val="1"/>
      <w:numFmt w:val="bullet"/>
      <w:lvlText w:val=""/>
      <w:lvlJc w:val="left"/>
      <w:pPr>
        <w:ind w:left="5060" w:hanging="360"/>
      </w:pPr>
      <w:rPr>
        <w:rFonts w:ascii="Symbol" w:hAnsi="Symbol" w:hint="default"/>
      </w:rPr>
    </w:lvl>
    <w:lvl w:ilvl="7" w:tplc="04190003" w:tentative="1">
      <w:start w:val="1"/>
      <w:numFmt w:val="bullet"/>
      <w:lvlText w:val="o"/>
      <w:lvlJc w:val="left"/>
      <w:pPr>
        <w:ind w:left="5780" w:hanging="360"/>
      </w:pPr>
      <w:rPr>
        <w:rFonts w:ascii="Courier New" w:hAnsi="Courier New" w:cs="Courier New" w:hint="default"/>
      </w:rPr>
    </w:lvl>
    <w:lvl w:ilvl="8" w:tplc="04190005" w:tentative="1">
      <w:start w:val="1"/>
      <w:numFmt w:val="bullet"/>
      <w:lvlText w:val=""/>
      <w:lvlJc w:val="left"/>
      <w:pPr>
        <w:ind w:left="6500" w:hanging="360"/>
      </w:pPr>
      <w:rPr>
        <w:rFonts w:ascii="Wingdings" w:hAnsi="Wingdings" w:hint="default"/>
      </w:rPr>
    </w:lvl>
  </w:abstractNum>
  <w:abstractNum w:abstractNumId="8">
    <w:nsid w:val="156573C5"/>
    <w:multiLevelType w:val="hybridMultilevel"/>
    <w:tmpl w:val="C9729FEE"/>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16876848"/>
    <w:multiLevelType w:val="hybridMultilevel"/>
    <w:tmpl w:val="BC3AA3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9C72B57"/>
    <w:multiLevelType w:val="multilevel"/>
    <w:tmpl w:val="1D2A56CC"/>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1EE56760"/>
    <w:multiLevelType w:val="hybridMultilevel"/>
    <w:tmpl w:val="EDF67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1F51E2"/>
    <w:multiLevelType w:val="hybridMultilevel"/>
    <w:tmpl w:val="9468E5D8"/>
    <w:lvl w:ilvl="0" w:tplc="04190001">
      <w:start w:val="1"/>
      <w:numFmt w:val="bullet"/>
      <w:lvlText w:val=""/>
      <w:lvlJc w:val="left"/>
      <w:pPr>
        <w:ind w:left="720" w:hanging="360"/>
      </w:pPr>
      <w:rPr>
        <w:rFonts w:ascii="Symbol" w:hAnsi="Symbol" w:hint="default"/>
      </w:rPr>
    </w:lvl>
    <w:lvl w:ilvl="1" w:tplc="527CC098">
      <w:numFmt w:val="bullet"/>
      <w:lvlText w:val="·"/>
      <w:lvlJc w:val="left"/>
      <w:pPr>
        <w:ind w:left="1440" w:hanging="360"/>
      </w:pPr>
      <w:rPr>
        <w:rFonts w:ascii="Times New Roman" w:eastAsiaTheme="minorHAnsi"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41E46BB"/>
    <w:multiLevelType w:val="multilevel"/>
    <w:tmpl w:val="ED5095AC"/>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57D55BD"/>
    <w:multiLevelType w:val="hybridMultilevel"/>
    <w:tmpl w:val="090452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5B54678"/>
    <w:multiLevelType w:val="multilevel"/>
    <w:tmpl w:val="DFFED34E"/>
    <w:lvl w:ilvl="0">
      <w:start w:val="2"/>
      <w:numFmt w:val="decimal"/>
      <w:lvlText w:val="%1"/>
      <w:lvlJc w:val="left"/>
      <w:pPr>
        <w:ind w:left="375" w:hanging="375"/>
      </w:pPr>
      <w:rPr>
        <w:rFonts w:eastAsia="Times New Roman" w:hint="default"/>
      </w:rPr>
    </w:lvl>
    <w:lvl w:ilvl="1">
      <w:start w:val="1"/>
      <w:numFmt w:val="decimal"/>
      <w:lvlText w:val="%1.%2"/>
      <w:lvlJc w:val="left"/>
      <w:pPr>
        <w:ind w:left="1815" w:hanging="375"/>
      </w:pPr>
      <w:rPr>
        <w:rFonts w:eastAsia="Times New Roman" w:hint="default"/>
        <w:sz w:val="28"/>
        <w:szCs w:val="28"/>
      </w:rPr>
    </w:lvl>
    <w:lvl w:ilvl="2">
      <w:start w:val="1"/>
      <w:numFmt w:val="decimal"/>
      <w:lvlText w:val="%1.%2.%3"/>
      <w:lvlJc w:val="left"/>
      <w:pPr>
        <w:ind w:left="3600" w:hanging="720"/>
      </w:pPr>
      <w:rPr>
        <w:rFonts w:eastAsia="Times New Roman" w:hint="default"/>
      </w:rPr>
    </w:lvl>
    <w:lvl w:ilvl="3">
      <w:start w:val="1"/>
      <w:numFmt w:val="decimal"/>
      <w:lvlText w:val="%1.%2.%3.%4"/>
      <w:lvlJc w:val="left"/>
      <w:pPr>
        <w:ind w:left="5400" w:hanging="1080"/>
      </w:pPr>
      <w:rPr>
        <w:rFonts w:eastAsia="Times New Roman" w:hint="default"/>
      </w:rPr>
    </w:lvl>
    <w:lvl w:ilvl="4">
      <w:start w:val="1"/>
      <w:numFmt w:val="decimal"/>
      <w:lvlText w:val="%1.%2.%3.%4.%5"/>
      <w:lvlJc w:val="left"/>
      <w:pPr>
        <w:ind w:left="6840" w:hanging="1080"/>
      </w:pPr>
      <w:rPr>
        <w:rFonts w:eastAsia="Times New Roman" w:hint="default"/>
      </w:rPr>
    </w:lvl>
    <w:lvl w:ilvl="5">
      <w:start w:val="1"/>
      <w:numFmt w:val="decimal"/>
      <w:lvlText w:val="%1.%2.%3.%4.%5.%6"/>
      <w:lvlJc w:val="left"/>
      <w:pPr>
        <w:ind w:left="8640" w:hanging="1440"/>
      </w:pPr>
      <w:rPr>
        <w:rFonts w:eastAsia="Times New Roman" w:hint="default"/>
      </w:rPr>
    </w:lvl>
    <w:lvl w:ilvl="6">
      <w:start w:val="1"/>
      <w:numFmt w:val="decimal"/>
      <w:lvlText w:val="%1.%2.%3.%4.%5.%6.%7"/>
      <w:lvlJc w:val="left"/>
      <w:pPr>
        <w:ind w:left="10080" w:hanging="1440"/>
      </w:pPr>
      <w:rPr>
        <w:rFonts w:eastAsia="Times New Roman" w:hint="default"/>
      </w:rPr>
    </w:lvl>
    <w:lvl w:ilvl="7">
      <w:start w:val="1"/>
      <w:numFmt w:val="decimal"/>
      <w:lvlText w:val="%1.%2.%3.%4.%5.%6.%7.%8"/>
      <w:lvlJc w:val="left"/>
      <w:pPr>
        <w:ind w:left="11880" w:hanging="1800"/>
      </w:pPr>
      <w:rPr>
        <w:rFonts w:eastAsia="Times New Roman" w:hint="default"/>
      </w:rPr>
    </w:lvl>
    <w:lvl w:ilvl="8">
      <w:start w:val="1"/>
      <w:numFmt w:val="decimal"/>
      <w:lvlText w:val="%1.%2.%3.%4.%5.%6.%7.%8.%9"/>
      <w:lvlJc w:val="left"/>
      <w:pPr>
        <w:ind w:left="13680" w:hanging="2160"/>
      </w:pPr>
      <w:rPr>
        <w:rFonts w:eastAsia="Times New Roman" w:hint="default"/>
      </w:rPr>
    </w:lvl>
  </w:abstractNum>
  <w:abstractNum w:abstractNumId="16">
    <w:nsid w:val="27F51AD1"/>
    <w:multiLevelType w:val="multilevel"/>
    <w:tmpl w:val="1C902C02"/>
    <w:lvl w:ilvl="0">
      <w:start w:val="1"/>
      <w:numFmt w:val="decimal"/>
      <w:lvlText w:val="%1."/>
      <w:lvlJc w:val="left"/>
      <w:pPr>
        <w:ind w:left="375" w:hanging="375"/>
      </w:pPr>
      <w:rPr>
        <w:rFonts w:hint="default"/>
      </w:rPr>
    </w:lvl>
    <w:lvl w:ilvl="1">
      <w:start w:val="1"/>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7">
    <w:nsid w:val="297949BF"/>
    <w:multiLevelType w:val="hybridMultilevel"/>
    <w:tmpl w:val="E0B2A1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B3B3E18"/>
    <w:multiLevelType w:val="multilevel"/>
    <w:tmpl w:val="B26C88AC"/>
    <w:lvl w:ilvl="0">
      <w:start w:val="3"/>
      <w:numFmt w:val="decimal"/>
      <w:lvlText w:val="%1"/>
      <w:lvlJc w:val="left"/>
      <w:pPr>
        <w:ind w:left="375" w:hanging="375"/>
      </w:pPr>
      <w:rPr>
        <w:rFonts w:hint="default"/>
      </w:rPr>
    </w:lvl>
    <w:lvl w:ilvl="1">
      <w:start w:val="1"/>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19">
    <w:nsid w:val="2C403D52"/>
    <w:multiLevelType w:val="hybridMultilevel"/>
    <w:tmpl w:val="02F85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
    <w:nsid w:val="2C7A0B02"/>
    <w:multiLevelType w:val="hybridMultilevel"/>
    <w:tmpl w:val="1EF624A6"/>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21">
    <w:nsid w:val="32C73AFD"/>
    <w:multiLevelType w:val="hybridMultilevel"/>
    <w:tmpl w:val="A0BE2A7E"/>
    <w:lvl w:ilvl="0" w:tplc="04190011">
      <w:start w:val="1"/>
      <w:numFmt w:val="decimal"/>
      <w:lvlText w:val="%1)"/>
      <w:lvlJc w:val="left"/>
      <w:pPr>
        <w:ind w:left="795" w:hanging="360"/>
      </w:p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22">
    <w:nsid w:val="382F2E91"/>
    <w:multiLevelType w:val="hybridMultilevel"/>
    <w:tmpl w:val="962A31D2"/>
    <w:lvl w:ilvl="0" w:tplc="04190003">
      <w:start w:val="1"/>
      <w:numFmt w:val="bullet"/>
      <w:lvlText w:val="o"/>
      <w:lvlJc w:val="left"/>
      <w:pPr>
        <w:ind w:left="1080" w:hanging="360"/>
      </w:pPr>
      <w:rPr>
        <w:rFonts w:ascii="Courier New" w:hAnsi="Courier New" w:cs="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3C850BAB"/>
    <w:multiLevelType w:val="hybridMultilevel"/>
    <w:tmpl w:val="4DF647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28230EC"/>
    <w:multiLevelType w:val="multilevel"/>
    <w:tmpl w:val="0BB21E2C"/>
    <w:lvl w:ilvl="0">
      <w:start w:val="3"/>
      <w:numFmt w:val="decimal"/>
      <w:lvlText w:val="%1"/>
      <w:lvlJc w:val="left"/>
      <w:pPr>
        <w:ind w:left="375" w:hanging="375"/>
      </w:pPr>
      <w:rPr>
        <w:rFonts w:hint="default"/>
      </w:rPr>
    </w:lvl>
    <w:lvl w:ilvl="1">
      <w:start w:val="1"/>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5">
    <w:nsid w:val="47C16BD2"/>
    <w:multiLevelType w:val="hybridMultilevel"/>
    <w:tmpl w:val="79647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FEA0314"/>
    <w:multiLevelType w:val="hybridMultilevel"/>
    <w:tmpl w:val="DA32360C"/>
    <w:lvl w:ilvl="0" w:tplc="0419000F">
      <w:start w:val="1"/>
      <w:numFmt w:val="decimal"/>
      <w:lvlText w:val="%1."/>
      <w:lvlJc w:val="left"/>
      <w:pPr>
        <w:ind w:left="1400" w:hanging="360"/>
      </w:p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7">
    <w:nsid w:val="50D0738E"/>
    <w:multiLevelType w:val="multilevel"/>
    <w:tmpl w:val="E196EB2E"/>
    <w:lvl w:ilvl="0">
      <w:start w:val="1"/>
      <w:numFmt w:val="decimal"/>
      <w:lvlText w:val="%1"/>
      <w:lvlJc w:val="left"/>
      <w:pPr>
        <w:ind w:left="375" w:hanging="375"/>
      </w:pPr>
      <w:rPr>
        <w:rFonts w:hint="default"/>
      </w:rPr>
    </w:lvl>
    <w:lvl w:ilvl="1">
      <w:start w:val="1"/>
      <w:numFmt w:val="decimal"/>
      <w:lvlText w:val="%1.%2"/>
      <w:lvlJc w:val="left"/>
      <w:pPr>
        <w:ind w:left="1815" w:hanging="375"/>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680" w:hanging="2160"/>
      </w:pPr>
      <w:rPr>
        <w:rFonts w:hint="default"/>
      </w:rPr>
    </w:lvl>
  </w:abstractNum>
  <w:abstractNum w:abstractNumId="28">
    <w:nsid w:val="57A468C4"/>
    <w:multiLevelType w:val="hybridMultilevel"/>
    <w:tmpl w:val="1DF6BB22"/>
    <w:lvl w:ilvl="0" w:tplc="83F83058">
      <w:start w:val="1"/>
      <w:numFmt w:val="decimal"/>
      <w:lvlText w:val="%1."/>
      <w:lvlJc w:val="left"/>
      <w:pPr>
        <w:ind w:left="1040" w:hanging="360"/>
      </w:pPr>
      <w:rPr>
        <w:rFonts w:hint="default"/>
        <w:sz w:val="28"/>
        <w:szCs w:val="28"/>
      </w:rPr>
    </w:lvl>
    <w:lvl w:ilvl="1" w:tplc="04190019" w:tentative="1">
      <w:start w:val="1"/>
      <w:numFmt w:val="lowerLetter"/>
      <w:lvlText w:val="%2."/>
      <w:lvlJc w:val="left"/>
      <w:pPr>
        <w:ind w:left="1760" w:hanging="360"/>
      </w:pPr>
    </w:lvl>
    <w:lvl w:ilvl="2" w:tplc="0419001B" w:tentative="1">
      <w:start w:val="1"/>
      <w:numFmt w:val="lowerRoman"/>
      <w:lvlText w:val="%3."/>
      <w:lvlJc w:val="right"/>
      <w:pPr>
        <w:ind w:left="2480" w:hanging="180"/>
      </w:pPr>
    </w:lvl>
    <w:lvl w:ilvl="3" w:tplc="0419000F" w:tentative="1">
      <w:start w:val="1"/>
      <w:numFmt w:val="decimal"/>
      <w:lvlText w:val="%4."/>
      <w:lvlJc w:val="left"/>
      <w:pPr>
        <w:ind w:left="3200" w:hanging="360"/>
      </w:pPr>
    </w:lvl>
    <w:lvl w:ilvl="4" w:tplc="04190019" w:tentative="1">
      <w:start w:val="1"/>
      <w:numFmt w:val="lowerLetter"/>
      <w:lvlText w:val="%5."/>
      <w:lvlJc w:val="left"/>
      <w:pPr>
        <w:ind w:left="3920" w:hanging="360"/>
      </w:pPr>
    </w:lvl>
    <w:lvl w:ilvl="5" w:tplc="0419001B" w:tentative="1">
      <w:start w:val="1"/>
      <w:numFmt w:val="lowerRoman"/>
      <w:lvlText w:val="%6."/>
      <w:lvlJc w:val="right"/>
      <w:pPr>
        <w:ind w:left="4640" w:hanging="180"/>
      </w:pPr>
    </w:lvl>
    <w:lvl w:ilvl="6" w:tplc="0419000F" w:tentative="1">
      <w:start w:val="1"/>
      <w:numFmt w:val="decimal"/>
      <w:lvlText w:val="%7."/>
      <w:lvlJc w:val="left"/>
      <w:pPr>
        <w:ind w:left="5360" w:hanging="360"/>
      </w:pPr>
    </w:lvl>
    <w:lvl w:ilvl="7" w:tplc="04190019" w:tentative="1">
      <w:start w:val="1"/>
      <w:numFmt w:val="lowerLetter"/>
      <w:lvlText w:val="%8."/>
      <w:lvlJc w:val="left"/>
      <w:pPr>
        <w:ind w:left="6080" w:hanging="360"/>
      </w:pPr>
    </w:lvl>
    <w:lvl w:ilvl="8" w:tplc="0419001B" w:tentative="1">
      <w:start w:val="1"/>
      <w:numFmt w:val="lowerRoman"/>
      <w:lvlText w:val="%9."/>
      <w:lvlJc w:val="right"/>
      <w:pPr>
        <w:ind w:left="6800" w:hanging="180"/>
      </w:pPr>
    </w:lvl>
  </w:abstractNum>
  <w:abstractNum w:abstractNumId="29">
    <w:nsid w:val="5B645A16"/>
    <w:multiLevelType w:val="hybridMultilevel"/>
    <w:tmpl w:val="560EBC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B6B5B6E"/>
    <w:multiLevelType w:val="hybridMultilevel"/>
    <w:tmpl w:val="C74E8A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nsid w:val="62D2709D"/>
    <w:multiLevelType w:val="multilevel"/>
    <w:tmpl w:val="EA8ED13E"/>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nsid w:val="64280DA0"/>
    <w:multiLevelType w:val="hybridMultilevel"/>
    <w:tmpl w:val="5F9E9612"/>
    <w:lvl w:ilvl="0" w:tplc="04190001">
      <w:start w:val="1"/>
      <w:numFmt w:val="bullet"/>
      <w:lvlText w:val=""/>
      <w:lvlJc w:val="left"/>
      <w:pPr>
        <w:ind w:left="2295" w:hanging="360"/>
      </w:pPr>
      <w:rPr>
        <w:rFonts w:ascii="Symbol" w:hAnsi="Symbol" w:hint="default"/>
      </w:rPr>
    </w:lvl>
    <w:lvl w:ilvl="1" w:tplc="04190003" w:tentative="1">
      <w:start w:val="1"/>
      <w:numFmt w:val="bullet"/>
      <w:lvlText w:val="o"/>
      <w:lvlJc w:val="left"/>
      <w:pPr>
        <w:ind w:left="3015" w:hanging="360"/>
      </w:pPr>
      <w:rPr>
        <w:rFonts w:ascii="Courier New" w:hAnsi="Courier New" w:cs="Courier New" w:hint="default"/>
      </w:rPr>
    </w:lvl>
    <w:lvl w:ilvl="2" w:tplc="04190005" w:tentative="1">
      <w:start w:val="1"/>
      <w:numFmt w:val="bullet"/>
      <w:lvlText w:val=""/>
      <w:lvlJc w:val="left"/>
      <w:pPr>
        <w:ind w:left="3735" w:hanging="360"/>
      </w:pPr>
      <w:rPr>
        <w:rFonts w:ascii="Wingdings" w:hAnsi="Wingdings" w:hint="default"/>
      </w:rPr>
    </w:lvl>
    <w:lvl w:ilvl="3" w:tplc="04190001" w:tentative="1">
      <w:start w:val="1"/>
      <w:numFmt w:val="bullet"/>
      <w:lvlText w:val=""/>
      <w:lvlJc w:val="left"/>
      <w:pPr>
        <w:ind w:left="4455" w:hanging="360"/>
      </w:pPr>
      <w:rPr>
        <w:rFonts w:ascii="Symbol" w:hAnsi="Symbol" w:hint="default"/>
      </w:rPr>
    </w:lvl>
    <w:lvl w:ilvl="4" w:tplc="04190003" w:tentative="1">
      <w:start w:val="1"/>
      <w:numFmt w:val="bullet"/>
      <w:lvlText w:val="o"/>
      <w:lvlJc w:val="left"/>
      <w:pPr>
        <w:ind w:left="5175" w:hanging="360"/>
      </w:pPr>
      <w:rPr>
        <w:rFonts w:ascii="Courier New" w:hAnsi="Courier New" w:cs="Courier New" w:hint="default"/>
      </w:rPr>
    </w:lvl>
    <w:lvl w:ilvl="5" w:tplc="04190005" w:tentative="1">
      <w:start w:val="1"/>
      <w:numFmt w:val="bullet"/>
      <w:lvlText w:val=""/>
      <w:lvlJc w:val="left"/>
      <w:pPr>
        <w:ind w:left="5895" w:hanging="360"/>
      </w:pPr>
      <w:rPr>
        <w:rFonts w:ascii="Wingdings" w:hAnsi="Wingdings" w:hint="default"/>
      </w:rPr>
    </w:lvl>
    <w:lvl w:ilvl="6" w:tplc="04190001" w:tentative="1">
      <w:start w:val="1"/>
      <w:numFmt w:val="bullet"/>
      <w:lvlText w:val=""/>
      <w:lvlJc w:val="left"/>
      <w:pPr>
        <w:ind w:left="6615" w:hanging="360"/>
      </w:pPr>
      <w:rPr>
        <w:rFonts w:ascii="Symbol" w:hAnsi="Symbol" w:hint="default"/>
      </w:rPr>
    </w:lvl>
    <w:lvl w:ilvl="7" w:tplc="04190003" w:tentative="1">
      <w:start w:val="1"/>
      <w:numFmt w:val="bullet"/>
      <w:lvlText w:val="o"/>
      <w:lvlJc w:val="left"/>
      <w:pPr>
        <w:ind w:left="7335" w:hanging="360"/>
      </w:pPr>
      <w:rPr>
        <w:rFonts w:ascii="Courier New" w:hAnsi="Courier New" w:cs="Courier New" w:hint="default"/>
      </w:rPr>
    </w:lvl>
    <w:lvl w:ilvl="8" w:tplc="04190005" w:tentative="1">
      <w:start w:val="1"/>
      <w:numFmt w:val="bullet"/>
      <w:lvlText w:val=""/>
      <w:lvlJc w:val="left"/>
      <w:pPr>
        <w:ind w:left="8055" w:hanging="360"/>
      </w:pPr>
      <w:rPr>
        <w:rFonts w:ascii="Wingdings" w:hAnsi="Wingdings" w:hint="default"/>
      </w:rPr>
    </w:lvl>
  </w:abstractNum>
  <w:abstractNum w:abstractNumId="33">
    <w:nsid w:val="740F2F1E"/>
    <w:multiLevelType w:val="multilevel"/>
    <w:tmpl w:val="B376428A"/>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8DC6DA2"/>
    <w:multiLevelType w:val="multilevel"/>
    <w:tmpl w:val="3B660E1C"/>
    <w:lvl w:ilvl="0">
      <w:start w:val="1"/>
      <w:numFmt w:val="bullet"/>
      <w:lvlText w:val=""/>
      <w:lvlJc w:val="left"/>
      <w:pPr>
        <w:tabs>
          <w:tab w:val="num" w:pos="720"/>
        </w:tabs>
        <w:ind w:left="720" w:hanging="360"/>
      </w:pPr>
      <w:rPr>
        <w:rFonts w:ascii="Symbol" w:hAnsi="Symbol" w:hint="default"/>
        <w:sz w:val="28"/>
        <w:szCs w:val="28"/>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FA419F1"/>
    <w:multiLevelType w:val="hybridMultilevel"/>
    <w:tmpl w:val="CE0C627A"/>
    <w:lvl w:ilvl="0" w:tplc="61660232">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3"/>
  </w:num>
  <w:num w:numId="2">
    <w:abstractNumId w:val="33"/>
  </w:num>
  <w:num w:numId="3">
    <w:abstractNumId w:val="0"/>
  </w:num>
  <w:num w:numId="4">
    <w:abstractNumId w:val="11"/>
  </w:num>
  <w:num w:numId="5">
    <w:abstractNumId w:val="12"/>
  </w:num>
  <w:num w:numId="6">
    <w:abstractNumId w:val="29"/>
  </w:num>
  <w:num w:numId="7">
    <w:abstractNumId w:val="1"/>
  </w:num>
  <w:num w:numId="8">
    <w:abstractNumId w:val="25"/>
  </w:num>
  <w:num w:numId="9">
    <w:abstractNumId w:val="2"/>
  </w:num>
  <w:num w:numId="10">
    <w:abstractNumId w:val="14"/>
  </w:num>
  <w:num w:numId="11">
    <w:abstractNumId w:val="7"/>
  </w:num>
  <w:num w:numId="12">
    <w:abstractNumId w:val="6"/>
  </w:num>
  <w:num w:numId="13">
    <w:abstractNumId w:val="19"/>
  </w:num>
  <w:num w:numId="14">
    <w:abstractNumId w:val="30"/>
  </w:num>
  <w:num w:numId="15">
    <w:abstractNumId w:val="22"/>
  </w:num>
  <w:num w:numId="16">
    <w:abstractNumId w:val="8"/>
  </w:num>
  <w:num w:numId="17">
    <w:abstractNumId w:val="21"/>
  </w:num>
  <w:num w:numId="18">
    <w:abstractNumId w:val="32"/>
  </w:num>
  <w:num w:numId="19">
    <w:abstractNumId w:val="17"/>
  </w:num>
  <w:num w:numId="20">
    <w:abstractNumId w:val="34"/>
  </w:num>
  <w:num w:numId="21">
    <w:abstractNumId w:val="23"/>
  </w:num>
  <w:num w:numId="22">
    <w:abstractNumId w:val="10"/>
  </w:num>
  <w:num w:numId="23">
    <w:abstractNumId w:val="16"/>
  </w:num>
  <w:num w:numId="24">
    <w:abstractNumId w:val="3"/>
  </w:num>
  <w:num w:numId="25">
    <w:abstractNumId w:val="35"/>
  </w:num>
  <w:num w:numId="26">
    <w:abstractNumId w:val="28"/>
  </w:num>
  <w:num w:numId="27">
    <w:abstractNumId w:val="4"/>
  </w:num>
  <w:num w:numId="28">
    <w:abstractNumId w:val="4"/>
  </w:num>
  <w:num w:numId="29">
    <w:abstractNumId w:val="5"/>
  </w:num>
  <w:num w:numId="30">
    <w:abstractNumId w:val="31"/>
  </w:num>
  <w:num w:numId="31">
    <w:abstractNumId w:val="18"/>
  </w:num>
  <w:num w:numId="32">
    <w:abstractNumId w:val="27"/>
  </w:num>
  <w:num w:numId="33">
    <w:abstractNumId w:val="15"/>
  </w:num>
  <w:num w:numId="34">
    <w:abstractNumId w:val="24"/>
  </w:num>
  <w:num w:numId="35">
    <w:abstractNumId w:val="26"/>
  </w:num>
  <w:num w:numId="36">
    <w:abstractNumId w:val="20"/>
  </w:num>
  <w:num w:numId="37">
    <w:abstractNumId w:val="9"/>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ocumentProtection w:edit="readOnly" w:formatting="1" w:enforcement="0"/>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591"/>
    <w:rsid w:val="0002539B"/>
    <w:rsid w:val="000255FB"/>
    <w:rsid w:val="00032C0D"/>
    <w:rsid w:val="000337FF"/>
    <w:rsid w:val="000664D7"/>
    <w:rsid w:val="00067175"/>
    <w:rsid w:val="00082C52"/>
    <w:rsid w:val="000855D6"/>
    <w:rsid w:val="00093C0E"/>
    <w:rsid w:val="000A5F5B"/>
    <w:rsid w:val="000B0812"/>
    <w:rsid w:val="000D27B2"/>
    <w:rsid w:val="00114C03"/>
    <w:rsid w:val="001162CD"/>
    <w:rsid w:val="001216C8"/>
    <w:rsid w:val="00152CDA"/>
    <w:rsid w:val="001C27B8"/>
    <w:rsid w:val="001C6D4D"/>
    <w:rsid w:val="001D43A4"/>
    <w:rsid w:val="001D46F4"/>
    <w:rsid w:val="001D5845"/>
    <w:rsid w:val="001D5F68"/>
    <w:rsid w:val="001E072E"/>
    <w:rsid w:val="001E0FA9"/>
    <w:rsid w:val="001E336C"/>
    <w:rsid w:val="001E345B"/>
    <w:rsid w:val="001E7493"/>
    <w:rsid w:val="001F2CBC"/>
    <w:rsid w:val="001F5470"/>
    <w:rsid w:val="00203F87"/>
    <w:rsid w:val="00206EF4"/>
    <w:rsid w:val="00235F22"/>
    <w:rsid w:val="00242670"/>
    <w:rsid w:val="00257E83"/>
    <w:rsid w:val="00264FB2"/>
    <w:rsid w:val="00266A73"/>
    <w:rsid w:val="0027212F"/>
    <w:rsid w:val="002750E5"/>
    <w:rsid w:val="00281244"/>
    <w:rsid w:val="002812AE"/>
    <w:rsid w:val="00283B7A"/>
    <w:rsid w:val="00284239"/>
    <w:rsid w:val="002876AF"/>
    <w:rsid w:val="002C443B"/>
    <w:rsid w:val="002C4539"/>
    <w:rsid w:val="002C559B"/>
    <w:rsid w:val="002D7654"/>
    <w:rsid w:val="002E3A20"/>
    <w:rsid w:val="002F6DED"/>
    <w:rsid w:val="0030699A"/>
    <w:rsid w:val="003248F5"/>
    <w:rsid w:val="00331980"/>
    <w:rsid w:val="0033598B"/>
    <w:rsid w:val="00363D53"/>
    <w:rsid w:val="003742F0"/>
    <w:rsid w:val="0039003F"/>
    <w:rsid w:val="00397439"/>
    <w:rsid w:val="003C2566"/>
    <w:rsid w:val="003C54DB"/>
    <w:rsid w:val="003C66DA"/>
    <w:rsid w:val="003E4A47"/>
    <w:rsid w:val="003F1F73"/>
    <w:rsid w:val="004039E6"/>
    <w:rsid w:val="004059BC"/>
    <w:rsid w:val="0042582C"/>
    <w:rsid w:val="0043674A"/>
    <w:rsid w:val="00447507"/>
    <w:rsid w:val="00476184"/>
    <w:rsid w:val="004830E1"/>
    <w:rsid w:val="004A7ECE"/>
    <w:rsid w:val="004C0438"/>
    <w:rsid w:val="004C0AD8"/>
    <w:rsid w:val="004C1896"/>
    <w:rsid w:val="004D1234"/>
    <w:rsid w:val="004F0EF4"/>
    <w:rsid w:val="005047D8"/>
    <w:rsid w:val="00506596"/>
    <w:rsid w:val="00517B28"/>
    <w:rsid w:val="0052460A"/>
    <w:rsid w:val="00526206"/>
    <w:rsid w:val="00547B71"/>
    <w:rsid w:val="00551B0F"/>
    <w:rsid w:val="00553D89"/>
    <w:rsid w:val="00557509"/>
    <w:rsid w:val="00572667"/>
    <w:rsid w:val="005733F0"/>
    <w:rsid w:val="005822CD"/>
    <w:rsid w:val="0058250A"/>
    <w:rsid w:val="005867C9"/>
    <w:rsid w:val="005944BF"/>
    <w:rsid w:val="005A5B65"/>
    <w:rsid w:val="005A5F0A"/>
    <w:rsid w:val="005A5F98"/>
    <w:rsid w:val="005B7000"/>
    <w:rsid w:val="005C0B13"/>
    <w:rsid w:val="005C4175"/>
    <w:rsid w:val="005C68EE"/>
    <w:rsid w:val="005D2910"/>
    <w:rsid w:val="005D71F7"/>
    <w:rsid w:val="005F084C"/>
    <w:rsid w:val="00607A05"/>
    <w:rsid w:val="0062159D"/>
    <w:rsid w:val="00630677"/>
    <w:rsid w:val="00642C97"/>
    <w:rsid w:val="006810EE"/>
    <w:rsid w:val="00684B21"/>
    <w:rsid w:val="00685810"/>
    <w:rsid w:val="00686D89"/>
    <w:rsid w:val="006D19B6"/>
    <w:rsid w:val="006E3272"/>
    <w:rsid w:val="006F2921"/>
    <w:rsid w:val="006F6284"/>
    <w:rsid w:val="00700A61"/>
    <w:rsid w:val="00701D00"/>
    <w:rsid w:val="00703A77"/>
    <w:rsid w:val="00711985"/>
    <w:rsid w:val="007131CC"/>
    <w:rsid w:val="00714ABC"/>
    <w:rsid w:val="0071577E"/>
    <w:rsid w:val="007213F3"/>
    <w:rsid w:val="007304A0"/>
    <w:rsid w:val="00733703"/>
    <w:rsid w:val="007339C6"/>
    <w:rsid w:val="00747B0E"/>
    <w:rsid w:val="0075110A"/>
    <w:rsid w:val="00752BA4"/>
    <w:rsid w:val="007536EC"/>
    <w:rsid w:val="007559D2"/>
    <w:rsid w:val="00781F2F"/>
    <w:rsid w:val="007A3B16"/>
    <w:rsid w:val="007B15BF"/>
    <w:rsid w:val="007B53E4"/>
    <w:rsid w:val="007C2563"/>
    <w:rsid w:val="007C2CFB"/>
    <w:rsid w:val="007C778C"/>
    <w:rsid w:val="007D1050"/>
    <w:rsid w:val="007F2418"/>
    <w:rsid w:val="007F395C"/>
    <w:rsid w:val="008237E3"/>
    <w:rsid w:val="008465E7"/>
    <w:rsid w:val="008558DB"/>
    <w:rsid w:val="008830A5"/>
    <w:rsid w:val="00884905"/>
    <w:rsid w:val="00896C31"/>
    <w:rsid w:val="008A2C44"/>
    <w:rsid w:val="008A52B3"/>
    <w:rsid w:val="008A6FAF"/>
    <w:rsid w:val="008B15DE"/>
    <w:rsid w:val="008C26F5"/>
    <w:rsid w:val="008E0523"/>
    <w:rsid w:val="008E6777"/>
    <w:rsid w:val="00902B7F"/>
    <w:rsid w:val="00904234"/>
    <w:rsid w:val="00923FDE"/>
    <w:rsid w:val="009329A4"/>
    <w:rsid w:val="00934CFD"/>
    <w:rsid w:val="00955C75"/>
    <w:rsid w:val="00967F7D"/>
    <w:rsid w:val="00976A75"/>
    <w:rsid w:val="0098319D"/>
    <w:rsid w:val="009A1080"/>
    <w:rsid w:val="009C2FE0"/>
    <w:rsid w:val="009D3276"/>
    <w:rsid w:val="009D4C82"/>
    <w:rsid w:val="009F54CA"/>
    <w:rsid w:val="00A0303E"/>
    <w:rsid w:val="00A12425"/>
    <w:rsid w:val="00A4082E"/>
    <w:rsid w:val="00A650BA"/>
    <w:rsid w:val="00A742A4"/>
    <w:rsid w:val="00A74918"/>
    <w:rsid w:val="00A80091"/>
    <w:rsid w:val="00A85719"/>
    <w:rsid w:val="00A90AA6"/>
    <w:rsid w:val="00AC4525"/>
    <w:rsid w:val="00AE377B"/>
    <w:rsid w:val="00AF6C91"/>
    <w:rsid w:val="00B01517"/>
    <w:rsid w:val="00B130FB"/>
    <w:rsid w:val="00B1348B"/>
    <w:rsid w:val="00B206B8"/>
    <w:rsid w:val="00B364C1"/>
    <w:rsid w:val="00B403C9"/>
    <w:rsid w:val="00B44A0D"/>
    <w:rsid w:val="00B476C8"/>
    <w:rsid w:val="00B53ACF"/>
    <w:rsid w:val="00B65F95"/>
    <w:rsid w:val="00BA21DD"/>
    <w:rsid w:val="00BA4F38"/>
    <w:rsid w:val="00BA52F8"/>
    <w:rsid w:val="00BA704F"/>
    <w:rsid w:val="00BC5624"/>
    <w:rsid w:val="00C00F92"/>
    <w:rsid w:val="00C02AAE"/>
    <w:rsid w:val="00C03826"/>
    <w:rsid w:val="00C0767E"/>
    <w:rsid w:val="00C2271B"/>
    <w:rsid w:val="00C24296"/>
    <w:rsid w:val="00C35CF1"/>
    <w:rsid w:val="00C7471C"/>
    <w:rsid w:val="00C83A3E"/>
    <w:rsid w:val="00CB0076"/>
    <w:rsid w:val="00CC1C28"/>
    <w:rsid w:val="00CC4C8D"/>
    <w:rsid w:val="00CE18FC"/>
    <w:rsid w:val="00CE213C"/>
    <w:rsid w:val="00CF16AF"/>
    <w:rsid w:val="00CF308C"/>
    <w:rsid w:val="00CF6308"/>
    <w:rsid w:val="00D13C33"/>
    <w:rsid w:val="00D202B7"/>
    <w:rsid w:val="00D27CCE"/>
    <w:rsid w:val="00D40463"/>
    <w:rsid w:val="00D67937"/>
    <w:rsid w:val="00D833DA"/>
    <w:rsid w:val="00D87F4E"/>
    <w:rsid w:val="00DA29F8"/>
    <w:rsid w:val="00DB1B56"/>
    <w:rsid w:val="00DC6761"/>
    <w:rsid w:val="00DD5140"/>
    <w:rsid w:val="00DF1CB9"/>
    <w:rsid w:val="00E03AC2"/>
    <w:rsid w:val="00E03D07"/>
    <w:rsid w:val="00E040B5"/>
    <w:rsid w:val="00E04BFC"/>
    <w:rsid w:val="00E10391"/>
    <w:rsid w:val="00E11143"/>
    <w:rsid w:val="00E14E72"/>
    <w:rsid w:val="00E407A9"/>
    <w:rsid w:val="00E55BC8"/>
    <w:rsid w:val="00E61514"/>
    <w:rsid w:val="00E73191"/>
    <w:rsid w:val="00E74591"/>
    <w:rsid w:val="00E821B7"/>
    <w:rsid w:val="00E9148B"/>
    <w:rsid w:val="00E921CF"/>
    <w:rsid w:val="00E94780"/>
    <w:rsid w:val="00EA589F"/>
    <w:rsid w:val="00EB0523"/>
    <w:rsid w:val="00EB3C4D"/>
    <w:rsid w:val="00EB6CC7"/>
    <w:rsid w:val="00EC309E"/>
    <w:rsid w:val="00F06ADF"/>
    <w:rsid w:val="00F20A8F"/>
    <w:rsid w:val="00F25ED8"/>
    <w:rsid w:val="00F264A5"/>
    <w:rsid w:val="00F27D57"/>
    <w:rsid w:val="00F3560D"/>
    <w:rsid w:val="00F5300C"/>
    <w:rsid w:val="00F64703"/>
    <w:rsid w:val="00F6590B"/>
    <w:rsid w:val="00F70C17"/>
    <w:rsid w:val="00F74A87"/>
    <w:rsid w:val="00F9609F"/>
    <w:rsid w:val="00FA7A8E"/>
    <w:rsid w:val="00FB3E63"/>
    <w:rsid w:val="00FC134C"/>
    <w:rsid w:val="00FC1D5C"/>
    <w:rsid w:val="00FC7AA1"/>
    <w:rsid w:val="00FD0E5D"/>
    <w:rsid w:val="00FE0399"/>
    <w:rsid w:val="00FE1522"/>
    <w:rsid w:val="00FE1C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202B7"/>
  </w:style>
  <w:style w:type="paragraph" w:styleId="2">
    <w:name w:val="heading 2"/>
    <w:basedOn w:val="3"/>
    <w:next w:val="a1"/>
    <w:link w:val="20"/>
    <w:unhideWhenUsed/>
    <w:qFormat/>
    <w:rsid w:val="00CE213C"/>
    <w:pPr>
      <w:spacing w:before="130" w:line="280" w:lineRule="atLeast"/>
      <w:outlineLvl w:val="1"/>
    </w:pPr>
    <w:rPr>
      <w:rFonts w:ascii="Times New Roman" w:eastAsia="Times New Roman" w:hAnsi="Times New Roman" w:cs="Times New Roman"/>
      <w:bCs w:val="0"/>
      <w:i/>
      <w:color w:val="auto"/>
      <w:sz w:val="24"/>
      <w:szCs w:val="20"/>
      <w:lang w:val="en-US"/>
    </w:rPr>
  </w:style>
  <w:style w:type="paragraph" w:styleId="3">
    <w:name w:val="heading 3"/>
    <w:basedOn w:val="a0"/>
    <w:next w:val="a0"/>
    <w:link w:val="30"/>
    <w:uiPriority w:val="9"/>
    <w:semiHidden/>
    <w:unhideWhenUsed/>
    <w:qFormat/>
    <w:rsid w:val="00CE213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basedOn w:val="a0"/>
    <w:uiPriority w:val="99"/>
    <w:semiHidden/>
    <w:unhideWhenUsed/>
    <w:rsid w:val="00E745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2"/>
    <w:rsid w:val="00E74591"/>
  </w:style>
  <w:style w:type="paragraph" w:styleId="a6">
    <w:name w:val="Balloon Text"/>
    <w:basedOn w:val="a0"/>
    <w:link w:val="a7"/>
    <w:uiPriority w:val="99"/>
    <w:semiHidden/>
    <w:unhideWhenUsed/>
    <w:rsid w:val="00E74591"/>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E74591"/>
    <w:rPr>
      <w:rFonts w:ascii="Tahoma" w:hAnsi="Tahoma" w:cs="Tahoma"/>
      <w:sz w:val="16"/>
      <w:szCs w:val="16"/>
    </w:rPr>
  </w:style>
  <w:style w:type="paragraph" w:styleId="a8">
    <w:name w:val="List Paragraph"/>
    <w:basedOn w:val="a0"/>
    <w:uiPriority w:val="34"/>
    <w:qFormat/>
    <w:rsid w:val="00E74591"/>
    <w:pPr>
      <w:ind w:left="720"/>
      <w:contextualSpacing/>
    </w:pPr>
  </w:style>
  <w:style w:type="paragraph" w:styleId="a9">
    <w:name w:val="header"/>
    <w:basedOn w:val="a0"/>
    <w:link w:val="aa"/>
    <w:uiPriority w:val="99"/>
    <w:unhideWhenUsed/>
    <w:rsid w:val="00F20A8F"/>
    <w:pPr>
      <w:tabs>
        <w:tab w:val="center" w:pos="4677"/>
        <w:tab w:val="right" w:pos="9355"/>
      </w:tabs>
      <w:spacing w:after="0" w:line="240" w:lineRule="auto"/>
    </w:pPr>
  </w:style>
  <w:style w:type="character" w:customStyle="1" w:styleId="aa">
    <w:name w:val="Верхний колонтитул Знак"/>
    <w:basedOn w:val="a2"/>
    <w:link w:val="a9"/>
    <w:uiPriority w:val="99"/>
    <w:rsid w:val="00F20A8F"/>
  </w:style>
  <w:style w:type="paragraph" w:styleId="ab">
    <w:name w:val="footer"/>
    <w:basedOn w:val="a0"/>
    <w:link w:val="ac"/>
    <w:uiPriority w:val="99"/>
    <w:unhideWhenUsed/>
    <w:rsid w:val="00F20A8F"/>
    <w:pPr>
      <w:tabs>
        <w:tab w:val="center" w:pos="4677"/>
        <w:tab w:val="right" w:pos="9355"/>
      </w:tabs>
      <w:spacing w:after="0" w:line="240" w:lineRule="auto"/>
    </w:pPr>
  </w:style>
  <w:style w:type="character" w:customStyle="1" w:styleId="ac">
    <w:name w:val="Нижний колонтитул Знак"/>
    <w:basedOn w:val="a2"/>
    <w:link w:val="ab"/>
    <w:uiPriority w:val="99"/>
    <w:rsid w:val="00F20A8F"/>
  </w:style>
  <w:style w:type="character" w:styleId="ad">
    <w:name w:val="Hyperlink"/>
    <w:basedOn w:val="a2"/>
    <w:uiPriority w:val="99"/>
    <w:unhideWhenUsed/>
    <w:rsid w:val="00E921CF"/>
    <w:rPr>
      <w:color w:val="0000FF" w:themeColor="hyperlink"/>
      <w:u w:val="single"/>
    </w:rPr>
  </w:style>
  <w:style w:type="numbering" w:customStyle="1" w:styleId="1">
    <w:name w:val="Нет списка1"/>
    <w:next w:val="a4"/>
    <w:uiPriority w:val="99"/>
    <w:semiHidden/>
    <w:unhideWhenUsed/>
    <w:rsid w:val="00F264A5"/>
  </w:style>
  <w:style w:type="character" w:customStyle="1" w:styleId="ae">
    <w:name w:val="Колонтитул_"/>
    <w:basedOn w:val="a2"/>
    <w:link w:val="10"/>
    <w:uiPriority w:val="99"/>
    <w:locked/>
    <w:rsid w:val="00506596"/>
    <w:rPr>
      <w:rFonts w:ascii="Arial" w:hAnsi="Arial" w:cs="Arial"/>
      <w:b/>
      <w:bCs/>
      <w:sz w:val="20"/>
      <w:szCs w:val="20"/>
      <w:shd w:val="clear" w:color="auto" w:fill="FFFFFF"/>
    </w:rPr>
  </w:style>
  <w:style w:type="character" w:customStyle="1" w:styleId="31">
    <w:name w:val="Колонтитул3"/>
    <w:basedOn w:val="ae"/>
    <w:uiPriority w:val="99"/>
    <w:rsid w:val="00506596"/>
    <w:rPr>
      <w:rFonts w:ascii="Arial" w:hAnsi="Arial" w:cs="Arial"/>
      <w:b/>
      <w:bCs/>
      <w:sz w:val="20"/>
      <w:szCs w:val="20"/>
      <w:shd w:val="clear" w:color="auto" w:fill="FFFFFF"/>
    </w:rPr>
  </w:style>
  <w:style w:type="character" w:customStyle="1" w:styleId="92">
    <w:name w:val="Колонтитул + 92"/>
    <w:aliases w:val="5 pt10,Курсив5"/>
    <w:basedOn w:val="ae"/>
    <w:uiPriority w:val="99"/>
    <w:rsid w:val="00506596"/>
    <w:rPr>
      <w:rFonts w:ascii="Arial" w:hAnsi="Arial" w:cs="Arial"/>
      <w:b/>
      <w:bCs/>
      <w:i/>
      <w:iCs/>
      <w:sz w:val="19"/>
      <w:szCs w:val="19"/>
      <w:u w:val="single"/>
      <w:shd w:val="clear" w:color="auto" w:fill="FFFFFF"/>
    </w:rPr>
  </w:style>
  <w:style w:type="character" w:customStyle="1" w:styleId="12pt1">
    <w:name w:val="Колонтитул + 12 pt1"/>
    <w:basedOn w:val="ae"/>
    <w:uiPriority w:val="99"/>
    <w:rsid w:val="00506596"/>
    <w:rPr>
      <w:rFonts w:ascii="Arial" w:hAnsi="Arial" w:cs="Arial"/>
      <w:b/>
      <w:bCs/>
      <w:sz w:val="24"/>
      <w:szCs w:val="24"/>
      <w:shd w:val="clear" w:color="auto" w:fill="FFFFFF"/>
    </w:rPr>
  </w:style>
  <w:style w:type="character" w:customStyle="1" w:styleId="21">
    <w:name w:val="Колонтитул2"/>
    <w:basedOn w:val="ae"/>
    <w:uiPriority w:val="99"/>
    <w:rsid w:val="00506596"/>
    <w:rPr>
      <w:rFonts w:ascii="Arial" w:hAnsi="Arial" w:cs="Arial"/>
      <w:b/>
      <w:bCs/>
      <w:sz w:val="20"/>
      <w:szCs w:val="20"/>
      <w:u w:val="single"/>
      <w:shd w:val="clear" w:color="auto" w:fill="FFFFFF"/>
    </w:rPr>
  </w:style>
  <w:style w:type="paragraph" w:customStyle="1" w:styleId="10">
    <w:name w:val="Колонтитул1"/>
    <w:basedOn w:val="a0"/>
    <w:link w:val="ae"/>
    <w:uiPriority w:val="99"/>
    <w:rsid w:val="00506596"/>
    <w:pPr>
      <w:widowControl w:val="0"/>
      <w:shd w:val="clear" w:color="auto" w:fill="FFFFFF"/>
      <w:spacing w:after="0" w:line="230" w:lineRule="exact"/>
      <w:jc w:val="both"/>
    </w:pPr>
    <w:rPr>
      <w:rFonts w:ascii="Arial" w:hAnsi="Arial" w:cs="Arial"/>
      <w:b/>
      <w:bCs/>
      <w:sz w:val="20"/>
      <w:szCs w:val="20"/>
    </w:rPr>
  </w:style>
  <w:style w:type="table" w:styleId="af">
    <w:name w:val="Table Grid"/>
    <w:basedOn w:val="a3"/>
    <w:uiPriority w:val="59"/>
    <w:rsid w:val="005065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Light Shading Accent 1"/>
    <w:basedOn w:val="a3"/>
    <w:uiPriority w:val="60"/>
    <w:rsid w:val="0050659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f0">
    <w:name w:val="Light Shading"/>
    <w:basedOn w:val="a3"/>
    <w:uiPriority w:val="60"/>
    <w:rsid w:val="0050659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Medium List 1 Accent 5"/>
    <w:basedOn w:val="a3"/>
    <w:uiPriority w:val="65"/>
    <w:rsid w:val="00506596"/>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0">
    <w:name w:val="Light Grid Accent 1"/>
    <w:basedOn w:val="a3"/>
    <w:uiPriority w:val="62"/>
    <w:rsid w:val="0050659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f1">
    <w:name w:val="Основной текст + Не полужирный"/>
    <w:basedOn w:val="a2"/>
    <w:uiPriority w:val="99"/>
    <w:rsid w:val="001E345B"/>
    <w:rPr>
      <w:rFonts w:ascii="Times New Roman" w:hAnsi="Times New Roman" w:cs="Times New Roman"/>
      <w:sz w:val="19"/>
      <w:szCs w:val="19"/>
      <w:u w:val="none"/>
    </w:rPr>
  </w:style>
  <w:style w:type="character" w:customStyle="1" w:styleId="11">
    <w:name w:val="Основной текст Знак1"/>
    <w:basedOn w:val="a2"/>
    <w:link w:val="a1"/>
    <w:uiPriority w:val="99"/>
    <w:locked/>
    <w:rsid w:val="008E0523"/>
    <w:rPr>
      <w:rFonts w:ascii="Times New Roman" w:hAnsi="Times New Roman" w:cs="Times New Roman"/>
      <w:sz w:val="21"/>
      <w:szCs w:val="21"/>
      <w:shd w:val="clear" w:color="auto" w:fill="FFFFFF"/>
    </w:rPr>
  </w:style>
  <w:style w:type="paragraph" w:styleId="a1">
    <w:name w:val="Body Text"/>
    <w:basedOn w:val="a0"/>
    <w:link w:val="11"/>
    <w:uiPriority w:val="99"/>
    <w:rsid w:val="008E0523"/>
    <w:pPr>
      <w:widowControl w:val="0"/>
      <w:shd w:val="clear" w:color="auto" w:fill="FFFFFF"/>
      <w:spacing w:after="540" w:line="240" w:lineRule="atLeast"/>
      <w:ind w:hanging="480"/>
    </w:pPr>
    <w:rPr>
      <w:rFonts w:ascii="Times New Roman" w:hAnsi="Times New Roman" w:cs="Times New Roman"/>
      <w:sz w:val="21"/>
      <w:szCs w:val="21"/>
    </w:rPr>
  </w:style>
  <w:style w:type="character" w:customStyle="1" w:styleId="af2">
    <w:name w:val="Основной текст Знак"/>
    <w:basedOn w:val="a2"/>
    <w:uiPriority w:val="99"/>
    <w:semiHidden/>
    <w:rsid w:val="008E0523"/>
  </w:style>
  <w:style w:type="table" w:styleId="1-1">
    <w:name w:val="Medium Shading 1 Accent 1"/>
    <w:basedOn w:val="a3"/>
    <w:uiPriority w:val="63"/>
    <w:rsid w:val="0062159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10">
    <w:name w:val="Medium List 1 Accent 1"/>
    <w:basedOn w:val="a3"/>
    <w:uiPriority w:val="65"/>
    <w:rsid w:val="0062159D"/>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50">
    <w:name w:val="Medium Shading 1 Accent 5"/>
    <w:basedOn w:val="a3"/>
    <w:uiPriority w:val="63"/>
    <w:rsid w:val="0062159D"/>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2-1">
    <w:name w:val="Medium List 2 Accent 1"/>
    <w:basedOn w:val="a3"/>
    <w:uiPriority w:val="66"/>
    <w:rsid w:val="0062159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Grid 2 Accent 1"/>
    <w:basedOn w:val="a3"/>
    <w:uiPriority w:val="68"/>
    <w:rsid w:val="0062159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af3">
    <w:name w:val="No Spacing"/>
    <w:uiPriority w:val="1"/>
    <w:qFormat/>
    <w:rsid w:val="0039003F"/>
    <w:pPr>
      <w:spacing w:after="0" w:line="240" w:lineRule="auto"/>
    </w:pPr>
  </w:style>
  <w:style w:type="character" w:customStyle="1" w:styleId="20">
    <w:name w:val="Заголовок 2 Знак"/>
    <w:basedOn w:val="a2"/>
    <w:link w:val="2"/>
    <w:rsid w:val="00CE213C"/>
    <w:rPr>
      <w:rFonts w:ascii="Times New Roman" w:eastAsia="Times New Roman" w:hAnsi="Times New Roman" w:cs="Times New Roman"/>
      <w:b/>
      <w:i/>
      <w:sz w:val="24"/>
      <w:szCs w:val="20"/>
      <w:lang w:val="en-US"/>
    </w:rPr>
  </w:style>
  <w:style w:type="paragraph" w:customStyle="1" w:styleId="StyleUnivers45Light9ptBoldLeft0Hanging0161">
    <w:name w:val="Style Univers 45 Light 9 pt Bold Left:  0&quot; Hanging:  0.16&quot;1"/>
    <w:basedOn w:val="a0"/>
    <w:rsid w:val="00CE213C"/>
    <w:pPr>
      <w:spacing w:after="0" w:line="240" w:lineRule="auto"/>
      <w:ind w:left="228" w:hanging="228"/>
    </w:pPr>
    <w:rPr>
      <w:rFonts w:ascii="Univers 45 Light" w:eastAsia="Times New Roman" w:hAnsi="Univers 45 Light" w:cs="Times New Roman"/>
      <w:b/>
      <w:bCs/>
      <w:sz w:val="18"/>
      <w:szCs w:val="20"/>
      <w:lang w:val="en-GB"/>
    </w:rPr>
  </w:style>
  <w:style w:type="character" w:customStyle="1" w:styleId="StyleUnivers45Light9pt">
    <w:name w:val="Style Univers 45 Light 9 pt"/>
    <w:basedOn w:val="a2"/>
    <w:uiPriority w:val="99"/>
    <w:rsid w:val="00CE213C"/>
    <w:rPr>
      <w:rFonts w:ascii="Arial" w:hAnsi="Arial" w:cs="Arial" w:hint="default"/>
      <w:sz w:val="18"/>
    </w:rPr>
  </w:style>
  <w:style w:type="character" w:customStyle="1" w:styleId="30">
    <w:name w:val="Заголовок 3 Знак"/>
    <w:basedOn w:val="a2"/>
    <w:link w:val="3"/>
    <w:uiPriority w:val="9"/>
    <w:semiHidden/>
    <w:rsid w:val="00CE213C"/>
    <w:rPr>
      <w:rFonts w:asciiTheme="majorHAnsi" w:eastAsiaTheme="majorEastAsia" w:hAnsiTheme="majorHAnsi" w:cstheme="majorBidi"/>
      <w:b/>
      <w:bCs/>
      <w:color w:val="4F81BD" w:themeColor="accent1"/>
    </w:rPr>
  </w:style>
  <w:style w:type="character" w:customStyle="1" w:styleId="22">
    <w:name w:val="Основной текст + Полужирный2"/>
    <w:basedOn w:val="11"/>
    <w:uiPriority w:val="99"/>
    <w:rsid w:val="00CE213C"/>
    <w:rPr>
      <w:rFonts w:ascii="Times New Roman" w:hAnsi="Times New Roman" w:cs="Times New Roman"/>
      <w:b/>
      <w:bCs/>
      <w:sz w:val="18"/>
      <w:szCs w:val="18"/>
      <w:u w:val="none"/>
      <w:shd w:val="clear" w:color="auto" w:fill="FFFFFF"/>
    </w:rPr>
  </w:style>
  <w:style w:type="character" w:customStyle="1" w:styleId="81">
    <w:name w:val="Основной текст + 81"/>
    <w:aliases w:val="5 pt5"/>
    <w:basedOn w:val="11"/>
    <w:uiPriority w:val="99"/>
    <w:rsid w:val="00CE213C"/>
    <w:rPr>
      <w:rFonts w:ascii="Times New Roman" w:hAnsi="Times New Roman" w:cs="Times New Roman"/>
      <w:sz w:val="17"/>
      <w:szCs w:val="17"/>
      <w:u w:val="none"/>
      <w:shd w:val="clear" w:color="auto" w:fill="FFFFFF"/>
    </w:rPr>
  </w:style>
  <w:style w:type="table" w:customStyle="1" w:styleId="12">
    <w:name w:val="Сетка таблицы1"/>
    <w:basedOn w:val="a3"/>
    <w:next w:val="af"/>
    <w:uiPriority w:val="59"/>
    <w:rsid w:val="00B65F95"/>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
    <w:name w:val="лит"/>
    <w:autoRedefine/>
    <w:uiPriority w:val="99"/>
    <w:rsid w:val="00C24296"/>
    <w:pPr>
      <w:numPr>
        <w:numId w:val="27"/>
      </w:numPr>
      <w:tabs>
        <w:tab w:val="left" w:pos="1134"/>
      </w:tabs>
      <w:spacing w:after="0" w:line="360" w:lineRule="auto"/>
      <w:jc w:val="both"/>
    </w:pPr>
    <w:rPr>
      <w:rFonts w:ascii="Times New Roman" w:eastAsia="Times New Roman" w:hAnsi="Times New Roman" w:cs="Times New Roman"/>
      <w:sz w:val="28"/>
      <w:szCs w:val="28"/>
      <w:lang w:eastAsia="ru-RU"/>
    </w:rPr>
  </w:style>
  <w:style w:type="paragraph" w:styleId="af4">
    <w:name w:val="Subtitle"/>
    <w:basedOn w:val="a0"/>
    <w:next w:val="a0"/>
    <w:link w:val="af5"/>
    <w:uiPriority w:val="11"/>
    <w:qFormat/>
    <w:rsid w:val="000D27B2"/>
    <w:pPr>
      <w:numPr>
        <w:ilvl w:val="1"/>
      </w:numPr>
      <w:spacing w:after="160"/>
    </w:pPr>
    <w:rPr>
      <w:rFonts w:eastAsiaTheme="minorEastAsia"/>
      <w:color w:val="5A5A5A" w:themeColor="text1" w:themeTint="A5"/>
      <w:spacing w:val="15"/>
    </w:rPr>
  </w:style>
  <w:style w:type="character" w:customStyle="1" w:styleId="af5">
    <w:name w:val="Подзаголовок Знак"/>
    <w:basedOn w:val="a2"/>
    <w:link w:val="af4"/>
    <w:uiPriority w:val="11"/>
    <w:rsid w:val="000D27B2"/>
    <w:rPr>
      <w:rFonts w:eastAsiaTheme="minorEastAsia"/>
      <w:color w:val="5A5A5A" w:themeColor="text1" w:themeTint="A5"/>
      <w:spacing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202B7"/>
  </w:style>
  <w:style w:type="paragraph" w:styleId="2">
    <w:name w:val="heading 2"/>
    <w:basedOn w:val="3"/>
    <w:next w:val="a1"/>
    <w:link w:val="20"/>
    <w:unhideWhenUsed/>
    <w:qFormat/>
    <w:rsid w:val="00CE213C"/>
    <w:pPr>
      <w:spacing w:before="130" w:line="280" w:lineRule="atLeast"/>
      <w:outlineLvl w:val="1"/>
    </w:pPr>
    <w:rPr>
      <w:rFonts w:ascii="Times New Roman" w:eastAsia="Times New Roman" w:hAnsi="Times New Roman" w:cs="Times New Roman"/>
      <w:bCs w:val="0"/>
      <w:i/>
      <w:color w:val="auto"/>
      <w:sz w:val="24"/>
      <w:szCs w:val="20"/>
      <w:lang w:val="en-US"/>
    </w:rPr>
  </w:style>
  <w:style w:type="paragraph" w:styleId="3">
    <w:name w:val="heading 3"/>
    <w:basedOn w:val="a0"/>
    <w:next w:val="a0"/>
    <w:link w:val="30"/>
    <w:uiPriority w:val="9"/>
    <w:semiHidden/>
    <w:unhideWhenUsed/>
    <w:qFormat/>
    <w:rsid w:val="00CE213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Web)"/>
    <w:basedOn w:val="a0"/>
    <w:uiPriority w:val="99"/>
    <w:semiHidden/>
    <w:unhideWhenUsed/>
    <w:rsid w:val="00E745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2"/>
    <w:rsid w:val="00E74591"/>
  </w:style>
  <w:style w:type="paragraph" w:styleId="a6">
    <w:name w:val="Balloon Text"/>
    <w:basedOn w:val="a0"/>
    <w:link w:val="a7"/>
    <w:uiPriority w:val="99"/>
    <w:semiHidden/>
    <w:unhideWhenUsed/>
    <w:rsid w:val="00E74591"/>
    <w:pPr>
      <w:spacing w:after="0" w:line="240" w:lineRule="auto"/>
    </w:pPr>
    <w:rPr>
      <w:rFonts w:ascii="Tahoma" w:hAnsi="Tahoma" w:cs="Tahoma"/>
      <w:sz w:val="16"/>
      <w:szCs w:val="16"/>
    </w:rPr>
  </w:style>
  <w:style w:type="character" w:customStyle="1" w:styleId="a7">
    <w:name w:val="Текст выноски Знак"/>
    <w:basedOn w:val="a2"/>
    <w:link w:val="a6"/>
    <w:uiPriority w:val="99"/>
    <w:semiHidden/>
    <w:rsid w:val="00E74591"/>
    <w:rPr>
      <w:rFonts w:ascii="Tahoma" w:hAnsi="Tahoma" w:cs="Tahoma"/>
      <w:sz w:val="16"/>
      <w:szCs w:val="16"/>
    </w:rPr>
  </w:style>
  <w:style w:type="paragraph" w:styleId="a8">
    <w:name w:val="List Paragraph"/>
    <w:basedOn w:val="a0"/>
    <w:uiPriority w:val="34"/>
    <w:qFormat/>
    <w:rsid w:val="00E74591"/>
    <w:pPr>
      <w:ind w:left="720"/>
      <w:contextualSpacing/>
    </w:pPr>
  </w:style>
  <w:style w:type="paragraph" w:styleId="a9">
    <w:name w:val="header"/>
    <w:basedOn w:val="a0"/>
    <w:link w:val="aa"/>
    <w:uiPriority w:val="99"/>
    <w:unhideWhenUsed/>
    <w:rsid w:val="00F20A8F"/>
    <w:pPr>
      <w:tabs>
        <w:tab w:val="center" w:pos="4677"/>
        <w:tab w:val="right" w:pos="9355"/>
      </w:tabs>
      <w:spacing w:after="0" w:line="240" w:lineRule="auto"/>
    </w:pPr>
  </w:style>
  <w:style w:type="character" w:customStyle="1" w:styleId="aa">
    <w:name w:val="Верхний колонтитул Знак"/>
    <w:basedOn w:val="a2"/>
    <w:link w:val="a9"/>
    <w:uiPriority w:val="99"/>
    <w:rsid w:val="00F20A8F"/>
  </w:style>
  <w:style w:type="paragraph" w:styleId="ab">
    <w:name w:val="footer"/>
    <w:basedOn w:val="a0"/>
    <w:link w:val="ac"/>
    <w:uiPriority w:val="99"/>
    <w:unhideWhenUsed/>
    <w:rsid w:val="00F20A8F"/>
    <w:pPr>
      <w:tabs>
        <w:tab w:val="center" w:pos="4677"/>
        <w:tab w:val="right" w:pos="9355"/>
      </w:tabs>
      <w:spacing w:after="0" w:line="240" w:lineRule="auto"/>
    </w:pPr>
  </w:style>
  <w:style w:type="character" w:customStyle="1" w:styleId="ac">
    <w:name w:val="Нижний колонтитул Знак"/>
    <w:basedOn w:val="a2"/>
    <w:link w:val="ab"/>
    <w:uiPriority w:val="99"/>
    <w:rsid w:val="00F20A8F"/>
  </w:style>
  <w:style w:type="character" w:styleId="ad">
    <w:name w:val="Hyperlink"/>
    <w:basedOn w:val="a2"/>
    <w:uiPriority w:val="99"/>
    <w:unhideWhenUsed/>
    <w:rsid w:val="00E921CF"/>
    <w:rPr>
      <w:color w:val="0000FF" w:themeColor="hyperlink"/>
      <w:u w:val="single"/>
    </w:rPr>
  </w:style>
  <w:style w:type="numbering" w:customStyle="1" w:styleId="1">
    <w:name w:val="Нет списка1"/>
    <w:next w:val="a4"/>
    <w:uiPriority w:val="99"/>
    <w:semiHidden/>
    <w:unhideWhenUsed/>
    <w:rsid w:val="00F264A5"/>
  </w:style>
  <w:style w:type="character" w:customStyle="1" w:styleId="ae">
    <w:name w:val="Колонтитул_"/>
    <w:basedOn w:val="a2"/>
    <w:link w:val="10"/>
    <w:uiPriority w:val="99"/>
    <w:locked/>
    <w:rsid w:val="00506596"/>
    <w:rPr>
      <w:rFonts w:ascii="Arial" w:hAnsi="Arial" w:cs="Arial"/>
      <w:b/>
      <w:bCs/>
      <w:sz w:val="20"/>
      <w:szCs w:val="20"/>
      <w:shd w:val="clear" w:color="auto" w:fill="FFFFFF"/>
    </w:rPr>
  </w:style>
  <w:style w:type="character" w:customStyle="1" w:styleId="31">
    <w:name w:val="Колонтитул3"/>
    <w:basedOn w:val="ae"/>
    <w:uiPriority w:val="99"/>
    <w:rsid w:val="00506596"/>
    <w:rPr>
      <w:rFonts w:ascii="Arial" w:hAnsi="Arial" w:cs="Arial"/>
      <w:b/>
      <w:bCs/>
      <w:sz w:val="20"/>
      <w:szCs w:val="20"/>
      <w:shd w:val="clear" w:color="auto" w:fill="FFFFFF"/>
    </w:rPr>
  </w:style>
  <w:style w:type="character" w:customStyle="1" w:styleId="92">
    <w:name w:val="Колонтитул + 92"/>
    <w:aliases w:val="5 pt10,Курсив5"/>
    <w:basedOn w:val="ae"/>
    <w:uiPriority w:val="99"/>
    <w:rsid w:val="00506596"/>
    <w:rPr>
      <w:rFonts w:ascii="Arial" w:hAnsi="Arial" w:cs="Arial"/>
      <w:b/>
      <w:bCs/>
      <w:i/>
      <w:iCs/>
      <w:sz w:val="19"/>
      <w:szCs w:val="19"/>
      <w:u w:val="single"/>
      <w:shd w:val="clear" w:color="auto" w:fill="FFFFFF"/>
    </w:rPr>
  </w:style>
  <w:style w:type="character" w:customStyle="1" w:styleId="12pt1">
    <w:name w:val="Колонтитул + 12 pt1"/>
    <w:basedOn w:val="ae"/>
    <w:uiPriority w:val="99"/>
    <w:rsid w:val="00506596"/>
    <w:rPr>
      <w:rFonts w:ascii="Arial" w:hAnsi="Arial" w:cs="Arial"/>
      <w:b/>
      <w:bCs/>
      <w:sz w:val="24"/>
      <w:szCs w:val="24"/>
      <w:shd w:val="clear" w:color="auto" w:fill="FFFFFF"/>
    </w:rPr>
  </w:style>
  <w:style w:type="character" w:customStyle="1" w:styleId="21">
    <w:name w:val="Колонтитул2"/>
    <w:basedOn w:val="ae"/>
    <w:uiPriority w:val="99"/>
    <w:rsid w:val="00506596"/>
    <w:rPr>
      <w:rFonts w:ascii="Arial" w:hAnsi="Arial" w:cs="Arial"/>
      <w:b/>
      <w:bCs/>
      <w:sz w:val="20"/>
      <w:szCs w:val="20"/>
      <w:u w:val="single"/>
      <w:shd w:val="clear" w:color="auto" w:fill="FFFFFF"/>
    </w:rPr>
  </w:style>
  <w:style w:type="paragraph" w:customStyle="1" w:styleId="10">
    <w:name w:val="Колонтитул1"/>
    <w:basedOn w:val="a0"/>
    <w:link w:val="ae"/>
    <w:uiPriority w:val="99"/>
    <w:rsid w:val="00506596"/>
    <w:pPr>
      <w:widowControl w:val="0"/>
      <w:shd w:val="clear" w:color="auto" w:fill="FFFFFF"/>
      <w:spacing w:after="0" w:line="230" w:lineRule="exact"/>
      <w:jc w:val="both"/>
    </w:pPr>
    <w:rPr>
      <w:rFonts w:ascii="Arial" w:hAnsi="Arial" w:cs="Arial"/>
      <w:b/>
      <w:bCs/>
      <w:sz w:val="20"/>
      <w:szCs w:val="20"/>
    </w:rPr>
  </w:style>
  <w:style w:type="table" w:styleId="af">
    <w:name w:val="Table Grid"/>
    <w:basedOn w:val="a3"/>
    <w:uiPriority w:val="59"/>
    <w:rsid w:val="005065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Light Shading Accent 1"/>
    <w:basedOn w:val="a3"/>
    <w:uiPriority w:val="60"/>
    <w:rsid w:val="00506596"/>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af0">
    <w:name w:val="Light Shading"/>
    <w:basedOn w:val="a3"/>
    <w:uiPriority w:val="60"/>
    <w:rsid w:val="00506596"/>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5">
    <w:name w:val="Medium List 1 Accent 5"/>
    <w:basedOn w:val="a3"/>
    <w:uiPriority w:val="65"/>
    <w:rsid w:val="00506596"/>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0">
    <w:name w:val="Light Grid Accent 1"/>
    <w:basedOn w:val="a3"/>
    <w:uiPriority w:val="62"/>
    <w:rsid w:val="00506596"/>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customStyle="1" w:styleId="af1">
    <w:name w:val="Основной текст + Не полужирный"/>
    <w:basedOn w:val="a2"/>
    <w:uiPriority w:val="99"/>
    <w:rsid w:val="001E345B"/>
    <w:rPr>
      <w:rFonts w:ascii="Times New Roman" w:hAnsi="Times New Roman" w:cs="Times New Roman"/>
      <w:sz w:val="19"/>
      <w:szCs w:val="19"/>
      <w:u w:val="none"/>
    </w:rPr>
  </w:style>
  <w:style w:type="character" w:customStyle="1" w:styleId="11">
    <w:name w:val="Основной текст Знак1"/>
    <w:basedOn w:val="a2"/>
    <w:link w:val="a1"/>
    <w:uiPriority w:val="99"/>
    <w:locked/>
    <w:rsid w:val="008E0523"/>
    <w:rPr>
      <w:rFonts w:ascii="Times New Roman" w:hAnsi="Times New Roman" w:cs="Times New Roman"/>
      <w:sz w:val="21"/>
      <w:szCs w:val="21"/>
      <w:shd w:val="clear" w:color="auto" w:fill="FFFFFF"/>
    </w:rPr>
  </w:style>
  <w:style w:type="paragraph" w:styleId="a1">
    <w:name w:val="Body Text"/>
    <w:basedOn w:val="a0"/>
    <w:link w:val="11"/>
    <w:uiPriority w:val="99"/>
    <w:rsid w:val="008E0523"/>
    <w:pPr>
      <w:widowControl w:val="0"/>
      <w:shd w:val="clear" w:color="auto" w:fill="FFFFFF"/>
      <w:spacing w:after="540" w:line="240" w:lineRule="atLeast"/>
      <w:ind w:hanging="480"/>
    </w:pPr>
    <w:rPr>
      <w:rFonts w:ascii="Times New Roman" w:hAnsi="Times New Roman" w:cs="Times New Roman"/>
      <w:sz w:val="21"/>
      <w:szCs w:val="21"/>
    </w:rPr>
  </w:style>
  <w:style w:type="character" w:customStyle="1" w:styleId="af2">
    <w:name w:val="Основной текст Знак"/>
    <w:basedOn w:val="a2"/>
    <w:uiPriority w:val="99"/>
    <w:semiHidden/>
    <w:rsid w:val="008E0523"/>
  </w:style>
  <w:style w:type="table" w:styleId="1-1">
    <w:name w:val="Medium Shading 1 Accent 1"/>
    <w:basedOn w:val="a3"/>
    <w:uiPriority w:val="63"/>
    <w:rsid w:val="0062159D"/>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10">
    <w:name w:val="Medium List 1 Accent 1"/>
    <w:basedOn w:val="a3"/>
    <w:uiPriority w:val="65"/>
    <w:rsid w:val="0062159D"/>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50">
    <w:name w:val="Medium Shading 1 Accent 5"/>
    <w:basedOn w:val="a3"/>
    <w:uiPriority w:val="63"/>
    <w:rsid w:val="0062159D"/>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2-1">
    <w:name w:val="Medium List 2 Accent 1"/>
    <w:basedOn w:val="a3"/>
    <w:uiPriority w:val="66"/>
    <w:rsid w:val="0062159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Grid 2 Accent 1"/>
    <w:basedOn w:val="a3"/>
    <w:uiPriority w:val="68"/>
    <w:rsid w:val="0062159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paragraph" w:styleId="af3">
    <w:name w:val="No Spacing"/>
    <w:uiPriority w:val="1"/>
    <w:qFormat/>
    <w:rsid w:val="0039003F"/>
    <w:pPr>
      <w:spacing w:after="0" w:line="240" w:lineRule="auto"/>
    </w:pPr>
  </w:style>
  <w:style w:type="character" w:customStyle="1" w:styleId="20">
    <w:name w:val="Заголовок 2 Знак"/>
    <w:basedOn w:val="a2"/>
    <w:link w:val="2"/>
    <w:rsid w:val="00CE213C"/>
    <w:rPr>
      <w:rFonts w:ascii="Times New Roman" w:eastAsia="Times New Roman" w:hAnsi="Times New Roman" w:cs="Times New Roman"/>
      <w:b/>
      <w:i/>
      <w:sz w:val="24"/>
      <w:szCs w:val="20"/>
      <w:lang w:val="en-US"/>
    </w:rPr>
  </w:style>
  <w:style w:type="paragraph" w:customStyle="1" w:styleId="StyleUnivers45Light9ptBoldLeft0Hanging0161">
    <w:name w:val="Style Univers 45 Light 9 pt Bold Left:  0&quot; Hanging:  0.16&quot;1"/>
    <w:basedOn w:val="a0"/>
    <w:rsid w:val="00CE213C"/>
    <w:pPr>
      <w:spacing w:after="0" w:line="240" w:lineRule="auto"/>
      <w:ind w:left="228" w:hanging="228"/>
    </w:pPr>
    <w:rPr>
      <w:rFonts w:ascii="Univers 45 Light" w:eastAsia="Times New Roman" w:hAnsi="Univers 45 Light" w:cs="Times New Roman"/>
      <w:b/>
      <w:bCs/>
      <w:sz w:val="18"/>
      <w:szCs w:val="20"/>
      <w:lang w:val="en-GB"/>
    </w:rPr>
  </w:style>
  <w:style w:type="character" w:customStyle="1" w:styleId="StyleUnivers45Light9pt">
    <w:name w:val="Style Univers 45 Light 9 pt"/>
    <w:basedOn w:val="a2"/>
    <w:uiPriority w:val="99"/>
    <w:rsid w:val="00CE213C"/>
    <w:rPr>
      <w:rFonts w:ascii="Arial" w:hAnsi="Arial" w:cs="Arial" w:hint="default"/>
      <w:sz w:val="18"/>
    </w:rPr>
  </w:style>
  <w:style w:type="character" w:customStyle="1" w:styleId="30">
    <w:name w:val="Заголовок 3 Знак"/>
    <w:basedOn w:val="a2"/>
    <w:link w:val="3"/>
    <w:uiPriority w:val="9"/>
    <w:semiHidden/>
    <w:rsid w:val="00CE213C"/>
    <w:rPr>
      <w:rFonts w:asciiTheme="majorHAnsi" w:eastAsiaTheme="majorEastAsia" w:hAnsiTheme="majorHAnsi" w:cstheme="majorBidi"/>
      <w:b/>
      <w:bCs/>
      <w:color w:val="4F81BD" w:themeColor="accent1"/>
    </w:rPr>
  </w:style>
  <w:style w:type="character" w:customStyle="1" w:styleId="22">
    <w:name w:val="Основной текст + Полужирный2"/>
    <w:basedOn w:val="11"/>
    <w:uiPriority w:val="99"/>
    <w:rsid w:val="00CE213C"/>
    <w:rPr>
      <w:rFonts w:ascii="Times New Roman" w:hAnsi="Times New Roman" w:cs="Times New Roman"/>
      <w:b/>
      <w:bCs/>
      <w:sz w:val="18"/>
      <w:szCs w:val="18"/>
      <w:u w:val="none"/>
      <w:shd w:val="clear" w:color="auto" w:fill="FFFFFF"/>
    </w:rPr>
  </w:style>
  <w:style w:type="character" w:customStyle="1" w:styleId="81">
    <w:name w:val="Основной текст + 81"/>
    <w:aliases w:val="5 pt5"/>
    <w:basedOn w:val="11"/>
    <w:uiPriority w:val="99"/>
    <w:rsid w:val="00CE213C"/>
    <w:rPr>
      <w:rFonts w:ascii="Times New Roman" w:hAnsi="Times New Roman" w:cs="Times New Roman"/>
      <w:sz w:val="17"/>
      <w:szCs w:val="17"/>
      <w:u w:val="none"/>
      <w:shd w:val="clear" w:color="auto" w:fill="FFFFFF"/>
    </w:rPr>
  </w:style>
  <w:style w:type="table" w:customStyle="1" w:styleId="12">
    <w:name w:val="Сетка таблицы1"/>
    <w:basedOn w:val="a3"/>
    <w:next w:val="af"/>
    <w:uiPriority w:val="59"/>
    <w:rsid w:val="00B65F95"/>
    <w:pPr>
      <w:spacing w:after="0" w:line="360" w:lineRule="auto"/>
    </w:pPr>
    <w:rPr>
      <w:rFonts w:ascii="Times New Roman" w:eastAsia="Times New Roman" w:hAnsi="Times New Roman" w:cs="Times New Roman"/>
      <w:sz w:val="20"/>
      <w:szCs w:val="20"/>
      <w:lang w:eastAsia="ru-RU"/>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
    <w:name w:val="лит"/>
    <w:autoRedefine/>
    <w:uiPriority w:val="99"/>
    <w:rsid w:val="00C24296"/>
    <w:pPr>
      <w:numPr>
        <w:numId w:val="27"/>
      </w:numPr>
      <w:tabs>
        <w:tab w:val="left" w:pos="1134"/>
      </w:tabs>
      <w:spacing w:after="0" w:line="360" w:lineRule="auto"/>
      <w:jc w:val="both"/>
    </w:pPr>
    <w:rPr>
      <w:rFonts w:ascii="Times New Roman" w:eastAsia="Times New Roman" w:hAnsi="Times New Roman" w:cs="Times New Roman"/>
      <w:sz w:val="28"/>
      <w:szCs w:val="28"/>
      <w:lang w:eastAsia="ru-RU"/>
    </w:rPr>
  </w:style>
  <w:style w:type="paragraph" w:styleId="af4">
    <w:name w:val="Subtitle"/>
    <w:basedOn w:val="a0"/>
    <w:next w:val="a0"/>
    <w:link w:val="af5"/>
    <w:uiPriority w:val="11"/>
    <w:qFormat/>
    <w:rsid w:val="000D27B2"/>
    <w:pPr>
      <w:numPr>
        <w:ilvl w:val="1"/>
      </w:numPr>
      <w:spacing w:after="160"/>
    </w:pPr>
    <w:rPr>
      <w:rFonts w:eastAsiaTheme="minorEastAsia"/>
      <w:color w:val="5A5A5A" w:themeColor="text1" w:themeTint="A5"/>
      <w:spacing w:val="15"/>
    </w:rPr>
  </w:style>
  <w:style w:type="character" w:customStyle="1" w:styleId="af5">
    <w:name w:val="Подзаголовок Знак"/>
    <w:basedOn w:val="a2"/>
    <w:link w:val="af4"/>
    <w:uiPriority w:val="11"/>
    <w:rsid w:val="000D27B2"/>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000445">
      <w:bodyDiv w:val="1"/>
      <w:marLeft w:val="0"/>
      <w:marRight w:val="0"/>
      <w:marTop w:val="0"/>
      <w:marBottom w:val="0"/>
      <w:divBdr>
        <w:top w:val="none" w:sz="0" w:space="0" w:color="auto"/>
        <w:left w:val="none" w:sz="0" w:space="0" w:color="auto"/>
        <w:bottom w:val="none" w:sz="0" w:space="0" w:color="auto"/>
        <w:right w:val="none" w:sz="0" w:space="0" w:color="auto"/>
      </w:divBdr>
    </w:div>
    <w:div w:id="1197113194">
      <w:bodyDiv w:val="1"/>
      <w:marLeft w:val="0"/>
      <w:marRight w:val="0"/>
      <w:marTop w:val="0"/>
      <w:marBottom w:val="0"/>
      <w:divBdr>
        <w:top w:val="none" w:sz="0" w:space="0" w:color="auto"/>
        <w:left w:val="none" w:sz="0" w:space="0" w:color="auto"/>
        <w:bottom w:val="none" w:sz="0" w:space="0" w:color="auto"/>
        <w:right w:val="none" w:sz="0" w:space="0" w:color="auto"/>
      </w:divBdr>
    </w:div>
    <w:div w:id="1298294052">
      <w:bodyDiv w:val="1"/>
      <w:marLeft w:val="0"/>
      <w:marRight w:val="0"/>
      <w:marTop w:val="0"/>
      <w:marBottom w:val="0"/>
      <w:divBdr>
        <w:top w:val="none" w:sz="0" w:space="0" w:color="auto"/>
        <w:left w:val="none" w:sz="0" w:space="0" w:color="auto"/>
        <w:bottom w:val="none" w:sz="0" w:space="0" w:color="auto"/>
        <w:right w:val="none" w:sz="0" w:space="0" w:color="auto"/>
      </w:divBdr>
    </w:div>
    <w:div w:id="195594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chart" Target="charts/chart2.xml"/><Relationship Id="rId26" Type="http://schemas.openxmlformats.org/officeDocument/2006/relationships/hyperlink" Target="http://www.konspekt.biz/list.php?tag=%D1%83%D0%BF%D1%80%D0%B0%D0%B2%D0%BB%D0%B5%D0%BD%D0%B8%D0%B5" TargetMode="External"/><Relationship Id="rId39" Type="http://schemas.openxmlformats.org/officeDocument/2006/relationships/hyperlink" Target="http://www.konspekt.biz/list.php?tag=%D0%BA%D1%80%D0%B5%D0%B4%D0%B8%D1%82%D0%BD%D0%B0%D1%8F%20%D0%BF%D0%BE%D0%BB%D0%B8%D1%82%D0%B8%D0%BA%D0%B0" TargetMode="External"/><Relationship Id="rId21" Type="http://schemas.openxmlformats.org/officeDocument/2006/relationships/chart" Target="charts/chart5.xml"/><Relationship Id="rId34" Type="http://schemas.openxmlformats.org/officeDocument/2006/relationships/hyperlink" Target="http://www.konspekt.biz/list.php?tag=%D1%83%D0%BF%D1%80%D0%B0%D0%B2%D0%BB%D0%B5%D0%BD%D0%B8%D0%B5%20%D0%BA%D1%80%D0%B5%D0%B4%D0%B8%D1%82%D0%BD%D1%8B%D0%BC%D0%B8%20%D1%80%D0%B8%D1%81%D0%BA%D0%B0%D0%BC%D0%B8" TargetMode="External"/><Relationship Id="rId42" Type="http://schemas.openxmlformats.org/officeDocument/2006/relationships/hyperlink" Target="http://www.konspekt.biz/list.php?tag=%D1%81%D0%BE%D0%B1%D1%81%D1%82%D0%B2%D0%B5%D0%BD%D0%BD%D0%BE%D1%81%D1%82%D1%8C" TargetMode="External"/><Relationship Id="rId47" Type="http://schemas.openxmlformats.org/officeDocument/2006/relationships/hyperlink" Target="http://www.konspekt.biz/list.php?tag=%D0%BA%D0%BB%D0%B8%D0%B5%D0%BD%D1%82%D1%8B" TargetMode="External"/><Relationship Id="rId50" Type="http://schemas.openxmlformats.org/officeDocument/2006/relationships/hyperlink" Target="http://www.konspekt.biz/list.php?tag=%D0%BA%D1%80%D0%B5%D0%B4%D0%B8%D1%82%D0%BE%D0%B2%D0%B0%D0%BD%D0%B8%D0%B5" TargetMode="External"/><Relationship Id="rId55" Type="http://schemas.openxmlformats.org/officeDocument/2006/relationships/hyperlink" Target="http://www.konspekt.biz/list.php?tag=%D1%81%D0%BF%D1%80%D0%BE%D1%81"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8.jpeg"/><Relationship Id="rId20" Type="http://schemas.openxmlformats.org/officeDocument/2006/relationships/chart" Target="charts/chart4.xml"/><Relationship Id="rId29" Type="http://schemas.openxmlformats.org/officeDocument/2006/relationships/hyperlink" Target="http://www.konspekt.biz/list.php?tag=%D0%BE%D0%B1%D0%BB%D0%B8%D0%B3%D0%B0%D1%86%D0%B8%D0%B8" TargetMode="External"/><Relationship Id="rId41" Type="http://schemas.openxmlformats.org/officeDocument/2006/relationships/hyperlink" Target="http://www.konspekt.biz/list.php?tag=%D0%BA%D1%80%D0%B5%D0%B4%D0%B8%D1%82%D0%BE%D1%81%D0%BF%D0%BE%D1%81%D0%BE%D0%B1%D0%BD%D0%BE%D1%81%D1%82%D1%8C" TargetMode="External"/><Relationship Id="rId54" Type="http://schemas.openxmlformats.org/officeDocument/2006/relationships/hyperlink" Target="http://www.konspekt.biz/list.php?tag=%D0%B3%D0%BE%D1%81%D1%83%D0%B4%D0%B0%D1%80%D1%81%D1%82%D0%B2%D0%B5%D0%BD%D0%BD%D0%BE%D0%B5%20%D1%80%D0%B5%D0%B3%D1%83%D0%BB%D0%B8%D1%80%D0%BE%D0%B2%D0%B0%D0%BD%D0%B8%D0%B5"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gif"/><Relationship Id="rId24" Type="http://schemas.openxmlformats.org/officeDocument/2006/relationships/hyperlink" Target="http://www.konspekt.biz/list.php?tag=%D0%BA%D1%80%D0%B5%D0%B4%D0%B8%D1%82%D0%BD%D1%8B%D0%B5%20%D1%80%D0%B8%D1%81%D0%BA%D0%B8" TargetMode="External"/><Relationship Id="rId32" Type="http://schemas.openxmlformats.org/officeDocument/2006/relationships/hyperlink" Target="http://www.konspekt.biz/list.php?tag=%D0%B4%D0%B8%D0%B2%D0%B8%D0%B4%D0%B5%D0%BD%D0%B4%D1%8B" TargetMode="External"/><Relationship Id="rId37" Type="http://schemas.openxmlformats.org/officeDocument/2006/relationships/hyperlink" Target="http://www.konspekt.biz/list.php?tag=%D0%BF%D0%BB%D0%B0%D0%BD%D0%B8%D1%80%D0%BE%D0%B2%D0%B0%D0%BD%D0%B8%D0%B5" TargetMode="External"/><Relationship Id="rId40" Type="http://schemas.openxmlformats.org/officeDocument/2006/relationships/hyperlink" Target="http://www.konspekt.biz/list.php?tag=%D0%B7%D0%B0%D0%B9%D0%BC%D1%8B" TargetMode="External"/><Relationship Id="rId45" Type="http://schemas.openxmlformats.org/officeDocument/2006/relationships/hyperlink" Target="http://www.konspekt.biz/list.php?tag=%D1%8D%D0%BA%D0%BE%D0%BD%D0%BE%D0%BC%D0%B8%D1%87%D0%B5%D1%81%D0%BA%D0%B8%D0%B5%20%D1%86%D0%B8%D0%BA%D0%BB%D1%8B" TargetMode="External"/><Relationship Id="rId53" Type="http://schemas.openxmlformats.org/officeDocument/2006/relationships/hyperlink" Target="http://www.konspekt.biz/list.php?tag=%D1%83%D1%87%D0%B5%D1%82" TargetMode="External"/><Relationship Id="rId58" Type="http://schemas.openxmlformats.org/officeDocument/2006/relationships/hyperlink" Target="http://www.ab.kg" TargetMode="External"/><Relationship Id="rId5" Type="http://schemas.openxmlformats.org/officeDocument/2006/relationships/settings" Target="settings.xml"/><Relationship Id="rId15" Type="http://schemas.openxmlformats.org/officeDocument/2006/relationships/image" Target="media/image7.jpeg"/><Relationship Id="rId23" Type="http://schemas.openxmlformats.org/officeDocument/2006/relationships/chart" Target="charts/chart7.xml"/><Relationship Id="rId28" Type="http://schemas.openxmlformats.org/officeDocument/2006/relationships/hyperlink" Target="http://www.konspekt.biz/list.php?tag=%D1%80%D1%8B%D0%BD%D0%BE%D0%BA" TargetMode="External"/><Relationship Id="rId36" Type="http://schemas.openxmlformats.org/officeDocument/2006/relationships/hyperlink" Target="http://www.konspekt.biz/list.php?tag=%D1%83%D0%BF%D1%80%D0%B0%D0%B2%D0%BB%D0%B5%D0%BD%D0%B8%D0%B5%20%D1%80%D0%B8%D1%81%D0%BA%D0%B0%D0%BC%D0%B8" TargetMode="External"/><Relationship Id="rId49" Type="http://schemas.openxmlformats.org/officeDocument/2006/relationships/hyperlink" Target="http://www.konspekt.biz/list.php?tag=%D1%81%D1%80%D0%BE%D0%BA%D0%B8" TargetMode="External"/><Relationship Id="rId57" Type="http://schemas.openxmlformats.org/officeDocument/2006/relationships/hyperlink" Target="http://www.konspekt.biz/list.php?tag=%D1%84%D0%B8%D0%BD%D0%B0%D0%BD%D1%81%D0%BE%D0%B2%D1%8B%D0%B9%20%D0%B0%D0%BD%D0%B0%D0%BB%D0%B8%D0%B7" TargetMode="External"/><Relationship Id="rId61" Type="http://schemas.openxmlformats.org/officeDocument/2006/relationships/fontTable" Target="fontTable.xml"/><Relationship Id="rId10" Type="http://schemas.openxmlformats.org/officeDocument/2006/relationships/image" Target="media/image2.gif"/><Relationship Id="rId19" Type="http://schemas.openxmlformats.org/officeDocument/2006/relationships/chart" Target="charts/chart3.xml"/><Relationship Id="rId31" Type="http://schemas.openxmlformats.org/officeDocument/2006/relationships/hyperlink" Target="http://www.konspekt.biz/list.php?tag=%D0%B0%D0%BA%D1%86%D0%B8%D0%B8" TargetMode="External"/><Relationship Id="rId44" Type="http://schemas.openxmlformats.org/officeDocument/2006/relationships/hyperlink" Target="http://www.konspekt.biz/list.php?tag=%D1%80%D1%8B%D0%BD%D0%BE%D1%87%D0%BD%D1%8B%D0%B5%20%D1%86%D0%B5%D0%BD%D1%8B" TargetMode="External"/><Relationship Id="rId52" Type="http://schemas.openxmlformats.org/officeDocument/2006/relationships/image" Target="media/image10.gif"/><Relationship Id="rId6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6.jpeg"/><Relationship Id="rId22" Type="http://schemas.openxmlformats.org/officeDocument/2006/relationships/chart" Target="charts/chart6.xml"/><Relationship Id="rId27" Type="http://schemas.openxmlformats.org/officeDocument/2006/relationships/hyperlink" Target="http://www.konspekt.biz/list.php?tag=%D0%BF%D1%80%D0%B8%D0%B1%D1%8B%D0%BB%D1%8C" TargetMode="External"/><Relationship Id="rId30" Type="http://schemas.openxmlformats.org/officeDocument/2006/relationships/hyperlink" Target="http://www.konspekt.biz/list.php?tag=%D1%84%D0%B8%D1%80%D0%BC%D0%B0" TargetMode="External"/><Relationship Id="rId35" Type="http://schemas.openxmlformats.org/officeDocument/2006/relationships/hyperlink" Target="http://www.konspekt.biz/list.php?tag=%D0%BF%D0%BB%D0%B0%D1%82%D0%B5%D0%B6%D0%B5%D1%81%D0%BF%D0%BE%D1%81%D0%BE%D0%B1%D0%BD%D0%BE%D1%81%D1%82%D1%8C" TargetMode="External"/><Relationship Id="rId43" Type="http://schemas.openxmlformats.org/officeDocument/2006/relationships/hyperlink" Target="http://www.konspekt.biz/list.php?tag=%D1%81%D1%82%D0%BE%D0%B8%D0%BC%D0%BE%D1%81%D1%82%D1%8C" TargetMode="External"/><Relationship Id="rId48" Type="http://schemas.openxmlformats.org/officeDocument/2006/relationships/hyperlink" Target="http://www.konspekt.biz/list.php?tag=%D0%BA%D1%80%D0%B5%D0%B4%D0%B8%D1%82%D0%BE%D1%80%D1%8B" TargetMode="External"/><Relationship Id="rId56" Type="http://schemas.openxmlformats.org/officeDocument/2006/relationships/hyperlink" Target="http://www.konspekt.biz/list.php?tag=%D0%BA%D0%BE%D0%BC%D0%BC%D0%B5%D1%80%D1%87%D0%B5%D1%81%D0%BA%D0%B8%D0%B9%20%D0%B1%D0%B0%D0%BD%D0%BA" TargetMode="External"/><Relationship Id="rId8" Type="http://schemas.openxmlformats.org/officeDocument/2006/relationships/endnotes" Target="endnotes.xml"/><Relationship Id="rId51" Type="http://schemas.openxmlformats.org/officeDocument/2006/relationships/hyperlink" Target="http://www.konspekt.biz/list.php?tag=%D0%B8%D0%BD%D1%84%D0%BB%D1%8F%D1%86%D0%B8%D1%8F" TargetMode="External"/><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chart" Target="charts/chart1.xml"/><Relationship Id="rId25" Type="http://schemas.openxmlformats.org/officeDocument/2006/relationships/hyperlink" Target="http://www.konspekt.biz/list.php?tag=%D0%A0%D0%BE%D1%81%D1%81%D0%B8%D1%8F" TargetMode="External"/><Relationship Id="rId33" Type="http://schemas.openxmlformats.org/officeDocument/2006/relationships/image" Target="media/image9.png"/><Relationship Id="rId38" Type="http://schemas.openxmlformats.org/officeDocument/2006/relationships/hyperlink" Target="http://www.konspekt.biz/list.php?tag=%D1%80%D0%B0%D1%81%D1%87%D0%B5%D1%82%D1%8B" TargetMode="External"/><Relationship Id="rId46" Type="http://schemas.openxmlformats.org/officeDocument/2006/relationships/hyperlink" Target="http://www.konspekt.biz/list.php?tag=%D0%BA%D1%80%D0%B5%D0%B4%D0%B8%D1%82" TargetMode="External"/><Relationship Id="rId5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_____Microsoft_Excel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_____Microsoft_Excel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_____Microsoft_Excel7.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2764169825217547E-2"/>
          <c:y val="0.18669748727084445"/>
          <c:w val="0.49515875359246153"/>
          <c:h val="0.65451534152606727"/>
        </c:manualLayout>
      </c:layout>
      <c:pieChart>
        <c:varyColors val="1"/>
        <c:ser>
          <c:idx val="0"/>
          <c:order val="0"/>
          <c:tx>
            <c:strRef>
              <c:f>Лист1!$B$1</c:f>
              <c:strCache>
                <c:ptCount val="1"/>
                <c:pt idx="0">
                  <c:v>Продажи</c:v>
                </c:pt>
              </c:strCache>
            </c:strRef>
          </c:tx>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10800000" scaled="1"/>
              <a:tileRect/>
            </a:gradFill>
          </c:spPr>
          <c:explosion val="35"/>
          <c:dPt>
            <c:idx val="0"/>
            <c:bubble3D val="0"/>
          </c:dPt>
          <c:dPt>
            <c:idx val="1"/>
            <c:bubble3D val="0"/>
          </c:dPt>
          <c:dPt>
            <c:idx val="2"/>
            <c:bubble3D val="0"/>
          </c:dPt>
          <c:dPt>
            <c:idx val="3"/>
            <c:bubble3D val="0"/>
          </c:dPt>
          <c:dLbls>
            <c:dLbl>
              <c:idx val="3"/>
              <c:layout/>
              <c:tx>
                <c:rich>
                  <a:bodyPr/>
                  <a:lstStyle/>
                  <a:p>
                    <a:r>
                      <a:rPr lang="en-US" sz="1200">
                        <a:solidFill>
                          <a:sysClr val="windowText" lastClr="000000"/>
                        </a:solidFill>
                      </a:rPr>
                      <a:t>2 974</a:t>
                    </a:r>
                    <a:endParaRPr lang="en-US"/>
                  </a:p>
                </c:rich>
              </c:tx>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200">
                    <a:solidFill>
                      <a:sysClr val="windowText" lastClr="000000"/>
                    </a:solidFill>
                  </a:defRPr>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Лист1!$A$2:$A$5</c:f>
              <c:strCache>
                <c:ptCount val="4"/>
                <c:pt idx="0">
                  <c:v>Просроченная осн. сумма на 01.01.2016</c:v>
                </c:pt>
                <c:pt idx="1">
                  <c:v>Просроченные % на 01.01.2016</c:v>
                </c:pt>
                <c:pt idx="2">
                  <c:v>Просроченная осн. сумма на 01.01.2015</c:v>
                </c:pt>
                <c:pt idx="3">
                  <c:v>Просроченные % на 01.01.2015</c:v>
                </c:pt>
              </c:strCache>
            </c:strRef>
          </c:cat>
          <c:val>
            <c:numRef>
              <c:f>Лист1!$B$2:$B$5</c:f>
              <c:numCache>
                <c:formatCode>#,##0</c:formatCode>
                <c:ptCount val="4"/>
                <c:pt idx="0">
                  <c:v>36776</c:v>
                </c:pt>
                <c:pt idx="1">
                  <c:v>16144</c:v>
                </c:pt>
                <c:pt idx="2">
                  <c:v>8532</c:v>
                </c:pt>
                <c:pt idx="3">
                  <c:v>2974</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4079912056332944"/>
          <c:y val="0.2349592432177337"/>
          <c:w val="0.35706372901947481"/>
          <c:h val="0.50187014863448842"/>
        </c:manualLayout>
      </c:layout>
      <c:overlay val="0"/>
      <c:txPr>
        <a:bodyPr/>
        <a:lstStyle/>
        <a:p>
          <a:pPr>
            <a:defRPr sz="1200"/>
          </a:pPr>
          <a:endParaRPr lang="ru-RU"/>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Лист1!$B$1</c:f>
              <c:strCache>
                <c:ptCount val="1"/>
                <c:pt idx="0">
                  <c:v>Столбец1</c:v>
                </c:pt>
              </c:strCache>
            </c:strRef>
          </c:tx>
          <c:spPr>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5400000" scaled="1"/>
              <a:tileRect/>
            </a:gradFill>
          </c:spPr>
          <c:explosion val="11"/>
          <c:dPt>
            <c:idx val="0"/>
            <c:bubble3D val="0"/>
            <c:spPr>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5400000" scaled="1"/>
                <a:tileRect/>
              </a:gradFill>
              <a:ln>
                <a:solidFill>
                  <a:schemeClr val="accent1"/>
                </a:solidFill>
              </a:ln>
            </c:spPr>
          </c:dPt>
          <c:dPt>
            <c:idx val="1"/>
            <c:bubble3D val="0"/>
            <c:spPr>
              <a:gradFill flip="none" rotWithShape="1">
                <a:gsLst>
                  <a:gs pos="0">
                    <a:schemeClr val="accent1">
                      <a:lumMod val="60000"/>
                      <a:lumOff val="40000"/>
                      <a:shade val="30000"/>
                      <a:satMod val="115000"/>
                    </a:schemeClr>
                  </a:gs>
                  <a:gs pos="50000">
                    <a:schemeClr val="accent1">
                      <a:lumMod val="60000"/>
                      <a:lumOff val="40000"/>
                      <a:shade val="67500"/>
                      <a:satMod val="115000"/>
                    </a:schemeClr>
                  </a:gs>
                  <a:gs pos="100000">
                    <a:schemeClr val="accent1">
                      <a:lumMod val="60000"/>
                      <a:lumOff val="40000"/>
                      <a:shade val="100000"/>
                      <a:satMod val="115000"/>
                    </a:schemeClr>
                  </a:gs>
                </a:gsLst>
                <a:lin ang="5400000" scaled="1"/>
                <a:tileRect/>
              </a:gradFill>
              <a:ln>
                <a:solidFill>
                  <a:schemeClr val="accent5">
                    <a:lumMod val="60000"/>
                    <a:lumOff val="40000"/>
                  </a:schemeClr>
                </a:solidFill>
              </a:ln>
            </c:spPr>
          </c:dPt>
          <c:dLbls>
            <c:dLbl>
              <c:idx val="2"/>
              <c:layout>
                <c:manualLayout>
                  <c:x val="5.7870370370370371E-2"/>
                  <c:y val="-9.1269841269841265E-2"/>
                </c:manualLayout>
              </c:layout>
              <c:showLegendKey val="0"/>
              <c:showVal val="1"/>
              <c:showCatName val="0"/>
              <c:showSerName val="0"/>
              <c:showPercent val="0"/>
              <c:showBubbleSize val="0"/>
              <c:extLst>
                <c:ext xmlns:c15="http://schemas.microsoft.com/office/drawing/2012/chart" uri="{CE6537A1-D6FC-4f65-9D91-7224C49458BB}"/>
              </c:extLst>
            </c:dLbl>
            <c:dLbl>
              <c:idx val="3"/>
              <c:layout>
                <c:manualLayout>
                  <c:x val="-5.5555555555555552E-2"/>
                  <c:y val="-8.3333333333333329E-2"/>
                </c:manualLayout>
              </c:layout>
              <c:showLegendKey val="0"/>
              <c:showVal val="1"/>
              <c:showCatName val="0"/>
              <c:showSerName val="0"/>
              <c:showPercent val="0"/>
              <c:showBubbleSize val="0"/>
              <c:extLst>
                <c:ext xmlns:c15="http://schemas.microsoft.com/office/drawing/2012/chart" uri="{CE6537A1-D6FC-4f65-9D91-7224C49458BB}"/>
              </c:extLst>
            </c:dLbl>
            <c:spPr>
              <a:noFill/>
              <a:ln>
                <a:noFill/>
              </a:ln>
              <a:effectLst/>
            </c:spPr>
            <c:txPr>
              <a:bodyPr/>
              <a:lstStyle/>
              <a:p>
                <a:pPr>
                  <a:defRPr sz="1100"/>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Лист1!$A$2:$A$3</c:f>
              <c:strCache>
                <c:ptCount val="2"/>
                <c:pt idx="0">
                  <c:v>Реструкт-е кредиты 31.12.15</c:v>
                </c:pt>
                <c:pt idx="1">
                  <c:v>Реструкт-е кредиты 31.12.14</c:v>
                </c:pt>
              </c:strCache>
            </c:strRef>
          </c:cat>
          <c:val>
            <c:numRef>
              <c:f>Лист1!$B$2:$B$3</c:f>
              <c:numCache>
                <c:formatCode>#,##0</c:formatCode>
                <c:ptCount val="2"/>
                <c:pt idx="0">
                  <c:v>144172</c:v>
                </c:pt>
                <c:pt idx="1">
                  <c:v>26054</c:v>
                </c:pt>
              </c:numCache>
            </c:numRef>
          </c:val>
        </c:ser>
        <c:dLbls>
          <c:showLegendKey val="0"/>
          <c:showVal val="0"/>
          <c:showCatName val="0"/>
          <c:showSerName val="0"/>
          <c:showPercent val="0"/>
          <c:showBubbleSize val="0"/>
          <c:showLeaderLines val="1"/>
        </c:dLbls>
        <c:firstSliceAng val="0"/>
        <c:holeSize val="50"/>
      </c:doughnutChart>
    </c:plotArea>
    <c:legend>
      <c:legendPos val="r"/>
      <c:legendEntry>
        <c:idx val="0"/>
        <c:txPr>
          <a:bodyPr/>
          <a:lstStyle/>
          <a:p>
            <a:pPr>
              <a:defRPr sz="1200">
                <a:latin typeface="Times New Roman" pitchFamily="18" charset="0"/>
                <a:cs typeface="Times New Roman" pitchFamily="18" charset="0"/>
              </a:defRPr>
            </a:pPr>
            <a:endParaRPr lang="ru-RU"/>
          </a:p>
        </c:txPr>
      </c:legendEntry>
      <c:legendEntry>
        <c:idx val="1"/>
        <c:txPr>
          <a:bodyPr/>
          <a:lstStyle/>
          <a:p>
            <a:pPr>
              <a:defRPr sz="1200">
                <a:latin typeface="Times New Roman" pitchFamily="18" charset="0"/>
                <a:cs typeface="Times New Roman" pitchFamily="18" charset="0"/>
              </a:defRPr>
            </a:pPr>
            <a:endParaRPr lang="ru-RU"/>
          </a:p>
        </c:txPr>
      </c:legendEntry>
      <c:layout>
        <c:manualLayout>
          <c:xMode val="edge"/>
          <c:yMode val="edge"/>
          <c:x val="0.62333096383785358"/>
          <c:y val="0.3534504615494492"/>
          <c:w val="0.36278014727325752"/>
          <c:h val="0.29763422429339192"/>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doughnutChart>
        <c:varyColors val="1"/>
        <c:ser>
          <c:idx val="0"/>
          <c:order val="0"/>
          <c:tx>
            <c:strRef>
              <c:f>Лист1!$B$1</c:f>
              <c:strCache>
                <c:ptCount val="1"/>
                <c:pt idx="0">
                  <c:v>Продажи</c:v>
                </c:pt>
              </c:strCache>
            </c:strRef>
          </c:tx>
          <c:spPr>
            <a:gradFill flip="none" rotWithShape="1">
              <a:gsLst>
                <a:gs pos="0">
                  <a:schemeClr val="accent1">
                    <a:shade val="30000"/>
                    <a:satMod val="115000"/>
                  </a:schemeClr>
                </a:gs>
                <a:gs pos="50000">
                  <a:schemeClr val="accent1">
                    <a:shade val="67500"/>
                    <a:satMod val="115000"/>
                  </a:schemeClr>
                </a:gs>
                <a:gs pos="100000">
                  <a:schemeClr val="accent1">
                    <a:shade val="100000"/>
                    <a:satMod val="115000"/>
                  </a:schemeClr>
                </a:gs>
              </a:gsLst>
              <a:lin ang="18900000" scaled="1"/>
              <a:tileRect/>
            </a:gradFill>
          </c:spPr>
          <c:explosion val="15"/>
          <c:dLbls>
            <c:spPr>
              <a:noFill/>
              <a:ln>
                <a:noFill/>
              </a:ln>
              <a:effectLst/>
            </c:spPr>
            <c:txPr>
              <a:bodyPr/>
              <a:lstStyle/>
              <a:p>
                <a:pPr>
                  <a:defRPr sz="1200"/>
                </a:pPr>
                <a:endParaRPr lang="ru-RU"/>
              </a:p>
            </c:txPr>
            <c:showLegendKey val="0"/>
            <c:showVal val="1"/>
            <c:showCatName val="0"/>
            <c:showSerName val="0"/>
            <c:showPercent val="0"/>
            <c:showBubbleSize val="0"/>
            <c:showLeaderLines val="1"/>
            <c:extLst>
              <c:ext xmlns:c15="http://schemas.microsoft.com/office/drawing/2012/chart" uri="{CE6537A1-D6FC-4f65-9D91-7224C49458BB}"/>
            </c:extLst>
          </c:dLbls>
          <c:cat>
            <c:strRef>
              <c:f>Лист1!$A$2:$A$3</c:f>
              <c:strCache>
                <c:ptCount val="2"/>
                <c:pt idx="0">
                  <c:v>Пролонгированные кредиты 31.12.15</c:v>
                </c:pt>
                <c:pt idx="1">
                  <c:v>Пролонгированные кредиты 31.12.14</c:v>
                </c:pt>
              </c:strCache>
            </c:strRef>
          </c:cat>
          <c:val>
            <c:numRef>
              <c:f>Лист1!$B$2:$B$3</c:f>
              <c:numCache>
                <c:formatCode>#,##0</c:formatCode>
                <c:ptCount val="2"/>
                <c:pt idx="0">
                  <c:v>3240</c:v>
                </c:pt>
                <c:pt idx="1">
                  <c:v>3184</c:v>
                </c:pt>
              </c:numCache>
            </c:numRef>
          </c:val>
        </c:ser>
        <c:dLbls>
          <c:showLegendKey val="0"/>
          <c:showVal val="0"/>
          <c:showCatName val="0"/>
          <c:showSerName val="0"/>
          <c:showPercent val="0"/>
          <c:showBubbleSize val="0"/>
          <c:showLeaderLines val="1"/>
        </c:dLbls>
        <c:firstSliceAng val="0"/>
        <c:holeSize val="50"/>
      </c:doughnutChart>
    </c:plotArea>
    <c:legend>
      <c:legendPos val="r"/>
      <c:layout/>
      <c:overlay val="0"/>
      <c:txPr>
        <a:bodyPr/>
        <a:lstStyle/>
        <a:p>
          <a:pPr>
            <a:defRPr sz="1200"/>
          </a:pPr>
          <a:endParaRPr lang="ru-RU"/>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15"/>
      <c:rotY val="20"/>
      <c:rAngAx val="1"/>
    </c:view3D>
    <c:floor>
      <c:thickness val="0"/>
    </c:floor>
    <c:sideWall>
      <c:thickness val="0"/>
    </c:sideWall>
    <c:backWall>
      <c:thickness val="0"/>
    </c:backWall>
    <c:plotArea>
      <c:layout>
        <c:manualLayout>
          <c:layoutTarget val="inner"/>
          <c:xMode val="edge"/>
          <c:yMode val="edge"/>
          <c:x val="9.0592191601049865E-2"/>
          <c:y val="3.3642088668628889E-2"/>
          <c:w val="0.88625966025080194"/>
          <c:h val="0.73435938718522809"/>
        </c:manualLayout>
      </c:layout>
      <c:bar3DChart>
        <c:barDir val="col"/>
        <c:grouping val="percentStacked"/>
        <c:varyColors val="0"/>
        <c:ser>
          <c:idx val="0"/>
          <c:order val="0"/>
          <c:tx>
            <c:strRef>
              <c:f>Лист1!$B$1</c:f>
              <c:strCache>
                <c:ptCount val="1"/>
                <c:pt idx="0">
                  <c:v>Ряд 1</c:v>
                </c:pt>
              </c:strCache>
            </c:strRef>
          </c:tx>
          <c:spPr>
            <a:solidFill>
              <a:schemeClr val="bg1">
                <a:lumMod val="75000"/>
              </a:schemeClr>
            </a:solidFill>
          </c:spPr>
          <c:invertIfNegative val="0"/>
          <c:dPt>
            <c:idx val="0"/>
            <c:invertIfNegative val="0"/>
            <c:bubble3D val="0"/>
            <c:spPr>
              <a:solidFill>
                <a:schemeClr val="tx2">
                  <a:lumMod val="60000"/>
                  <a:lumOff val="40000"/>
                </a:schemeClr>
              </a:solidFill>
            </c:spPr>
          </c:dPt>
          <c:dPt>
            <c:idx val="1"/>
            <c:invertIfNegative val="0"/>
            <c:bubble3D val="0"/>
            <c:spPr>
              <a:solidFill>
                <a:schemeClr val="tx2">
                  <a:lumMod val="40000"/>
                  <a:lumOff val="60000"/>
                </a:schemeClr>
              </a:solidFill>
            </c:spPr>
          </c:dPt>
          <c:dPt>
            <c:idx val="2"/>
            <c:invertIfNegative val="0"/>
            <c:bubble3D val="0"/>
            <c:spPr>
              <a:solidFill>
                <a:schemeClr val="tx2">
                  <a:lumMod val="20000"/>
                  <a:lumOff val="80000"/>
                </a:schemeClr>
              </a:solidFill>
            </c:spPr>
          </c:dPt>
          <c:dLbls>
            <c:spPr>
              <a:noFill/>
              <a:ln>
                <a:noFill/>
              </a:ln>
              <a:effectLst/>
            </c:spPr>
            <c:txPr>
              <a:bodyPr/>
              <a:lstStyle/>
              <a:p>
                <a:pPr>
                  <a:defRPr sz="1050"/>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Уровень возвратности кредитов  31.дек.15</c:v>
                </c:pt>
                <c:pt idx="1">
                  <c:v>Уровень возвратности кредитов  31.дек.14</c:v>
                </c:pt>
                <c:pt idx="2">
                  <c:v>Уст-е норм-е значение</c:v>
                </c:pt>
              </c:strCache>
            </c:strRef>
          </c:cat>
          <c:val>
            <c:numRef>
              <c:f>Лист1!$B$2:$B$4</c:f>
              <c:numCache>
                <c:formatCode>0.0%</c:formatCode>
                <c:ptCount val="3"/>
                <c:pt idx="0" formatCode="0.00%">
                  <c:v>0.98919999999999997</c:v>
                </c:pt>
                <c:pt idx="1">
                  <c:v>0.996</c:v>
                </c:pt>
                <c:pt idx="2" formatCode="0%">
                  <c:v>0.93</c:v>
                </c:pt>
              </c:numCache>
            </c:numRef>
          </c:val>
        </c:ser>
        <c:dLbls>
          <c:showLegendKey val="0"/>
          <c:showVal val="0"/>
          <c:showCatName val="0"/>
          <c:showSerName val="0"/>
          <c:showPercent val="0"/>
          <c:showBubbleSize val="0"/>
        </c:dLbls>
        <c:gapWidth val="150"/>
        <c:shape val="box"/>
        <c:axId val="80633216"/>
        <c:axId val="80639104"/>
        <c:axId val="0"/>
      </c:bar3DChart>
      <c:catAx>
        <c:axId val="80633216"/>
        <c:scaling>
          <c:orientation val="minMax"/>
        </c:scaling>
        <c:delete val="0"/>
        <c:axPos val="b"/>
        <c:numFmt formatCode="General" sourceLinked="0"/>
        <c:majorTickMark val="out"/>
        <c:minorTickMark val="none"/>
        <c:tickLblPos val="nextTo"/>
        <c:txPr>
          <a:bodyPr/>
          <a:lstStyle/>
          <a:p>
            <a:pPr>
              <a:defRPr sz="1200"/>
            </a:pPr>
            <a:endParaRPr lang="ru-RU"/>
          </a:p>
        </c:txPr>
        <c:crossAx val="80639104"/>
        <c:crosses val="autoZero"/>
        <c:auto val="1"/>
        <c:lblAlgn val="ctr"/>
        <c:lblOffset val="100"/>
        <c:noMultiLvlLbl val="0"/>
      </c:catAx>
      <c:valAx>
        <c:axId val="80639104"/>
        <c:scaling>
          <c:orientation val="minMax"/>
        </c:scaling>
        <c:delete val="0"/>
        <c:axPos val="l"/>
        <c:majorGridlines/>
        <c:numFmt formatCode="0%" sourceLinked="1"/>
        <c:majorTickMark val="out"/>
        <c:minorTickMark val="none"/>
        <c:tickLblPos val="nextTo"/>
        <c:crossAx val="80633216"/>
        <c:crosses val="autoZero"/>
        <c:crossBetween val="between"/>
      </c:valAx>
    </c:plotArea>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Лист1!$B$1</c:f>
              <c:strCache>
                <c:ptCount val="1"/>
                <c:pt idx="0">
                  <c:v>Ряд 1</c:v>
                </c:pt>
              </c:strCache>
            </c:strRef>
          </c:tx>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tileRect/>
            </a:gra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Коэффициент общего кред. риска 31.дек.2015</c:v>
                </c:pt>
                <c:pt idx="1">
                  <c:v>Коэффициент общего кред. риска 31.дек.2014</c:v>
                </c:pt>
              </c:strCache>
            </c:strRef>
          </c:cat>
          <c:val>
            <c:numRef>
              <c:f>Лист1!$B$2:$B$3</c:f>
              <c:numCache>
                <c:formatCode>0.0%</c:formatCode>
                <c:ptCount val="2"/>
                <c:pt idx="0">
                  <c:v>0.03</c:v>
                </c:pt>
                <c:pt idx="1">
                  <c:v>4.0000000000000001E-3</c:v>
                </c:pt>
              </c:numCache>
            </c:numRef>
          </c:val>
        </c:ser>
        <c:dLbls>
          <c:showLegendKey val="0"/>
          <c:showVal val="0"/>
          <c:showCatName val="0"/>
          <c:showSerName val="0"/>
          <c:showPercent val="0"/>
          <c:showBubbleSize val="0"/>
        </c:dLbls>
        <c:gapWidth val="150"/>
        <c:overlap val="100"/>
        <c:axId val="80663296"/>
        <c:axId val="80664832"/>
      </c:barChart>
      <c:catAx>
        <c:axId val="80663296"/>
        <c:scaling>
          <c:orientation val="minMax"/>
        </c:scaling>
        <c:delete val="0"/>
        <c:axPos val="b"/>
        <c:numFmt formatCode="General" sourceLinked="0"/>
        <c:majorTickMark val="out"/>
        <c:minorTickMark val="none"/>
        <c:tickLblPos val="nextTo"/>
        <c:txPr>
          <a:bodyPr/>
          <a:lstStyle/>
          <a:p>
            <a:pPr>
              <a:defRPr sz="1200"/>
            </a:pPr>
            <a:endParaRPr lang="ru-RU"/>
          </a:p>
        </c:txPr>
        <c:crossAx val="80664832"/>
        <c:crosses val="autoZero"/>
        <c:auto val="1"/>
        <c:lblAlgn val="ctr"/>
        <c:lblOffset val="100"/>
        <c:noMultiLvlLbl val="0"/>
      </c:catAx>
      <c:valAx>
        <c:axId val="80664832"/>
        <c:scaling>
          <c:orientation val="minMax"/>
        </c:scaling>
        <c:delete val="0"/>
        <c:axPos val="l"/>
        <c:majorGridlines/>
        <c:numFmt formatCode="0.0%" sourceLinked="1"/>
        <c:majorTickMark val="out"/>
        <c:minorTickMark val="none"/>
        <c:tickLblPos val="nextTo"/>
        <c:crossAx val="80663296"/>
        <c:crosses val="autoZero"/>
        <c:crossBetween val="between"/>
      </c:valAx>
    </c:plotArea>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Лист1!$B$1</c:f>
              <c:strCache>
                <c:ptCount val="1"/>
                <c:pt idx="0">
                  <c:v>Ряд 1</c:v>
                </c:pt>
              </c:strCache>
            </c:strRef>
          </c:tx>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tileRect/>
            </a:gra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Лист1!$A$2:$A$4</c:f>
              <c:strCache>
                <c:ptCount val="3"/>
                <c:pt idx="0">
                  <c:v>Коэффициент кредитного риска по проблемным кредитам 31.дек.15</c:v>
                </c:pt>
                <c:pt idx="1">
                  <c:v>Коэффициент кредитного риска по проблемным кредитам 31.дек.14</c:v>
                </c:pt>
                <c:pt idx="2">
                  <c:v>Уст-е норм-е значение (не более)</c:v>
                </c:pt>
              </c:strCache>
            </c:strRef>
          </c:cat>
          <c:val>
            <c:numRef>
              <c:f>Лист1!$B$2:$B$4</c:f>
              <c:numCache>
                <c:formatCode>0.0%</c:formatCode>
                <c:ptCount val="3"/>
                <c:pt idx="0">
                  <c:v>1.7999999999999999E-2</c:v>
                </c:pt>
                <c:pt idx="1">
                  <c:v>2E-3</c:v>
                </c:pt>
                <c:pt idx="2" formatCode="0%">
                  <c:v>0.03</c:v>
                </c:pt>
              </c:numCache>
            </c:numRef>
          </c:val>
        </c:ser>
        <c:dLbls>
          <c:showLegendKey val="0"/>
          <c:showVal val="0"/>
          <c:showCatName val="0"/>
          <c:showSerName val="0"/>
          <c:showPercent val="0"/>
          <c:showBubbleSize val="0"/>
        </c:dLbls>
        <c:gapWidth val="150"/>
        <c:overlap val="100"/>
        <c:axId val="80726272"/>
        <c:axId val="80728064"/>
      </c:barChart>
      <c:catAx>
        <c:axId val="80726272"/>
        <c:scaling>
          <c:orientation val="minMax"/>
        </c:scaling>
        <c:delete val="0"/>
        <c:axPos val="b"/>
        <c:numFmt formatCode="General" sourceLinked="0"/>
        <c:majorTickMark val="out"/>
        <c:minorTickMark val="none"/>
        <c:tickLblPos val="nextTo"/>
        <c:txPr>
          <a:bodyPr/>
          <a:lstStyle/>
          <a:p>
            <a:pPr>
              <a:defRPr sz="1200"/>
            </a:pPr>
            <a:endParaRPr lang="ru-RU"/>
          </a:p>
        </c:txPr>
        <c:crossAx val="80728064"/>
        <c:crosses val="autoZero"/>
        <c:auto val="1"/>
        <c:lblAlgn val="ctr"/>
        <c:lblOffset val="100"/>
        <c:noMultiLvlLbl val="0"/>
      </c:catAx>
      <c:valAx>
        <c:axId val="80728064"/>
        <c:scaling>
          <c:orientation val="minMax"/>
        </c:scaling>
        <c:delete val="0"/>
        <c:axPos val="l"/>
        <c:majorGridlines/>
        <c:numFmt formatCode="0.0%" sourceLinked="1"/>
        <c:majorTickMark val="out"/>
        <c:minorTickMark val="none"/>
        <c:tickLblPos val="nextTo"/>
        <c:crossAx val="80726272"/>
        <c:crosses val="autoZero"/>
        <c:crossBetween val="between"/>
      </c:valAx>
    </c:plotArea>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Лист1!$B$1</c:f>
              <c:strCache>
                <c:ptCount val="1"/>
                <c:pt idx="0">
                  <c:v>Ряд 1</c:v>
                </c:pt>
              </c:strCache>
            </c:strRef>
          </c:tx>
          <c:spPr>
            <a:gradFill flip="none" rotWithShape="1">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1"/>
              <a:tileRect/>
            </a:gradFill>
          </c:spPr>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Лист1!$A$2:$A$3</c:f>
              <c:strCache>
                <c:ptCount val="2"/>
                <c:pt idx="0">
                  <c:v>Соотношение РППУ к общему кредитному портфелю 31.дек.15</c:v>
                </c:pt>
                <c:pt idx="1">
                  <c:v>Соотношение РППУ к общему кредитному портфелю 31.дек.14</c:v>
                </c:pt>
              </c:strCache>
            </c:strRef>
          </c:cat>
          <c:val>
            <c:numRef>
              <c:f>Лист1!$B$2:$B$3</c:f>
              <c:numCache>
                <c:formatCode>0.0%</c:formatCode>
                <c:ptCount val="2"/>
                <c:pt idx="0">
                  <c:v>4.1000000000000002E-2</c:v>
                </c:pt>
                <c:pt idx="1">
                  <c:v>3.3000000000000002E-2</c:v>
                </c:pt>
              </c:numCache>
            </c:numRef>
          </c:val>
        </c:ser>
        <c:dLbls>
          <c:showLegendKey val="0"/>
          <c:showVal val="0"/>
          <c:showCatName val="0"/>
          <c:showSerName val="0"/>
          <c:showPercent val="0"/>
          <c:showBubbleSize val="0"/>
        </c:dLbls>
        <c:gapWidth val="150"/>
        <c:overlap val="100"/>
        <c:axId val="80760192"/>
        <c:axId val="80761984"/>
      </c:barChart>
      <c:catAx>
        <c:axId val="80760192"/>
        <c:scaling>
          <c:orientation val="minMax"/>
        </c:scaling>
        <c:delete val="0"/>
        <c:axPos val="b"/>
        <c:numFmt formatCode="General" sourceLinked="0"/>
        <c:majorTickMark val="out"/>
        <c:minorTickMark val="none"/>
        <c:tickLblPos val="nextTo"/>
        <c:txPr>
          <a:bodyPr/>
          <a:lstStyle/>
          <a:p>
            <a:pPr>
              <a:defRPr sz="1200"/>
            </a:pPr>
            <a:endParaRPr lang="ru-RU"/>
          </a:p>
        </c:txPr>
        <c:crossAx val="80761984"/>
        <c:crosses val="autoZero"/>
        <c:auto val="1"/>
        <c:lblAlgn val="ctr"/>
        <c:lblOffset val="100"/>
        <c:noMultiLvlLbl val="0"/>
      </c:catAx>
      <c:valAx>
        <c:axId val="80761984"/>
        <c:scaling>
          <c:orientation val="minMax"/>
        </c:scaling>
        <c:delete val="0"/>
        <c:axPos val="l"/>
        <c:majorGridlines/>
        <c:numFmt formatCode="0.0%" sourceLinked="1"/>
        <c:majorTickMark val="out"/>
        <c:minorTickMark val="none"/>
        <c:tickLblPos val="nextTo"/>
        <c:crossAx val="80760192"/>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980A6C-3850-429D-BAA1-202BD0A2A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10443</TotalTime>
  <Pages>72</Pages>
  <Words>15314</Words>
  <Characters>87291</Characters>
  <Application>Microsoft Office Word</Application>
  <DocSecurity>0</DocSecurity>
  <Lines>727</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73</cp:revision>
  <dcterms:created xsi:type="dcterms:W3CDTF">2016-04-12T18:13:00Z</dcterms:created>
  <dcterms:modified xsi:type="dcterms:W3CDTF">2016-06-16T06:58:00Z</dcterms:modified>
</cp:coreProperties>
</file>