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60C" w:rsidRDefault="00A3660C" w:rsidP="00A3660C">
      <w:pPr>
        <w:jc w:val="center"/>
        <w:rPr>
          <w:rFonts w:ascii="Times New Roman" w:hAnsi="Times New Roman"/>
          <w:b/>
          <w:color w:val="000000"/>
          <w:sz w:val="32"/>
          <w:szCs w:val="32"/>
        </w:rPr>
      </w:pPr>
      <w:r w:rsidRPr="002C09DB">
        <w:rPr>
          <w:rFonts w:ascii="Times New Roman" w:hAnsi="Times New Roman"/>
          <w:b/>
          <w:color w:val="000000"/>
          <w:sz w:val="32"/>
          <w:szCs w:val="32"/>
        </w:rPr>
        <w:t>РЕФЕРАТ</w:t>
      </w:r>
    </w:p>
    <w:p w:rsidR="00A3660C" w:rsidRPr="00337EFD" w:rsidRDefault="00A3660C" w:rsidP="00A3660C">
      <w:pPr>
        <w:spacing w:after="0" w:line="360" w:lineRule="exact"/>
        <w:ind w:firstLine="709"/>
        <w:jc w:val="both"/>
        <w:rPr>
          <w:rFonts w:ascii="Times New Roman" w:hAnsi="Times New Roman"/>
          <w:sz w:val="28"/>
          <w:szCs w:val="28"/>
        </w:rPr>
      </w:pPr>
      <w:r w:rsidRPr="00337EFD">
        <w:rPr>
          <w:rFonts w:ascii="Times New Roman" w:hAnsi="Times New Roman"/>
          <w:sz w:val="28"/>
          <w:szCs w:val="28"/>
        </w:rPr>
        <w:t xml:space="preserve">Курсовая работа: </w:t>
      </w:r>
      <w:r>
        <w:rPr>
          <w:rFonts w:ascii="Times New Roman" w:hAnsi="Times New Roman"/>
          <w:sz w:val="28"/>
          <w:szCs w:val="28"/>
        </w:rPr>
        <w:t xml:space="preserve">33 </w:t>
      </w:r>
      <w:r w:rsidRPr="00337EFD">
        <w:rPr>
          <w:rFonts w:ascii="Times New Roman" w:hAnsi="Times New Roman"/>
          <w:sz w:val="28"/>
          <w:szCs w:val="28"/>
        </w:rPr>
        <w:t xml:space="preserve">с., </w:t>
      </w:r>
      <w:r>
        <w:rPr>
          <w:rFonts w:ascii="Times New Roman" w:hAnsi="Times New Roman"/>
          <w:sz w:val="28"/>
          <w:szCs w:val="28"/>
        </w:rPr>
        <w:t xml:space="preserve">5 </w:t>
      </w:r>
      <w:r w:rsidRPr="00337EFD">
        <w:rPr>
          <w:rFonts w:ascii="Times New Roman" w:hAnsi="Times New Roman"/>
          <w:sz w:val="28"/>
          <w:szCs w:val="28"/>
        </w:rPr>
        <w:t xml:space="preserve">рис., </w:t>
      </w:r>
      <w:r>
        <w:rPr>
          <w:rFonts w:ascii="Times New Roman" w:hAnsi="Times New Roman"/>
          <w:sz w:val="28"/>
          <w:szCs w:val="28"/>
        </w:rPr>
        <w:t>2</w:t>
      </w:r>
      <w:r w:rsidRPr="00052D5E">
        <w:rPr>
          <w:rFonts w:ascii="Times New Roman" w:hAnsi="Times New Roman"/>
          <w:sz w:val="28"/>
          <w:szCs w:val="28"/>
        </w:rPr>
        <w:t>0</w:t>
      </w:r>
      <w:r>
        <w:rPr>
          <w:rFonts w:ascii="Times New Roman" w:hAnsi="Times New Roman"/>
          <w:sz w:val="28"/>
          <w:szCs w:val="28"/>
        </w:rPr>
        <w:t xml:space="preserve"> источников</w:t>
      </w:r>
      <w:r w:rsidRPr="00337EFD">
        <w:rPr>
          <w:rFonts w:ascii="Times New Roman" w:hAnsi="Times New Roman"/>
          <w:sz w:val="28"/>
          <w:szCs w:val="28"/>
        </w:rPr>
        <w:t>.</w:t>
      </w:r>
    </w:p>
    <w:p w:rsidR="00A3660C" w:rsidRDefault="00A3660C" w:rsidP="00A3660C">
      <w:pPr>
        <w:spacing w:after="0" w:line="360" w:lineRule="exact"/>
        <w:ind w:firstLine="709"/>
        <w:jc w:val="both"/>
        <w:rPr>
          <w:rFonts w:ascii="Times New Roman" w:hAnsi="Times New Roman"/>
          <w:sz w:val="28"/>
          <w:szCs w:val="28"/>
        </w:rPr>
      </w:pPr>
      <w:proofErr w:type="gramStart"/>
      <w:r>
        <w:rPr>
          <w:rFonts w:ascii="Times New Roman" w:hAnsi="Times New Roman"/>
          <w:sz w:val="28"/>
          <w:szCs w:val="28"/>
        </w:rPr>
        <w:t>ЦЕНТРАЛЬНЫЙ БАНК</w:t>
      </w:r>
      <w:r w:rsidRPr="00337EFD">
        <w:rPr>
          <w:rFonts w:ascii="Times New Roman" w:hAnsi="Times New Roman"/>
          <w:sz w:val="28"/>
          <w:szCs w:val="28"/>
        </w:rPr>
        <w:t xml:space="preserve">, </w:t>
      </w:r>
      <w:r>
        <w:rPr>
          <w:rFonts w:ascii="Times New Roman" w:hAnsi="Times New Roman"/>
          <w:sz w:val="28"/>
          <w:szCs w:val="28"/>
        </w:rPr>
        <w:t>ДЕНЕЖНО-КРЕДИТНАЯ ПОЛИТИКА</w:t>
      </w:r>
      <w:r w:rsidRPr="00337EFD">
        <w:rPr>
          <w:rFonts w:ascii="Times New Roman" w:hAnsi="Times New Roman"/>
          <w:sz w:val="28"/>
          <w:szCs w:val="28"/>
        </w:rPr>
        <w:t xml:space="preserve">, </w:t>
      </w:r>
      <w:r>
        <w:rPr>
          <w:rFonts w:ascii="Times New Roman" w:hAnsi="Times New Roman"/>
          <w:sz w:val="28"/>
          <w:szCs w:val="28"/>
        </w:rPr>
        <w:t>НЕЗАВИСИМОСТЬ</w:t>
      </w:r>
      <w:r w:rsidRPr="00337EFD">
        <w:rPr>
          <w:rFonts w:ascii="Times New Roman" w:hAnsi="Times New Roman"/>
          <w:sz w:val="28"/>
          <w:szCs w:val="28"/>
        </w:rPr>
        <w:t>,</w:t>
      </w:r>
      <w:r>
        <w:rPr>
          <w:rFonts w:ascii="Times New Roman" w:hAnsi="Times New Roman"/>
          <w:sz w:val="28"/>
          <w:szCs w:val="28"/>
        </w:rPr>
        <w:t xml:space="preserve"> ФУНКЦИИ ЦЕНТРАЛЬНЫХ БАНКОВ, ФОРМЫ ОРГАНИЗАЦИИ, ПОДОТЧЕТНОСТЬ, СТАТУС,</w:t>
      </w:r>
      <w:r w:rsidRPr="00337EFD">
        <w:rPr>
          <w:rFonts w:ascii="Times New Roman" w:hAnsi="Times New Roman"/>
          <w:sz w:val="28"/>
          <w:szCs w:val="28"/>
        </w:rPr>
        <w:t xml:space="preserve"> </w:t>
      </w:r>
      <w:r>
        <w:rPr>
          <w:rFonts w:ascii="Times New Roman" w:hAnsi="Times New Roman"/>
          <w:sz w:val="28"/>
          <w:szCs w:val="28"/>
        </w:rPr>
        <w:t>СТАВКА РЕФИНАНСИРОВАНИЯ</w:t>
      </w:r>
      <w:r w:rsidRPr="00337EFD">
        <w:rPr>
          <w:rFonts w:ascii="Times New Roman" w:hAnsi="Times New Roman"/>
          <w:sz w:val="28"/>
          <w:szCs w:val="28"/>
        </w:rPr>
        <w:t xml:space="preserve">, </w:t>
      </w:r>
      <w:r>
        <w:rPr>
          <w:rFonts w:ascii="Times New Roman" w:hAnsi="Times New Roman"/>
          <w:sz w:val="28"/>
          <w:szCs w:val="28"/>
        </w:rPr>
        <w:t>НОРМА ОБЯЗАТЕЛЬНЫХ РЕЗЕРВОВ</w:t>
      </w:r>
      <w:proofErr w:type="gramEnd"/>
    </w:p>
    <w:p w:rsidR="00A3660C" w:rsidRDefault="00A3660C" w:rsidP="00A3660C">
      <w:pPr>
        <w:spacing w:after="0" w:line="360" w:lineRule="exact"/>
        <w:ind w:firstLine="709"/>
        <w:jc w:val="both"/>
        <w:rPr>
          <w:rFonts w:ascii="Times New Roman" w:hAnsi="Times New Roman"/>
          <w:sz w:val="28"/>
          <w:szCs w:val="28"/>
        </w:rPr>
      </w:pPr>
      <w:r w:rsidRPr="00337EFD">
        <w:rPr>
          <w:rFonts w:ascii="Times New Roman" w:hAnsi="Times New Roman"/>
          <w:sz w:val="28"/>
          <w:szCs w:val="28"/>
        </w:rPr>
        <w:t xml:space="preserve"> </w:t>
      </w:r>
      <w:r>
        <w:rPr>
          <w:rFonts w:ascii="Times New Roman" w:hAnsi="Times New Roman"/>
          <w:sz w:val="28"/>
          <w:szCs w:val="28"/>
        </w:rPr>
        <w:t>Объектами</w:t>
      </w:r>
      <w:r w:rsidRPr="00337EFD">
        <w:rPr>
          <w:rFonts w:ascii="Times New Roman" w:hAnsi="Times New Roman"/>
          <w:sz w:val="28"/>
          <w:szCs w:val="28"/>
        </w:rPr>
        <w:t xml:space="preserve"> </w:t>
      </w:r>
      <w:r>
        <w:rPr>
          <w:rFonts w:ascii="Times New Roman" w:hAnsi="Times New Roman"/>
          <w:sz w:val="28"/>
          <w:szCs w:val="28"/>
        </w:rPr>
        <w:t>исследования являются Национальный банк Республики Беларусь и Банк России.</w:t>
      </w:r>
    </w:p>
    <w:p w:rsidR="00A3660C" w:rsidRPr="00337EFD" w:rsidRDefault="00A3660C" w:rsidP="00A3660C">
      <w:pPr>
        <w:spacing w:after="0" w:line="360" w:lineRule="exact"/>
        <w:ind w:firstLine="709"/>
        <w:jc w:val="both"/>
        <w:rPr>
          <w:rFonts w:ascii="Times New Roman" w:hAnsi="Times New Roman"/>
          <w:sz w:val="28"/>
          <w:szCs w:val="28"/>
        </w:rPr>
      </w:pPr>
      <w:r w:rsidRPr="00052D5E">
        <w:rPr>
          <w:rFonts w:ascii="Times New Roman" w:hAnsi="Times New Roman"/>
          <w:sz w:val="28"/>
          <w:szCs w:val="28"/>
        </w:rPr>
        <w:t xml:space="preserve">Предметом </w:t>
      </w:r>
      <w:r w:rsidRPr="00337EFD">
        <w:rPr>
          <w:rFonts w:ascii="Times New Roman" w:hAnsi="Times New Roman"/>
          <w:sz w:val="28"/>
          <w:szCs w:val="28"/>
        </w:rPr>
        <w:t xml:space="preserve">исследования являются </w:t>
      </w:r>
      <w:r>
        <w:rPr>
          <w:rFonts w:ascii="Times New Roman" w:hAnsi="Times New Roman"/>
          <w:sz w:val="28"/>
          <w:szCs w:val="28"/>
        </w:rPr>
        <w:t>инструменты их денежно-кредитного регулирования, такие как ставка рефинансирования и нормы обязательных резервов,</w:t>
      </w:r>
      <w:r w:rsidRPr="00C6529B">
        <w:rPr>
          <w:rFonts w:ascii="Times New Roman" w:hAnsi="Times New Roman"/>
          <w:sz w:val="28"/>
          <w:szCs w:val="28"/>
        </w:rPr>
        <w:t xml:space="preserve"> </w:t>
      </w:r>
      <w:r>
        <w:rPr>
          <w:rFonts w:ascii="Times New Roman" w:hAnsi="Times New Roman"/>
          <w:sz w:val="28"/>
          <w:szCs w:val="28"/>
        </w:rPr>
        <w:t xml:space="preserve"> перспективы их дальнейшего развития; степени независимости центральных банков различных стран</w:t>
      </w:r>
      <w:r w:rsidRPr="00337EFD">
        <w:rPr>
          <w:rFonts w:ascii="Times New Roman" w:hAnsi="Times New Roman"/>
          <w:sz w:val="28"/>
          <w:szCs w:val="28"/>
        </w:rPr>
        <w:t>.</w:t>
      </w:r>
    </w:p>
    <w:p w:rsidR="00A3660C" w:rsidRPr="00A3660C" w:rsidRDefault="00A3660C" w:rsidP="00A3660C">
      <w:pPr>
        <w:tabs>
          <w:tab w:val="left" w:pos="709"/>
        </w:tabs>
        <w:spacing w:after="0" w:line="360" w:lineRule="exact"/>
        <w:jc w:val="both"/>
        <w:rPr>
          <w:rFonts w:ascii="Times New Roman" w:hAnsi="Times New Roman"/>
          <w:sz w:val="28"/>
          <w:szCs w:val="28"/>
        </w:rPr>
      </w:pPr>
      <w:r>
        <w:rPr>
          <w:rFonts w:ascii="Times New Roman" w:hAnsi="Times New Roman"/>
          <w:sz w:val="28"/>
          <w:szCs w:val="28"/>
        </w:rPr>
        <w:tab/>
        <w:t>Цель</w:t>
      </w:r>
      <w:r w:rsidRPr="00F00E64">
        <w:rPr>
          <w:rFonts w:ascii="Times New Roman" w:hAnsi="Times New Roman"/>
          <w:sz w:val="28"/>
          <w:szCs w:val="28"/>
        </w:rPr>
        <w:t xml:space="preserve"> работы</w:t>
      </w:r>
      <w:r>
        <w:rPr>
          <w:rFonts w:ascii="Times New Roman" w:hAnsi="Times New Roman"/>
          <w:sz w:val="28"/>
          <w:szCs w:val="28"/>
        </w:rPr>
        <w:t>:</w:t>
      </w:r>
      <w:r w:rsidRPr="00F00E64">
        <w:rPr>
          <w:rFonts w:ascii="Times New Roman" w:hAnsi="Times New Roman"/>
          <w:sz w:val="28"/>
          <w:szCs w:val="28"/>
        </w:rPr>
        <w:t xml:space="preserve"> анализ</w:t>
      </w:r>
      <w:r w:rsidRPr="00A0666F">
        <w:rPr>
          <w:rFonts w:ascii="Times New Roman" w:hAnsi="Times New Roman"/>
          <w:sz w:val="28"/>
          <w:szCs w:val="28"/>
        </w:rPr>
        <w:t xml:space="preserve"> </w:t>
      </w:r>
      <w:r>
        <w:rPr>
          <w:rFonts w:ascii="Times New Roman" w:hAnsi="Times New Roman"/>
          <w:sz w:val="28"/>
          <w:szCs w:val="28"/>
        </w:rPr>
        <w:t>форм организации, функций, целей и   инструментов денежно-кредитного регулирования</w:t>
      </w:r>
      <w:r w:rsidRPr="00337EFD">
        <w:rPr>
          <w:rFonts w:ascii="Times New Roman" w:hAnsi="Times New Roman"/>
          <w:sz w:val="28"/>
          <w:szCs w:val="28"/>
        </w:rPr>
        <w:t xml:space="preserve"> </w:t>
      </w:r>
      <w:r>
        <w:rPr>
          <w:rFonts w:ascii="Times New Roman" w:hAnsi="Times New Roman"/>
          <w:sz w:val="28"/>
          <w:szCs w:val="28"/>
        </w:rPr>
        <w:t>центральных банков РБ и РФ, направлений их дальнейшего развития.</w:t>
      </w:r>
    </w:p>
    <w:p w:rsidR="00A3660C" w:rsidRPr="00337EFD" w:rsidRDefault="00A3660C" w:rsidP="00A3660C">
      <w:pPr>
        <w:spacing w:after="0" w:line="360" w:lineRule="exact"/>
        <w:ind w:firstLine="709"/>
        <w:jc w:val="both"/>
        <w:rPr>
          <w:rFonts w:ascii="Times New Roman" w:hAnsi="Times New Roman"/>
          <w:sz w:val="28"/>
          <w:szCs w:val="28"/>
        </w:rPr>
      </w:pPr>
      <w:r w:rsidRPr="00337EFD">
        <w:rPr>
          <w:rFonts w:ascii="Times New Roman" w:hAnsi="Times New Roman"/>
          <w:sz w:val="28"/>
          <w:szCs w:val="28"/>
        </w:rPr>
        <w:t xml:space="preserve">Методы исследования: исторический, анализ динамики </w:t>
      </w:r>
      <w:r>
        <w:rPr>
          <w:rFonts w:ascii="Times New Roman" w:hAnsi="Times New Roman"/>
          <w:sz w:val="28"/>
          <w:szCs w:val="28"/>
        </w:rPr>
        <w:t>таких</w:t>
      </w:r>
      <w:r w:rsidRPr="00337EFD">
        <w:rPr>
          <w:rFonts w:ascii="Times New Roman" w:hAnsi="Times New Roman"/>
          <w:sz w:val="28"/>
          <w:szCs w:val="28"/>
        </w:rPr>
        <w:t xml:space="preserve"> </w:t>
      </w:r>
      <w:r>
        <w:rPr>
          <w:rFonts w:ascii="Times New Roman" w:hAnsi="Times New Roman"/>
          <w:sz w:val="28"/>
          <w:szCs w:val="28"/>
        </w:rPr>
        <w:t xml:space="preserve">показателей, как ставка рефинансирования и норматив обязательных </w:t>
      </w:r>
      <w:proofErr w:type="gramStart"/>
      <w:r>
        <w:rPr>
          <w:rFonts w:ascii="Times New Roman" w:hAnsi="Times New Roman"/>
          <w:sz w:val="28"/>
          <w:szCs w:val="28"/>
        </w:rPr>
        <w:t>резервов</w:t>
      </w:r>
      <w:proofErr w:type="gramEnd"/>
      <w:r>
        <w:rPr>
          <w:rFonts w:ascii="Times New Roman" w:hAnsi="Times New Roman"/>
          <w:sz w:val="28"/>
          <w:szCs w:val="28"/>
        </w:rPr>
        <w:t xml:space="preserve">  и их сравнение, теоретическое исследование зарубежного опыта.</w:t>
      </w:r>
    </w:p>
    <w:p w:rsidR="00A3660C" w:rsidRPr="00395BD2" w:rsidRDefault="00A3660C" w:rsidP="00A3660C">
      <w:pPr>
        <w:spacing w:after="0" w:line="360" w:lineRule="exact"/>
        <w:ind w:firstLine="709"/>
        <w:jc w:val="both"/>
        <w:rPr>
          <w:rFonts w:ascii="Times New Roman" w:hAnsi="Times New Roman"/>
          <w:sz w:val="28"/>
          <w:szCs w:val="28"/>
        </w:rPr>
      </w:pPr>
      <w:proofErr w:type="gramStart"/>
      <w:r>
        <w:rPr>
          <w:rFonts w:ascii="Times New Roman" w:hAnsi="Times New Roman"/>
          <w:sz w:val="28"/>
          <w:szCs w:val="28"/>
        </w:rPr>
        <w:t xml:space="preserve">Задачи курсовой работы: </w:t>
      </w:r>
      <w:r w:rsidRPr="00395BD2">
        <w:rPr>
          <w:rFonts w:ascii="Times New Roman" w:hAnsi="Times New Roman"/>
          <w:sz w:val="28"/>
          <w:szCs w:val="28"/>
        </w:rPr>
        <w:t>рассмотрение различных способов классификации независимости центральных банков;</w:t>
      </w:r>
      <w:r>
        <w:rPr>
          <w:rFonts w:ascii="Times New Roman" w:hAnsi="Times New Roman"/>
          <w:sz w:val="28"/>
          <w:szCs w:val="28"/>
        </w:rPr>
        <w:t xml:space="preserve"> </w:t>
      </w:r>
      <w:r w:rsidRPr="00395BD2">
        <w:rPr>
          <w:rFonts w:ascii="Times New Roman" w:hAnsi="Times New Roman"/>
          <w:sz w:val="28"/>
          <w:szCs w:val="28"/>
        </w:rPr>
        <w:t>определение функций центрального банка</w:t>
      </w:r>
      <w:r>
        <w:rPr>
          <w:rFonts w:ascii="Times New Roman" w:hAnsi="Times New Roman"/>
          <w:sz w:val="28"/>
          <w:szCs w:val="28"/>
        </w:rPr>
        <w:t>,</w:t>
      </w:r>
      <w:r w:rsidRPr="00395BD2">
        <w:rPr>
          <w:rFonts w:ascii="Times New Roman" w:hAnsi="Times New Roman"/>
          <w:sz w:val="28"/>
          <w:szCs w:val="28"/>
        </w:rPr>
        <w:t xml:space="preserve"> как главного финансового института страны; </w:t>
      </w:r>
      <w:r>
        <w:rPr>
          <w:rFonts w:ascii="Times New Roman" w:hAnsi="Times New Roman"/>
          <w:sz w:val="28"/>
          <w:szCs w:val="28"/>
        </w:rPr>
        <w:t xml:space="preserve"> </w:t>
      </w:r>
      <w:r w:rsidRPr="00395BD2">
        <w:rPr>
          <w:rFonts w:ascii="Times New Roman" w:hAnsi="Times New Roman"/>
          <w:sz w:val="28"/>
          <w:szCs w:val="28"/>
        </w:rPr>
        <w:t>сравнение функций, ролей, таких инструментов денежно-кредитного регулирования, как ставка рефинансирования и нормативы обязательных резервов;</w:t>
      </w:r>
      <w:r>
        <w:rPr>
          <w:rFonts w:ascii="Times New Roman" w:hAnsi="Times New Roman"/>
          <w:sz w:val="28"/>
          <w:szCs w:val="28"/>
        </w:rPr>
        <w:t xml:space="preserve"> изучение роли Национального б</w:t>
      </w:r>
      <w:r w:rsidRPr="00395BD2">
        <w:rPr>
          <w:rFonts w:ascii="Times New Roman" w:hAnsi="Times New Roman"/>
          <w:sz w:val="28"/>
          <w:szCs w:val="28"/>
        </w:rPr>
        <w:t xml:space="preserve">анка Республики Беларусь и Банка России в экономике; </w:t>
      </w:r>
      <w:r>
        <w:rPr>
          <w:rFonts w:ascii="Times New Roman" w:hAnsi="Times New Roman"/>
          <w:sz w:val="28"/>
          <w:szCs w:val="28"/>
        </w:rPr>
        <w:t>выявление дальнейшего развития инструментов денежно-кредитной политики и перспектив развития центральных банков.</w:t>
      </w:r>
      <w:proofErr w:type="gramEnd"/>
    </w:p>
    <w:p w:rsidR="00A3660C" w:rsidRPr="00337EFD" w:rsidRDefault="00A3660C" w:rsidP="00A3660C">
      <w:pPr>
        <w:spacing w:after="0" w:line="360" w:lineRule="exact"/>
        <w:ind w:firstLine="709"/>
        <w:jc w:val="both"/>
        <w:rPr>
          <w:rFonts w:ascii="Times New Roman" w:hAnsi="Times New Roman"/>
          <w:sz w:val="28"/>
          <w:szCs w:val="28"/>
        </w:rPr>
      </w:pPr>
      <w:r w:rsidRPr="00337EFD">
        <w:rPr>
          <w:rFonts w:ascii="Times New Roman" w:hAnsi="Times New Roman"/>
          <w:sz w:val="28"/>
          <w:szCs w:val="28"/>
        </w:rPr>
        <w:t>Автор работы подтверждает, что приведенный в ней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A3660C" w:rsidRPr="00337EFD" w:rsidRDefault="00A3660C" w:rsidP="00A3660C">
      <w:pPr>
        <w:spacing w:after="0" w:line="360" w:lineRule="exact"/>
        <w:ind w:firstLine="709"/>
        <w:jc w:val="both"/>
        <w:rPr>
          <w:rFonts w:ascii="Times New Roman" w:hAnsi="Times New Roman"/>
          <w:sz w:val="28"/>
          <w:szCs w:val="28"/>
        </w:rPr>
      </w:pPr>
      <w:r w:rsidRPr="00337EFD">
        <w:rPr>
          <w:rFonts w:ascii="Times New Roman" w:hAnsi="Times New Roman"/>
          <w:sz w:val="28"/>
          <w:szCs w:val="28"/>
        </w:rPr>
        <w:t xml:space="preserve">                                              </w:t>
      </w:r>
    </w:p>
    <w:p w:rsidR="00A3660C" w:rsidRDefault="00A3660C" w:rsidP="00A3660C">
      <w:pPr>
        <w:spacing w:after="0" w:line="360" w:lineRule="exact"/>
        <w:ind w:firstLine="709"/>
        <w:jc w:val="both"/>
        <w:rPr>
          <w:rFonts w:ascii="Times New Roman" w:hAnsi="Times New Roman"/>
          <w:sz w:val="28"/>
          <w:szCs w:val="28"/>
        </w:rPr>
      </w:pPr>
    </w:p>
    <w:p w:rsidR="00A3660C" w:rsidRDefault="00A3660C" w:rsidP="00A3660C">
      <w:pPr>
        <w:spacing w:after="0" w:line="360" w:lineRule="exact"/>
        <w:ind w:firstLine="709"/>
        <w:jc w:val="both"/>
        <w:rPr>
          <w:rFonts w:ascii="Times New Roman" w:hAnsi="Times New Roman"/>
          <w:sz w:val="28"/>
          <w:szCs w:val="28"/>
        </w:rPr>
      </w:pPr>
    </w:p>
    <w:p w:rsidR="00A3660C" w:rsidRDefault="00A3660C" w:rsidP="00A3660C">
      <w:pPr>
        <w:spacing w:after="0" w:line="360" w:lineRule="exact"/>
        <w:ind w:firstLine="709"/>
        <w:jc w:val="both"/>
        <w:rPr>
          <w:rFonts w:ascii="Times New Roman" w:hAnsi="Times New Roman"/>
          <w:sz w:val="28"/>
          <w:szCs w:val="28"/>
        </w:rPr>
      </w:pPr>
    </w:p>
    <w:p w:rsidR="00A3660C" w:rsidRPr="00337EFD" w:rsidRDefault="00A3660C" w:rsidP="00A3660C">
      <w:pPr>
        <w:spacing w:after="0" w:line="360" w:lineRule="exact"/>
        <w:ind w:firstLine="709"/>
        <w:jc w:val="both"/>
        <w:rPr>
          <w:rFonts w:ascii="Times New Roman" w:hAnsi="Times New Roman"/>
          <w:sz w:val="28"/>
          <w:szCs w:val="28"/>
        </w:rPr>
      </w:pPr>
    </w:p>
    <w:p w:rsidR="00A3660C" w:rsidRPr="002C09DB" w:rsidRDefault="00A3660C" w:rsidP="00A3660C">
      <w:pPr>
        <w:spacing w:after="0" w:line="360" w:lineRule="exact"/>
        <w:ind w:firstLine="709"/>
        <w:jc w:val="right"/>
        <w:rPr>
          <w:rFonts w:ascii="Times New Roman" w:hAnsi="Times New Roman"/>
          <w:sz w:val="24"/>
          <w:szCs w:val="24"/>
          <w:lang w:val="en-US"/>
        </w:rPr>
      </w:pPr>
      <w:r w:rsidRPr="002C09DB">
        <w:rPr>
          <w:rFonts w:ascii="Times New Roman" w:hAnsi="Times New Roman"/>
          <w:sz w:val="24"/>
          <w:szCs w:val="24"/>
          <w:lang w:val="en-US"/>
        </w:rPr>
        <w:t xml:space="preserve">_______________________    </w:t>
      </w:r>
    </w:p>
    <w:p w:rsidR="00A3660C" w:rsidRPr="002C09DB" w:rsidRDefault="00A3660C" w:rsidP="00A3660C">
      <w:pPr>
        <w:spacing w:after="0" w:line="360" w:lineRule="exact"/>
        <w:ind w:firstLine="709"/>
        <w:jc w:val="right"/>
        <w:rPr>
          <w:rFonts w:ascii="Times New Roman" w:hAnsi="Times New Roman"/>
          <w:sz w:val="24"/>
          <w:szCs w:val="24"/>
          <w:lang w:val="en-US"/>
        </w:rPr>
      </w:pPr>
      <w:r w:rsidRPr="002C09DB">
        <w:rPr>
          <w:rFonts w:ascii="Times New Roman" w:hAnsi="Times New Roman"/>
          <w:sz w:val="24"/>
          <w:szCs w:val="24"/>
          <w:lang w:val="en-US"/>
        </w:rPr>
        <w:t>(</w:t>
      </w:r>
      <w:proofErr w:type="gramStart"/>
      <w:r w:rsidRPr="002C09DB">
        <w:rPr>
          <w:rFonts w:ascii="Times New Roman" w:hAnsi="Times New Roman"/>
          <w:sz w:val="24"/>
          <w:szCs w:val="24"/>
        </w:rPr>
        <w:t>подпись</w:t>
      </w:r>
      <w:proofErr w:type="gramEnd"/>
      <w:r w:rsidRPr="002C09DB">
        <w:rPr>
          <w:rFonts w:ascii="Times New Roman" w:hAnsi="Times New Roman"/>
          <w:sz w:val="24"/>
          <w:szCs w:val="24"/>
          <w:lang w:val="en-US"/>
        </w:rPr>
        <w:t xml:space="preserve"> </w:t>
      </w:r>
      <w:r w:rsidRPr="002C09DB">
        <w:rPr>
          <w:rFonts w:ascii="Times New Roman" w:hAnsi="Times New Roman"/>
          <w:sz w:val="24"/>
          <w:szCs w:val="24"/>
        </w:rPr>
        <w:t>студента</w:t>
      </w:r>
      <w:r w:rsidRPr="002C09DB">
        <w:rPr>
          <w:rFonts w:ascii="Times New Roman" w:hAnsi="Times New Roman"/>
          <w:sz w:val="24"/>
          <w:szCs w:val="24"/>
          <w:lang w:val="en-US"/>
        </w:rPr>
        <w:t xml:space="preserve">)                                                                                                             </w:t>
      </w:r>
    </w:p>
    <w:p w:rsidR="00A3660C" w:rsidRPr="000532CB" w:rsidRDefault="00A3660C" w:rsidP="00A3660C">
      <w:pPr>
        <w:spacing w:after="0" w:line="360" w:lineRule="exact"/>
        <w:ind w:firstLine="709"/>
        <w:jc w:val="right"/>
        <w:rPr>
          <w:rFonts w:ascii="Times New Roman" w:hAnsi="Times New Roman"/>
          <w:b/>
          <w:sz w:val="24"/>
          <w:szCs w:val="24"/>
          <w:lang w:val="en-US"/>
        </w:rPr>
      </w:pPr>
    </w:p>
    <w:p w:rsidR="00A3660C" w:rsidRPr="00D8379A" w:rsidRDefault="00A3660C" w:rsidP="00A3660C">
      <w:pPr>
        <w:shd w:val="clear" w:color="auto" w:fill="FFFFFF"/>
        <w:autoSpaceDE w:val="0"/>
        <w:autoSpaceDN w:val="0"/>
        <w:adjustRightInd w:val="0"/>
        <w:spacing w:after="0" w:line="360" w:lineRule="exact"/>
        <w:ind w:firstLine="709"/>
        <w:jc w:val="center"/>
        <w:rPr>
          <w:rFonts w:ascii="Times New Roman" w:hAnsi="Times New Roman"/>
          <w:color w:val="000000"/>
          <w:sz w:val="32"/>
          <w:szCs w:val="32"/>
          <w:lang w:val="en-US"/>
        </w:rPr>
      </w:pPr>
      <w:r w:rsidRPr="00D8379A">
        <w:rPr>
          <w:rFonts w:ascii="Times New Roman" w:hAnsi="Times New Roman"/>
          <w:b/>
          <w:bCs/>
          <w:color w:val="000000"/>
          <w:sz w:val="32"/>
          <w:szCs w:val="32"/>
          <w:lang w:val="en-US"/>
        </w:rPr>
        <w:lastRenderedPageBreak/>
        <w:t>THE ABSTRACT</w:t>
      </w:r>
    </w:p>
    <w:p w:rsidR="00A3660C" w:rsidRPr="00D8379A" w:rsidRDefault="00A3660C" w:rsidP="00A3660C">
      <w:pPr>
        <w:shd w:val="clear" w:color="auto" w:fill="FFFFFF"/>
        <w:autoSpaceDE w:val="0"/>
        <w:autoSpaceDN w:val="0"/>
        <w:adjustRightInd w:val="0"/>
        <w:spacing w:after="0" w:line="360" w:lineRule="exact"/>
        <w:ind w:firstLine="709"/>
        <w:jc w:val="center"/>
        <w:rPr>
          <w:rFonts w:ascii="Times New Roman" w:hAnsi="Times New Roman"/>
          <w:color w:val="000000"/>
          <w:sz w:val="28"/>
          <w:szCs w:val="28"/>
          <w:lang w:val="en-US"/>
        </w:rPr>
      </w:pPr>
    </w:p>
    <w:p w:rsidR="00A3660C" w:rsidRPr="004D6CB6" w:rsidRDefault="00A3660C" w:rsidP="00A3660C">
      <w:pPr>
        <w:spacing w:after="0" w:line="360" w:lineRule="exact"/>
        <w:ind w:firstLine="709"/>
        <w:rPr>
          <w:rFonts w:ascii="Times New Roman" w:hAnsi="Times New Roman"/>
          <w:sz w:val="28"/>
          <w:szCs w:val="28"/>
          <w:lang w:val="en-US"/>
        </w:rPr>
      </w:pPr>
      <w:r w:rsidRPr="00D8379A">
        <w:rPr>
          <w:rFonts w:ascii="Times New Roman" w:hAnsi="Times New Roman"/>
          <w:sz w:val="28"/>
          <w:szCs w:val="28"/>
          <w:lang w:val="en-US"/>
        </w:rPr>
        <w:t xml:space="preserve">Course work: </w:t>
      </w:r>
      <w:r>
        <w:rPr>
          <w:rFonts w:ascii="Times New Roman" w:hAnsi="Times New Roman"/>
          <w:sz w:val="28"/>
          <w:szCs w:val="28"/>
          <w:lang w:val="en-US"/>
        </w:rPr>
        <w:t>3</w:t>
      </w:r>
      <w:r w:rsidRPr="004D6CB6">
        <w:rPr>
          <w:rFonts w:ascii="Times New Roman" w:hAnsi="Times New Roman"/>
          <w:sz w:val="28"/>
          <w:szCs w:val="28"/>
          <w:lang w:val="en-US"/>
        </w:rPr>
        <w:t>3</w:t>
      </w:r>
      <w:r w:rsidRPr="00D8379A">
        <w:rPr>
          <w:rFonts w:ascii="Times New Roman" w:hAnsi="Times New Roman"/>
          <w:sz w:val="28"/>
          <w:szCs w:val="28"/>
          <w:lang w:val="en-US"/>
        </w:rPr>
        <w:t xml:space="preserve"> pages, </w:t>
      </w:r>
      <w:r>
        <w:rPr>
          <w:rFonts w:ascii="Times New Roman" w:hAnsi="Times New Roman"/>
          <w:sz w:val="28"/>
          <w:szCs w:val="28"/>
          <w:lang w:val="en-US"/>
        </w:rPr>
        <w:t xml:space="preserve">5 </w:t>
      </w:r>
      <w:r w:rsidRPr="00D8379A">
        <w:rPr>
          <w:rFonts w:ascii="Times New Roman" w:hAnsi="Times New Roman"/>
          <w:sz w:val="28"/>
          <w:szCs w:val="28"/>
          <w:lang w:val="en-US"/>
        </w:rPr>
        <w:t xml:space="preserve">drawings, </w:t>
      </w:r>
      <w:r>
        <w:rPr>
          <w:rFonts w:ascii="Times New Roman" w:hAnsi="Times New Roman"/>
          <w:sz w:val="28"/>
          <w:szCs w:val="28"/>
          <w:lang w:val="en-US"/>
        </w:rPr>
        <w:t>2</w:t>
      </w:r>
      <w:r w:rsidRPr="000620A4">
        <w:rPr>
          <w:rFonts w:ascii="Times New Roman" w:hAnsi="Times New Roman"/>
          <w:sz w:val="28"/>
          <w:szCs w:val="28"/>
          <w:lang w:val="en-US"/>
        </w:rPr>
        <w:t>0</w:t>
      </w:r>
      <w:r w:rsidRPr="00D8379A">
        <w:rPr>
          <w:rFonts w:ascii="Times New Roman" w:hAnsi="Times New Roman"/>
          <w:sz w:val="28"/>
          <w:szCs w:val="28"/>
          <w:lang w:val="en-US"/>
        </w:rPr>
        <w:t xml:space="preserve"> sources</w:t>
      </w:r>
      <w:r w:rsidRPr="004D6CB6">
        <w:rPr>
          <w:rFonts w:ascii="Times New Roman" w:hAnsi="Times New Roman"/>
          <w:sz w:val="28"/>
          <w:szCs w:val="28"/>
          <w:lang w:val="en-US"/>
        </w:rPr>
        <w:t>.</w:t>
      </w:r>
    </w:p>
    <w:p w:rsidR="00A3660C" w:rsidRPr="00D8379A" w:rsidRDefault="00A3660C" w:rsidP="00A3660C">
      <w:pPr>
        <w:autoSpaceDE w:val="0"/>
        <w:autoSpaceDN w:val="0"/>
        <w:adjustRightInd w:val="0"/>
        <w:spacing w:after="0" w:line="360" w:lineRule="exact"/>
        <w:ind w:firstLine="709"/>
        <w:jc w:val="both"/>
        <w:rPr>
          <w:rFonts w:ascii="Times New Roman" w:hAnsi="Times New Roman"/>
          <w:color w:val="000000"/>
          <w:sz w:val="28"/>
          <w:szCs w:val="28"/>
          <w:lang w:val="en-US"/>
        </w:rPr>
      </w:pPr>
      <w:r w:rsidRPr="00D8379A">
        <w:rPr>
          <w:rFonts w:ascii="Times New Roman" w:hAnsi="Times New Roman"/>
          <w:sz w:val="28"/>
          <w:szCs w:val="28"/>
          <w:lang w:val="en-US"/>
        </w:rPr>
        <w:t xml:space="preserve">THE CENTRAL BANK, MONETARY AND CREDIT POLICY, </w:t>
      </w:r>
      <w:smartTag w:uri="urn:schemas-microsoft-com:office:smarttags" w:element="place">
        <w:smartTag w:uri="urn:schemas-microsoft-com:office:smarttags" w:element="City">
          <w:r w:rsidRPr="00D8379A">
            <w:rPr>
              <w:rFonts w:ascii="Times New Roman" w:hAnsi="Times New Roman"/>
              <w:sz w:val="28"/>
              <w:szCs w:val="28"/>
              <w:lang w:val="en-US"/>
            </w:rPr>
            <w:t>INDEPENDENCE</w:t>
          </w:r>
        </w:smartTag>
      </w:smartTag>
      <w:r w:rsidRPr="00D8379A">
        <w:rPr>
          <w:rFonts w:ascii="Times New Roman" w:hAnsi="Times New Roman"/>
          <w:sz w:val="28"/>
          <w:szCs w:val="28"/>
          <w:lang w:val="en-US"/>
        </w:rPr>
        <w:t>, FUNCTIONS, ORGANIZATION FORMS, THE ACCOUNTABILITY, THE STATUS, THE REFINANCING RATE, NORM OF OBLIGATORY RESERVES</w:t>
      </w:r>
    </w:p>
    <w:p w:rsidR="00A3660C" w:rsidRDefault="00A3660C" w:rsidP="00A3660C">
      <w:pPr>
        <w:autoSpaceDE w:val="0"/>
        <w:autoSpaceDN w:val="0"/>
        <w:adjustRightInd w:val="0"/>
        <w:spacing w:after="0" w:line="360" w:lineRule="exact"/>
        <w:ind w:firstLine="709"/>
        <w:jc w:val="both"/>
        <w:rPr>
          <w:rFonts w:ascii="Times New Roman" w:hAnsi="Times New Roman"/>
          <w:sz w:val="28"/>
          <w:szCs w:val="28"/>
          <w:lang w:val="en-US"/>
        </w:rPr>
      </w:pPr>
      <w:r w:rsidRPr="00D8379A">
        <w:rPr>
          <w:rFonts w:ascii="Times New Roman" w:hAnsi="Times New Roman"/>
          <w:sz w:val="28"/>
          <w:szCs w:val="28"/>
          <w:lang w:val="en-US"/>
        </w:rPr>
        <w:t xml:space="preserve"> Objects of research are </w:t>
      </w:r>
      <w:r>
        <w:rPr>
          <w:rFonts w:ascii="Times New Roman" w:hAnsi="Times New Roman"/>
          <w:sz w:val="28"/>
          <w:szCs w:val="28"/>
          <w:lang w:val="en-US"/>
        </w:rPr>
        <w:t xml:space="preserve">the National bank of the </w:t>
      </w:r>
      <w:smartTag w:uri="urn:schemas-microsoft-com:office:smarttags" w:element="place">
        <w:smartTag w:uri="urn:schemas-microsoft-com:office:smarttags" w:element="PlaceType">
          <w:r>
            <w:rPr>
              <w:rFonts w:ascii="Times New Roman" w:hAnsi="Times New Roman"/>
              <w:sz w:val="28"/>
              <w:szCs w:val="28"/>
              <w:lang w:val="en-US"/>
            </w:rPr>
            <w:t>Republic</w:t>
          </w:r>
        </w:smartTag>
        <w:r>
          <w:rPr>
            <w:rFonts w:ascii="Times New Roman" w:hAnsi="Times New Roman"/>
            <w:sz w:val="28"/>
            <w:szCs w:val="28"/>
            <w:lang w:val="en-US"/>
          </w:rPr>
          <w:t xml:space="preserve"> of </w:t>
        </w:r>
        <w:smartTag w:uri="urn:schemas-microsoft-com:office:smarttags" w:element="PlaceName">
          <w:r>
            <w:rPr>
              <w:rFonts w:ascii="Times New Roman" w:hAnsi="Times New Roman"/>
              <w:sz w:val="28"/>
              <w:szCs w:val="28"/>
              <w:lang w:val="en-US"/>
            </w:rPr>
            <w:t>Belarus</w:t>
          </w:r>
        </w:smartTag>
      </w:smartTag>
      <w:r>
        <w:rPr>
          <w:rFonts w:ascii="Times New Roman" w:hAnsi="Times New Roman"/>
          <w:sz w:val="28"/>
          <w:szCs w:val="28"/>
          <w:lang w:val="en-US"/>
        </w:rPr>
        <w:t xml:space="preserve"> and Bank of Russia.</w:t>
      </w:r>
    </w:p>
    <w:p w:rsidR="00A3660C" w:rsidRPr="00D8379A" w:rsidRDefault="00A3660C" w:rsidP="00A3660C">
      <w:pPr>
        <w:autoSpaceDE w:val="0"/>
        <w:autoSpaceDN w:val="0"/>
        <w:adjustRightInd w:val="0"/>
        <w:spacing w:after="0" w:line="360" w:lineRule="exact"/>
        <w:ind w:firstLine="709"/>
        <w:jc w:val="both"/>
        <w:rPr>
          <w:rFonts w:ascii="Times New Roman" w:hAnsi="Times New Roman"/>
          <w:color w:val="000000"/>
          <w:sz w:val="28"/>
          <w:szCs w:val="28"/>
          <w:lang w:val="en-US"/>
        </w:rPr>
      </w:pPr>
      <w:r>
        <w:rPr>
          <w:rFonts w:ascii="Times New Roman" w:hAnsi="Times New Roman"/>
          <w:sz w:val="28"/>
          <w:szCs w:val="28"/>
          <w:lang w:val="en-US"/>
        </w:rPr>
        <w:t>Su</w:t>
      </w:r>
      <w:r w:rsidRPr="00D8379A">
        <w:rPr>
          <w:rFonts w:ascii="Times New Roman" w:hAnsi="Times New Roman"/>
          <w:sz w:val="28"/>
          <w:szCs w:val="28"/>
          <w:lang w:val="en-US"/>
        </w:rPr>
        <w:t>bject of research are tools of their monetary and credit regulation, such as the rate of refinancing and norm of obligatory reserves, degrees of independence of the central banks and prospect of their further development.</w:t>
      </w:r>
    </w:p>
    <w:p w:rsidR="00A3660C" w:rsidRPr="00D8379A" w:rsidRDefault="00A3660C" w:rsidP="00A3660C">
      <w:pPr>
        <w:tabs>
          <w:tab w:val="left" w:pos="0"/>
        </w:tabs>
        <w:autoSpaceDE w:val="0"/>
        <w:autoSpaceDN w:val="0"/>
        <w:adjustRightInd w:val="0"/>
        <w:spacing w:after="0" w:line="360" w:lineRule="exact"/>
        <w:ind w:firstLine="709"/>
        <w:jc w:val="both"/>
        <w:rPr>
          <w:rFonts w:ascii="Times New Roman" w:hAnsi="Times New Roman"/>
          <w:color w:val="000000"/>
          <w:sz w:val="28"/>
          <w:szCs w:val="28"/>
          <w:lang w:val="en-US"/>
        </w:rPr>
      </w:pPr>
      <w:r w:rsidRPr="00D8379A">
        <w:rPr>
          <w:rFonts w:ascii="Times New Roman" w:hAnsi="Times New Roman"/>
          <w:sz w:val="28"/>
          <w:szCs w:val="28"/>
          <w:lang w:val="en-US"/>
        </w:rPr>
        <w:t xml:space="preserve"> The work purpose: the analysis of forms of the </w:t>
      </w:r>
      <w:proofErr w:type="spellStart"/>
      <w:r w:rsidRPr="00D8379A">
        <w:rPr>
          <w:rFonts w:ascii="Times New Roman" w:hAnsi="Times New Roman"/>
          <w:sz w:val="28"/>
          <w:szCs w:val="28"/>
          <w:lang w:val="en-US"/>
        </w:rPr>
        <w:t>organisation</w:t>
      </w:r>
      <w:proofErr w:type="spellEnd"/>
      <w:r w:rsidRPr="00D8379A">
        <w:rPr>
          <w:rFonts w:ascii="Times New Roman" w:hAnsi="Times New Roman"/>
          <w:sz w:val="28"/>
          <w:szCs w:val="28"/>
          <w:lang w:val="en-US"/>
        </w:rPr>
        <w:t>, functions, the purposes and tools of mon</w:t>
      </w:r>
      <w:r>
        <w:rPr>
          <w:rFonts w:ascii="Times New Roman" w:hAnsi="Times New Roman"/>
          <w:sz w:val="28"/>
          <w:szCs w:val="28"/>
          <w:lang w:val="en-US"/>
        </w:rPr>
        <w:t>etary and credit regulation of c</w:t>
      </w:r>
      <w:r w:rsidRPr="00D8379A">
        <w:rPr>
          <w:rFonts w:ascii="Times New Roman" w:hAnsi="Times New Roman"/>
          <w:sz w:val="28"/>
          <w:szCs w:val="28"/>
          <w:lang w:val="en-US"/>
        </w:rPr>
        <w:t xml:space="preserve">entral banks </w:t>
      </w:r>
      <w:r>
        <w:rPr>
          <w:rFonts w:ascii="Times New Roman" w:hAnsi="Times New Roman"/>
          <w:sz w:val="28"/>
          <w:szCs w:val="28"/>
          <w:lang w:val="en-US"/>
        </w:rPr>
        <w:t xml:space="preserve">the </w:t>
      </w:r>
      <w:smartTag w:uri="urn:schemas-microsoft-com:office:smarttags" w:element="PlaceType">
        <w:r>
          <w:rPr>
            <w:rFonts w:ascii="Times New Roman" w:hAnsi="Times New Roman"/>
            <w:sz w:val="28"/>
            <w:szCs w:val="28"/>
            <w:lang w:val="en-US"/>
          </w:rPr>
          <w:t>Republic</w:t>
        </w:r>
      </w:smartTag>
      <w:r>
        <w:rPr>
          <w:rFonts w:ascii="Times New Roman" w:hAnsi="Times New Roman"/>
          <w:sz w:val="28"/>
          <w:szCs w:val="28"/>
          <w:lang w:val="en-US"/>
        </w:rPr>
        <w:t xml:space="preserve"> of </w:t>
      </w:r>
      <w:smartTag w:uri="urn:schemas-microsoft-com:office:smarttags" w:element="PlaceName">
        <w:r>
          <w:rPr>
            <w:rFonts w:ascii="Times New Roman" w:hAnsi="Times New Roman"/>
            <w:sz w:val="28"/>
            <w:szCs w:val="28"/>
            <w:lang w:val="en-US"/>
          </w:rPr>
          <w:t>Belarus</w:t>
        </w:r>
      </w:smartTag>
      <w:r>
        <w:rPr>
          <w:rFonts w:ascii="Times New Roman" w:hAnsi="Times New Roman"/>
          <w:sz w:val="28"/>
          <w:szCs w:val="28"/>
          <w:lang w:val="en-US"/>
        </w:rPr>
        <w:t xml:space="preserve"> </w:t>
      </w:r>
      <w:r w:rsidRPr="00D8379A">
        <w:rPr>
          <w:rFonts w:ascii="Times New Roman" w:hAnsi="Times New Roman"/>
          <w:sz w:val="28"/>
          <w:szCs w:val="28"/>
          <w:lang w:val="en-US"/>
        </w:rPr>
        <w:t xml:space="preserve">and the </w:t>
      </w:r>
      <w:smartTag w:uri="urn:schemas-microsoft-com:office:smarttags" w:element="country-region">
        <w:smartTag w:uri="urn:schemas-microsoft-com:office:smarttags" w:element="place">
          <w:smartTag w:uri="urn:schemas-microsoft-com:office:smarttags" w:element="metricconverter">
            <w:r w:rsidRPr="00D8379A">
              <w:rPr>
                <w:rFonts w:ascii="Times New Roman" w:hAnsi="Times New Roman"/>
                <w:sz w:val="28"/>
                <w:szCs w:val="28"/>
                <w:lang w:val="en-US"/>
              </w:rPr>
              <w:t>Russian Federation</w:t>
            </w:r>
          </w:smartTag>
        </w:smartTag>
      </w:smartTag>
      <w:r w:rsidRPr="00D8379A">
        <w:rPr>
          <w:rFonts w:ascii="Times New Roman" w:hAnsi="Times New Roman"/>
          <w:sz w:val="28"/>
          <w:szCs w:val="28"/>
          <w:lang w:val="en-US"/>
        </w:rPr>
        <w:t>, directions of their further development.</w:t>
      </w:r>
    </w:p>
    <w:p w:rsidR="00A3660C" w:rsidRPr="00D8379A" w:rsidRDefault="00A3660C" w:rsidP="00A3660C">
      <w:pPr>
        <w:autoSpaceDE w:val="0"/>
        <w:autoSpaceDN w:val="0"/>
        <w:adjustRightInd w:val="0"/>
        <w:spacing w:after="0" w:line="360" w:lineRule="exact"/>
        <w:ind w:firstLine="709"/>
        <w:jc w:val="both"/>
        <w:rPr>
          <w:rFonts w:ascii="Times New Roman" w:hAnsi="Times New Roman"/>
          <w:color w:val="000000"/>
          <w:sz w:val="28"/>
          <w:szCs w:val="28"/>
          <w:lang w:val="en-US"/>
        </w:rPr>
      </w:pPr>
      <w:r w:rsidRPr="00D8379A">
        <w:rPr>
          <w:rFonts w:ascii="Times New Roman" w:hAnsi="Times New Roman"/>
          <w:sz w:val="28"/>
          <w:szCs w:val="28"/>
          <w:lang w:val="en-US"/>
        </w:rPr>
        <w:t>Research methods: historical, the analysis of dynamics of the basic indicators and their comparison, theoretical research of foreign experience.</w:t>
      </w:r>
    </w:p>
    <w:p w:rsidR="00A3660C" w:rsidRPr="00D8379A" w:rsidRDefault="00A3660C" w:rsidP="00A3660C">
      <w:pPr>
        <w:autoSpaceDE w:val="0"/>
        <w:autoSpaceDN w:val="0"/>
        <w:adjustRightInd w:val="0"/>
        <w:spacing w:after="0" w:line="360" w:lineRule="exact"/>
        <w:ind w:firstLine="709"/>
        <w:jc w:val="both"/>
        <w:rPr>
          <w:rFonts w:ascii="Times New Roman" w:hAnsi="Times New Roman"/>
          <w:color w:val="000000"/>
          <w:sz w:val="28"/>
          <w:szCs w:val="28"/>
          <w:lang w:val="en-US"/>
        </w:rPr>
      </w:pPr>
      <w:r w:rsidRPr="00D8379A">
        <w:rPr>
          <w:rFonts w:ascii="Times New Roman" w:hAnsi="Times New Roman"/>
          <w:sz w:val="28"/>
          <w:szCs w:val="28"/>
          <w:lang w:val="en-US"/>
        </w:rPr>
        <w:t xml:space="preserve">Problems of course work: consideration of various ways of classification of independence of the central banks; definition of functions of the central bank as main financial institutions of the country; comparison of functions, roles, such tools of monetary and credit regulation, as the rate of refinancing and specifications of obligatory reserves; </w:t>
      </w:r>
      <w:r>
        <w:rPr>
          <w:rFonts w:ascii="Times New Roman" w:hAnsi="Times New Roman"/>
          <w:sz w:val="28"/>
          <w:szCs w:val="28"/>
          <w:lang w:val="en-US"/>
        </w:rPr>
        <w:t xml:space="preserve">studying of a role of National bank of the Republic of Belarus </w:t>
      </w:r>
      <w:r w:rsidRPr="00D8379A">
        <w:rPr>
          <w:rFonts w:ascii="Times New Roman" w:hAnsi="Times New Roman"/>
          <w:sz w:val="28"/>
          <w:szCs w:val="28"/>
          <w:lang w:val="en-US"/>
        </w:rPr>
        <w:t>and Bank of Russia in economy; revealing of the further development of tools of a monetary and credit policy and prospects of development of the central banks.</w:t>
      </w:r>
    </w:p>
    <w:p w:rsidR="00A3660C" w:rsidRPr="00D8379A" w:rsidRDefault="00A3660C" w:rsidP="00A3660C">
      <w:pPr>
        <w:spacing w:after="0" w:line="360" w:lineRule="exact"/>
        <w:ind w:firstLine="709"/>
        <w:jc w:val="both"/>
        <w:rPr>
          <w:rFonts w:ascii="Times New Roman" w:hAnsi="Times New Roman"/>
          <w:sz w:val="28"/>
          <w:szCs w:val="28"/>
          <w:lang w:val="en-US"/>
        </w:rPr>
      </w:pPr>
      <w:r w:rsidRPr="00D8379A">
        <w:rPr>
          <w:rFonts w:ascii="Times New Roman" w:hAnsi="Times New Roman"/>
          <w:sz w:val="28"/>
          <w:szCs w:val="28"/>
          <w:lang w:val="en-US"/>
        </w:rPr>
        <w:t>The author of work confirms, that the settlement-analytical material resulted in it correctly and objectively reflects a condition of investigated process, and all borrowed of literary and other sources theoretical, methodological and methodical positions and concepts are accompanied by references to their authors</w:t>
      </w:r>
    </w:p>
    <w:p w:rsidR="00A3660C" w:rsidRPr="00D8379A" w:rsidRDefault="00A3660C" w:rsidP="00A3660C">
      <w:pPr>
        <w:spacing w:after="0" w:line="360" w:lineRule="exact"/>
        <w:ind w:firstLine="709"/>
        <w:jc w:val="both"/>
        <w:rPr>
          <w:rFonts w:ascii="Times New Roman" w:hAnsi="Times New Roman"/>
          <w:sz w:val="28"/>
          <w:szCs w:val="28"/>
          <w:lang w:val="en-US"/>
        </w:rPr>
      </w:pPr>
    </w:p>
    <w:p w:rsidR="00A3660C" w:rsidRPr="00D8379A" w:rsidRDefault="00A3660C" w:rsidP="00A3660C">
      <w:pPr>
        <w:spacing w:after="0" w:line="360" w:lineRule="exact"/>
        <w:ind w:firstLine="709"/>
        <w:jc w:val="both"/>
        <w:rPr>
          <w:rFonts w:ascii="Times New Roman" w:hAnsi="Times New Roman"/>
          <w:sz w:val="28"/>
          <w:szCs w:val="28"/>
          <w:lang w:val="en-US"/>
        </w:rPr>
      </w:pPr>
    </w:p>
    <w:p w:rsidR="00A3660C" w:rsidRPr="00A3660C" w:rsidRDefault="00A3660C" w:rsidP="00A3660C">
      <w:pPr>
        <w:spacing w:after="0" w:line="360" w:lineRule="exact"/>
        <w:ind w:firstLine="709"/>
        <w:jc w:val="both"/>
        <w:rPr>
          <w:rFonts w:ascii="Times New Roman" w:hAnsi="Times New Roman"/>
          <w:sz w:val="28"/>
          <w:szCs w:val="28"/>
          <w:lang w:val="en-US"/>
        </w:rPr>
      </w:pPr>
    </w:p>
    <w:p w:rsidR="00A3660C" w:rsidRPr="00A3660C" w:rsidRDefault="00A3660C" w:rsidP="00A3660C">
      <w:pPr>
        <w:spacing w:after="0" w:line="360" w:lineRule="exact"/>
        <w:ind w:firstLine="709"/>
        <w:jc w:val="both"/>
        <w:rPr>
          <w:rFonts w:ascii="Times New Roman" w:hAnsi="Times New Roman"/>
          <w:sz w:val="28"/>
          <w:szCs w:val="28"/>
          <w:lang w:val="en-US"/>
        </w:rPr>
      </w:pPr>
    </w:p>
    <w:p w:rsidR="00A3660C" w:rsidRPr="00C532B7" w:rsidRDefault="00A3660C" w:rsidP="00A3660C">
      <w:pPr>
        <w:spacing w:after="0" w:line="360" w:lineRule="exact"/>
        <w:ind w:firstLine="709"/>
        <w:jc w:val="both"/>
        <w:rPr>
          <w:rFonts w:ascii="Times New Roman" w:hAnsi="Times New Roman"/>
          <w:sz w:val="28"/>
          <w:szCs w:val="28"/>
          <w:lang w:val="en-US"/>
        </w:rPr>
      </w:pPr>
    </w:p>
    <w:p w:rsidR="00A3660C" w:rsidRPr="00C532B7" w:rsidRDefault="00A3660C" w:rsidP="00A3660C">
      <w:pPr>
        <w:spacing w:after="0" w:line="360" w:lineRule="exact"/>
        <w:ind w:firstLine="709"/>
        <w:jc w:val="both"/>
        <w:rPr>
          <w:rFonts w:ascii="Times New Roman" w:hAnsi="Times New Roman"/>
          <w:sz w:val="28"/>
          <w:szCs w:val="28"/>
          <w:lang w:val="en-US"/>
        </w:rPr>
      </w:pPr>
    </w:p>
    <w:p w:rsidR="00A3660C" w:rsidRPr="00C532B7" w:rsidRDefault="00A3660C" w:rsidP="00A3660C">
      <w:pPr>
        <w:spacing w:after="0" w:line="360" w:lineRule="exact"/>
        <w:ind w:firstLine="709"/>
        <w:jc w:val="both"/>
        <w:rPr>
          <w:rFonts w:ascii="Times New Roman" w:hAnsi="Times New Roman"/>
          <w:sz w:val="28"/>
          <w:szCs w:val="28"/>
          <w:lang w:val="en-US"/>
        </w:rPr>
      </w:pPr>
    </w:p>
    <w:p w:rsidR="00A3660C" w:rsidRPr="00C532B7" w:rsidRDefault="00A3660C" w:rsidP="00A3660C">
      <w:pPr>
        <w:spacing w:after="0" w:line="360" w:lineRule="exact"/>
        <w:ind w:firstLine="709"/>
        <w:jc w:val="both"/>
        <w:rPr>
          <w:rFonts w:ascii="Times New Roman" w:hAnsi="Times New Roman"/>
          <w:sz w:val="28"/>
          <w:szCs w:val="28"/>
          <w:lang w:val="en-US"/>
        </w:rPr>
      </w:pPr>
    </w:p>
    <w:p w:rsidR="00A3660C" w:rsidRPr="00D8379A" w:rsidRDefault="00A3660C" w:rsidP="00A3660C">
      <w:pPr>
        <w:spacing w:after="0" w:line="360" w:lineRule="exact"/>
        <w:ind w:firstLine="709"/>
        <w:jc w:val="right"/>
        <w:rPr>
          <w:rFonts w:ascii="Times New Roman" w:hAnsi="Times New Roman"/>
          <w:sz w:val="24"/>
          <w:szCs w:val="24"/>
        </w:rPr>
      </w:pPr>
      <w:r w:rsidRPr="00D8379A">
        <w:rPr>
          <w:rFonts w:ascii="Times New Roman" w:hAnsi="Times New Roman"/>
          <w:sz w:val="24"/>
          <w:szCs w:val="24"/>
        </w:rPr>
        <w:t xml:space="preserve">_______________________    </w:t>
      </w:r>
    </w:p>
    <w:p w:rsidR="00A3660C" w:rsidRPr="00D8379A" w:rsidRDefault="00A3660C" w:rsidP="00A3660C">
      <w:pPr>
        <w:spacing w:after="0" w:line="360" w:lineRule="exact"/>
        <w:ind w:firstLine="709"/>
        <w:jc w:val="right"/>
        <w:rPr>
          <w:rFonts w:ascii="Times New Roman" w:hAnsi="Times New Roman"/>
          <w:sz w:val="24"/>
          <w:szCs w:val="24"/>
        </w:rPr>
      </w:pPr>
      <w:r w:rsidRPr="00D8379A">
        <w:rPr>
          <w:rFonts w:ascii="Times New Roman" w:hAnsi="Times New Roman"/>
          <w:sz w:val="24"/>
          <w:szCs w:val="24"/>
        </w:rPr>
        <w:t>(</w:t>
      </w:r>
      <w:r w:rsidRPr="00D8379A">
        <w:rPr>
          <w:rFonts w:ascii="Times New Roman" w:hAnsi="Times New Roman"/>
          <w:sz w:val="24"/>
          <w:szCs w:val="24"/>
          <w:lang w:val="en-US"/>
        </w:rPr>
        <w:t>student</w:t>
      </w:r>
      <w:r w:rsidRPr="00D8379A">
        <w:rPr>
          <w:rFonts w:ascii="Times New Roman" w:hAnsi="Times New Roman"/>
          <w:sz w:val="24"/>
          <w:szCs w:val="24"/>
        </w:rPr>
        <w:t>’</w:t>
      </w:r>
      <w:r w:rsidRPr="00D8379A">
        <w:rPr>
          <w:rFonts w:ascii="Times New Roman" w:hAnsi="Times New Roman"/>
          <w:sz w:val="24"/>
          <w:szCs w:val="24"/>
          <w:lang w:val="en-US"/>
        </w:rPr>
        <w:t>s</w:t>
      </w:r>
      <w:r w:rsidRPr="00D8379A">
        <w:rPr>
          <w:rFonts w:ascii="Times New Roman" w:hAnsi="Times New Roman"/>
          <w:sz w:val="24"/>
          <w:szCs w:val="24"/>
        </w:rPr>
        <w:t xml:space="preserve"> </w:t>
      </w:r>
      <w:r w:rsidRPr="00D8379A">
        <w:rPr>
          <w:rFonts w:ascii="Times New Roman" w:hAnsi="Times New Roman"/>
          <w:sz w:val="24"/>
          <w:szCs w:val="24"/>
          <w:lang w:val="en-US"/>
        </w:rPr>
        <w:t>signature</w:t>
      </w:r>
      <w:r w:rsidRPr="00D8379A">
        <w:rPr>
          <w:rFonts w:ascii="Times New Roman" w:hAnsi="Times New Roman"/>
          <w:sz w:val="24"/>
          <w:szCs w:val="24"/>
        </w:rPr>
        <w:t xml:space="preserve">)     </w:t>
      </w:r>
    </w:p>
    <w:p w:rsidR="00A3660C" w:rsidRPr="00D8379A" w:rsidRDefault="00A3660C" w:rsidP="00A3660C">
      <w:pPr>
        <w:spacing w:line="360" w:lineRule="auto"/>
        <w:jc w:val="center"/>
        <w:rPr>
          <w:rFonts w:ascii="Times New Roman" w:hAnsi="Times New Roman"/>
          <w:b/>
          <w:sz w:val="24"/>
          <w:szCs w:val="24"/>
        </w:rPr>
      </w:pPr>
    </w:p>
    <w:p w:rsidR="00A3660C" w:rsidRPr="00D8379A" w:rsidRDefault="00A3660C" w:rsidP="00A3660C">
      <w:pPr>
        <w:spacing w:after="480" w:line="360" w:lineRule="exact"/>
        <w:jc w:val="center"/>
        <w:rPr>
          <w:rFonts w:ascii="Times New Roman" w:hAnsi="Times New Roman"/>
          <w:b/>
          <w:sz w:val="32"/>
          <w:szCs w:val="32"/>
        </w:rPr>
      </w:pPr>
      <w:r w:rsidRPr="00D8379A">
        <w:rPr>
          <w:rFonts w:ascii="Times New Roman" w:hAnsi="Times New Roman"/>
          <w:b/>
          <w:sz w:val="32"/>
          <w:szCs w:val="32"/>
        </w:rPr>
        <w:lastRenderedPageBreak/>
        <w:t>ОГЛАВЛЕНИЕ</w:t>
      </w:r>
    </w:p>
    <w:tbl>
      <w:tblPr>
        <w:tblW w:w="0" w:type="auto"/>
        <w:tblLayout w:type="fixed"/>
        <w:tblLook w:val="01E0"/>
      </w:tblPr>
      <w:tblGrid>
        <w:gridCol w:w="9128"/>
        <w:gridCol w:w="550"/>
      </w:tblGrid>
      <w:tr w:rsidR="00A3660C" w:rsidRPr="00D82355" w:rsidTr="00CE35FA">
        <w:tc>
          <w:tcPr>
            <w:tcW w:w="9128" w:type="dxa"/>
          </w:tcPr>
          <w:p w:rsidR="00A3660C" w:rsidRPr="00D82355" w:rsidRDefault="00A3660C" w:rsidP="00CE35FA">
            <w:pPr>
              <w:spacing w:after="0" w:line="360" w:lineRule="exact"/>
              <w:jc w:val="both"/>
              <w:rPr>
                <w:rFonts w:ascii="Times New Roman" w:hAnsi="Times New Roman"/>
                <w:sz w:val="28"/>
                <w:szCs w:val="28"/>
                <w:lang w:val="en-US"/>
              </w:rPr>
            </w:pPr>
            <w:r w:rsidRPr="00D82355">
              <w:rPr>
                <w:rFonts w:ascii="Times New Roman" w:hAnsi="Times New Roman"/>
                <w:sz w:val="28"/>
                <w:szCs w:val="28"/>
              </w:rPr>
              <w:t>Введение</w:t>
            </w:r>
            <w:proofErr w:type="gramStart"/>
            <w:r w:rsidRPr="00D82355">
              <w:rPr>
                <w:rFonts w:ascii="Times New Roman" w:hAnsi="Times New Roman"/>
                <w:sz w:val="28"/>
                <w:szCs w:val="28"/>
              </w:rPr>
              <w:t>………………………………………………………………...</w:t>
            </w:r>
            <w:r w:rsidRPr="00D82355">
              <w:rPr>
                <w:rFonts w:ascii="Times New Roman" w:hAnsi="Times New Roman"/>
                <w:sz w:val="28"/>
                <w:szCs w:val="28"/>
                <w:lang w:val="en-US"/>
              </w:rPr>
              <w:t>...</w:t>
            </w:r>
            <w:r w:rsidRPr="00D82355">
              <w:rPr>
                <w:rFonts w:ascii="Times New Roman" w:hAnsi="Times New Roman"/>
                <w:sz w:val="28"/>
                <w:szCs w:val="28"/>
              </w:rPr>
              <w:t>…….</w:t>
            </w:r>
            <w:proofErr w:type="gramEnd"/>
          </w:p>
          <w:p w:rsidR="00A3660C" w:rsidRPr="00D82355" w:rsidRDefault="00A3660C" w:rsidP="00CE35FA">
            <w:pPr>
              <w:pStyle w:val="a3"/>
              <w:numPr>
                <w:ilvl w:val="0"/>
                <w:numId w:val="1"/>
              </w:numPr>
              <w:spacing w:after="0" w:line="360" w:lineRule="exact"/>
              <w:jc w:val="both"/>
              <w:rPr>
                <w:rFonts w:ascii="Times New Roman" w:hAnsi="Times New Roman"/>
                <w:sz w:val="28"/>
                <w:szCs w:val="28"/>
              </w:rPr>
            </w:pPr>
            <w:r w:rsidRPr="00D82355">
              <w:rPr>
                <w:rFonts w:ascii="Times New Roman" w:hAnsi="Times New Roman"/>
                <w:sz w:val="28"/>
                <w:szCs w:val="28"/>
              </w:rPr>
              <w:t>Формы организации и роль центральных банков…………………......</w:t>
            </w:r>
          </w:p>
          <w:p w:rsidR="00A3660C" w:rsidRPr="00D82355" w:rsidRDefault="00A3660C" w:rsidP="00CE35FA">
            <w:pPr>
              <w:pStyle w:val="a3"/>
              <w:numPr>
                <w:ilvl w:val="1"/>
                <w:numId w:val="1"/>
              </w:numPr>
              <w:spacing w:after="0" w:line="360" w:lineRule="exact"/>
              <w:jc w:val="both"/>
              <w:rPr>
                <w:rFonts w:ascii="Times New Roman" w:hAnsi="Times New Roman"/>
                <w:sz w:val="28"/>
                <w:szCs w:val="28"/>
              </w:rPr>
            </w:pPr>
            <w:r w:rsidRPr="00D82355">
              <w:rPr>
                <w:rFonts w:ascii="Times New Roman" w:hAnsi="Times New Roman"/>
                <w:sz w:val="28"/>
                <w:szCs w:val="28"/>
              </w:rPr>
              <w:t>Роль и статус центральных банков. Центральные банки Республики Беларусь и Российской федерации</w:t>
            </w:r>
            <w:proofErr w:type="gramStart"/>
            <w:r w:rsidRPr="00D82355">
              <w:rPr>
                <w:rFonts w:ascii="Times New Roman" w:hAnsi="Times New Roman"/>
                <w:sz w:val="28"/>
                <w:szCs w:val="28"/>
              </w:rPr>
              <w:t>…………....…......</w:t>
            </w:r>
            <w:proofErr w:type="gramEnd"/>
          </w:p>
          <w:p w:rsidR="00A3660C" w:rsidRPr="00D82355" w:rsidRDefault="00A3660C" w:rsidP="00CE35FA">
            <w:pPr>
              <w:pStyle w:val="a3"/>
              <w:numPr>
                <w:ilvl w:val="2"/>
                <w:numId w:val="1"/>
              </w:numPr>
              <w:spacing w:after="0" w:line="360" w:lineRule="exact"/>
              <w:jc w:val="both"/>
              <w:rPr>
                <w:rFonts w:ascii="Times New Roman" w:hAnsi="Times New Roman"/>
                <w:sz w:val="28"/>
                <w:szCs w:val="28"/>
              </w:rPr>
            </w:pPr>
            <w:r w:rsidRPr="00D82355">
              <w:rPr>
                <w:rFonts w:ascii="Times New Roman" w:hAnsi="Times New Roman"/>
                <w:sz w:val="28"/>
                <w:szCs w:val="28"/>
              </w:rPr>
              <w:t>Роль и статус центральных банков…………………………..</w:t>
            </w:r>
          </w:p>
          <w:p w:rsidR="00A3660C" w:rsidRPr="00D82355" w:rsidRDefault="00A3660C" w:rsidP="00CE35FA">
            <w:pPr>
              <w:pStyle w:val="a3"/>
              <w:numPr>
                <w:ilvl w:val="2"/>
                <w:numId w:val="1"/>
              </w:numPr>
              <w:spacing w:after="0" w:line="360" w:lineRule="exact"/>
              <w:jc w:val="both"/>
              <w:rPr>
                <w:rFonts w:ascii="Times New Roman" w:hAnsi="Times New Roman"/>
                <w:sz w:val="28"/>
                <w:szCs w:val="28"/>
              </w:rPr>
            </w:pPr>
            <w:r w:rsidRPr="00D82355">
              <w:rPr>
                <w:rFonts w:ascii="Times New Roman" w:hAnsi="Times New Roman"/>
                <w:sz w:val="28"/>
                <w:szCs w:val="28"/>
              </w:rPr>
              <w:t>Национальный банк Республики Беларусь……………</w:t>
            </w:r>
            <w:r w:rsidRPr="00D82355">
              <w:rPr>
                <w:rFonts w:ascii="Times New Roman" w:hAnsi="Times New Roman"/>
                <w:sz w:val="28"/>
                <w:szCs w:val="28"/>
                <w:lang w:val="en-US"/>
              </w:rPr>
              <w:t>…</w:t>
            </w:r>
            <w:r w:rsidRPr="00D82355">
              <w:rPr>
                <w:rFonts w:ascii="Times New Roman" w:hAnsi="Times New Roman"/>
                <w:sz w:val="28"/>
                <w:szCs w:val="28"/>
              </w:rPr>
              <w:t>….</w:t>
            </w:r>
          </w:p>
          <w:p w:rsidR="00A3660C" w:rsidRPr="00D82355" w:rsidRDefault="00A3660C" w:rsidP="00CE35FA">
            <w:pPr>
              <w:pStyle w:val="a3"/>
              <w:numPr>
                <w:ilvl w:val="2"/>
                <w:numId w:val="1"/>
              </w:numPr>
              <w:spacing w:after="0" w:line="360" w:lineRule="exact"/>
              <w:jc w:val="both"/>
              <w:rPr>
                <w:rFonts w:ascii="Times New Roman" w:hAnsi="Times New Roman"/>
                <w:sz w:val="28"/>
                <w:szCs w:val="28"/>
              </w:rPr>
            </w:pPr>
            <w:r w:rsidRPr="00D82355">
              <w:rPr>
                <w:rFonts w:ascii="Times New Roman" w:hAnsi="Times New Roman"/>
                <w:sz w:val="28"/>
                <w:szCs w:val="28"/>
              </w:rPr>
              <w:t>Центральный банк Российской Федерации……………........</w:t>
            </w:r>
          </w:p>
          <w:p w:rsidR="00A3660C" w:rsidRPr="00D82355" w:rsidRDefault="00A3660C" w:rsidP="00CE35FA">
            <w:pPr>
              <w:pStyle w:val="a3"/>
              <w:numPr>
                <w:ilvl w:val="1"/>
                <w:numId w:val="1"/>
              </w:numPr>
              <w:spacing w:after="0" w:line="360" w:lineRule="exact"/>
              <w:jc w:val="both"/>
              <w:rPr>
                <w:rFonts w:ascii="Times New Roman" w:hAnsi="Times New Roman"/>
                <w:sz w:val="28"/>
                <w:szCs w:val="28"/>
              </w:rPr>
            </w:pPr>
            <w:r w:rsidRPr="00D82355">
              <w:rPr>
                <w:rFonts w:ascii="Times New Roman" w:hAnsi="Times New Roman"/>
                <w:sz w:val="28"/>
                <w:szCs w:val="28"/>
              </w:rPr>
              <w:t>Формы организации центральных банков………………………...</w:t>
            </w:r>
          </w:p>
          <w:p w:rsidR="00A3660C" w:rsidRPr="00D82355" w:rsidRDefault="00A3660C" w:rsidP="00CE35FA">
            <w:pPr>
              <w:pStyle w:val="a3"/>
              <w:numPr>
                <w:ilvl w:val="1"/>
                <w:numId w:val="1"/>
              </w:numPr>
              <w:spacing w:after="0" w:line="360" w:lineRule="exact"/>
              <w:jc w:val="both"/>
              <w:rPr>
                <w:rFonts w:ascii="Times New Roman" w:hAnsi="Times New Roman"/>
                <w:sz w:val="28"/>
                <w:szCs w:val="28"/>
              </w:rPr>
            </w:pPr>
            <w:r w:rsidRPr="00D82355">
              <w:rPr>
                <w:rFonts w:ascii="Times New Roman" w:hAnsi="Times New Roman"/>
                <w:sz w:val="28"/>
                <w:szCs w:val="28"/>
              </w:rPr>
              <w:t>Функции центральных банков. …………………………………….</w:t>
            </w:r>
          </w:p>
          <w:p w:rsidR="00A3660C" w:rsidRPr="00D82355" w:rsidRDefault="00A3660C" w:rsidP="00CE35FA">
            <w:pPr>
              <w:pStyle w:val="a3"/>
              <w:numPr>
                <w:ilvl w:val="0"/>
                <w:numId w:val="1"/>
              </w:numPr>
              <w:spacing w:after="0" w:line="360" w:lineRule="exact"/>
              <w:ind w:left="714" w:hanging="357"/>
              <w:jc w:val="both"/>
              <w:rPr>
                <w:rFonts w:ascii="Times New Roman" w:hAnsi="Times New Roman"/>
                <w:sz w:val="28"/>
                <w:szCs w:val="28"/>
              </w:rPr>
            </w:pPr>
            <w:r w:rsidRPr="00D82355">
              <w:rPr>
                <w:rFonts w:ascii="Times New Roman" w:hAnsi="Times New Roman"/>
                <w:sz w:val="28"/>
                <w:szCs w:val="28"/>
              </w:rPr>
              <w:t>Анализ использования инструментов денежно-кредитного регулирования центральными банками Республики Беларусь и Российской Федерации………………………………………………….</w:t>
            </w:r>
          </w:p>
          <w:p w:rsidR="00A3660C" w:rsidRPr="00D82355" w:rsidRDefault="00A3660C" w:rsidP="00CE35FA">
            <w:pPr>
              <w:pStyle w:val="a3"/>
              <w:numPr>
                <w:ilvl w:val="1"/>
                <w:numId w:val="1"/>
              </w:numPr>
              <w:spacing w:after="0" w:line="360" w:lineRule="exact"/>
              <w:jc w:val="both"/>
              <w:rPr>
                <w:rFonts w:ascii="Times New Roman" w:hAnsi="Times New Roman"/>
                <w:sz w:val="28"/>
                <w:szCs w:val="28"/>
              </w:rPr>
            </w:pPr>
            <w:r w:rsidRPr="00D82355">
              <w:rPr>
                <w:rFonts w:ascii="Times New Roman" w:hAnsi="Times New Roman"/>
                <w:sz w:val="28"/>
                <w:szCs w:val="28"/>
              </w:rPr>
              <w:t>Регулирование ставки рефинансирования центральными банками Республики Беларусь и Российской Федерации.……......</w:t>
            </w:r>
          </w:p>
          <w:p w:rsidR="00A3660C" w:rsidRPr="00D82355" w:rsidRDefault="00A3660C" w:rsidP="00CE35FA">
            <w:pPr>
              <w:pStyle w:val="a3"/>
              <w:numPr>
                <w:ilvl w:val="1"/>
                <w:numId w:val="1"/>
              </w:numPr>
              <w:spacing w:after="0" w:line="360" w:lineRule="exact"/>
              <w:jc w:val="both"/>
              <w:rPr>
                <w:rFonts w:ascii="Times New Roman" w:hAnsi="Times New Roman"/>
                <w:sz w:val="28"/>
                <w:szCs w:val="28"/>
              </w:rPr>
            </w:pPr>
            <w:r w:rsidRPr="00D82355">
              <w:rPr>
                <w:rFonts w:ascii="Times New Roman" w:hAnsi="Times New Roman"/>
                <w:sz w:val="28"/>
                <w:szCs w:val="28"/>
              </w:rPr>
              <w:t>Минимальные резервные требования Национального Банка Республики Беларусь и Банка России…………………….………..</w:t>
            </w:r>
          </w:p>
          <w:p w:rsidR="00A3660C" w:rsidRPr="00D82355" w:rsidRDefault="00A3660C" w:rsidP="00CE35FA">
            <w:pPr>
              <w:pStyle w:val="a3"/>
              <w:numPr>
                <w:ilvl w:val="0"/>
                <w:numId w:val="1"/>
              </w:numPr>
              <w:spacing w:after="0" w:line="360" w:lineRule="exact"/>
              <w:jc w:val="both"/>
              <w:rPr>
                <w:rFonts w:ascii="Times New Roman" w:hAnsi="Times New Roman"/>
                <w:sz w:val="28"/>
                <w:szCs w:val="28"/>
              </w:rPr>
            </w:pPr>
            <w:r w:rsidRPr="00D82355">
              <w:rPr>
                <w:rFonts w:ascii="Times New Roman" w:hAnsi="Times New Roman"/>
                <w:sz w:val="28"/>
                <w:szCs w:val="28"/>
              </w:rPr>
              <w:t>Независимость центральных банков и перспективы развития банковских систем ……………………………………………………...</w:t>
            </w:r>
          </w:p>
          <w:p w:rsidR="00A3660C" w:rsidRPr="00D82355" w:rsidRDefault="00A3660C" w:rsidP="00CE35FA">
            <w:pPr>
              <w:pStyle w:val="a3"/>
              <w:numPr>
                <w:ilvl w:val="1"/>
                <w:numId w:val="1"/>
              </w:numPr>
              <w:spacing w:after="0" w:line="360" w:lineRule="exact"/>
              <w:jc w:val="both"/>
              <w:rPr>
                <w:rFonts w:ascii="Times New Roman" w:hAnsi="Times New Roman"/>
                <w:sz w:val="28"/>
                <w:szCs w:val="28"/>
              </w:rPr>
            </w:pPr>
            <w:r w:rsidRPr="00D82355">
              <w:rPr>
                <w:rFonts w:ascii="Times New Roman" w:hAnsi="Times New Roman"/>
                <w:sz w:val="28"/>
                <w:szCs w:val="28"/>
              </w:rPr>
              <w:t>Проблемы независимости центральных банков ………………….</w:t>
            </w:r>
          </w:p>
          <w:p w:rsidR="00A3660C" w:rsidRPr="00D82355" w:rsidRDefault="00A3660C" w:rsidP="00CE35FA">
            <w:pPr>
              <w:pStyle w:val="a3"/>
              <w:numPr>
                <w:ilvl w:val="1"/>
                <w:numId w:val="1"/>
              </w:numPr>
              <w:spacing w:after="0" w:line="360" w:lineRule="exact"/>
              <w:jc w:val="both"/>
              <w:rPr>
                <w:rFonts w:ascii="Times New Roman" w:hAnsi="Times New Roman"/>
                <w:sz w:val="28"/>
                <w:szCs w:val="28"/>
              </w:rPr>
            </w:pPr>
            <w:r w:rsidRPr="00D82355">
              <w:rPr>
                <w:rFonts w:ascii="Times New Roman" w:hAnsi="Times New Roman"/>
                <w:sz w:val="28"/>
                <w:szCs w:val="28"/>
              </w:rPr>
              <w:t>Перспективы развития центральных банков Республики Беларусь и Российской Федерации………………….……………..</w:t>
            </w:r>
          </w:p>
          <w:p w:rsidR="00A3660C" w:rsidRPr="00D82355" w:rsidRDefault="00A3660C" w:rsidP="00CE35FA">
            <w:pPr>
              <w:spacing w:after="0" w:line="360" w:lineRule="exact"/>
              <w:jc w:val="both"/>
              <w:rPr>
                <w:rFonts w:ascii="Times New Roman" w:hAnsi="Times New Roman"/>
                <w:sz w:val="28"/>
                <w:szCs w:val="28"/>
              </w:rPr>
            </w:pPr>
            <w:r w:rsidRPr="00D82355">
              <w:rPr>
                <w:rFonts w:ascii="Times New Roman" w:hAnsi="Times New Roman"/>
                <w:sz w:val="28"/>
                <w:szCs w:val="28"/>
              </w:rPr>
              <w:t>Заключение…………………………………..…………………………………</w:t>
            </w:r>
          </w:p>
          <w:p w:rsidR="00A3660C" w:rsidRPr="00D82355" w:rsidRDefault="00A3660C" w:rsidP="00CE35FA">
            <w:pPr>
              <w:spacing w:after="0" w:line="360" w:lineRule="exact"/>
              <w:jc w:val="both"/>
              <w:rPr>
                <w:rFonts w:ascii="Times New Roman" w:hAnsi="Times New Roman"/>
                <w:sz w:val="28"/>
                <w:szCs w:val="28"/>
              </w:rPr>
            </w:pPr>
            <w:r w:rsidRPr="00D82355">
              <w:rPr>
                <w:rFonts w:ascii="Times New Roman" w:hAnsi="Times New Roman"/>
                <w:sz w:val="28"/>
                <w:szCs w:val="28"/>
              </w:rPr>
              <w:t>Список использованных источников…………………………………………</w:t>
            </w:r>
          </w:p>
        </w:tc>
        <w:tc>
          <w:tcPr>
            <w:tcW w:w="550" w:type="dxa"/>
          </w:tcPr>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5</w:t>
            </w: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7</w:t>
            </w:r>
          </w:p>
          <w:p w:rsidR="00A3660C" w:rsidRPr="00D82355" w:rsidRDefault="00A3660C" w:rsidP="00CE35FA">
            <w:pPr>
              <w:spacing w:after="0" w:line="360" w:lineRule="exact"/>
              <w:jc w:val="right"/>
              <w:rPr>
                <w:rFonts w:ascii="Times New Roman" w:hAnsi="Times New Roman"/>
                <w:sz w:val="28"/>
                <w:szCs w:val="28"/>
              </w:rPr>
            </w:pP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7</w:t>
            </w: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7</w:t>
            </w: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8</w:t>
            </w: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10</w:t>
            </w: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11</w:t>
            </w: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12</w:t>
            </w:r>
          </w:p>
          <w:p w:rsidR="00A3660C" w:rsidRPr="00D82355" w:rsidRDefault="00A3660C" w:rsidP="00CE35FA">
            <w:pPr>
              <w:spacing w:after="0" w:line="360" w:lineRule="exact"/>
              <w:jc w:val="right"/>
              <w:rPr>
                <w:rFonts w:ascii="Times New Roman" w:hAnsi="Times New Roman"/>
                <w:sz w:val="28"/>
                <w:szCs w:val="28"/>
              </w:rPr>
            </w:pPr>
          </w:p>
          <w:p w:rsidR="00A3660C" w:rsidRPr="00D82355" w:rsidRDefault="00A3660C" w:rsidP="00CE35FA">
            <w:pPr>
              <w:spacing w:after="0" w:line="360" w:lineRule="exact"/>
              <w:jc w:val="right"/>
              <w:rPr>
                <w:rFonts w:ascii="Times New Roman" w:hAnsi="Times New Roman"/>
                <w:sz w:val="28"/>
                <w:szCs w:val="28"/>
              </w:rPr>
            </w:pP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16</w:t>
            </w:r>
          </w:p>
          <w:p w:rsidR="00A3660C" w:rsidRPr="00D82355" w:rsidRDefault="00A3660C" w:rsidP="00CE35FA">
            <w:pPr>
              <w:spacing w:after="0" w:line="360" w:lineRule="exact"/>
              <w:jc w:val="right"/>
              <w:rPr>
                <w:rFonts w:ascii="Times New Roman" w:hAnsi="Times New Roman"/>
                <w:sz w:val="28"/>
                <w:szCs w:val="28"/>
              </w:rPr>
            </w:pP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16</w:t>
            </w:r>
          </w:p>
          <w:p w:rsidR="00A3660C" w:rsidRPr="00D82355" w:rsidRDefault="00A3660C" w:rsidP="00CE35FA">
            <w:pPr>
              <w:spacing w:after="0" w:line="360" w:lineRule="exact"/>
              <w:jc w:val="right"/>
              <w:rPr>
                <w:rFonts w:ascii="Times New Roman" w:hAnsi="Times New Roman"/>
                <w:sz w:val="28"/>
                <w:szCs w:val="28"/>
              </w:rPr>
            </w:pP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20</w:t>
            </w:r>
          </w:p>
          <w:p w:rsidR="00A3660C" w:rsidRPr="00D82355" w:rsidRDefault="00A3660C" w:rsidP="00CE35FA">
            <w:pPr>
              <w:spacing w:after="0" w:line="360" w:lineRule="exact"/>
              <w:jc w:val="right"/>
              <w:rPr>
                <w:rFonts w:ascii="Times New Roman" w:hAnsi="Times New Roman"/>
                <w:sz w:val="28"/>
                <w:szCs w:val="28"/>
              </w:rPr>
            </w:pP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26</w:t>
            </w: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26</w:t>
            </w:r>
          </w:p>
          <w:p w:rsidR="00A3660C" w:rsidRPr="00D82355" w:rsidRDefault="00A3660C" w:rsidP="00CE35FA">
            <w:pPr>
              <w:spacing w:after="0" w:line="360" w:lineRule="exact"/>
              <w:jc w:val="right"/>
              <w:rPr>
                <w:rFonts w:ascii="Times New Roman" w:hAnsi="Times New Roman"/>
                <w:sz w:val="28"/>
                <w:szCs w:val="28"/>
              </w:rPr>
            </w:pPr>
          </w:p>
          <w:p w:rsidR="00A3660C" w:rsidRPr="00D82355" w:rsidRDefault="00A3660C" w:rsidP="00CE35FA">
            <w:pPr>
              <w:spacing w:after="0" w:line="360" w:lineRule="exact"/>
              <w:jc w:val="right"/>
              <w:rPr>
                <w:rFonts w:ascii="Times New Roman" w:hAnsi="Times New Roman"/>
                <w:sz w:val="28"/>
                <w:szCs w:val="28"/>
              </w:rPr>
            </w:pPr>
            <w:r>
              <w:rPr>
                <w:rFonts w:ascii="Times New Roman" w:hAnsi="Times New Roman"/>
                <w:sz w:val="28"/>
                <w:szCs w:val="28"/>
              </w:rPr>
              <w:t>29</w:t>
            </w: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32</w:t>
            </w:r>
          </w:p>
          <w:p w:rsidR="00A3660C" w:rsidRPr="00D82355" w:rsidRDefault="00A3660C" w:rsidP="00CE35FA">
            <w:pPr>
              <w:spacing w:after="0" w:line="360" w:lineRule="exact"/>
              <w:jc w:val="right"/>
              <w:rPr>
                <w:rFonts w:ascii="Times New Roman" w:hAnsi="Times New Roman"/>
                <w:sz w:val="28"/>
                <w:szCs w:val="28"/>
              </w:rPr>
            </w:pPr>
            <w:r w:rsidRPr="00D82355">
              <w:rPr>
                <w:rFonts w:ascii="Times New Roman" w:hAnsi="Times New Roman"/>
                <w:sz w:val="28"/>
                <w:szCs w:val="28"/>
              </w:rPr>
              <w:t>34</w:t>
            </w:r>
          </w:p>
        </w:tc>
      </w:tr>
    </w:tbl>
    <w:p w:rsidR="00A3660C" w:rsidRPr="00D8379A" w:rsidRDefault="00A3660C" w:rsidP="00A3660C">
      <w:pPr>
        <w:spacing w:after="0" w:line="360" w:lineRule="exact"/>
        <w:jc w:val="both"/>
        <w:rPr>
          <w:rFonts w:ascii="Times New Roman" w:hAnsi="Times New Roman"/>
          <w:b/>
          <w:sz w:val="32"/>
          <w:szCs w:val="32"/>
        </w:rPr>
      </w:pPr>
    </w:p>
    <w:p w:rsidR="00A3660C" w:rsidRDefault="00A3660C" w:rsidP="00A3660C">
      <w:pPr>
        <w:spacing w:after="0" w:line="360" w:lineRule="auto"/>
        <w:jc w:val="center"/>
        <w:rPr>
          <w:rFonts w:ascii="Times New Roman" w:hAnsi="Times New Roman"/>
          <w:sz w:val="28"/>
          <w:szCs w:val="28"/>
        </w:rPr>
      </w:pPr>
    </w:p>
    <w:p w:rsidR="00A3660C" w:rsidRDefault="00A3660C" w:rsidP="00A3660C">
      <w:pPr>
        <w:spacing w:after="0" w:line="360" w:lineRule="auto"/>
        <w:jc w:val="center"/>
        <w:rPr>
          <w:rFonts w:ascii="Times New Roman" w:hAnsi="Times New Roman"/>
          <w:sz w:val="28"/>
          <w:szCs w:val="28"/>
        </w:rPr>
      </w:pPr>
    </w:p>
    <w:p w:rsidR="00A3660C" w:rsidRDefault="00A3660C" w:rsidP="00A3660C">
      <w:pPr>
        <w:spacing w:after="0" w:line="360" w:lineRule="auto"/>
        <w:jc w:val="center"/>
        <w:rPr>
          <w:rFonts w:ascii="Times New Roman" w:hAnsi="Times New Roman"/>
          <w:sz w:val="28"/>
          <w:szCs w:val="28"/>
        </w:rPr>
      </w:pPr>
    </w:p>
    <w:p w:rsidR="00A3660C" w:rsidRDefault="00A3660C" w:rsidP="00A3660C">
      <w:pPr>
        <w:spacing w:after="0" w:line="360" w:lineRule="auto"/>
        <w:jc w:val="center"/>
        <w:rPr>
          <w:rFonts w:ascii="Times New Roman" w:hAnsi="Times New Roman"/>
          <w:sz w:val="28"/>
          <w:szCs w:val="28"/>
        </w:rPr>
      </w:pPr>
    </w:p>
    <w:p w:rsidR="00A3660C" w:rsidRDefault="00A3660C" w:rsidP="00A3660C">
      <w:pPr>
        <w:spacing w:after="0" w:line="360" w:lineRule="exact"/>
      </w:pPr>
    </w:p>
    <w:p w:rsidR="00A3660C" w:rsidRDefault="00A3660C" w:rsidP="00A3660C">
      <w:pPr>
        <w:spacing w:after="480" w:line="360" w:lineRule="exact"/>
        <w:ind w:firstLine="567"/>
        <w:jc w:val="center"/>
        <w:rPr>
          <w:rFonts w:ascii="Times New Roman" w:hAnsi="Times New Roman"/>
          <w:b/>
          <w:sz w:val="32"/>
          <w:szCs w:val="32"/>
        </w:rPr>
      </w:pPr>
      <w:r w:rsidRPr="00211957">
        <w:rPr>
          <w:rFonts w:ascii="Times New Roman" w:hAnsi="Times New Roman"/>
          <w:b/>
          <w:sz w:val="32"/>
          <w:szCs w:val="32"/>
        </w:rPr>
        <w:t>ВВЕДЕНИЕ</w:t>
      </w:r>
    </w:p>
    <w:p w:rsidR="00A3660C" w:rsidRPr="006661AE" w:rsidRDefault="00A3660C" w:rsidP="00A3660C">
      <w:pPr>
        <w:spacing w:after="0" w:line="360" w:lineRule="exact"/>
        <w:ind w:firstLine="567"/>
        <w:jc w:val="both"/>
        <w:rPr>
          <w:rFonts w:ascii="Times New Roman" w:hAnsi="Times New Roman"/>
          <w:sz w:val="28"/>
          <w:szCs w:val="28"/>
        </w:rPr>
      </w:pPr>
      <w:r w:rsidRPr="006661AE">
        <w:rPr>
          <w:rFonts w:ascii="Times New Roman" w:hAnsi="Times New Roman"/>
          <w:sz w:val="28"/>
          <w:szCs w:val="28"/>
        </w:rPr>
        <w:t xml:space="preserve">Эффективное функционирование банковской системы </w:t>
      </w:r>
      <w:r>
        <w:rPr>
          <w:rFonts w:ascii="Times New Roman" w:hAnsi="Times New Roman"/>
          <w:sz w:val="28"/>
          <w:szCs w:val="28"/>
        </w:rPr>
        <w:t>-</w:t>
      </w:r>
      <w:r w:rsidRPr="006661AE">
        <w:rPr>
          <w:rFonts w:ascii="Times New Roman" w:hAnsi="Times New Roman"/>
          <w:sz w:val="28"/>
          <w:szCs w:val="28"/>
        </w:rPr>
        <w:t xml:space="preserve"> необходимое условие развития рыночных отношений, что и определяет важнейшую роль центрального банка в регулировании банковской деятельности. </w:t>
      </w:r>
    </w:p>
    <w:p w:rsidR="00A3660C" w:rsidRPr="006661AE" w:rsidRDefault="00A3660C" w:rsidP="00A3660C">
      <w:pPr>
        <w:pStyle w:val="Style8"/>
        <w:widowControl/>
        <w:spacing w:line="360" w:lineRule="exact"/>
        <w:ind w:firstLine="567"/>
        <w:rPr>
          <w:rStyle w:val="FontStyle34"/>
          <w:sz w:val="28"/>
          <w:szCs w:val="28"/>
        </w:rPr>
      </w:pPr>
      <w:r w:rsidRPr="006661AE">
        <w:rPr>
          <w:rStyle w:val="FontStyle34"/>
          <w:sz w:val="28"/>
          <w:szCs w:val="28"/>
        </w:rPr>
        <w:t>Центральный банк в любом государстве занимает особое место в кредитно-финансовой системе. В отличие от коммерческих банков и дру</w:t>
      </w:r>
      <w:r w:rsidRPr="006661AE">
        <w:rPr>
          <w:rStyle w:val="FontStyle34"/>
          <w:sz w:val="28"/>
          <w:szCs w:val="28"/>
        </w:rPr>
        <w:softHyphen/>
        <w:t xml:space="preserve">гих </w:t>
      </w:r>
      <w:r w:rsidRPr="006661AE">
        <w:rPr>
          <w:rStyle w:val="FontStyle34"/>
          <w:sz w:val="28"/>
          <w:szCs w:val="28"/>
        </w:rPr>
        <w:lastRenderedPageBreak/>
        <w:t>кредитных организаций центральный банк представляет собой государственный орган, отвечающий за объем денежной массы и кредитов, предос</w:t>
      </w:r>
      <w:r w:rsidRPr="006661AE">
        <w:rPr>
          <w:rStyle w:val="FontStyle34"/>
          <w:sz w:val="28"/>
          <w:szCs w:val="28"/>
        </w:rPr>
        <w:softHyphen/>
        <w:t>тавляемых экономике в целом. Возникновение центральных банков отно</w:t>
      </w:r>
      <w:r w:rsidRPr="006661AE">
        <w:rPr>
          <w:rStyle w:val="FontStyle34"/>
          <w:sz w:val="28"/>
          <w:szCs w:val="28"/>
        </w:rPr>
        <w:softHyphen/>
        <w:t>сится к середине XIX - началу XX века, поскольку именно в этот период правительства большинства стран законодательно закрепляют за определенными банками контроль над эмиссией денег в обращение. Институт цен</w:t>
      </w:r>
      <w:r w:rsidRPr="006661AE">
        <w:rPr>
          <w:rStyle w:val="FontStyle34"/>
          <w:sz w:val="28"/>
          <w:szCs w:val="28"/>
        </w:rPr>
        <w:softHyphen/>
        <w:t>трального банка формировался постепенно и прошел довольно длительный период эволюции.</w:t>
      </w:r>
    </w:p>
    <w:p w:rsidR="00A3660C" w:rsidRPr="00636AE1" w:rsidRDefault="00A3660C" w:rsidP="00A3660C">
      <w:pPr>
        <w:spacing w:after="0" w:line="360" w:lineRule="exact"/>
        <w:ind w:firstLine="567"/>
        <w:jc w:val="both"/>
        <w:rPr>
          <w:rStyle w:val="FontStyle37"/>
          <w:b/>
          <w:i w:val="0"/>
          <w:sz w:val="28"/>
          <w:szCs w:val="28"/>
        </w:rPr>
      </w:pPr>
      <w:r w:rsidRPr="006661AE">
        <w:rPr>
          <w:rStyle w:val="FontStyle34"/>
          <w:sz w:val="28"/>
          <w:szCs w:val="28"/>
        </w:rPr>
        <w:t>Значение центрального</w:t>
      </w:r>
      <w:r w:rsidRPr="00F00E64">
        <w:rPr>
          <w:rStyle w:val="FontStyle34"/>
          <w:sz w:val="28"/>
          <w:szCs w:val="28"/>
        </w:rPr>
        <w:t xml:space="preserve"> банка состоит в том, что он несет ответственность за </w:t>
      </w:r>
      <w:r w:rsidRPr="00636AE1">
        <w:rPr>
          <w:rStyle w:val="FontStyle37"/>
          <w:b/>
          <w:i w:val="0"/>
          <w:sz w:val="28"/>
          <w:szCs w:val="28"/>
        </w:rPr>
        <w:t>проведение денежной политики и стабильность банковской системы в це</w:t>
      </w:r>
      <w:r w:rsidRPr="00636AE1">
        <w:rPr>
          <w:rStyle w:val="FontStyle37"/>
          <w:b/>
          <w:i w:val="0"/>
          <w:sz w:val="28"/>
          <w:szCs w:val="28"/>
        </w:rPr>
        <w:softHyphen/>
        <w:t>лом.</w:t>
      </w:r>
    </w:p>
    <w:p w:rsidR="00A3660C" w:rsidRPr="00F00E64" w:rsidRDefault="00A3660C" w:rsidP="00A3660C">
      <w:pPr>
        <w:spacing w:after="0" w:line="360" w:lineRule="exact"/>
        <w:ind w:firstLine="567"/>
        <w:jc w:val="both"/>
        <w:rPr>
          <w:rFonts w:ascii="Times New Roman" w:hAnsi="Times New Roman"/>
          <w:sz w:val="28"/>
          <w:szCs w:val="28"/>
        </w:rPr>
      </w:pPr>
      <w:r w:rsidRPr="00F00E64">
        <w:rPr>
          <w:rFonts w:ascii="Times New Roman" w:hAnsi="Times New Roman"/>
          <w:sz w:val="28"/>
          <w:szCs w:val="28"/>
        </w:rPr>
        <w:t>Актуальность темы исследования определяется тем, что независимость центрального банка является важным условием успешн</w:t>
      </w:r>
      <w:r>
        <w:rPr>
          <w:rFonts w:ascii="Times New Roman" w:hAnsi="Times New Roman"/>
          <w:sz w:val="28"/>
          <w:szCs w:val="28"/>
        </w:rPr>
        <w:t xml:space="preserve">ого развития рыночной экономики, а своевременное и разумное использование инструментов денежно-кредитного регулирования является гарантом стабильности и устойчивости национальной экономики. </w:t>
      </w:r>
      <w:r w:rsidRPr="00F00E64">
        <w:rPr>
          <w:rFonts w:ascii="Times New Roman" w:hAnsi="Times New Roman"/>
          <w:sz w:val="28"/>
          <w:szCs w:val="28"/>
        </w:rPr>
        <w:t xml:space="preserve">Эффективность экономики любой страны обусловлена стабильностью национальной валюты, низкими темпами инфляции, надежностью банковской системы и </w:t>
      </w:r>
      <w:r>
        <w:rPr>
          <w:rFonts w:ascii="Times New Roman" w:hAnsi="Times New Roman"/>
          <w:sz w:val="28"/>
          <w:szCs w:val="28"/>
        </w:rPr>
        <w:t>многими другими факторами.</w:t>
      </w:r>
      <w:r w:rsidRPr="00F00E64">
        <w:rPr>
          <w:rFonts w:ascii="Times New Roman" w:hAnsi="Times New Roman"/>
          <w:sz w:val="28"/>
          <w:szCs w:val="28"/>
        </w:rPr>
        <w:t xml:space="preserve"> Обеспечить эти условия можно, только если центральный банк свободен от политической конъюнктуры, а, следовательно, независим в принятии решений и в выборе инструментов для их реализации. </w:t>
      </w:r>
    </w:p>
    <w:p w:rsidR="00A3660C" w:rsidRPr="00F00E64" w:rsidRDefault="00A3660C" w:rsidP="00A3660C">
      <w:pPr>
        <w:spacing w:after="0" w:line="360" w:lineRule="exact"/>
        <w:ind w:firstLine="567"/>
        <w:jc w:val="both"/>
        <w:rPr>
          <w:rFonts w:ascii="Times New Roman" w:hAnsi="Times New Roman"/>
          <w:sz w:val="28"/>
          <w:szCs w:val="28"/>
        </w:rPr>
      </w:pPr>
      <w:r w:rsidRPr="00F00E64">
        <w:rPr>
          <w:rFonts w:ascii="Times New Roman" w:hAnsi="Times New Roman"/>
          <w:sz w:val="28"/>
          <w:szCs w:val="28"/>
        </w:rPr>
        <w:t>Вопрос о независимости центрального банка крайне актуален для Республики Беларусь и Российской Федерации. В условиях переходной экономики сфера денежно-кредитных отношений и банковские системы стран остаются особенно уязвимыми, и их стабильность зависит именно от центральных банков.</w:t>
      </w:r>
    </w:p>
    <w:p w:rsidR="00A3660C" w:rsidRPr="00F00E64" w:rsidRDefault="00A3660C" w:rsidP="00A3660C">
      <w:pPr>
        <w:tabs>
          <w:tab w:val="left" w:pos="709"/>
        </w:tabs>
        <w:spacing w:after="0" w:line="360" w:lineRule="exact"/>
        <w:ind w:firstLine="567"/>
        <w:jc w:val="both"/>
        <w:rPr>
          <w:rFonts w:ascii="Times New Roman" w:hAnsi="Times New Roman"/>
          <w:sz w:val="28"/>
          <w:szCs w:val="28"/>
        </w:rPr>
      </w:pPr>
      <w:r>
        <w:rPr>
          <w:rFonts w:ascii="Times New Roman" w:hAnsi="Times New Roman"/>
          <w:sz w:val="28"/>
          <w:szCs w:val="28"/>
        </w:rPr>
        <w:tab/>
      </w:r>
      <w:r w:rsidRPr="00F00E64">
        <w:rPr>
          <w:rFonts w:ascii="Times New Roman" w:hAnsi="Times New Roman"/>
          <w:sz w:val="28"/>
          <w:szCs w:val="28"/>
        </w:rPr>
        <w:t>Целью работы является анализ</w:t>
      </w:r>
      <w:r w:rsidRPr="00A0666F">
        <w:rPr>
          <w:rFonts w:ascii="Times New Roman" w:hAnsi="Times New Roman"/>
          <w:sz w:val="28"/>
          <w:szCs w:val="28"/>
        </w:rPr>
        <w:t xml:space="preserve"> </w:t>
      </w:r>
      <w:r>
        <w:rPr>
          <w:rFonts w:ascii="Times New Roman" w:hAnsi="Times New Roman"/>
          <w:sz w:val="28"/>
          <w:szCs w:val="28"/>
        </w:rPr>
        <w:t>форм организации, функций, целей и   инструментов денежно-кредитного регулирования</w:t>
      </w:r>
      <w:r w:rsidRPr="00337EFD">
        <w:rPr>
          <w:rFonts w:ascii="Times New Roman" w:hAnsi="Times New Roman"/>
          <w:sz w:val="28"/>
          <w:szCs w:val="28"/>
        </w:rPr>
        <w:t xml:space="preserve"> </w:t>
      </w:r>
      <w:r>
        <w:rPr>
          <w:rFonts w:ascii="Times New Roman" w:hAnsi="Times New Roman"/>
          <w:sz w:val="28"/>
          <w:szCs w:val="28"/>
        </w:rPr>
        <w:t>центральных банков Республики Беларусь и Российской Федерации, направлений их дальнейшего развития.</w:t>
      </w:r>
    </w:p>
    <w:p w:rsidR="00A3660C" w:rsidRPr="00F00E64" w:rsidRDefault="00A3660C" w:rsidP="00A3660C">
      <w:pPr>
        <w:spacing w:after="0" w:line="360" w:lineRule="exact"/>
        <w:ind w:firstLine="567"/>
        <w:jc w:val="both"/>
        <w:rPr>
          <w:rFonts w:ascii="Times New Roman" w:hAnsi="Times New Roman"/>
          <w:sz w:val="28"/>
          <w:szCs w:val="28"/>
        </w:rPr>
      </w:pPr>
      <w:r w:rsidRPr="00F00E64">
        <w:rPr>
          <w:rFonts w:ascii="Times New Roman" w:hAnsi="Times New Roman"/>
          <w:sz w:val="28"/>
          <w:szCs w:val="28"/>
        </w:rPr>
        <w:t xml:space="preserve">При подготовке исследования были поставлены следующие задачи: </w:t>
      </w:r>
    </w:p>
    <w:p w:rsidR="00A3660C" w:rsidRPr="00F00E64" w:rsidRDefault="00A3660C" w:rsidP="00A3660C">
      <w:pPr>
        <w:pStyle w:val="a3"/>
        <w:numPr>
          <w:ilvl w:val="0"/>
          <w:numId w:val="2"/>
        </w:numPr>
        <w:tabs>
          <w:tab w:val="left" w:pos="426"/>
          <w:tab w:val="left" w:pos="900"/>
          <w:tab w:val="left" w:pos="1080"/>
        </w:tabs>
        <w:spacing w:after="0" w:line="360" w:lineRule="exact"/>
        <w:ind w:left="0" w:firstLine="567"/>
        <w:jc w:val="both"/>
        <w:rPr>
          <w:rFonts w:ascii="Times New Roman" w:hAnsi="Times New Roman"/>
          <w:sz w:val="28"/>
          <w:szCs w:val="28"/>
        </w:rPr>
      </w:pPr>
      <w:r w:rsidRPr="00F00E64">
        <w:rPr>
          <w:rFonts w:ascii="Times New Roman" w:hAnsi="Times New Roman"/>
          <w:sz w:val="28"/>
          <w:szCs w:val="28"/>
        </w:rPr>
        <w:t>рассмотрение различных способов классификации независимости центральных банков;</w:t>
      </w:r>
    </w:p>
    <w:p w:rsidR="00A3660C" w:rsidRPr="00F00E64" w:rsidRDefault="00A3660C" w:rsidP="00A3660C">
      <w:pPr>
        <w:pStyle w:val="a3"/>
        <w:numPr>
          <w:ilvl w:val="0"/>
          <w:numId w:val="2"/>
        </w:numPr>
        <w:tabs>
          <w:tab w:val="left" w:pos="426"/>
          <w:tab w:val="left" w:pos="900"/>
          <w:tab w:val="left" w:pos="1080"/>
        </w:tabs>
        <w:spacing w:after="0" w:line="360" w:lineRule="exact"/>
        <w:ind w:left="0" w:firstLine="567"/>
        <w:jc w:val="both"/>
        <w:rPr>
          <w:rFonts w:ascii="Times New Roman" w:hAnsi="Times New Roman"/>
          <w:sz w:val="28"/>
          <w:szCs w:val="28"/>
        </w:rPr>
      </w:pPr>
      <w:r w:rsidRPr="00F00E64">
        <w:rPr>
          <w:rFonts w:ascii="Times New Roman" w:hAnsi="Times New Roman"/>
          <w:sz w:val="28"/>
          <w:szCs w:val="28"/>
        </w:rPr>
        <w:t xml:space="preserve">определение функций центрального банка как главного финансового института страны; </w:t>
      </w:r>
    </w:p>
    <w:p w:rsidR="00A3660C" w:rsidRPr="00F00E64" w:rsidRDefault="00A3660C" w:rsidP="00A3660C">
      <w:pPr>
        <w:pStyle w:val="a3"/>
        <w:numPr>
          <w:ilvl w:val="0"/>
          <w:numId w:val="2"/>
        </w:numPr>
        <w:tabs>
          <w:tab w:val="left" w:pos="426"/>
          <w:tab w:val="left" w:pos="900"/>
          <w:tab w:val="left" w:pos="1080"/>
        </w:tabs>
        <w:spacing w:after="0" w:line="360" w:lineRule="exact"/>
        <w:ind w:left="0" w:firstLine="567"/>
        <w:jc w:val="both"/>
        <w:rPr>
          <w:rFonts w:ascii="Times New Roman" w:hAnsi="Times New Roman"/>
          <w:sz w:val="28"/>
          <w:szCs w:val="28"/>
        </w:rPr>
      </w:pPr>
      <w:r w:rsidRPr="00F00E64">
        <w:rPr>
          <w:rFonts w:ascii="Times New Roman" w:hAnsi="Times New Roman"/>
          <w:sz w:val="28"/>
          <w:szCs w:val="28"/>
        </w:rPr>
        <w:t>с</w:t>
      </w:r>
      <w:r>
        <w:rPr>
          <w:rFonts w:ascii="Times New Roman" w:hAnsi="Times New Roman"/>
          <w:sz w:val="28"/>
          <w:szCs w:val="28"/>
        </w:rPr>
        <w:t>равнение функций, ролей</w:t>
      </w:r>
      <w:r w:rsidRPr="00F00E64">
        <w:rPr>
          <w:rFonts w:ascii="Times New Roman" w:hAnsi="Times New Roman"/>
          <w:sz w:val="28"/>
          <w:szCs w:val="28"/>
        </w:rPr>
        <w:t xml:space="preserve">, </w:t>
      </w:r>
      <w:r>
        <w:rPr>
          <w:rFonts w:ascii="Times New Roman" w:hAnsi="Times New Roman"/>
          <w:sz w:val="28"/>
          <w:szCs w:val="28"/>
        </w:rPr>
        <w:t>таких</w:t>
      </w:r>
      <w:r w:rsidRPr="00F00E64">
        <w:rPr>
          <w:rFonts w:ascii="Times New Roman" w:hAnsi="Times New Roman"/>
          <w:sz w:val="28"/>
          <w:szCs w:val="28"/>
        </w:rPr>
        <w:t xml:space="preserve"> инструмент</w:t>
      </w:r>
      <w:r>
        <w:rPr>
          <w:rFonts w:ascii="Times New Roman" w:hAnsi="Times New Roman"/>
          <w:sz w:val="28"/>
          <w:szCs w:val="28"/>
        </w:rPr>
        <w:t>ов</w:t>
      </w:r>
      <w:r w:rsidRPr="00F00E64">
        <w:rPr>
          <w:rFonts w:ascii="Times New Roman" w:hAnsi="Times New Roman"/>
          <w:sz w:val="28"/>
          <w:szCs w:val="28"/>
        </w:rPr>
        <w:t xml:space="preserve"> денежно-кредитного регулирования</w:t>
      </w:r>
      <w:r>
        <w:rPr>
          <w:rFonts w:ascii="Times New Roman" w:hAnsi="Times New Roman"/>
          <w:sz w:val="28"/>
          <w:szCs w:val="28"/>
        </w:rPr>
        <w:t>, как ставка рефинансирования и нормативы обязательных резервов</w:t>
      </w:r>
      <w:r w:rsidRPr="00F00E64">
        <w:rPr>
          <w:rFonts w:ascii="Times New Roman" w:hAnsi="Times New Roman"/>
          <w:sz w:val="28"/>
          <w:szCs w:val="28"/>
        </w:rPr>
        <w:t>;</w:t>
      </w:r>
    </w:p>
    <w:p w:rsidR="00A3660C" w:rsidRDefault="00A3660C" w:rsidP="00A3660C">
      <w:pPr>
        <w:pStyle w:val="a3"/>
        <w:numPr>
          <w:ilvl w:val="0"/>
          <w:numId w:val="2"/>
        </w:numPr>
        <w:tabs>
          <w:tab w:val="left" w:pos="426"/>
          <w:tab w:val="left" w:pos="900"/>
          <w:tab w:val="left" w:pos="1080"/>
        </w:tabs>
        <w:spacing w:after="0" w:line="360" w:lineRule="exact"/>
        <w:ind w:left="0" w:firstLine="567"/>
        <w:jc w:val="both"/>
        <w:rPr>
          <w:rFonts w:ascii="Times New Roman" w:hAnsi="Times New Roman"/>
          <w:sz w:val="28"/>
          <w:szCs w:val="28"/>
        </w:rPr>
      </w:pPr>
      <w:r w:rsidRPr="00F00E64">
        <w:rPr>
          <w:rFonts w:ascii="Times New Roman" w:hAnsi="Times New Roman"/>
          <w:sz w:val="28"/>
          <w:szCs w:val="28"/>
        </w:rPr>
        <w:t>изуч</w:t>
      </w:r>
      <w:r>
        <w:rPr>
          <w:rFonts w:ascii="Times New Roman" w:hAnsi="Times New Roman"/>
          <w:sz w:val="28"/>
          <w:szCs w:val="28"/>
        </w:rPr>
        <w:t>ение роли</w:t>
      </w:r>
      <w:r w:rsidRPr="00F00E64">
        <w:rPr>
          <w:rFonts w:ascii="Times New Roman" w:hAnsi="Times New Roman"/>
          <w:sz w:val="28"/>
          <w:szCs w:val="28"/>
        </w:rPr>
        <w:t xml:space="preserve"> Национального </w:t>
      </w:r>
      <w:r>
        <w:rPr>
          <w:rFonts w:ascii="Times New Roman" w:hAnsi="Times New Roman"/>
          <w:sz w:val="28"/>
          <w:szCs w:val="28"/>
        </w:rPr>
        <w:t>ба</w:t>
      </w:r>
      <w:r w:rsidRPr="00F00E64">
        <w:rPr>
          <w:rFonts w:ascii="Times New Roman" w:hAnsi="Times New Roman"/>
          <w:sz w:val="28"/>
          <w:szCs w:val="28"/>
        </w:rPr>
        <w:t>нка Республики Белар</w:t>
      </w:r>
      <w:r>
        <w:rPr>
          <w:rFonts w:ascii="Times New Roman" w:hAnsi="Times New Roman"/>
          <w:sz w:val="28"/>
          <w:szCs w:val="28"/>
        </w:rPr>
        <w:t>усь и Банка России в экономике.</w:t>
      </w:r>
    </w:p>
    <w:p w:rsidR="00A3660C" w:rsidRDefault="00A3660C" w:rsidP="00A3660C">
      <w:pPr>
        <w:tabs>
          <w:tab w:val="left" w:pos="426"/>
        </w:tabs>
        <w:spacing w:after="0" w:line="360" w:lineRule="exact"/>
        <w:ind w:firstLine="567"/>
        <w:jc w:val="both"/>
        <w:rPr>
          <w:rFonts w:ascii="Times New Roman" w:hAnsi="Times New Roman"/>
          <w:sz w:val="28"/>
          <w:szCs w:val="28"/>
        </w:rPr>
      </w:pPr>
      <w:r>
        <w:rPr>
          <w:rFonts w:ascii="Times New Roman" w:hAnsi="Times New Roman"/>
          <w:sz w:val="28"/>
          <w:szCs w:val="28"/>
        </w:rPr>
        <w:lastRenderedPageBreak/>
        <w:t>Объектами исследования выступают Национальный банк Республики Беларусь и Центральный банк Российской Федерации, а также центральные банки зарубежных стран.</w:t>
      </w:r>
    </w:p>
    <w:p w:rsidR="00A3660C" w:rsidRPr="00337EFD" w:rsidRDefault="00A3660C" w:rsidP="00A3660C">
      <w:pPr>
        <w:tabs>
          <w:tab w:val="left" w:pos="426"/>
        </w:tabs>
        <w:spacing w:after="0" w:line="360" w:lineRule="exact"/>
        <w:ind w:firstLine="567"/>
        <w:jc w:val="both"/>
        <w:rPr>
          <w:rFonts w:ascii="Times New Roman" w:hAnsi="Times New Roman"/>
          <w:sz w:val="28"/>
          <w:szCs w:val="28"/>
        </w:rPr>
      </w:pPr>
      <w:r w:rsidRPr="00052D5E">
        <w:rPr>
          <w:rFonts w:ascii="Times New Roman" w:hAnsi="Times New Roman"/>
          <w:sz w:val="28"/>
          <w:szCs w:val="28"/>
        </w:rPr>
        <w:t xml:space="preserve">Предметом </w:t>
      </w:r>
      <w:r w:rsidRPr="00337EFD">
        <w:rPr>
          <w:rFonts w:ascii="Times New Roman" w:hAnsi="Times New Roman"/>
          <w:sz w:val="28"/>
          <w:szCs w:val="28"/>
        </w:rPr>
        <w:t xml:space="preserve">исследования являются </w:t>
      </w:r>
      <w:r>
        <w:rPr>
          <w:rFonts w:ascii="Times New Roman" w:hAnsi="Times New Roman"/>
          <w:sz w:val="28"/>
          <w:szCs w:val="28"/>
        </w:rPr>
        <w:t>инструменты их денежно-кредитного регулирования, такие как ставка рефинансирования и нормы обязательных резервов,</w:t>
      </w:r>
      <w:r w:rsidRPr="00C6529B">
        <w:rPr>
          <w:rFonts w:ascii="Times New Roman" w:hAnsi="Times New Roman"/>
          <w:sz w:val="28"/>
          <w:szCs w:val="28"/>
        </w:rPr>
        <w:t xml:space="preserve"> </w:t>
      </w:r>
      <w:r>
        <w:rPr>
          <w:rFonts w:ascii="Times New Roman" w:hAnsi="Times New Roman"/>
          <w:sz w:val="28"/>
          <w:szCs w:val="28"/>
        </w:rPr>
        <w:t xml:space="preserve"> перспективы их дальнейшего развития; степени независимости центральных банков различных стран</w:t>
      </w:r>
      <w:r w:rsidRPr="00337EFD">
        <w:rPr>
          <w:rFonts w:ascii="Times New Roman" w:hAnsi="Times New Roman"/>
          <w:sz w:val="28"/>
          <w:szCs w:val="28"/>
        </w:rPr>
        <w:t>.</w:t>
      </w:r>
    </w:p>
    <w:p w:rsidR="00C63F8E" w:rsidRDefault="00C63F8E"/>
    <w:p w:rsidR="00A3660C" w:rsidRDefault="00A3660C"/>
    <w:p w:rsidR="00A3660C" w:rsidRPr="00440F71" w:rsidRDefault="00A3660C" w:rsidP="00A3660C">
      <w:pPr>
        <w:spacing w:after="0" w:line="360" w:lineRule="exact"/>
        <w:jc w:val="center"/>
        <w:rPr>
          <w:rFonts w:ascii="Times New Roman" w:hAnsi="Times New Roman"/>
          <w:b/>
          <w:sz w:val="32"/>
          <w:szCs w:val="32"/>
        </w:rPr>
      </w:pPr>
      <w:r w:rsidRPr="00440F71">
        <w:rPr>
          <w:rFonts w:ascii="Times New Roman" w:hAnsi="Times New Roman"/>
          <w:b/>
          <w:sz w:val="32"/>
          <w:szCs w:val="32"/>
        </w:rPr>
        <w:t>ГЛАВА 1</w:t>
      </w:r>
    </w:p>
    <w:p w:rsidR="00A3660C" w:rsidRPr="00440F71" w:rsidRDefault="00A3660C" w:rsidP="00A3660C">
      <w:pPr>
        <w:spacing w:after="480" w:line="360" w:lineRule="exact"/>
        <w:jc w:val="center"/>
        <w:rPr>
          <w:rFonts w:ascii="Times New Roman" w:hAnsi="Times New Roman"/>
          <w:b/>
          <w:sz w:val="32"/>
          <w:szCs w:val="32"/>
        </w:rPr>
      </w:pPr>
      <w:r>
        <w:rPr>
          <w:rFonts w:ascii="Times New Roman" w:hAnsi="Times New Roman"/>
          <w:b/>
          <w:sz w:val="32"/>
          <w:szCs w:val="32"/>
        </w:rPr>
        <w:t>ФОРМЫ ОРГАНИЗАЦИИ И РОЛЬ</w:t>
      </w:r>
      <w:r w:rsidRPr="00440F71">
        <w:rPr>
          <w:rFonts w:ascii="Times New Roman" w:hAnsi="Times New Roman"/>
          <w:b/>
          <w:sz w:val="32"/>
          <w:szCs w:val="32"/>
        </w:rPr>
        <w:t xml:space="preserve"> ЦЕНТРАЛЬНЫХ БАНКОВ</w:t>
      </w:r>
    </w:p>
    <w:p w:rsidR="00A3660C" w:rsidRPr="00440F71" w:rsidRDefault="00A3660C" w:rsidP="00A3660C">
      <w:pPr>
        <w:pStyle w:val="a3"/>
        <w:numPr>
          <w:ilvl w:val="1"/>
          <w:numId w:val="6"/>
        </w:numPr>
        <w:spacing w:after="480" w:line="360" w:lineRule="exact"/>
        <w:ind w:left="0" w:firstLine="567"/>
        <w:jc w:val="both"/>
        <w:rPr>
          <w:rFonts w:ascii="Times New Roman" w:hAnsi="Times New Roman"/>
          <w:b/>
          <w:sz w:val="32"/>
          <w:szCs w:val="32"/>
        </w:rPr>
      </w:pPr>
      <w:r w:rsidRPr="00440F71">
        <w:rPr>
          <w:rFonts w:ascii="Times New Roman" w:hAnsi="Times New Roman"/>
          <w:b/>
          <w:sz w:val="32"/>
          <w:szCs w:val="32"/>
        </w:rPr>
        <w:t>Роль и с</w:t>
      </w:r>
      <w:r>
        <w:rPr>
          <w:rFonts w:ascii="Times New Roman" w:hAnsi="Times New Roman"/>
          <w:b/>
          <w:sz w:val="32"/>
          <w:szCs w:val="32"/>
        </w:rPr>
        <w:t>татус ц</w:t>
      </w:r>
      <w:r w:rsidRPr="00440F71">
        <w:rPr>
          <w:rFonts w:ascii="Times New Roman" w:hAnsi="Times New Roman"/>
          <w:b/>
          <w:sz w:val="32"/>
          <w:szCs w:val="32"/>
        </w:rPr>
        <w:t xml:space="preserve">ентральных банков. </w:t>
      </w:r>
      <w:r>
        <w:rPr>
          <w:rFonts w:ascii="Times New Roman" w:hAnsi="Times New Roman"/>
          <w:b/>
          <w:sz w:val="32"/>
          <w:szCs w:val="32"/>
        </w:rPr>
        <w:t>Центральные банки</w:t>
      </w:r>
      <w:r w:rsidRPr="00440F71">
        <w:rPr>
          <w:rFonts w:ascii="Times New Roman" w:hAnsi="Times New Roman"/>
          <w:b/>
          <w:sz w:val="32"/>
          <w:szCs w:val="32"/>
        </w:rPr>
        <w:t xml:space="preserve"> Р</w:t>
      </w:r>
      <w:r>
        <w:rPr>
          <w:rFonts w:ascii="Times New Roman" w:hAnsi="Times New Roman"/>
          <w:b/>
          <w:sz w:val="32"/>
          <w:szCs w:val="32"/>
        </w:rPr>
        <w:t xml:space="preserve">еспублики </w:t>
      </w:r>
      <w:r w:rsidRPr="00440F71">
        <w:rPr>
          <w:rFonts w:ascii="Times New Roman" w:hAnsi="Times New Roman"/>
          <w:b/>
          <w:sz w:val="32"/>
          <w:szCs w:val="32"/>
        </w:rPr>
        <w:t>Б</w:t>
      </w:r>
      <w:r>
        <w:rPr>
          <w:rFonts w:ascii="Times New Roman" w:hAnsi="Times New Roman"/>
          <w:b/>
          <w:sz w:val="32"/>
          <w:szCs w:val="32"/>
        </w:rPr>
        <w:t>еларусь</w:t>
      </w:r>
      <w:r w:rsidRPr="00440F71">
        <w:rPr>
          <w:rFonts w:ascii="Times New Roman" w:hAnsi="Times New Roman"/>
          <w:b/>
          <w:sz w:val="32"/>
          <w:szCs w:val="32"/>
        </w:rPr>
        <w:t xml:space="preserve"> и Р</w:t>
      </w:r>
      <w:r>
        <w:rPr>
          <w:rFonts w:ascii="Times New Roman" w:hAnsi="Times New Roman"/>
          <w:b/>
          <w:sz w:val="32"/>
          <w:szCs w:val="32"/>
        </w:rPr>
        <w:t xml:space="preserve">оссийской </w:t>
      </w:r>
      <w:r w:rsidRPr="00440F71">
        <w:rPr>
          <w:rFonts w:ascii="Times New Roman" w:hAnsi="Times New Roman"/>
          <w:b/>
          <w:sz w:val="32"/>
          <w:szCs w:val="32"/>
        </w:rPr>
        <w:t>Ф</w:t>
      </w:r>
      <w:r>
        <w:rPr>
          <w:rFonts w:ascii="Times New Roman" w:hAnsi="Times New Roman"/>
          <w:b/>
          <w:sz w:val="32"/>
          <w:szCs w:val="32"/>
        </w:rPr>
        <w:t>едерации</w:t>
      </w:r>
    </w:p>
    <w:p w:rsidR="00A3660C"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Центральные банки</w:t>
      </w:r>
      <w:r>
        <w:rPr>
          <w:rFonts w:ascii="Times New Roman" w:hAnsi="Times New Roman"/>
          <w:sz w:val="28"/>
          <w:szCs w:val="28"/>
        </w:rPr>
        <w:t xml:space="preserve"> </w:t>
      </w:r>
      <w:r w:rsidRPr="00470AB9">
        <w:rPr>
          <w:rFonts w:ascii="Times New Roman" w:hAnsi="Times New Roman"/>
          <w:sz w:val="28"/>
          <w:szCs w:val="28"/>
        </w:rPr>
        <w:t>(ЦБ) возникли в процессе исторического развития банковских систем. Первоначально термин «центральный банк» подразумевал самый крупный банк, имеющий наиболее широкие связи в банковской системе. Постепенно такие банки монополизировали функцию эмиссии денег и утвердились в качестве эмиссионных центров страны. Затем они получили особые полномочия по обслуживанию правитель</w:t>
      </w:r>
      <w:proofErr w:type="gramStart"/>
      <w:r w:rsidRPr="00470AB9">
        <w:rPr>
          <w:rFonts w:ascii="Times New Roman" w:hAnsi="Times New Roman"/>
          <w:sz w:val="28"/>
          <w:szCs w:val="28"/>
        </w:rPr>
        <w:t>ств св</w:t>
      </w:r>
      <w:proofErr w:type="gramEnd"/>
      <w:r w:rsidRPr="00470AB9">
        <w:rPr>
          <w:rFonts w:ascii="Times New Roman" w:hAnsi="Times New Roman"/>
          <w:sz w:val="28"/>
          <w:szCs w:val="28"/>
        </w:rPr>
        <w:t>оих стран, а также по кредитованию банков, и как кредиторы последней инстанции расширили регулирующее воздействие на национальную банковскую систему</w:t>
      </w:r>
      <w:r>
        <w:rPr>
          <w:rFonts w:ascii="Times New Roman" w:hAnsi="Times New Roman"/>
          <w:sz w:val="28"/>
          <w:szCs w:val="28"/>
        </w:rPr>
        <w:t xml:space="preserve"> </w:t>
      </w:r>
      <w:r w:rsidRPr="008C7337">
        <w:rPr>
          <w:rFonts w:ascii="Times New Roman" w:hAnsi="Times New Roman"/>
          <w:sz w:val="28"/>
          <w:szCs w:val="28"/>
        </w:rPr>
        <w:t>[1]</w:t>
      </w:r>
      <w:r w:rsidRPr="00470AB9">
        <w:rPr>
          <w:rFonts w:ascii="Times New Roman" w:hAnsi="Times New Roman"/>
          <w:sz w:val="28"/>
          <w:szCs w:val="28"/>
        </w:rPr>
        <w:t>.</w:t>
      </w:r>
    </w:p>
    <w:p w:rsidR="00A3660C" w:rsidRDefault="00A3660C" w:rsidP="00A3660C">
      <w:pPr>
        <w:spacing w:after="0" w:line="360" w:lineRule="exact"/>
        <w:ind w:firstLine="567"/>
        <w:jc w:val="both"/>
        <w:rPr>
          <w:rFonts w:ascii="Times New Roman" w:hAnsi="Times New Roman"/>
          <w:b/>
          <w:sz w:val="28"/>
          <w:szCs w:val="28"/>
        </w:rPr>
      </w:pPr>
    </w:p>
    <w:p w:rsidR="00A3660C" w:rsidRDefault="00A3660C" w:rsidP="00A3660C">
      <w:pPr>
        <w:spacing w:after="0" w:line="360" w:lineRule="exact"/>
        <w:ind w:firstLine="567"/>
        <w:jc w:val="both"/>
        <w:rPr>
          <w:rFonts w:ascii="Times New Roman" w:hAnsi="Times New Roman"/>
          <w:b/>
          <w:sz w:val="28"/>
          <w:szCs w:val="28"/>
        </w:rPr>
      </w:pPr>
      <w:r w:rsidRPr="00470AB9">
        <w:rPr>
          <w:rFonts w:ascii="Times New Roman" w:hAnsi="Times New Roman"/>
          <w:b/>
          <w:sz w:val="28"/>
          <w:szCs w:val="28"/>
        </w:rPr>
        <w:t>1.1.1</w:t>
      </w:r>
      <w:r>
        <w:rPr>
          <w:rFonts w:ascii="Times New Roman" w:hAnsi="Times New Roman"/>
          <w:b/>
          <w:sz w:val="28"/>
          <w:szCs w:val="28"/>
        </w:rPr>
        <w:t xml:space="preserve"> </w:t>
      </w:r>
      <w:r w:rsidRPr="00470AB9">
        <w:rPr>
          <w:rFonts w:ascii="Times New Roman" w:hAnsi="Times New Roman"/>
          <w:b/>
          <w:sz w:val="28"/>
          <w:szCs w:val="28"/>
        </w:rPr>
        <w:t>Роль и статус центральных банков</w:t>
      </w:r>
    </w:p>
    <w:p w:rsidR="00A3660C" w:rsidRDefault="00A3660C" w:rsidP="00A3660C">
      <w:pPr>
        <w:spacing w:after="0" w:line="360" w:lineRule="exact"/>
        <w:ind w:firstLine="567"/>
        <w:jc w:val="both"/>
        <w:rPr>
          <w:rFonts w:ascii="Times New Roman" w:hAnsi="Times New Roman"/>
          <w:sz w:val="28"/>
          <w:szCs w:val="28"/>
        </w:rPr>
      </w:pPr>
    </w:p>
    <w:p w:rsidR="00A3660C" w:rsidRPr="0000003A" w:rsidRDefault="00A3660C" w:rsidP="00A3660C">
      <w:pPr>
        <w:spacing w:after="0" w:line="360" w:lineRule="exact"/>
        <w:ind w:firstLine="567"/>
        <w:jc w:val="both"/>
        <w:rPr>
          <w:rFonts w:ascii="Times New Roman" w:hAnsi="Times New Roman"/>
          <w:b/>
          <w:sz w:val="28"/>
          <w:szCs w:val="28"/>
        </w:rPr>
      </w:pPr>
      <w:r w:rsidRPr="00470AB9">
        <w:rPr>
          <w:rFonts w:ascii="Times New Roman" w:hAnsi="Times New Roman"/>
          <w:sz w:val="28"/>
          <w:szCs w:val="28"/>
        </w:rPr>
        <w:t xml:space="preserve">Центральные банки являются юридическими лицами, имеющими особый статус, отличительный признак которого - обособленность имущества банка от имущества государства. Хотя формально это имущество находится, как правило, в государственной собственности, центральный банк наделен правом </w:t>
      </w:r>
      <w:proofErr w:type="gramStart"/>
      <w:r w:rsidRPr="00470AB9">
        <w:rPr>
          <w:rFonts w:ascii="Times New Roman" w:hAnsi="Times New Roman"/>
          <w:sz w:val="28"/>
          <w:szCs w:val="28"/>
        </w:rPr>
        <w:t>распоряжаться</w:t>
      </w:r>
      <w:proofErr w:type="gramEnd"/>
      <w:r w:rsidRPr="00470AB9">
        <w:rPr>
          <w:rFonts w:ascii="Times New Roman" w:hAnsi="Times New Roman"/>
          <w:sz w:val="28"/>
          <w:szCs w:val="28"/>
        </w:rPr>
        <w:t xml:space="preserve"> им как собственник. Этим центральный банк отличается от государственного банка, имущество которого контролируется государством</w:t>
      </w:r>
      <w:r>
        <w:rPr>
          <w:rFonts w:ascii="Times New Roman" w:hAnsi="Times New Roman"/>
          <w:sz w:val="28"/>
          <w:szCs w:val="28"/>
        </w:rPr>
        <w:t xml:space="preserve"> </w:t>
      </w:r>
      <w:r w:rsidRPr="008C7337">
        <w:rPr>
          <w:rFonts w:ascii="Times New Roman" w:hAnsi="Times New Roman"/>
          <w:sz w:val="28"/>
          <w:szCs w:val="28"/>
        </w:rPr>
        <w:t>[1]</w:t>
      </w:r>
      <w:r w:rsidRPr="00470AB9">
        <w:rPr>
          <w:rFonts w:ascii="Times New Roman" w:hAnsi="Times New Roman"/>
          <w:sz w:val="28"/>
          <w:szCs w:val="28"/>
        </w:rPr>
        <w:t>.</w:t>
      </w:r>
    </w:p>
    <w:p w:rsidR="00A3660C" w:rsidRPr="00470AB9" w:rsidRDefault="00A3660C" w:rsidP="00A3660C">
      <w:pPr>
        <w:spacing w:after="0" w:line="360" w:lineRule="exact"/>
        <w:ind w:firstLine="567"/>
        <w:jc w:val="both"/>
        <w:rPr>
          <w:rFonts w:ascii="Times New Roman" w:hAnsi="Times New Roman"/>
          <w:sz w:val="28"/>
          <w:szCs w:val="28"/>
        </w:rPr>
      </w:pPr>
      <w:r w:rsidRPr="008906EE">
        <w:rPr>
          <w:rFonts w:ascii="Times New Roman" w:hAnsi="Times New Roman"/>
          <w:sz w:val="28"/>
          <w:szCs w:val="28"/>
        </w:rPr>
        <w:t>Правовой статус центральных</w:t>
      </w:r>
      <w:r w:rsidRPr="00470AB9">
        <w:rPr>
          <w:rFonts w:ascii="Times New Roman" w:hAnsi="Times New Roman"/>
          <w:sz w:val="28"/>
          <w:szCs w:val="28"/>
        </w:rPr>
        <w:t xml:space="preserve"> банков развитых стран закреплен в правовых актах: законах о центральных банках и их уставах, законах о банковской и кредитной деятельности, в валютном законодательстве. Чаще всего основным правовым актом, регулирующим деятельность центрального банка, является Закон о центральном банке, в котором определяются его организационно правовой статус, функции, процедура назначения высшего </w:t>
      </w:r>
      <w:r w:rsidRPr="00470AB9">
        <w:rPr>
          <w:rFonts w:ascii="Times New Roman" w:hAnsi="Times New Roman"/>
          <w:sz w:val="28"/>
          <w:szCs w:val="28"/>
        </w:rPr>
        <w:lastRenderedPageBreak/>
        <w:t>руководящего состава, взаимоотношения с государством и национальной банковской системой. Данный закон устанавливает полномочия центрального банка как эмиссионного института страны.</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Центральный банк обычно создается в форме акционерного общества. Как правило, его капитал принадлежит государству (Франция, Великобритания, Германия, Нидерланды и Испания). Если государство владеет лишь частью капитала (Бельгия, Япония) или акционерами центрального банка являются коммерческие банки (например, в США) и другие финансовые учреждения (Италия), государство, тем не менее, играет ведущую роль в формировании органов управления центрального банка.</w:t>
      </w:r>
    </w:p>
    <w:p w:rsidR="00A3660C" w:rsidRPr="008906EE"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 xml:space="preserve">Содержание и форма взаимосвязей центральных банков с органами государственной власти существенно различаются в развитых странах. </w:t>
      </w:r>
      <w:r w:rsidRPr="008906EE">
        <w:rPr>
          <w:rFonts w:ascii="Times New Roman" w:hAnsi="Times New Roman"/>
          <w:sz w:val="28"/>
          <w:szCs w:val="28"/>
        </w:rPr>
        <w:t>Взаимодействия такого рода могут быть условно представлены в виде двух моделей:</w:t>
      </w:r>
    </w:p>
    <w:p w:rsidR="00A3660C" w:rsidRPr="0000003A" w:rsidRDefault="00A3660C" w:rsidP="00A3660C">
      <w:pPr>
        <w:pStyle w:val="ConsPlusNormal"/>
        <w:widowControl/>
        <w:numPr>
          <w:ilvl w:val="0"/>
          <w:numId w:val="5"/>
        </w:numPr>
        <w:tabs>
          <w:tab w:val="left" w:pos="900"/>
        </w:tabs>
        <w:spacing w:line="360" w:lineRule="exact"/>
        <w:ind w:left="0" w:firstLine="567"/>
        <w:jc w:val="both"/>
        <w:rPr>
          <w:rFonts w:ascii="Times New Roman" w:hAnsi="Times New Roman" w:cs="Times New Roman"/>
          <w:sz w:val="28"/>
          <w:szCs w:val="28"/>
        </w:rPr>
      </w:pPr>
      <w:r w:rsidRPr="0000003A">
        <w:rPr>
          <w:rFonts w:ascii="Times New Roman" w:hAnsi="Times New Roman" w:cs="Times New Roman"/>
          <w:sz w:val="28"/>
          <w:szCs w:val="28"/>
        </w:rPr>
        <w:t>ЦБ выступает агентом министерства финансов и проводником его денежно-кредитной политики;</w:t>
      </w:r>
    </w:p>
    <w:p w:rsidR="00A3660C" w:rsidRPr="00470AB9" w:rsidRDefault="00A3660C" w:rsidP="00A3660C">
      <w:pPr>
        <w:pStyle w:val="ConsPlusNormal"/>
        <w:widowControl/>
        <w:numPr>
          <w:ilvl w:val="0"/>
          <w:numId w:val="5"/>
        </w:numPr>
        <w:tabs>
          <w:tab w:val="left" w:pos="900"/>
        </w:tabs>
        <w:spacing w:line="360" w:lineRule="exact"/>
        <w:ind w:left="0" w:firstLine="567"/>
        <w:jc w:val="both"/>
        <w:rPr>
          <w:rFonts w:ascii="Times New Roman" w:hAnsi="Times New Roman"/>
          <w:sz w:val="28"/>
          <w:szCs w:val="28"/>
        </w:rPr>
      </w:pPr>
      <w:r w:rsidRPr="0000003A">
        <w:rPr>
          <w:rFonts w:ascii="Times New Roman" w:hAnsi="Times New Roman" w:cs="Times New Roman"/>
          <w:sz w:val="28"/>
          <w:szCs w:val="28"/>
        </w:rPr>
        <w:t>ЦБ независим от правительства, что обеспечивает ему самостоятельность в</w:t>
      </w:r>
      <w:r w:rsidRPr="00470AB9">
        <w:rPr>
          <w:rFonts w:ascii="Times New Roman" w:hAnsi="Times New Roman"/>
          <w:sz w:val="28"/>
          <w:szCs w:val="28"/>
        </w:rPr>
        <w:t xml:space="preserve"> проведении денежно-кредитной политики без давления со стороны правительственных органов.</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Однако в действительности эти модели в чистом виде не действуют. В большинстве стран функционирует промежуточная модель, в рамках которой используются принципы взаимодействия исполнительной власти с центральным банком при определенной степени его независимости.</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В Великобритании, Франции, Италии, Японии и некоторых других развитых странах министерства финансов уполномочены давать инструкции центральным банкам, однако на практике такие случаи довольно редки. Как правило, соглашение достигается на заседаниях правительства, союзов предпринимателей и банкиров и находит отражение в подписании представителями министерства финансов и центрального банка совместных заявлений.</w:t>
      </w:r>
    </w:p>
    <w:p w:rsidR="00A3660C" w:rsidRPr="0043075B"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Законодательством ряда стран предусмотрена отчетность центральных банков перед парламентами. Так, Федеральная резервная система США представляет Конгрессу США отчет о своей деятельности 2 раза в год, а центральные банки Германии и Японии направляют отчеты в парламенты своих стран ежегодно.</w:t>
      </w:r>
    </w:p>
    <w:p w:rsidR="00A3660C" w:rsidRPr="0043075B" w:rsidRDefault="00A3660C" w:rsidP="00A3660C">
      <w:pPr>
        <w:spacing w:after="0" w:line="360" w:lineRule="exact"/>
        <w:ind w:firstLine="567"/>
        <w:jc w:val="both"/>
        <w:rPr>
          <w:rFonts w:ascii="Times New Roman" w:hAnsi="Times New Roman"/>
          <w:sz w:val="28"/>
          <w:szCs w:val="28"/>
        </w:rPr>
      </w:pPr>
    </w:p>
    <w:p w:rsidR="00A3660C" w:rsidRPr="00470AB9" w:rsidRDefault="00A3660C" w:rsidP="00A3660C">
      <w:pPr>
        <w:spacing w:after="0" w:line="360" w:lineRule="exact"/>
        <w:ind w:firstLine="567"/>
        <w:jc w:val="both"/>
        <w:rPr>
          <w:rFonts w:ascii="Times New Roman" w:hAnsi="Times New Roman"/>
          <w:b/>
          <w:sz w:val="28"/>
          <w:szCs w:val="28"/>
        </w:rPr>
      </w:pPr>
      <w:r w:rsidRPr="00470AB9">
        <w:rPr>
          <w:rFonts w:ascii="Times New Roman" w:hAnsi="Times New Roman"/>
          <w:b/>
          <w:sz w:val="28"/>
          <w:szCs w:val="28"/>
        </w:rPr>
        <w:t>1.1.2 Национальный банк Республики Беларусь</w:t>
      </w:r>
    </w:p>
    <w:p w:rsidR="00A3660C" w:rsidRPr="00A3660C" w:rsidRDefault="00A3660C" w:rsidP="00A3660C">
      <w:pPr>
        <w:pStyle w:val="a7"/>
        <w:spacing w:before="0" w:beforeAutospacing="0" w:after="0" w:afterAutospacing="0" w:line="360" w:lineRule="exact"/>
        <w:ind w:firstLine="567"/>
        <w:jc w:val="both"/>
        <w:rPr>
          <w:color w:val="auto"/>
          <w:sz w:val="28"/>
          <w:szCs w:val="28"/>
        </w:rPr>
      </w:pPr>
    </w:p>
    <w:p w:rsidR="00A3660C" w:rsidRPr="00470AB9" w:rsidRDefault="00A3660C" w:rsidP="00A3660C">
      <w:pPr>
        <w:pStyle w:val="a7"/>
        <w:spacing w:before="0" w:beforeAutospacing="0" w:after="0" w:afterAutospacing="0" w:line="360" w:lineRule="exact"/>
        <w:ind w:firstLine="567"/>
        <w:jc w:val="both"/>
        <w:rPr>
          <w:color w:val="auto"/>
          <w:sz w:val="28"/>
          <w:szCs w:val="28"/>
        </w:rPr>
      </w:pPr>
      <w:r w:rsidRPr="00470AB9">
        <w:rPr>
          <w:color w:val="auto"/>
          <w:sz w:val="28"/>
          <w:szCs w:val="28"/>
        </w:rPr>
        <w:t xml:space="preserve">В связи с приобретением Республикой Беларусь (РБ) самостоятельности в развитии банковской системы начались коренные изменения. В декабре </w:t>
      </w:r>
      <w:r w:rsidRPr="00470AB9">
        <w:rPr>
          <w:rStyle w:val="a8"/>
          <w:b w:val="0"/>
          <w:color w:val="auto"/>
          <w:sz w:val="28"/>
          <w:szCs w:val="28"/>
        </w:rPr>
        <w:t>1990</w:t>
      </w:r>
      <w:r w:rsidRPr="00470AB9">
        <w:rPr>
          <w:b/>
          <w:color w:val="auto"/>
          <w:sz w:val="28"/>
          <w:szCs w:val="28"/>
        </w:rPr>
        <w:t xml:space="preserve"> </w:t>
      </w:r>
      <w:r w:rsidRPr="00470AB9">
        <w:rPr>
          <w:color w:val="auto"/>
          <w:sz w:val="28"/>
          <w:szCs w:val="28"/>
        </w:rPr>
        <w:lastRenderedPageBreak/>
        <w:t xml:space="preserve">года приняты Законы "О Национальном банке Республики Беларусь" и "О банках и банковской деятельности в Республике Беларусь". Все учреждения банков СССР на территории Беларуси были объявлены ее собственностью. На базе Белорусского республиканского банка госбанка СССР создан Национальный банк Республики Беларусь. Специализированные государственные банки преобразованы </w:t>
      </w:r>
      <w:proofErr w:type="gramStart"/>
      <w:r w:rsidRPr="00470AB9">
        <w:rPr>
          <w:color w:val="auto"/>
          <w:sz w:val="28"/>
          <w:szCs w:val="28"/>
        </w:rPr>
        <w:t>в</w:t>
      </w:r>
      <w:proofErr w:type="gramEnd"/>
      <w:r w:rsidRPr="00470AB9">
        <w:rPr>
          <w:color w:val="auto"/>
          <w:sz w:val="28"/>
          <w:szCs w:val="28"/>
        </w:rPr>
        <w:t xml:space="preserve"> акционерные коммерческие: </w:t>
      </w:r>
      <w:proofErr w:type="spellStart"/>
      <w:r w:rsidRPr="00470AB9">
        <w:rPr>
          <w:color w:val="auto"/>
          <w:sz w:val="28"/>
          <w:szCs w:val="28"/>
        </w:rPr>
        <w:t>Белагропромбанк</w:t>
      </w:r>
      <w:proofErr w:type="spellEnd"/>
      <w:r w:rsidRPr="00470AB9">
        <w:rPr>
          <w:color w:val="auto"/>
          <w:sz w:val="28"/>
          <w:szCs w:val="28"/>
        </w:rPr>
        <w:t xml:space="preserve">, </w:t>
      </w:r>
      <w:proofErr w:type="spellStart"/>
      <w:r w:rsidRPr="00470AB9">
        <w:rPr>
          <w:color w:val="auto"/>
          <w:sz w:val="28"/>
          <w:szCs w:val="28"/>
        </w:rPr>
        <w:t>Белвнешэкономбанк</w:t>
      </w:r>
      <w:proofErr w:type="spellEnd"/>
      <w:r w:rsidRPr="00470AB9">
        <w:rPr>
          <w:color w:val="auto"/>
          <w:sz w:val="28"/>
          <w:szCs w:val="28"/>
        </w:rPr>
        <w:t xml:space="preserve">, </w:t>
      </w:r>
      <w:proofErr w:type="spellStart"/>
      <w:r w:rsidRPr="00470AB9">
        <w:rPr>
          <w:color w:val="auto"/>
          <w:sz w:val="28"/>
          <w:szCs w:val="28"/>
        </w:rPr>
        <w:t>Белбизнесбанк</w:t>
      </w:r>
      <w:proofErr w:type="spellEnd"/>
      <w:r w:rsidRPr="00470AB9">
        <w:rPr>
          <w:color w:val="auto"/>
          <w:sz w:val="28"/>
          <w:szCs w:val="28"/>
        </w:rPr>
        <w:t xml:space="preserve">, </w:t>
      </w:r>
      <w:proofErr w:type="spellStart"/>
      <w:r w:rsidRPr="00470AB9">
        <w:rPr>
          <w:color w:val="auto"/>
          <w:sz w:val="28"/>
          <w:szCs w:val="28"/>
        </w:rPr>
        <w:t>Белпромстройбанк</w:t>
      </w:r>
      <w:proofErr w:type="spellEnd"/>
      <w:r w:rsidRPr="00470AB9">
        <w:rPr>
          <w:color w:val="auto"/>
          <w:sz w:val="28"/>
          <w:szCs w:val="28"/>
        </w:rPr>
        <w:t xml:space="preserve">, а также Сберегательный банк. На рубеже 80-90-х годов стали создаваться на акционерной и паевой основе коммерческие банки. Среди них — </w:t>
      </w:r>
      <w:proofErr w:type="spellStart"/>
      <w:r w:rsidRPr="00470AB9">
        <w:rPr>
          <w:color w:val="auto"/>
          <w:sz w:val="28"/>
          <w:szCs w:val="28"/>
        </w:rPr>
        <w:t>Беларусбанк</w:t>
      </w:r>
      <w:proofErr w:type="spellEnd"/>
      <w:r w:rsidRPr="00470AB9">
        <w:rPr>
          <w:color w:val="auto"/>
          <w:sz w:val="28"/>
          <w:szCs w:val="28"/>
        </w:rPr>
        <w:t xml:space="preserve">, </w:t>
      </w:r>
      <w:proofErr w:type="spellStart"/>
      <w:r w:rsidRPr="00470AB9">
        <w:rPr>
          <w:color w:val="auto"/>
          <w:sz w:val="28"/>
          <w:szCs w:val="28"/>
        </w:rPr>
        <w:t>Приорбанк</w:t>
      </w:r>
      <w:proofErr w:type="spellEnd"/>
      <w:r w:rsidRPr="00470AB9">
        <w:rPr>
          <w:color w:val="auto"/>
          <w:sz w:val="28"/>
          <w:szCs w:val="28"/>
        </w:rPr>
        <w:t xml:space="preserve">, </w:t>
      </w:r>
      <w:proofErr w:type="spellStart"/>
      <w:r w:rsidRPr="00470AB9">
        <w:rPr>
          <w:color w:val="auto"/>
          <w:sz w:val="28"/>
          <w:szCs w:val="28"/>
        </w:rPr>
        <w:t>Брестк</w:t>
      </w:r>
      <w:r>
        <w:rPr>
          <w:color w:val="auto"/>
          <w:sz w:val="28"/>
          <w:szCs w:val="28"/>
        </w:rPr>
        <w:t>омбанк</w:t>
      </w:r>
      <w:proofErr w:type="spellEnd"/>
      <w:r>
        <w:rPr>
          <w:color w:val="auto"/>
          <w:sz w:val="28"/>
          <w:szCs w:val="28"/>
        </w:rPr>
        <w:t xml:space="preserve">, </w:t>
      </w:r>
      <w:proofErr w:type="spellStart"/>
      <w:r>
        <w:rPr>
          <w:color w:val="auto"/>
          <w:sz w:val="28"/>
          <w:szCs w:val="28"/>
        </w:rPr>
        <w:t>Комплексбанк</w:t>
      </w:r>
      <w:proofErr w:type="spellEnd"/>
      <w:r>
        <w:rPr>
          <w:color w:val="auto"/>
          <w:sz w:val="28"/>
          <w:szCs w:val="28"/>
        </w:rPr>
        <w:t xml:space="preserve"> и другие </w:t>
      </w:r>
      <w:r w:rsidRPr="00A3660C">
        <w:rPr>
          <w:color w:val="auto"/>
          <w:sz w:val="28"/>
          <w:szCs w:val="28"/>
        </w:rPr>
        <w:t>[2]</w:t>
      </w:r>
      <w:r w:rsidRPr="00470AB9">
        <w:rPr>
          <w:color w:val="auto"/>
          <w:sz w:val="28"/>
          <w:szCs w:val="28"/>
        </w:rPr>
        <w:t>.</w:t>
      </w:r>
    </w:p>
    <w:p w:rsidR="00A3660C" w:rsidRPr="00A53CAD" w:rsidRDefault="00A3660C" w:rsidP="00A3660C">
      <w:pPr>
        <w:pStyle w:val="ConsPlusNormal"/>
        <w:widowControl/>
        <w:spacing w:line="360" w:lineRule="exact"/>
        <w:ind w:firstLine="567"/>
        <w:jc w:val="both"/>
        <w:rPr>
          <w:rFonts w:ascii="Times New Roman" w:hAnsi="Times New Roman" w:cs="Times New Roman"/>
          <w:sz w:val="28"/>
          <w:szCs w:val="28"/>
        </w:rPr>
      </w:pPr>
      <w:r w:rsidRPr="00470AB9">
        <w:rPr>
          <w:rFonts w:ascii="Times New Roman" w:hAnsi="Times New Roman" w:cs="Times New Roman"/>
          <w:sz w:val="28"/>
          <w:szCs w:val="28"/>
        </w:rPr>
        <w:t>Национальный банк - центральный банк и государственный орган Республики Беларусь - действует исключительно в интересах РБ.</w:t>
      </w:r>
    </w:p>
    <w:p w:rsidR="00A3660C" w:rsidRPr="00470AB9" w:rsidRDefault="00A3660C" w:rsidP="00A3660C">
      <w:pPr>
        <w:pStyle w:val="ConsPlusNormal"/>
        <w:widowControl/>
        <w:spacing w:line="360" w:lineRule="exact"/>
        <w:ind w:firstLine="567"/>
        <w:jc w:val="both"/>
        <w:rPr>
          <w:rFonts w:ascii="Times New Roman" w:hAnsi="Times New Roman" w:cs="Times New Roman"/>
          <w:sz w:val="28"/>
          <w:szCs w:val="28"/>
        </w:rPr>
      </w:pPr>
      <w:r w:rsidRPr="00470AB9">
        <w:rPr>
          <w:rFonts w:ascii="Times New Roman" w:hAnsi="Times New Roman" w:cs="Times New Roman"/>
          <w:sz w:val="28"/>
          <w:szCs w:val="28"/>
        </w:rPr>
        <w:t>Национальный банк осуществляет свою деятельность в соответствии</w:t>
      </w:r>
      <w:r>
        <w:rPr>
          <w:rFonts w:ascii="Times New Roman" w:hAnsi="Times New Roman" w:cs="Times New Roman"/>
          <w:sz w:val="28"/>
          <w:szCs w:val="28"/>
        </w:rPr>
        <w:t xml:space="preserve"> с Конституцией РБ, Банковским к</w:t>
      </w:r>
      <w:r w:rsidRPr="00470AB9">
        <w:rPr>
          <w:rFonts w:ascii="Times New Roman" w:hAnsi="Times New Roman" w:cs="Times New Roman"/>
          <w:sz w:val="28"/>
          <w:szCs w:val="28"/>
        </w:rPr>
        <w:t xml:space="preserve">одексом, законами РБ, нормативными правовыми актами Президента РБ. </w:t>
      </w:r>
    </w:p>
    <w:p w:rsidR="00A3660C" w:rsidRPr="00470AB9" w:rsidRDefault="00A3660C" w:rsidP="00A3660C">
      <w:pPr>
        <w:pStyle w:val="ConsPlusNormal"/>
        <w:widowControl/>
        <w:spacing w:line="360" w:lineRule="exact"/>
        <w:ind w:firstLine="567"/>
        <w:jc w:val="both"/>
        <w:rPr>
          <w:rFonts w:ascii="Times New Roman" w:hAnsi="Times New Roman" w:cs="Times New Roman"/>
          <w:b/>
          <w:sz w:val="28"/>
          <w:szCs w:val="28"/>
        </w:rPr>
      </w:pPr>
      <w:r w:rsidRPr="00470AB9">
        <w:rPr>
          <w:rFonts w:ascii="Times New Roman" w:hAnsi="Times New Roman" w:cs="Times New Roman"/>
          <w:sz w:val="28"/>
          <w:szCs w:val="28"/>
        </w:rPr>
        <w:t xml:space="preserve">Национальный банк независим в своей деятельности и подотчетен Президенту Республики Беларусь. </w:t>
      </w:r>
      <w:r w:rsidRPr="00470AB9">
        <w:rPr>
          <w:rFonts w:ascii="Times New Roman" w:hAnsi="Times New Roman" w:cs="Times New Roman"/>
          <w:b/>
          <w:sz w:val="28"/>
          <w:szCs w:val="28"/>
        </w:rPr>
        <w:t>Подотчетность Национального банка Президенту Республики Беларусь означает:</w:t>
      </w:r>
    </w:p>
    <w:p w:rsidR="00A3660C" w:rsidRPr="00470AB9" w:rsidRDefault="00A3660C" w:rsidP="00A3660C">
      <w:pPr>
        <w:pStyle w:val="ConsPlusNormal"/>
        <w:widowControl/>
        <w:numPr>
          <w:ilvl w:val="0"/>
          <w:numId w:val="5"/>
        </w:numPr>
        <w:tabs>
          <w:tab w:val="left" w:pos="900"/>
        </w:tabs>
        <w:spacing w:line="360" w:lineRule="exact"/>
        <w:ind w:left="0" w:firstLine="567"/>
        <w:jc w:val="both"/>
        <w:rPr>
          <w:rFonts w:ascii="Times New Roman" w:hAnsi="Times New Roman" w:cs="Times New Roman"/>
          <w:sz w:val="28"/>
          <w:szCs w:val="28"/>
        </w:rPr>
      </w:pPr>
      <w:r w:rsidRPr="00470AB9">
        <w:rPr>
          <w:rFonts w:ascii="Times New Roman" w:hAnsi="Times New Roman" w:cs="Times New Roman"/>
          <w:sz w:val="28"/>
          <w:szCs w:val="28"/>
        </w:rPr>
        <w:t>утверждение Президентом Республики Беларусь Устава Национального банка, изменений и (или) дополнений, вносимых в него;</w:t>
      </w:r>
    </w:p>
    <w:p w:rsidR="00A3660C" w:rsidRPr="00470AB9" w:rsidRDefault="00A3660C" w:rsidP="00A3660C">
      <w:pPr>
        <w:pStyle w:val="ConsPlusNormal"/>
        <w:widowControl/>
        <w:numPr>
          <w:ilvl w:val="0"/>
          <w:numId w:val="5"/>
        </w:numPr>
        <w:tabs>
          <w:tab w:val="left" w:pos="900"/>
        </w:tabs>
        <w:spacing w:line="360" w:lineRule="exact"/>
        <w:ind w:left="0" w:firstLine="567"/>
        <w:jc w:val="both"/>
        <w:rPr>
          <w:rFonts w:ascii="Times New Roman" w:hAnsi="Times New Roman" w:cs="Times New Roman"/>
          <w:sz w:val="28"/>
          <w:szCs w:val="28"/>
        </w:rPr>
      </w:pPr>
      <w:r w:rsidRPr="00470AB9">
        <w:rPr>
          <w:rFonts w:ascii="Times New Roman" w:hAnsi="Times New Roman" w:cs="Times New Roman"/>
          <w:sz w:val="28"/>
          <w:szCs w:val="28"/>
        </w:rPr>
        <w:t>назначение Президентом Республики Беларусь с согласия Совета Республики Национального собрания Республики Беларусь Председателя и членов Правления Национального банка, освобождение их от должности с уведомлением Совета Республики Национального собрания Республики Беларусь;</w:t>
      </w:r>
    </w:p>
    <w:p w:rsidR="00A3660C" w:rsidRPr="00470AB9" w:rsidRDefault="00A3660C" w:rsidP="00A3660C">
      <w:pPr>
        <w:pStyle w:val="ConsPlusNormal"/>
        <w:widowControl/>
        <w:numPr>
          <w:ilvl w:val="0"/>
          <w:numId w:val="5"/>
        </w:numPr>
        <w:tabs>
          <w:tab w:val="left" w:pos="900"/>
        </w:tabs>
        <w:spacing w:line="360" w:lineRule="exact"/>
        <w:ind w:left="0" w:firstLine="567"/>
        <w:jc w:val="both"/>
        <w:rPr>
          <w:rFonts w:ascii="Times New Roman" w:hAnsi="Times New Roman" w:cs="Times New Roman"/>
          <w:sz w:val="28"/>
          <w:szCs w:val="28"/>
        </w:rPr>
      </w:pPr>
      <w:r w:rsidRPr="00470AB9">
        <w:rPr>
          <w:rFonts w:ascii="Times New Roman" w:hAnsi="Times New Roman" w:cs="Times New Roman"/>
          <w:sz w:val="28"/>
          <w:szCs w:val="28"/>
        </w:rPr>
        <w:t>определение Президентом Республики Беларусь аудиторской организации для проведения аудиторской проверки деятельности Национального банка;</w:t>
      </w:r>
    </w:p>
    <w:p w:rsidR="00A3660C" w:rsidRPr="00470AB9" w:rsidRDefault="00A3660C" w:rsidP="00A3660C">
      <w:pPr>
        <w:pStyle w:val="ConsPlusNormal"/>
        <w:widowControl/>
        <w:numPr>
          <w:ilvl w:val="0"/>
          <w:numId w:val="5"/>
        </w:numPr>
        <w:tabs>
          <w:tab w:val="left" w:pos="900"/>
        </w:tabs>
        <w:spacing w:line="360" w:lineRule="exact"/>
        <w:ind w:left="0" w:firstLine="567"/>
        <w:jc w:val="both"/>
        <w:rPr>
          <w:rFonts w:ascii="Times New Roman" w:hAnsi="Times New Roman" w:cs="Times New Roman"/>
          <w:sz w:val="28"/>
          <w:szCs w:val="28"/>
        </w:rPr>
      </w:pPr>
      <w:r w:rsidRPr="00470AB9">
        <w:rPr>
          <w:rFonts w:ascii="Times New Roman" w:hAnsi="Times New Roman" w:cs="Times New Roman"/>
          <w:sz w:val="28"/>
          <w:szCs w:val="28"/>
        </w:rPr>
        <w:t>утверждение Президентом Республики Беларусь годового отчета Национального банка с учетом аудиторского заключения и распределения прибыли Национального банка.</w:t>
      </w:r>
    </w:p>
    <w:p w:rsidR="00A3660C" w:rsidRPr="00470AB9" w:rsidRDefault="00A3660C" w:rsidP="00A3660C">
      <w:pPr>
        <w:pStyle w:val="ConsPlusNormal"/>
        <w:widowControl/>
        <w:spacing w:line="360" w:lineRule="exact"/>
        <w:ind w:firstLine="567"/>
        <w:jc w:val="both"/>
        <w:rPr>
          <w:rFonts w:ascii="Times New Roman" w:hAnsi="Times New Roman" w:cs="Times New Roman"/>
          <w:sz w:val="28"/>
          <w:szCs w:val="28"/>
        </w:rPr>
      </w:pPr>
      <w:r w:rsidRPr="00470AB9">
        <w:rPr>
          <w:rFonts w:ascii="Times New Roman" w:hAnsi="Times New Roman" w:cs="Times New Roman"/>
          <w:sz w:val="28"/>
          <w:szCs w:val="28"/>
        </w:rPr>
        <w:t>Национальный банк является юридическим лицом, имеет печать с изображением Государственного герба Республики Беларусь и надписью "Национальный банк Республики Беларусь". Место нахождения Национального банка - город Минск.</w:t>
      </w:r>
    </w:p>
    <w:p w:rsidR="00A3660C" w:rsidRPr="00470AB9" w:rsidRDefault="00A3660C" w:rsidP="00A3660C">
      <w:pPr>
        <w:pStyle w:val="ConsPlusNormal"/>
        <w:widowControl/>
        <w:spacing w:line="360" w:lineRule="exact"/>
        <w:ind w:firstLine="567"/>
        <w:jc w:val="both"/>
        <w:rPr>
          <w:rFonts w:ascii="Times New Roman" w:hAnsi="Times New Roman" w:cs="Times New Roman"/>
          <w:b/>
          <w:sz w:val="28"/>
          <w:szCs w:val="28"/>
        </w:rPr>
      </w:pPr>
      <w:r w:rsidRPr="00470AB9">
        <w:rPr>
          <w:rFonts w:ascii="Times New Roman" w:hAnsi="Times New Roman" w:cs="Times New Roman"/>
          <w:b/>
          <w:sz w:val="28"/>
          <w:szCs w:val="28"/>
        </w:rPr>
        <w:t>Основными целями деятельности Национального банка РБ являются:</w:t>
      </w:r>
    </w:p>
    <w:p w:rsidR="00A3660C" w:rsidRPr="00470AB9" w:rsidRDefault="00A3660C" w:rsidP="00A3660C">
      <w:pPr>
        <w:pStyle w:val="ConsPlusNormal"/>
        <w:widowControl/>
        <w:numPr>
          <w:ilvl w:val="0"/>
          <w:numId w:val="5"/>
        </w:numPr>
        <w:tabs>
          <w:tab w:val="left" w:pos="900"/>
        </w:tabs>
        <w:spacing w:line="360" w:lineRule="exact"/>
        <w:ind w:left="0" w:firstLine="567"/>
        <w:jc w:val="both"/>
        <w:rPr>
          <w:rFonts w:ascii="Times New Roman" w:hAnsi="Times New Roman" w:cs="Times New Roman"/>
          <w:sz w:val="28"/>
          <w:szCs w:val="28"/>
        </w:rPr>
      </w:pPr>
      <w:r w:rsidRPr="00470AB9">
        <w:rPr>
          <w:rFonts w:ascii="Times New Roman" w:hAnsi="Times New Roman" w:cs="Times New Roman"/>
          <w:sz w:val="28"/>
          <w:szCs w:val="28"/>
        </w:rPr>
        <w:t>защита и обеспечение устойчивости белорусского рубля, в том числе его покупательной способности и курса по отношению к иностранным валютам;</w:t>
      </w:r>
    </w:p>
    <w:p w:rsidR="00A3660C" w:rsidRPr="00470AB9" w:rsidRDefault="00A3660C" w:rsidP="00A3660C">
      <w:pPr>
        <w:pStyle w:val="ConsPlusNormal"/>
        <w:widowControl/>
        <w:numPr>
          <w:ilvl w:val="0"/>
          <w:numId w:val="5"/>
        </w:numPr>
        <w:tabs>
          <w:tab w:val="left" w:pos="900"/>
        </w:tabs>
        <w:spacing w:line="360" w:lineRule="exact"/>
        <w:ind w:left="0" w:firstLine="567"/>
        <w:jc w:val="both"/>
        <w:rPr>
          <w:rFonts w:ascii="Times New Roman" w:hAnsi="Times New Roman" w:cs="Times New Roman"/>
          <w:sz w:val="28"/>
          <w:szCs w:val="28"/>
        </w:rPr>
      </w:pPr>
      <w:r w:rsidRPr="00470AB9">
        <w:rPr>
          <w:rFonts w:ascii="Times New Roman" w:hAnsi="Times New Roman" w:cs="Times New Roman"/>
          <w:sz w:val="28"/>
          <w:szCs w:val="28"/>
        </w:rPr>
        <w:t>развитие и укрепление банковской системы Республики Беларусь;</w:t>
      </w:r>
    </w:p>
    <w:p w:rsidR="00A3660C" w:rsidRPr="00470AB9" w:rsidRDefault="00A3660C" w:rsidP="00A3660C">
      <w:pPr>
        <w:pStyle w:val="ConsPlusNormal"/>
        <w:widowControl/>
        <w:numPr>
          <w:ilvl w:val="0"/>
          <w:numId w:val="5"/>
        </w:numPr>
        <w:tabs>
          <w:tab w:val="left" w:pos="900"/>
        </w:tabs>
        <w:spacing w:line="360" w:lineRule="exact"/>
        <w:ind w:left="0" w:firstLine="567"/>
        <w:jc w:val="both"/>
        <w:rPr>
          <w:rFonts w:ascii="Times New Roman" w:hAnsi="Times New Roman" w:cs="Times New Roman"/>
          <w:sz w:val="28"/>
          <w:szCs w:val="28"/>
        </w:rPr>
      </w:pPr>
      <w:r w:rsidRPr="00470AB9">
        <w:rPr>
          <w:rFonts w:ascii="Times New Roman" w:hAnsi="Times New Roman" w:cs="Times New Roman"/>
          <w:sz w:val="28"/>
          <w:szCs w:val="28"/>
        </w:rPr>
        <w:lastRenderedPageBreak/>
        <w:t>обеспечение эффективного, надежного и безопасного функционирования платежной системы.</w:t>
      </w:r>
    </w:p>
    <w:p w:rsidR="00A3660C" w:rsidRPr="00470AB9" w:rsidRDefault="00A3660C" w:rsidP="00A3660C">
      <w:pPr>
        <w:pStyle w:val="ConsPlusNormal"/>
        <w:widowControl/>
        <w:spacing w:line="360" w:lineRule="exact"/>
        <w:ind w:firstLine="567"/>
        <w:jc w:val="both"/>
        <w:rPr>
          <w:rFonts w:ascii="Times New Roman" w:hAnsi="Times New Roman" w:cs="Times New Roman"/>
          <w:sz w:val="28"/>
          <w:szCs w:val="28"/>
        </w:rPr>
      </w:pPr>
      <w:r w:rsidRPr="00470AB9">
        <w:rPr>
          <w:rFonts w:ascii="Times New Roman" w:hAnsi="Times New Roman" w:cs="Times New Roman"/>
          <w:sz w:val="28"/>
          <w:szCs w:val="28"/>
        </w:rPr>
        <w:t>Получение прибыли не является основной целью деятельности Национального банка. Прибыль Национального банка образуется в результате осуществления им деятельнос</w:t>
      </w:r>
      <w:r>
        <w:rPr>
          <w:rFonts w:ascii="Times New Roman" w:hAnsi="Times New Roman" w:cs="Times New Roman"/>
          <w:sz w:val="28"/>
          <w:szCs w:val="28"/>
        </w:rPr>
        <w:t>ти в соответствии с Банковским к</w:t>
      </w:r>
      <w:r w:rsidRPr="00470AB9">
        <w:rPr>
          <w:rFonts w:ascii="Times New Roman" w:hAnsi="Times New Roman" w:cs="Times New Roman"/>
          <w:sz w:val="28"/>
          <w:szCs w:val="28"/>
        </w:rPr>
        <w:t>одексом и иными актами законодательства Республики Беларусь.</w:t>
      </w:r>
    </w:p>
    <w:p w:rsidR="00A3660C" w:rsidRPr="00470AB9" w:rsidRDefault="00A3660C" w:rsidP="00A3660C">
      <w:pPr>
        <w:pStyle w:val="ConsPlusNormal"/>
        <w:widowControl/>
        <w:spacing w:line="360" w:lineRule="exact"/>
        <w:ind w:firstLine="567"/>
        <w:jc w:val="both"/>
        <w:rPr>
          <w:rFonts w:ascii="Times New Roman" w:hAnsi="Times New Roman" w:cs="Times New Roman"/>
          <w:sz w:val="28"/>
          <w:szCs w:val="28"/>
        </w:rPr>
      </w:pPr>
      <w:proofErr w:type="gramStart"/>
      <w:r w:rsidRPr="00470AB9">
        <w:rPr>
          <w:rFonts w:ascii="Times New Roman" w:hAnsi="Times New Roman" w:cs="Times New Roman"/>
          <w:sz w:val="28"/>
          <w:szCs w:val="28"/>
        </w:rPr>
        <w:t>Национальный банк передает в доход республиканского бюджета часть прибыли в размере, установленном законом о бюджете РБ на очередной финансовый год, а остальную часть прибыли направляет в резервный и иные фонды Национального банка.</w:t>
      </w:r>
      <w:proofErr w:type="gramEnd"/>
      <w:r w:rsidRPr="00A53CAD">
        <w:rPr>
          <w:rFonts w:ascii="Times New Roman" w:hAnsi="Times New Roman" w:cs="Times New Roman"/>
          <w:sz w:val="28"/>
          <w:szCs w:val="28"/>
        </w:rPr>
        <w:t xml:space="preserve"> </w:t>
      </w:r>
      <w:r w:rsidRPr="00470AB9">
        <w:rPr>
          <w:rFonts w:ascii="Times New Roman" w:hAnsi="Times New Roman" w:cs="Times New Roman"/>
          <w:sz w:val="28"/>
          <w:szCs w:val="28"/>
        </w:rPr>
        <w:t>Имущество Национального банка находится в собственности Республики Беларусь и закреплено за ним на праве оперативного управления.</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Национальный банк в соответствии с целями его деятельности и в порядке, установленном его уставом, осуществляет полномочия по владению, пользованию и распоряжению имуществом Национального банка, в</w:t>
      </w:r>
      <w:r>
        <w:rPr>
          <w:rFonts w:ascii="Times New Roman" w:hAnsi="Times New Roman"/>
          <w:sz w:val="28"/>
          <w:szCs w:val="28"/>
        </w:rPr>
        <w:t xml:space="preserve">ключая золотовалютные резервы </w:t>
      </w:r>
      <w:r w:rsidRPr="00C224E1">
        <w:rPr>
          <w:rFonts w:ascii="Times New Roman" w:hAnsi="Times New Roman"/>
          <w:sz w:val="28"/>
          <w:szCs w:val="28"/>
        </w:rPr>
        <w:t>[3]</w:t>
      </w:r>
      <w:r w:rsidRPr="00470AB9">
        <w:rPr>
          <w:rFonts w:ascii="Times New Roman" w:hAnsi="Times New Roman"/>
          <w:sz w:val="28"/>
          <w:szCs w:val="28"/>
        </w:rPr>
        <w:t>.</w:t>
      </w:r>
    </w:p>
    <w:p w:rsidR="00A3660C" w:rsidRPr="00C224E1" w:rsidRDefault="00A3660C" w:rsidP="00A3660C">
      <w:pPr>
        <w:spacing w:after="0" w:line="360" w:lineRule="exact"/>
        <w:ind w:firstLine="567"/>
        <w:jc w:val="both"/>
        <w:rPr>
          <w:rFonts w:ascii="Times New Roman" w:hAnsi="Times New Roman"/>
          <w:b/>
          <w:sz w:val="28"/>
          <w:szCs w:val="28"/>
        </w:rPr>
      </w:pPr>
    </w:p>
    <w:p w:rsidR="00A3660C" w:rsidRPr="00470AB9" w:rsidRDefault="00A3660C" w:rsidP="00A3660C">
      <w:pPr>
        <w:spacing w:after="0" w:line="360" w:lineRule="exact"/>
        <w:ind w:firstLine="567"/>
        <w:jc w:val="both"/>
        <w:rPr>
          <w:rFonts w:ascii="Times New Roman" w:hAnsi="Times New Roman"/>
          <w:b/>
          <w:sz w:val="28"/>
          <w:szCs w:val="28"/>
        </w:rPr>
      </w:pPr>
      <w:r w:rsidRPr="00470AB9">
        <w:rPr>
          <w:rFonts w:ascii="Times New Roman" w:hAnsi="Times New Roman"/>
          <w:b/>
          <w:sz w:val="28"/>
          <w:szCs w:val="28"/>
        </w:rPr>
        <w:t>1.1.3 Центральный банк Российской Федерации</w:t>
      </w:r>
    </w:p>
    <w:p w:rsidR="00A3660C" w:rsidRPr="00A3660C" w:rsidRDefault="00A3660C" w:rsidP="00A3660C">
      <w:pPr>
        <w:spacing w:after="0" w:line="360" w:lineRule="exact"/>
        <w:ind w:firstLine="567"/>
        <w:jc w:val="both"/>
        <w:rPr>
          <w:rFonts w:ascii="Times New Roman" w:hAnsi="Times New Roman"/>
          <w:sz w:val="28"/>
          <w:szCs w:val="28"/>
        </w:rPr>
      </w:pPr>
    </w:p>
    <w:p w:rsidR="00A3660C" w:rsidRPr="00A53CAD"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 xml:space="preserve">Центральный банк Российской Федерации (Банк России) был учреждён 13 июля </w:t>
      </w:r>
      <w:hyperlink r:id="rId5" w:tooltip="1990" w:history="1">
        <w:r w:rsidRPr="00470AB9">
          <w:rPr>
            <w:rFonts w:ascii="Times New Roman" w:hAnsi="Times New Roman"/>
            <w:sz w:val="28"/>
            <w:szCs w:val="28"/>
          </w:rPr>
          <w:t>1990</w:t>
        </w:r>
      </w:hyperlink>
      <w:r w:rsidRPr="00470AB9">
        <w:rPr>
          <w:rFonts w:ascii="Times New Roman" w:hAnsi="Times New Roman"/>
          <w:sz w:val="28"/>
          <w:szCs w:val="28"/>
        </w:rPr>
        <w:t xml:space="preserve"> г. на базе Российского республиканского банка </w:t>
      </w:r>
      <w:hyperlink r:id="rId6" w:tooltip="Госбанк СССР" w:history="1">
        <w:r w:rsidRPr="00470AB9">
          <w:rPr>
            <w:rFonts w:ascii="Times New Roman" w:hAnsi="Times New Roman"/>
            <w:sz w:val="28"/>
            <w:szCs w:val="28"/>
          </w:rPr>
          <w:t>Госбанка СССР</w:t>
        </w:r>
      </w:hyperlink>
      <w:r w:rsidRPr="00470AB9">
        <w:rPr>
          <w:rFonts w:ascii="Times New Roman" w:hAnsi="Times New Roman"/>
          <w:sz w:val="28"/>
          <w:szCs w:val="28"/>
        </w:rPr>
        <w:t>.</w:t>
      </w:r>
    </w:p>
    <w:p w:rsidR="00A3660C" w:rsidRPr="00A53CAD" w:rsidRDefault="00A3660C" w:rsidP="00A3660C">
      <w:pPr>
        <w:spacing w:after="0" w:line="360" w:lineRule="exact"/>
        <w:ind w:firstLine="567"/>
        <w:jc w:val="both"/>
        <w:rPr>
          <w:rFonts w:ascii="Times New Roman" w:hAnsi="Times New Roman"/>
          <w:sz w:val="28"/>
          <w:szCs w:val="28"/>
        </w:rPr>
      </w:pPr>
      <w:hyperlink r:id="rId7" w:tooltip="2 декабря" w:history="1">
        <w:r w:rsidRPr="00470AB9">
          <w:rPr>
            <w:rFonts w:ascii="Times New Roman" w:hAnsi="Times New Roman"/>
            <w:sz w:val="28"/>
            <w:szCs w:val="28"/>
          </w:rPr>
          <w:t>2 декабря</w:t>
        </w:r>
      </w:hyperlink>
      <w:r w:rsidRPr="00470AB9">
        <w:rPr>
          <w:rFonts w:ascii="Times New Roman" w:hAnsi="Times New Roman"/>
          <w:sz w:val="28"/>
          <w:szCs w:val="28"/>
        </w:rPr>
        <w:t xml:space="preserve"> </w:t>
      </w:r>
      <w:smartTag w:uri="urn:schemas-microsoft-com:office:smarttags" w:element="metricconverter">
        <w:smartTagPr>
          <w:attr w:name="ProductID" w:val="1990 г"/>
        </w:smartTagPr>
        <w:r w:rsidRPr="00470AB9">
          <w:rPr>
            <w:rFonts w:ascii="Times New Roman" w:hAnsi="Times New Roman"/>
            <w:sz w:val="28"/>
            <w:szCs w:val="28"/>
          </w:rPr>
          <w:t>1990 г</w:t>
        </w:r>
      </w:smartTag>
      <w:r w:rsidRPr="00470AB9">
        <w:rPr>
          <w:rFonts w:ascii="Times New Roman" w:hAnsi="Times New Roman"/>
          <w:sz w:val="28"/>
          <w:szCs w:val="28"/>
        </w:rPr>
        <w:t xml:space="preserve">. Верховным Советом РСФСР был принят Закон о Центральном банке РСФСР, согласно которому Банк России являлся юридическим лицом, главным банком РСФСР и был подотчётен Верховному Совету РСФСР. В июне </w:t>
      </w:r>
      <w:hyperlink r:id="rId8" w:tooltip="1991" w:history="1">
        <w:r w:rsidRPr="00470AB9">
          <w:rPr>
            <w:rFonts w:ascii="Times New Roman" w:hAnsi="Times New Roman"/>
            <w:sz w:val="28"/>
            <w:szCs w:val="28"/>
          </w:rPr>
          <w:t>1991</w:t>
        </w:r>
      </w:hyperlink>
      <w:r w:rsidRPr="00470AB9">
        <w:rPr>
          <w:rFonts w:ascii="Times New Roman" w:hAnsi="Times New Roman"/>
          <w:sz w:val="28"/>
          <w:szCs w:val="28"/>
        </w:rPr>
        <w:t> г. был утверждён Устав Центрального банка РСФСР (Банка России), подотчётного Верховному Совету РСФСР.</w:t>
      </w:r>
      <w:r>
        <w:rPr>
          <w:rFonts w:ascii="Times New Roman" w:hAnsi="Times New Roman"/>
          <w:sz w:val="28"/>
          <w:szCs w:val="28"/>
        </w:rPr>
        <w:t xml:space="preserve"> </w:t>
      </w:r>
      <w:r w:rsidRPr="00470AB9">
        <w:rPr>
          <w:rFonts w:ascii="Times New Roman" w:hAnsi="Times New Roman"/>
          <w:sz w:val="28"/>
          <w:szCs w:val="28"/>
        </w:rPr>
        <w:t xml:space="preserve">В ноябре </w:t>
      </w:r>
      <w:smartTag w:uri="urn:schemas-microsoft-com:office:smarttags" w:element="metricconverter">
        <w:smartTagPr>
          <w:attr w:name="ProductID" w:val="1991 г"/>
        </w:smartTagPr>
        <w:r w:rsidRPr="00470AB9">
          <w:rPr>
            <w:rFonts w:ascii="Times New Roman" w:hAnsi="Times New Roman"/>
            <w:sz w:val="28"/>
            <w:szCs w:val="28"/>
          </w:rPr>
          <w:t>1991 г</w:t>
        </w:r>
      </w:smartTag>
      <w:r w:rsidRPr="00470AB9">
        <w:rPr>
          <w:rFonts w:ascii="Times New Roman" w:hAnsi="Times New Roman"/>
          <w:sz w:val="28"/>
          <w:szCs w:val="28"/>
        </w:rPr>
        <w:t xml:space="preserve">. в связи с образованием </w:t>
      </w:r>
      <w:hyperlink r:id="rId9" w:tooltip="Содружество независимых государств" w:history="1">
        <w:r w:rsidRPr="00470AB9">
          <w:rPr>
            <w:rFonts w:ascii="Times New Roman" w:hAnsi="Times New Roman"/>
            <w:sz w:val="28"/>
            <w:szCs w:val="28"/>
          </w:rPr>
          <w:t>Содружества Независимых Государств</w:t>
        </w:r>
      </w:hyperlink>
      <w:r w:rsidRPr="00470AB9">
        <w:rPr>
          <w:rFonts w:ascii="Times New Roman" w:hAnsi="Times New Roman"/>
          <w:sz w:val="28"/>
          <w:szCs w:val="28"/>
        </w:rPr>
        <w:t xml:space="preserve"> и упразднением союзных структур Центральный банк РСФСР был объявлен единственным на территории РСФСР органом государственного денежно-кредитного и валютного регулирования экономики республики. На него возлагались функции Госбанка СССР по эмиссии и определению курса рубля.</w:t>
      </w:r>
    </w:p>
    <w:p w:rsidR="00A3660C" w:rsidRPr="00470AB9" w:rsidRDefault="00A3660C" w:rsidP="00A3660C">
      <w:pPr>
        <w:spacing w:after="0" w:line="360" w:lineRule="exact"/>
        <w:ind w:firstLine="567"/>
        <w:jc w:val="both"/>
        <w:rPr>
          <w:rFonts w:ascii="Times New Roman" w:hAnsi="Times New Roman"/>
          <w:sz w:val="28"/>
          <w:szCs w:val="28"/>
        </w:rPr>
      </w:pPr>
      <w:hyperlink r:id="rId10" w:tooltip="20 декабря" w:history="1">
        <w:r w:rsidRPr="00470AB9">
          <w:rPr>
            <w:rFonts w:ascii="Times New Roman" w:hAnsi="Times New Roman"/>
            <w:sz w:val="28"/>
            <w:szCs w:val="28"/>
          </w:rPr>
          <w:t>20 декабря</w:t>
        </w:r>
      </w:hyperlink>
      <w:r w:rsidRPr="00470AB9">
        <w:rPr>
          <w:rFonts w:ascii="Times New Roman" w:hAnsi="Times New Roman"/>
          <w:sz w:val="28"/>
          <w:szCs w:val="28"/>
        </w:rPr>
        <w:t xml:space="preserve"> </w:t>
      </w:r>
      <w:smartTag w:uri="urn:schemas-microsoft-com:office:smarttags" w:element="metricconverter">
        <w:smartTagPr>
          <w:attr w:name="ProductID" w:val="1991 г"/>
        </w:smartTagPr>
        <w:r w:rsidRPr="00470AB9">
          <w:rPr>
            <w:rFonts w:ascii="Times New Roman" w:hAnsi="Times New Roman"/>
            <w:sz w:val="28"/>
            <w:szCs w:val="28"/>
          </w:rPr>
          <w:t>1991 г</w:t>
        </w:r>
      </w:smartTag>
      <w:r w:rsidRPr="00470AB9">
        <w:rPr>
          <w:rFonts w:ascii="Times New Roman" w:hAnsi="Times New Roman"/>
          <w:sz w:val="28"/>
          <w:szCs w:val="28"/>
        </w:rPr>
        <w:t>. Государственный банк СССР был упразднён и все его активы и пассивы, а также имущество на территории РСФСР были переданы Центральному банку РСФСР. Несколько месяцев спустя банк стал называться Центральным банком Российской Федерации</w:t>
      </w:r>
      <w:r>
        <w:rPr>
          <w:rFonts w:ascii="Times New Roman" w:hAnsi="Times New Roman"/>
          <w:sz w:val="28"/>
          <w:szCs w:val="28"/>
        </w:rPr>
        <w:t xml:space="preserve"> (РФ)</w:t>
      </w:r>
      <w:r w:rsidRPr="00470AB9">
        <w:rPr>
          <w:rFonts w:ascii="Times New Roman" w:hAnsi="Times New Roman"/>
          <w:sz w:val="28"/>
          <w:szCs w:val="28"/>
        </w:rPr>
        <w:t>.</w:t>
      </w:r>
    </w:p>
    <w:p w:rsidR="00A3660C" w:rsidRPr="00470AB9" w:rsidRDefault="00A3660C" w:rsidP="00A3660C">
      <w:pPr>
        <w:spacing w:after="0" w:line="360" w:lineRule="exact"/>
        <w:ind w:firstLine="567"/>
        <w:jc w:val="both"/>
        <w:rPr>
          <w:rFonts w:ascii="Times New Roman" w:hAnsi="Times New Roman"/>
          <w:sz w:val="28"/>
          <w:szCs w:val="28"/>
        </w:rPr>
      </w:pPr>
      <w:r>
        <w:rPr>
          <w:rFonts w:ascii="Times New Roman" w:hAnsi="Times New Roman"/>
          <w:sz w:val="28"/>
          <w:szCs w:val="28"/>
        </w:rPr>
        <w:t>Банк России</w:t>
      </w:r>
      <w:r w:rsidRPr="00A53CAD">
        <w:rPr>
          <w:rFonts w:ascii="Times New Roman" w:hAnsi="Times New Roman"/>
          <w:sz w:val="28"/>
          <w:szCs w:val="28"/>
        </w:rPr>
        <w:t xml:space="preserve"> – </w:t>
      </w:r>
      <w:r>
        <w:rPr>
          <w:rFonts w:ascii="Times New Roman" w:hAnsi="Times New Roman"/>
          <w:sz w:val="28"/>
          <w:szCs w:val="28"/>
        </w:rPr>
        <w:t xml:space="preserve">экономически </w:t>
      </w:r>
      <w:r w:rsidRPr="00470AB9">
        <w:rPr>
          <w:rFonts w:ascii="Times New Roman" w:hAnsi="Times New Roman"/>
          <w:sz w:val="28"/>
          <w:szCs w:val="28"/>
        </w:rPr>
        <w:t xml:space="preserve">самостоятельное учреждение, осуществляющее свои расходы за счет собственных доходов. Банк России является юридическим лицом, уставной капитал и имущество которого являются федеральной собственностью. </w:t>
      </w:r>
    </w:p>
    <w:p w:rsidR="00A3660C"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lastRenderedPageBreak/>
        <w:t xml:space="preserve">В своей деятельности Банк России </w:t>
      </w:r>
      <w:r w:rsidRPr="0048391B">
        <w:rPr>
          <w:rFonts w:ascii="Times New Roman" w:hAnsi="Times New Roman"/>
          <w:sz w:val="28"/>
          <w:szCs w:val="28"/>
        </w:rPr>
        <w:t xml:space="preserve">подотчетен </w:t>
      </w:r>
      <w:r w:rsidRPr="00470AB9">
        <w:rPr>
          <w:rFonts w:ascii="Times New Roman" w:hAnsi="Times New Roman"/>
          <w:sz w:val="28"/>
          <w:szCs w:val="28"/>
        </w:rPr>
        <w:t>Государственной Думе Федерального Собрания РФ, которая назначает на должность и освобождает от должности Председателя Банка России (по представлению Президента РФ) и членов Совета директоров Банка России (по представлению Председателя Банка России, согласованному с Президентом РФ); направляет и отзывает представителей Государственной Думы в Национальном банковском совете Банка России в рамках своей квоты, а также рассматривает основные направления единой государственной денежно-кредитной политики и годовой отчет Банка России и принимает по ним решения</w:t>
      </w:r>
      <w:r>
        <w:rPr>
          <w:rFonts w:ascii="Times New Roman" w:hAnsi="Times New Roman"/>
          <w:sz w:val="28"/>
          <w:szCs w:val="28"/>
        </w:rPr>
        <w:t xml:space="preserve"> </w:t>
      </w:r>
      <w:r w:rsidRPr="00081ADC">
        <w:rPr>
          <w:rFonts w:ascii="Times New Roman" w:hAnsi="Times New Roman"/>
          <w:sz w:val="28"/>
          <w:szCs w:val="28"/>
        </w:rPr>
        <w:t>[4]</w:t>
      </w:r>
      <w:r w:rsidRPr="00470AB9">
        <w:rPr>
          <w:rFonts w:ascii="Times New Roman" w:hAnsi="Times New Roman"/>
          <w:sz w:val="28"/>
          <w:szCs w:val="28"/>
        </w:rPr>
        <w:t>.</w:t>
      </w:r>
    </w:p>
    <w:p w:rsidR="00A3660C" w:rsidRPr="00A3660C"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 xml:space="preserve">Банк России осуществляет полномочия по владению, использованию и распоряжению </w:t>
      </w:r>
      <w:hyperlink r:id="rId11" w:tooltip="Золотовалютные резервы" w:history="1">
        <w:r w:rsidRPr="00470AB9">
          <w:rPr>
            <w:rStyle w:val="a9"/>
            <w:rFonts w:ascii="Times New Roman" w:hAnsi="Times New Roman"/>
            <w:sz w:val="28"/>
            <w:szCs w:val="28"/>
          </w:rPr>
          <w:t>золотовалютными резервами</w:t>
        </w:r>
      </w:hyperlink>
      <w:r w:rsidRPr="00470AB9">
        <w:rPr>
          <w:rFonts w:ascii="Times New Roman" w:hAnsi="Times New Roman"/>
          <w:sz w:val="28"/>
          <w:szCs w:val="28"/>
        </w:rPr>
        <w:t xml:space="preserve"> и другим имуществом</w:t>
      </w:r>
      <w:r>
        <w:rPr>
          <w:rFonts w:ascii="Times New Roman" w:hAnsi="Times New Roman"/>
          <w:sz w:val="28"/>
          <w:szCs w:val="28"/>
        </w:rPr>
        <w:t xml:space="preserve"> </w:t>
      </w:r>
      <w:r w:rsidRPr="00A3660C">
        <w:rPr>
          <w:rFonts w:ascii="Times New Roman" w:hAnsi="Times New Roman"/>
          <w:sz w:val="28"/>
          <w:szCs w:val="28"/>
        </w:rPr>
        <w:t>[5]</w:t>
      </w:r>
      <w:r w:rsidRPr="00470AB9">
        <w:rPr>
          <w:rFonts w:ascii="Times New Roman" w:hAnsi="Times New Roman"/>
          <w:sz w:val="28"/>
          <w:szCs w:val="28"/>
        </w:rPr>
        <w:t>.</w:t>
      </w:r>
    </w:p>
    <w:p w:rsidR="00A3660C" w:rsidRPr="00684834" w:rsidRDefault="00A3660C" w:rsidP="00A3660C">
      <w:pPr>
        <w:spacing w:after="0" w:line="360" w:lineRule="exact"/>
        <w:ind w:firstLine="567"/>
        <w:jc w:val="both"/>
        <w:rPr>
          <w:rStyle w:val="FontStyle34"/>
          <w:sz w:val="28"/>
          <w:szCs w:val="28"/>
        </w:rPr>
      </w:pPr>
      <w:r w:rsidRPr="00470AB9">
        <w:rPr>
          <w:rStyle w:val="FontStyle34"/>
          <w:sz w:val="28"/>
          <w:szCs w:val="28"/>
        </w:rPr>
        <w:t xml:space="preserve">Чтобы контролировать действия банка в интересах общества, государство как собственник ограничивает его права владения, пользования и распоряжения имуществом </w:t>
      </w:r>
      <w:r w:rsidRPr="00684834">
        <w:rPr>
          <w:rStyle w:val="FontStyle34"/>
          <w:sz w:val="28"/>
          <w:szCs w:val="28"/>
        </w:rPr>
        <w:t>целями деятельности, к которым отно</w:t>
      </w:r>
      <w:r w:rsidRPr="00684834">
        <w:rPr>
          <w:rStyle w:val="FontStyle34"/>
          <w:sz w:val="28"/>
          <w:szCs w:val="28"/>
        </w:rPr>
        <w:softHyphen/>
        <w:t xml:space="preserve">сятся: </w:t>
      </w:r>
    </w:p>
    <w:p w:rsidR="00A3660C" w:rsidRPr="00470AB9"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470AB9">
        <w:rPr>
          <w:rStyle w:val="FontStyle34"/>
          <w:sz w:val="28"/>
          <w:szCs w:val="28"/>
        </w:rPr>
        <w:t xml:space="preserve">защита и обеспечение устойчивости рубля; </w:t>
      </w:r>
    </w:p>
    <w:p w:rsidR="00A3660C" w:rsidRPr="00470AB9"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470AB9">
        <w:rPr>
          <w:rStyle w:val="FontStyle34"/>
          <w:sz w:val="28"/>
          <w:szCs w:val="28"/>
        </w:rPr>
        <w:t>развитие и укрепление бан</w:t>
      </w:r>
      <w:r w:rsidRPr="00470AB9">
        <w:rPr>
          <w:rStyle w:val="FontStyle34"/>
          <w:sz w:val="28"/>
          <w:szCs w:val="28"/>
        </w:rPr>
        <w:softHyphen/>
        <w:t xml:space="preserve">ковской системы РФ; </w:t>
      </w:r>
    </w:p>
    <w:p w:rsidR="00A3660C" w:rsidRPr="00470AB9"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470AB9">
        <w:rPr>
          <w:rStyle w:val="FontStyle34"/>
          <w:sz w:val="28"/>
          <w:szCs w:val="28"/>
        </w:rPr>
        <w:t xml:space="preserve">обеспечение эффективного и бесперебойного функционирования платежной системы. </w:t>
      </w:r>
    </w:p>
    <w:p w:rsidR="00A3660C" w:rsidRPr="00470AB9" w:rsidRDefault="00A3660C" w:rsidP="00A3660C">
      <w:pPr>
        <w:spacing w:after="0" w:line="360" w:lineRule="exact"/>
        <w:ind w:firstLine="567"/>
        <w:jc w:val="both"/>
        <w:rPr>
          <w:rFonts w:ascii="Times New Roman" w:hAnsi="Times New Roman"/>
          <w:sz w:val="28"/>
          <w:szCs w:val="28"/>
        </w:rPr>
      </w:pPr>
      <w:r w:rsidRPr="00470AB9">
        <w:rPr>
          <w:rStyle w:val="FontStyle34"/>
          <w:sz w:val="28"/>
          <w:szCs w:val="28"/>
        </w:rPr>
        <w:t xml:space="preserve">В Законе </w:t>
      </w:r>
      <w:r w:rsidRPr="00470AB9">
        <w:rPr>
          <w:rFonts w:ascii="Times New Roman" w:hAnsi="Times New Roman"/>
          <w:sz w:val="28"/>
          <w:szCs w:val="28"/>
        </w:rPr>
        <w:t xml:space="preserve">"О Центральном банке Российской Федерации" </w:t>
      </w:r>
      <w:r w:rsidRPr="00470AB9">
        <w:rPr>
          <w:rStyle w:val="FontStyle34"/>
          <w:sz w:val="28"/>
          <w:szCs w:val="28"/>
        </w:rPr>
        <w:t>специально подчеркивает</w:t>
      </w:r>
      <w:r w:rsidRPr="00470AB9">
        <w:rPr>
          <w:rStyle w:val="FontStyle34"/>
          <w:sz w:val="28"/>
          <w:szCs w:val="28"/>
        </w:rPr>
        <w:softHyphen/>
        <w:t>ся, что прибыль не является целью Банка России</w:t>
      </w:r>
      <w:r>
        <w:rPr>
          <w:rStyle w:val="FontStyle34"/>
          <w:sz w:val="28"/>
          <w:szCs w:val="28"/>
        </w:rPr>
        <w:t xml:space="preserve"> </w:t>
      </w:r>
      <w:r w:rsidRPr="00A3660C">
        <w:rPr>
          <w:rStyle w:val="FontStyle34"/>
          <w:sz w:val="28"/>
          <w:szCs w:val="28"/>
        </w:rPr>
        <w:t>[6]</w:t>
      </w:r>
      <w:r w:rsidRPr="00470AB9">
        <w:rPr>
          <w:rFonts w:ascii="Times New Roman" w:hAnsi="Times New Roman"/>
          <w:sz w:val="28"/>
          <w:szCs w:val="28"/>
        </w:rPr>
        <w:t>. После утверждения годовой финансовой отчетности Банк России перечисляет в федеральный бюджет 50% фактически полученной прибыли, остающейся после уплаты налогов.</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Таким образом, можно сделать вывод, что у Национального Банка Республики Беларусь и Банка России сходны время учреждения, цели функционирования, механизм собственности, распределения прибыли, полномочия по владению, использованию, распоряжению золотовалютными резервами и другим имуществом.</w:t>
      </w:r>
    </w:p>
    <w:p w:rsidR="00A3660C" w:rsidRPr="00470AB9" w:rsidRDefault="00A3660C" w:rsidP="00A3660C">
      <w:pPr>
        <w:spacing w:after="0" w:line="360" w:lineRule="exact"/>
        <w:ind w:firstLine="567"/>
        <w:jc w:val="both"/>
        <w:rPr>
          <w:rFonts w:ascii="Times New Roman" w:hAnsi="Times New Roman"/>
          <w:sz w:val="28"/>
          <w:szCs w:val="28"/>
        </w:rPr>
      </w:pPr>
    </w:p>
    <w:p w:rsidR="00A3660C" w:rsidRPr="00440F71" w:rsidRDefault="00A3660C" w:rsidP="00A3660C">
      <w:pPr>
        <w:pStyle w:val="a3"/>
        <w:numPr>
          <w:ilvl w:val="1"/>
          <w:numId w:val="3"/>
        </w:numPr>
        <w:spacing w:after="480" w:line="360" w:lineRule="exact"/>
        <w:ind w:left="0" w:firstLine="567"/>
        <w:jc w:val="both"/>
        <w:rPr>
          <w:rFonts w:ascii="Times New Roman" w:hAnsi="Times New Roman"/>
          <w:b/>
          <w:sz w:val="32"/>
          <w:szCs w:val="32"/>
        </w:rPr>
      </w:pPr>
      <w:r w:rsidRPr="00440F71">
        <w:rPr>
          <w:rFonts w:ascii="Times New Roman" w:hAnsi="Times New Roman"/>
          <w:b/>
          <w:sz w:val="32"/>
          <w:szCs w:val="32"/>
        </w:rPr>
        <w:t>Формы организации Центральных банков</w:t>
      </w:r>
    </w:p>
    <w:p w:rsidR="00A3660C" w:rsidRPr="00470AB9" w:rsidRDefault="00A3660C" w:rsidP="00A3660C">
      <w:pPr>
        <w:pStyle w:val="Style3"/>
        <w:widowControl/>
        <w:spacing w:line="360" w:lineRule="exact"/>
        <w:ind w:right="24" w:firstLine="567"/>
        <w:rPr>
          <w:rStyle w:val="FontStyle24"/>
          <w:sz w:val="28"/>
          <w:szCs w:val="28"/>
        </w:rPr>
      </w:pPr>
      <w:r w:rsidRPr="00470AB9">
        <w:rPr>
          <w:rStyle w:val="FontStyle24"/>
          <w:sz w:val="28"/>
          <w:szCs w:val="28"/>
        </w:rPr>
        <w:t>С точки зрения соб</w:t>
      </w:r>
      <w:r w:rsidRPr="00470AB9">
        <w:rPr>
          <w:rStyle w:val="FontStyle24"/>
          <w:sz w:val="28"/>
          <w:szCs w:val="28"/>
        </w:rPr>
        <w:softHyphen/>
        <w:t>ственности на капитал центральные банки бывают:</w:t>
      </w:r>
    </w:p>
    <w:p w:rsidR="00A3660C" w:rsidRPr="00470AB9" w:rsidRDefault="00A3660C" w:rsidP="00A3660C">
      <w:pPr>
        <w:pStyle w:val="Style3"/>
        <w:widowControl/>
        <w:numPr>
          <w:ilvl w:val="0"/>
          <w:numId w:val="7"/>
        </w:numPr>
        <w:tabs>
          <w:tab w:val="left" w:pos="540"/>
          <w:tab w:val="left" w:pos="993"/>
        </w:tabs>
        <w:spacing w:line="360" w:lineRule="exact"/>
        <w:ind w:left="0" w:right="23" w:firstLine="567"/>
        <w:rPr>
          <w:rStyle w:val="FontStyle24"/>
          <w:sz w:val="28"/>
          <w:szCs w:val="28"/>
        </w:rPr>
      </w:pPr>
      <w:proofErr w:type="gramStart"/>
      <w:r w:rsidRPr="00470AB9">
        <w:rPr>
          <w:rStyle w:val="FontStyle24"/>
          <w:b/>
          <w:sz w:val="28"/>
          <w:szCs w:val="28"/>
        </w:rPr>
        <w:t>Государст</w:t>
      </w:r>
      <w:r w:rsidRPr="00470AB9">
        <w:rPr>
          <w:rStyle w:val="FontStyle24"/>
          <w:b/>
          <w:sz w:val="28"/>
          <w:szCs w:val="28"/>
        </w:rPr>
        <w:softHyphen/>
        <w:t>венные</w:t>
      </w:r>
      <w:proofErr w:type="gramEnd"/>
      <w:r w:rsidRPr="00470AB9">
        <w:rPr>
          <w:rStyle w:val="FontStyle24"/>
          <w:sz w:val="28"/>
          <w:szCs w:val="28"/>
        </w:rPr>
        <w:t>, капитал которых принадлежит государству.</w:t>
      </w:r>
    </w:p>
    <w:p w:rsidR="00A3660C" w:rsidRPr="00470AB9" w:rsidRDefault="00A3660C" w:rsidP="00A3660C">
      <w:pPr>
        <w:pStyle w:val="Style3"/>
        <w:widowControl/>
        <w:tabs>
          <w:tab w:val="left" w:pos="540"/>
          <w:tab w:val="left" w:pos="993"/>
        </w:tabs>
        <w:spacing w:line="360" w:lineRule="exact"/>
        <w:ind w:right="23" w:firstLine="567"/>
        <w:rPr>
          <w:rStyle w:val="FontStyle24"/>
          <w:sz w:val="28"/>
          <w:szCs w:val="28"/>
        </w:rPr>
      </w:pPr>
      <w:r w:rsidRPr="00470AB9">
        <w:rPr>
          <w:sz w:val="28"/>
          <w:szCs w:val="28"/>
        </w:rPr>
        <w:t xml:space="preserve">К ним относится Немецкий федеральный банк, созданный в </w:t>
      </w:r>
      <w:smartTag w:uri="urn:schemas-microsoft-com:office:smarttags" w:element="metricconverter">
        <w:smartTagPr>
          <w:attr w:name="ProductID" w:val="1957 г"/>
        </w:smartTagPr>
        <w:r w:rsidRPr="00470AB9">
          <w:rPr>
            <w:sz w:val="28"/>
            <w:szCs w:val="28"/>
          </w:rPr>
          <w:t>1957 г</w:t>
        </w:r>
      </w:smartTag>
      <w:r w:rsidRPr="00470AB9">
        <w:rPr>
          <w:sz w:val="28"/>
          <w:szCs w:val="28"/>
        </w:rPr>
        <w:t xml:space="preserve">., как и его предшественник – Рейхсбанк, созданный в 1875 году. К таким центральным банкам относится и созданный в </w:t>
      </w:r>
      <w:smartTag w:uri="urn:schemas-microsoft-com:office:smarttags" w:element="metricconverter">
        <w:smartTagPr>
          <w:attr w:name="ProductID" w:val="1990 г"/>
        </w:smartTagPr>
        <w:r w:rsidRPr="00470AB9">
          <w:rPr>
            <w:sz w:val="28"/>
            <w:szCs w:val="28"/>
          </w:rPr>
          <w:t>1990 г</w:t>
        </w:r>
      </w:smartTag>
      <w:r w:rsidRPr="00470AB9">
        <w:rPr>
          <w:sz w:val="28"/>
          <w:szCs w:val="28"/>
        </w:rPr>
        <w:t xml:space="preserve">. Центральный банк РФ, равно как и созданный в </w:t>
      </w:r>
      <w:smartTag w:uri="urn:schemas-microsoft-com:office:smarttags" w:element="metricconverter">
        <w:smartTagPr>
          <w:attr w:name="ProductID" w:val="1860 г"/>
        </w:smartTagPr>
        <w:r w:rsidRPr="00470AB9">
          <w:rPr>
            <w:sz w:val="28"/>
            <w:szCs w:val="28"/>
          </w:rPr>
          <w:t>1860 г</w:t>
        </w:r>
      </w:smartTag>
      <w:r w:rsidRPr="00470AB9">
        <w:rPr>
          <w:sz w:val="28"/>
          <w:szCs w:val="28"/>
        </w:rPr>
        <w:t xml:space="preserve">. Государственный банк, который впоследствии стал центральным эмиссионным банком России. Некоторые центральные банки </w:t>
      </w:r>
      <w:r w:rsidRPr="00470AB9">
        <w:rPr>
          <w:sz w:val="28"/>
          <w:szCs w:val="28"/>
        </w:rPr>
        <w:lastRenderedPageBreak/>
        <w:t>сначала были частными (как, например, Банк Англии (</w:t>
      </w:r>
      <w:smartTag w:uri="urn:schemas-microsoft-com:office:smarttags" w:element="metricconverter">
        <w:smartTagPr>
          <w:attr w:name="ProductID" w:val="1694 г"/>
        </w:smartTagPr>
        <w:r w:rsidRPr="00470AB9">
          <w:rPr>
            <w:sz w:val="28"/>
            <w:szCs w:val="28"/>
          </w:rPr>
          <w:t>1694 г</w:t>
        </w:r>
      </w:smartTag>
      <w:r w:rsidRPr="00470AB9">
        <w:rPr>
          <w:sz w:val="28"/>
          <w:szCs w:val="28"/>
        </w:rPr>
        <w:t>.), Банк Франции (</w:t>
      </w:r>
      <w:smartTag w:uri="urn:schemas-microsoft-com:office:smarttags" w:element="metricconverter">
        <w:smartTagPr>
          <w:attr w:name="ProductID" w:val="1800 г"/>
        </w:smartTagPr>
        <w:r w:rsidRPr="00470AB9">
          <w:rPr>
            <w:sz w:val="28"/>
            <w:szCs w:val="28"/>
          </w:rPr>
          <w:t>1800 г</w:t>
        </w:r>
      </w:smartTag>
      <w:r w:rsidRPr="00470AB9">
        <w:rPr>
          <w:sz w:val="28"/>
          <w:szCs w:val="28"/>
        </w:rPr>
        <w:t>.)), а затем были национализированы.</w:t>
      </w:r>
    </w:p>
    <w:p w:rsidR="00A3660C" w:rsidRPr="00470AB9" w:rsidRDefault="00A3660C" w:rsidP="00A3660C">
      <w:pPr>
        <w:pStyle w:val="Style3"/>
        <w:widowControl/>
        <w:numPr>
          <w:ilvl w:val="0"/>
          <w:numId w:val="7"/>
        </w:numPr>
        <w:tabs>
          <w:tab w:val="left" w:pos="540"/>
          <w:tab w:val="left" w:pos="993"/>
        </w:tabs>
        <w:spacing w:line="360" w:lineRule="exact"/>
        <w:ind w:left="0" w:right="24" w:firstLine="567"/>
        <w:rPr>
          <w:rStyle w:val="FontStyle24"/>
          <w:sz w:val="28"/>
          <w:szCs w:val="28"/>
        </w:rPr>
      </w:pPr>
      <w:r w:rsidRPr="00470AB9">
        <w:rPr>
          <w:rStyle w:val="FontStyle24"/>
          <w:b/>
          <w:sz w:val="28"/>
          <w:szCs w:val="28"/>
        </w:rPr>
        <w:t xml:space="preserve">Акционерные </w:t>
      </w:r>
      <w:r w:rsidRPr="00470AB9">
        <w:rPr>
          <w:rStyle w:val="FontStyle24"/>
          <w:sz w:val="28"/>
          <w:szCs w:val="28"/>
        </w:rPr>
        <w:t xml:space="preserve">(США, Италия). </w:t>
      </w:r>
    </w:p>
    <w:p w:rsidR="00A3660C" w:rsidRPr="00470AB9" w:rsidRDefault="00A3660C" w:rsidP="00A3660C">
      <w:pPr>
        <w:tabs>
          <w:tab w:val="left" w:pos="540"/>
        </w:tabs>
        <w:spacing w:after="0" w:line="360" w:lineRule="exact"/>
        <w:ind w:firstLine="567"/>
        <w:jc w:val="both"/>
        <w:rPr>
          <w:rStyle w:val="FontStyle24"/>
          <w:sz w:val="28"/>
          <w:szCs w:val="28"/>
        </w:rPr>
      </w:pPr>
      <w:r w:rsidRPr="00470AB9">
        <w:rPr>
          <w:rFonts w:ascii="Times New Roman" w:hAnsi="Times New Roman"/>
          <w:sz w:val="28"/>
          <w:szCs w:val="28"/>
        </w:rPr>
        <w:t xml:space="preserve">Самым ярким представителем акционерных центральных банков является Федеральная Резервная Система (ФРС) США, учрежденная Федеральным резервным актом в </w:t>
      </w:r>
      <w:smartTag w:uri="urn:schemas-microsoft-com:office:smarttags" w:element="metricconverter">
        <w:smartTagPr>
          <w:attr w:name="ProductID" w:val="1913 г"/>
        </w:smartTagPr>
        <w:r w:rsidRPr="00470AB9">
          <w:rPr>
            <w:rFonts w:ascii="Times New Roman" w:hAnsi="Times New Roman"/>
            <w:sz w:val="28"/>
            <w:szCs w:val="28"/>
          </w:rPr>
          <w:t>1913 г</w:t>
        </w:r>
      </w:smartTag>
      <w:r w:rsidRPr="00470AB9">
        <w:rPr>
          <w:rFonts w:ascii="Times New Roman" w:hAnsi="Times New Roman"/>
          <w:sz w:val="28"/>
          <w:szCs w:val="28"/>
        </w:rPr>
        <w:t>. Капитал федеральных резервных банков образован за счет паевых взносов частных коммерческих банков, вступающих в члены ФРС. Несмотря на акционерную форму организации, ФРС принадлежит к числу важнейших государственных учреждений, руководство которых назначается президентом страны.</w:t>
      </w:r>
    </w:p>
    <w:p w:rsidR="00A3660C" w:rsidRPr="00470AB9" w:rsidRDefault="00A3660C" w:rsidP="00A3660C">
      <w:pPr>
        <w:pStyle w:val="Style3"/>
        <w:widowControl/>
        <w:numPr>
          <w:ilvl w:val="0"/>
          <w:numId w:val="7"/>
        </w:numPr>
        <w:tabs>
          <w:tab w:val="left" w:pos="540"/>
          <w:tab w:val="left" w:pos="993"/>
        </w:tabs>
        <w:spacing w:line="360" w:lineRule="exact"/>
        <w:ind w:left="0" w:right="24" w:firstLine="567"/>
        <w:rPr>
          <w:rStyle w:val="FontStyle24"/>
          <w:b/>
          <w:sz w:val="28"/>
          <w:szCs w:val="28"/>
        </w:rPr>
      </w:pPr>
      <w:r w:rsidRPr="00470AB9">
        <w:rPr>
          <w:rStyle w:val="FontStyle24"/>
          <w:b/>
          <w:sz w:val="28"/>
          <w:szCs w:val="28"/>
        </w:rPr>
        <w:t xml:space="preserve">Смешанные. </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 xml:space="preserve">К смешанным центральным банкам относятся те, в капитале которых вместе с государством участвует частный сектор. Среди центральных банков этой группы, например, Банк Японии, основанный в </w:t>
      </w:r>
      <w:smartTag w:uri="urn:schemas-microsoft-com:office:smarttags" w:element="metricconverter">
        <w:smartTagPr>
          <w:attr w:name="ProductID" w:val="1882 г"/>
        </w:smartTagPr>
        <w:r w:rsidRPr="00470AB9">
          <w:rPr>
            <w:rFonts w:ascii="Times New Roman" w:hAnsi="Times New Roman"/>
            <w:sz w:val="28"/>
            <w:szCs w:val="28"/>
          </w:rPr>
          <w:t>1882 г</w:t>
        </w:r>
      </w:smartTag>
      <w:r w:rsidRPr="00470AB9">
        <w:rPr>
          <w:rFonts w:ascii="Times New Roman" w:hAnsi="Times New Roman"/>
          <w:sz w:val="28"/>
          <w:szCs w:val="28"/>
        </w:rPr>
        <w:t xml:space="preserve">. По Закону </w:t>
      </w:r>
      <w:smartTag w:uri="urn:schemas-microsoft-com:office:smarttags" w:element="metricconverter">
        <w:smartTagPr>
          <w:attr w:name="ProductID" w:val="1942 г"/>
        </w:smartTagPr>
        <w:r w:rsidRPr="00470AB9">
          <w:rPr>
            <w:rFonts w:ascii="Times New Roman" w:hAnsi="Times New Roman"/>
            <w:sz w:val="28"/>
            <w:szCs w:val="28"/>
          </w:rPr>
          <w:t>1942 г</w:t>
        </w:r>
      </w:smartTag>
      <w:r w:rsidRPr="00470AB9">
        <w:rPr>
          <w:rFonts w:ascii="Times New Roman" w:hAnsi="Times New Roman"/>
          <w:sz w:val="28"/>
          <w:szCs w:val="28"/>
        </w:rPr>
        <w:t>. только 55% уставного капитала банка принадлежит государству.</w:t>
      </w:r>
    </w:p>
    <w:p w:rsidR="00A3660C" w:rsidRPr="00470AB9" w:rsidRDefault="00A3660C" w:rsidP="00A3660C">
      <w:pPr>
        <w:pStyle w:val="Style3"/>
        <w:widowControl/>
        <w:tabs>
          <w:tab w:val="left" w:pos="851"/>
          <w:tab w:val="left" w:pos="993"/>
        </w:tabs>
        <w:spacing w:line="360" w:lineRule="exact"/>
        <w:ind w:right="23" w:firstLine="567"/>
        <w:rPr>
          <w:rStyle w:val="FontStyle24"/>
          <w:sz w:val="28"/>
          <w:szCs w:val="28"/>
        </w:rPr>
      </w:pPr>
      <w:r w:rsidRPr="00470AB9">
        <w:rPr>
          <w:rStyle w:val="FontStyle24"/>
          <w:sz w:val="28"/>
          <w:szCs w:val="28"/>
        </w:rPr>
        <w:t>Некоторые цен</w:t>
      </w:r>
      <w:r w:rsidRPr="00470AB9">
        <w:rPr>
          <w:rStyle w:val="FontStyle24"/>
          <w:sz w:val="28"/>
          <w:szCs w:val="28"/>
        </w:rPr>
        <w:softHyphen/>
        <w:t xml:space="preserve">тральные банки были сразу образованы в качестве </w:t>
      </w:r>
      <w:proofErr w:type="gramStart"/>
      <w:r w:rsidRPr="00470AB9">
        <w:rPr>
          <w:rStyle w:val="FontStyle24"/>
          <w:sz w:val="28"/>
          <w:szCs w:val="28"/>
        </w:rPr>
        <w:t>государст</w:t>
      </w:r>
      <w:r w:rsidRPr="00470AB9">
        <w:rPr>
          <w:rStyle w:val="FontStyle24"/>
          <w:sz w:val="28"/>
          <w:szCs w:val="28"/>
        </w:rPr>
        <w:softHyphen/>
        <w:t>венных</w:t>
      </w:r>
      <w:proofErr w:type="gramEnd"/>
      <w:r w:rsidRPr="00470AB9">
        <w:rPr>
          <w:rStyle w:val="FontStyle24"/>
          <w:sz w:val="28"/>
          <w:szCs w:val="28"/>
        </w:rPr>
        <w:t xml:space="preserve"> (в Германии, России); другие создавались как акционер</w:t>
      </w:r>
      <w:r w:rsidRPr="00470AB9">
        <w:rPr>
          <w:rStyle w:val="FontStyle24"/>
          <w:sz w:val="28"/>
          <w:szCs w:val="28"/>
        </w:rPr>
        <w:softHyphen/>
        <w:t>ные, а затем национализировались (в Великобритании, Франции). Но независимо от того, принадлежит ли капитал центрального банка государству, исторически между банком и правительством сложились тесные связи, которые особенно усилились на со</w:t>
      </w:r>
      <w:r w:rsidRPr="00470AB9">
        <w:rPr>
          <w:rStyle w:val="FontStyle24"/>
          <w:sz w:val="28"/>
          <w:szCs w:val="28"/>
        </w:rPr>
        <w:softHyphen/>
        <w:t>временном этапе. Правительство заинтересовано в надежности центрального банка в силу особой роли последнего в кредитной системе страны, в проведении его экономической политики</w:t>
      </w:r>
      <w:r>
        <w:rPr>
          <w:rStyle w:val="FontStyle24"/>
          <w:sz w:val="28"/>
          <w:szCs w:val="28"/>
        </w:rPr>
        <w:t xml:space="preserve"> [</w:t>
      </w:r>
      <w:r w:rsidRPr="007647D6">
        <w:rPr>
          <w:rStyle w:val="FontStyle24"/>
          <w:sz w:val="28"/>
          <w:szCs w:val="28"/>
        </w:rPr>
        <w:t>7</w:t>
      </w:r>
      <w:r w:rsidRPr="00C065DE">
        <w:rPr>
          <w:rStyle w:val="FontStyle24"/>
          <w:sz w:val="28"/>
          <w:szCs w:val="28"/>
        </w:rPr>
        <w:t>]</w:t>
      </w:r>
      <w:r w:rsidRPr="00470AB9">
        <w:rPr>
          <w:rStyle w:val="FontStyle24"/>
          <w:sz w:val="28"/>
          <w:szCs w:val="28"/>
        </w:rPr>
        <w:t>.</w:t>
      </w:r>
    </w:p>
    <w:p w:rsidR="00A3660C" w:rsidRPr="00A53CAD" w:rsidRDefault="00A3660C" w:rsidP="00A3660C">
      <w:pPr>
        <w:pStyle w:val="Style3"/>
        <w:widowControl/>
        <w:spacing w:line="360" w:lineRule="exact"/>
        <w:ind w:left="24" w:firstLine="567"/>
        <w:rPr>
          <w:rStyle w:val="FontStyle24"/>
          <w:sz w:val="28"/>
          <w:szCs w:val="28"/>
        </w:rPr>
      </w:pPr>
      <w:r w:rsidRPr="00470AB9">
        <w:rPr>
          <w:rStyle w:val="FontStyle24"/>
          <w:sz w:val="28"/>
          <w:szCs w:val="28"/>
        </w:rPr>
        <w:t>Однако тесные связи центрального банка с государством не означают, что последнее может безгранично влиять на его поли</w:t>
      </w:r>
      <w:r w:rsidRPr="00470AB9">
        <w:rPr>
          <w:rStyle w:val="FontStyle24"/>
          <w:sz w:val="28"/>
          <w:szCs w:val="28"/>
        </w:rPr>
        <w:softHyphen/>
        <w:t>тику. Центральный банк независимо от принадлежности его ка</w:t>
      </w:r>
      <w:r w:rsidRPr="00470AB9">
        <w:rPr>
          <w:rStyle w:val="FontStyle24"/>
          <w:sz w:val="28"/>
          <w:szCs w:val="28"/>
        </w:rPr>
        <w:softHyphen/>
        <w:t>питала является юридически самостоятельным: его имущество обособлено от имущества государства, центральный банк распо</w:t>
      </w:r>
      <w:r w:rsidRPr="00470AB9">
        <w:rPr>
          <w:rStyle w:val="FontStyle24"/>
          <w:sz w:val="28"/>
          <w:szCs w:val="28"/>
        </w:rPr>
        <w:softHyphen/>
        <w:t>ряжается им как собственник. Степень независимости централь</w:t>
      </w:r>
      <w:r w:rsidRPr="00470AB9">
        <w:rPr>
          <w:rStyle w:val="FontStyle24"/>
          <w:sz w:val="28"/>
          <w:szCs w:val="28"/>
        </w:rPr>
        <w:softHyphen/>
        <w:t>ного банка от исполнительной вла</w:t>
      </w:r>
      <w:r>
        <w:rPr>
          <w:rStyle w:val="FontStyle24"/>
          <w:sz w:val="28"/>
          <w:szCs w:val="28"/>
        </w:rPr>
        <w:t>сти в разных странах различ</w:t>
      </w:r>
      <w:r>
        <w:rPr>
          <w:rStyle w:val="FontStyle24"/>
          <w:sz w:val="28"/>
          <w:szCs w:val="28"/>
        </w:rPr>
        <w:softHyphen/>
        <w:t>на.</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Определенная степень независимости центрального банка от правительства является необходимым условием эффективности его деятельности по поддержанию денежно-кредитной и валют</w:t>
      </w:r>
      <w:r w:rsidRPr="00470AB9">
        <w:rPr>
          <w:rFonts w:ascii="Times New Roman" w:hAnsi="Times New Roman"/>
          <w:sz w:val="28"/>
          <w:szCs w:val="28"/>
        </w:rPr>
        <w:softHyphen/>
        <w:t>ной стабильности, которая нередко вступает в противоречие с краткосрочными целями правительства (например, при приближении выборов). Это особенно важно в плане ограничения возможностей правительства использовать ресурсы центрального банка для покрытия бюджетного дефицита</w:t>
      </w:r>
      <w:r>
        <w:rPr>
          <w:rFonts w:ascii="Times New Roman" w:hAnsi="Times New Roman"/>
          <w:sz w:val="28"/>
          <w:szCs w:val="28"/>
        </w:rPr>
        <w:t xml:space="preserve"> [</w:t>
      </w:r>
      <w:r w:rsidRPr="007647D6">
        <w:rPr>
          <w:rFonts w:ascii="Times New Roman" w:hAnsi="Times New Roman"/>
          <w:sz w:val="28"/>
          <w:szCs w:val="28"/>
        </w:rPr>
        <w:t>8</w:t>
      </w:r>
      <w:r w:rsidRPr="00C065DE">
        <w:rPr>
          <w:rFonts w:ascii="Times New Roman" w:hAnsi="Times New Roman"/>
          <w:sz w:val="28"/>
          <w:szCs w:val="28"/>
        </w:rPr>
        <w:t>]</w:t>
      </w:r>
      <w:r w:rsidRPr="00470AB9">
        <w:rPr>
          <w:rFonts w:ascii="Times New Roman" w:hAnsi="Times New Roman"/>
          <w:sz w:val="28"/>
          <w:szCs w:val="28"/>
        </w:rPr>
        <w:t xml:space="preserve">. </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В то же время независимость центрального банка носит от</w:t>
      </w:r>
      <w:r w:rsidRPr="00470AB9">
        <w:rPr>
          <w:rFonts w:ascii="Times New Roman" w:hAnsi="Times New Roman"/>
          <w:sz w:val="28"/>
          <w:szCs w:val="28"/>
        </w:rPr>
        <w:softHyphen/>
        <w:t>носительный характер, поскольку экономическая политика пра</w:t>
      </w:r>
      <w:r w:rsidRPr="00470AB9">
        <w:rPr>
          <w:rFonts w:ascii="Times New Roman" w:hAnsi="Times New Roman"/>
          <w:sz w:val="28"/>
          <w:szCs w:val="28"/>
        </w:rPr>
        <w:softHyphen/>
        <w:t>вительства не может быть успешной без согласования и тесной увязки ее основных элементов: денежно-кредитной и финансо</w:t>
      </w:r>
      <w:r w:rsidRPr="00470AB9">
        <w:rPr>
          <w:rFonts w:ascii="Times New Roman" w:hAnsi="Times New Roman"/>
          <w:sz w:val="28"/>
          <w:szCs w:val="28"/>
        </w:rPr>
        <w:softHyphen/>
        <w:t xml:space="preserve">вой политики. Поэтому в долгосрочном плане политика </w:t>
      </w:r>
      <w:r w:rsidRPr="00470AB9">
        <w:rPr>
          <w:rFonts w:ascii="Times New Roman" w:hAnsi="Times New Roman"/>
          <w:sz w:val="28"/>
          <w:szCs w:val="28"/>
        </w:rPr>
        <w:lastRenderedPageBreak/>
        <w:t>цен</w:t>
      </w:r>
      <w:r w:rsidRPr="00470AB9">
        <w:rPr>
          <w:rFonts w:ascii="Times New Roman" w:hAnsi="Times New Roman"/>
          <w:sz w:val="28"/>
          <w:szCs w:val="28"/>
        </w:rPr>
        <w:softHyphen/>
        <w:t>трального банка прямо определяется приоритетами макроэко</w:t>
      </w:r>
      <w:r w:rsidRPr="00470AB9">
        <w:rPr>
          <w:rFonts w:ascii="Times New Roman" w:hAnsi="Times New Roman"/>
          <w:sz w:val="28"/>
          <w:szCs w:val="28"/>
        </w:rPr>
        <w:softHyphen/>
        <w:t>номического курса правительства. Таким образом, любой цен</w:t>
      </w:r>
      <w:r w:rsidRPr="00470AB9">
        <w:rPr>
          <w:rFonts w:ascii="Times New Roman" w:hAnsi="Times New Roman"/>
          <w:sz w:val="28"/>
          <w:szCs w:val="28"/>
        </w:rPr>
        <w:softHyphen/>
        <w:t>тральный банк в той или иной степени сочетает черты и бан</w:t>
      </w:r>
      <w:r>
        <w:rPr>
          <w:rFonts w:ascii="Times New Roman" w:hAnsi="Times New Roman"/>
          <w:sz w:val="28"/>
          <w:szCs w:val="28"/>
        </w:rPr>
        <w:t>ка, и государственного органа</w:t>
      </w:r>
      <w:r w:rsidRPr="00470AB9">
        <w:rPr>
          <w:rFonts w:ascii="Times New Roman" w:hAnsi="Times New Roman"/>
          <w:sz w:val="28"/>
          <w:szCs w:val="28"/>
        </w:rPr>
        <w:t>.</w:t>
      </w:r>
    </w:p>
    <w:p w:rsidR="00A3660C" w:rsidRPr="00470AB9" w:rsidRDefault="00A3660C" w:rsidP="00A3660C">
      <w:pPr>
        <w:pStyle w:val="Style11"/>
        <w:widowControl/>
        <w:spacing w:line="360" w:lineRule="exact"/>
        <w:ind w:right="14" w:firstLine="567"/>
        <w:rPr>
          <w:rStyle w:val="FontStyle39"/>
          <w:sz w:val="28"/>
          <w:szCs w:val="28"/>
        </w:rPr>
      </w:pPr>
    </w:p>
    <w:p w:rsidR="00A3660C" w:rsidRPr="00440F71" w:rsidRDefault="00A3660C" w:rsidP="00A3660C">
      <w:pPr>
        <w:pStyle w:val="a3"/>
        <w:numPr>
          <w:ilvl w:val="1"/>
          <w:numId w:val="3"/>
        </w:numPr>
        <w:spacing w:after="480" w:line="360" w:lineRule="exact"/>
        <w:ind w:left="0" w:firstLine="567"/>
        <w:jc w:val="both"/>
        <w:rPr>
          <w:rFonts w:ascii="Times New Roman" w:hAnsi="Times New Roman"/>
          <w:b/>
          <w:sz w:val="32"/>
          <w:szCs w:val="32"/>
        </w:rPr>
      </w:pPr>
      <w:r w:rsidRPr="00440F71">
        <w:rPr>
          <w:rFonts w:ascii="Times New Roman" w:hAnsi="Times New Roman"/>
          <w:b/>
          <w:sz w:val="32"/>
          <w:szCs w:val="32"/>
        </w:rPr>
        <w:t>Функции центральных банков</w:t>
      </w:r>
    </w:p>
    <w:p w:rsidR="00A3660C" w:rsidRPr="00470AB9" w:rsidRDefault="00A3660C" w:rsidP="00A3660C">
      <w:pPr>
        <w:spacing w:after="0" w:line="360" w:lineRule="exact"/>
        <w:ind w:firstLine="567"/>
        <w:jc w:val="both"/>
        <w:rPr>
          <w:rFonts w:ascii="Times New Roman" w:hAnsi="Times New Roman"/>
          <w:sz w:val="28"/>
          <w:szCs w:val="28"/>
        </w:rPr>
      </w:pPr>
      <w:proofErr w:type="gramStart"/>
      <w:r w:rsidRPr="00470AB9">
        <w:rPr>
          <w:rFonts w:ascii="Times New Roman" w:hAnsi="Times New Roman"/>
          <w:sz w:val="28"/>
          <w:szCs w:val="28"/>
        </w:rPr>
        <w:t xml:space="preserve">Среди многообразных функций центральных банков следует выделить </w:t>
      </w:r>
      <w:r w:rsidRPr="00470AB9">
        <w:rPr>
          <w:rFonts w:ascii="Times New Roman" w:hAnsi="Times New Roman"/>
          <w:b/>
          <w:sz w:val="28"/>
          <w:szCs w:val="28"/>
        </w:rPr>
        <w:t>основные</w:t>
      </w:r>
      <w:r w:rsidRPr="00470AB9">
        <w:rPr>
          <w:rFonts w:ascii="Times New Roman" w:hAnsi="Times New Roman"/>
          <w:sz w:val="28"/>
          <w:szCs w:val="28"/>
        </w:rPr>
        <w:t xml:space="preserve">, без которых невозможно выполнение главной задачи центрального банка – сохранение стабильности национальной денежной единицы, - и </w:t>
      </w:r>
      <w:r w:rsidRPr="00470AB9">
        <w:rPr>
          <w:rFonts w:ascii="Times New Roman" w:hAnsi="Times New Roman"/>
          <w:b/>
          <w:sz w:val="28"/>
          <w:szCs w:val="28"/>
        </w:rPr>
        <w:t>дополнительные</w:t>
      </w:r>
      <w:r w:rsidRPr="00470AB9">
        <w:rPr>
          <w:rFonts w:ascii="Times New Roman" w:hAnsi="Times New Roman"/>
          <w:sz w:val="28"/>
          <w:szCs w:val="28"/>
        </w:rPr>
        <w:t>, соответствующие решению этой задачи.</w:t>
      </w:r>
      <w:proofErr w:type="gramEnd"/>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 xml:space="preserve">Основные функции, осуществляемые всеми без исключения центральными банками, разделяются </w:t>
      </w:r>
      <w:proofErr w:type="gramStart"/>
      <w:r w:rsidRPr="00470AB9">
        <w:rPr>
          <w:rFonts w:ascii="Times New Roman" w:hAnsi="Times New Roman"/>
          <w:sz w:val="28"/>
          <w:szCs w:val="28"/>
        </w:rPr>
        <w:t>на</w:t>
      </w:r>
      <w:proofErr w:type="gramEnd"/>
      <w:r w:rsidRPr="00470AB9">
        <w:rPr>
          <w:rFonts w:ascii="Times New Roman" w:hAnsi="Times New Roman"/>
          <w:sz w:val="28"/>
          <w:szCs w:val="28"/>
        </w:rPr>
        <w:t xml:space="preserve"> регулирующие, контрольные и обслуживающие. </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b/>
          <w:sz w:val="28"/>
          <w:szCs w:val="28"/>
        </w:rPr>
        <w:t>К регулирующим функциям</w:t>
      </w:r>
      <w:r w:rsidRPr="00470AB9">
        <w:rPr>
          <w:rFonts w:ascii="Times New Roman" w:hAnsi="Times New Roman"/>
          <w:sz w:val="28"/>
          <w:szCs w:val="28"/>
        </w:rPr>
        <w:t xml:space="preserve"> относятся:</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управление совокупным денежным оборотом;</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регулирование денежно-кредитной сферы;</w:t>
      </w:r>
    </w:p>
    <w:p w:rsidR="00A3660C" w:rsidRPr="00470AB9" w:rsidRDefault="00A3660C" w:rsidP="00A3660C">
      <w:pPr>
        <w:pStyle w:val="a3"/>
        <w:numPr>
          <w:ilvl w:val="0"/>
          <w:numId w:val="4"/>
        </w:numPr>
        <w:tabs>
          <w:tab w:val="left" w:pos="900"/>
        </w:tabs>
        <w:spacing w:after="0" w:line="360" w:lineRule="exact"/>
        <w:ind w:left="0" w:firstLine="567"/>
        <w:jc w:val="both"/>
        <w:rPr>
          <w:rFonts w:ascii="Times New Roman" w:hAnsi="Times New Roman"/>
          <w:sz w:val="28"/>
          <w:szCs w:val="28"/>
        </w:rPr>
      </w:pPr>
      <w:r w:rsidRPr="0000003A">
        <w:rPr>
          <w:rStyle w:val="FontStyle34"/>
          <w:sz w:val="28"/>
          <w:szCs w:val="28"/>
        </w:rPr>
        <w:t>регулирование</w:t>
      </w:r>
      <w:r w:rsidRPr="00470AB9">
        <w:rPr>
          <w:rFonts w:ascii="Times New Roman" w:hAnsi="Times New Roman"/>
          <w:sz w:val="28"/>
          <w:szCs w:val="28"/>
        </w:rPr>
        <w:t xml:space="preserve"> спроса и предложения на кредит.</w:t>
      </w:r>
    </w:p>
    <w:p w:rsidR="00A3660C" w:rsidRPr="00470AB9" w:rsidRDefault="00A3660C" w:rsidP="00A3660C">
      <w:pPr>
        <w:tabs>
          <w:tab w:val="left" w:pos="900"/>
        </w:tabs>
        <w:spacing w:after="0" w:line="360" w:lineRule="exact"/>
        <w:ind w:firstLine="567"/>
        <w:jc w:val="both"/>
        <w:rPr>
          <w:rFonts w:ascii="Times New Roman" w:hAnsi="Times New Roman"/>
          <w:sz w:val="28"/>
          <w:szCs w:val="28"/>
        </w:rPr>
      </w:pPr>
      <w:r w:rsidRPr="00470AB9">
        <w:rPr>
          <w:rFonts w:ascii="Times New Roman" w:hAnsi="Times New Roman"/>
          <w:b/>
          <w:sz w:val="28"/>
          <w:szCs w:val="28"/>
        </w:rPr>
        <w:t>Контрольные функции</w:t>
      </w:r>
      <w:r w:rsidRPr="00470AB9">
        <w:rPr>
          <w:rFonts w:ascii="Times New Roman" w:hAnsi="Times New Roman"/>
          <w:sz w:val="28"/>
          <w:szCs w:val="28"/>
        </w:rPr>
        <w:t xml:space="preserve"> включают в себя:</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 xml:space="preserve">осуществление </w:t>
      </w:r>
      <w:proofErr w:type="gramStart"/>
      <w:r w:rsidRPr="0000003A">
        <w:rPr>
          <w:rStyle w:val="FontStyle34"/>
          <w:sz w:val="28"/>
          <w:szCs w:val="28"/>
        </w:rPr>
        <w:t>контроля за</w:t>
      </w:r>
      <w:proofErr w:type="gramEnd"/>
      <w:r w:rsidRPr="0000003A">
        <w:rPr>
          <w:rStyle w:val="FontStyle34"/>
          <w:sz w:val="28"/>
          <w:szCs w:val="28"/>
        </w:rPr>
        <w:t xml:space="preserve"> функционированием кредитно-банковской системы;</w:t>
      </w:r>
    </w:p>
    <w:p w:rsidR="00A3660C" w:rsidRPr="00470AB9" w:rsidRDefault="00A3660C" w:rsidP="00A3660C">
      <w:pPr>
        <w:pStyle w:val="a3"/>
        <w:numPr>
          <w:ilvl w:val="0"/>
          <w:numId w:val="4"/>
        </w:numPr>
        <w:tabs>
          <w:tab w:val="left" w:pos="900"/>
        </w:tabs>
        <w:spacing w:after="0" w:line="360" w:lineRule="exact"/>
        <w:ind w:left="0" w:firstLine="567"/>
        <w:jc w:val="both"/>
        <w:rPr>
          <w:rFonts w:ascii="Times New Roman" w:hAnsi="Times New Roman"/>
          <w:sz w:val="28"/>
          <w:szCs w:val="28"/>
        </w:rPr>
      </w:pPr>
      <w:r w:rsidRPr="0000003A">
        <w:rPr>
          <w:rStyle w:val="FontStyle34"/>
          <w:sz w:val="28"/>
          <w:szCs w:val="28"/>
        </w:rPr>
        <w:t>проведение</w:t>
      </w:r>
      <w:r w:rsidRPr="00470AB9">
        <w:rPr>
          <w:rFonts w:ascii="Times New Roman" w:hAnsi="Times New Roman"/>
          <w:sz w:val="28"/>
          <w:szCs w:val="28"/>
        </w:rPr>
        <w:t xml:space="preserve"> валютного контроля.</w:t>
      </w:r>
    </w:p>
    <w:p w:rsidR="00A3660C" w:rsidRPr="00470AB9" w:rsidRDefault="00A3660C" w:rsidP="00A3660C">
      <w:pPr>
        <w:tabs>
          <w:tab w:val="left" w:pos="900"/>
        </w:tabs>
        <w:spacing w:after="0" w:line="360" w:lineRule="exact"/>
        <w:ind w:firstLine="567"/>
        <w:jc w:val="both"/>
        <w:rPr>
          <w:rFonts w:ascii="Times New Roman" w:hAnsi="Times New Roman"/>
          <w:sz w:val="28"/>
          <w:szCs w:val="28"/>
        </w:rPr>
      </w:pPr>
      <w:r w:rsidRPr="00470AB9">
        <w:rPr>
          <w:rFonts w:ascii="Times New Roman" w:hAnsi="Times New Roman"/>
          <w:b/>
          <w:sz w:val="28"/>
          <w:szCs w:val="28"/>
        </w:rPr>
        <w:t>Обслуживающие функции</w:t>
      </w:r>
      <w:r w:rsidRPr="00470AB9">
        <w:rPr>
          <w:rFonts w:ascii="Times New Roman" w:hAnsi="Times New Roman"/>
          <w:sz w:val="28"/>
          <w:szCs w:val="28"/>
        </w:rPr>
        <w:t xml:space="preserve"> заключаются </w:t>
      </w:r>
      <w:proofErr w:type="gramStart"/>
      <w:r w:rsidRPr="00470AB9">
        <w:rPr>
          <w:rFonts w:ascii="Times New Roman" w:hAnsi="Times New Roman"/>
          <w:sz w:val="28"/>
          <w:szCs w:val="28"/>
        </w:rPr>
        <w:t>в</w:t>
      </w:r>
      <w:proofErr w:type="gramEnd"/>
      <w:r w:rsidRPr="00470AB9">
        <w:rPr>
          <w:rFonts w:ascii="Times New Roman" w:hAnsi="Times New Roman"/>
          <w:sz w:val="28"/>
          <w:szCs w:val="28"/>
        </w:rPr>
        <w:t>:</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организации платежно-расчетных отношений коммерческих банков;</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proofErr w:type="gramStart"/>
      <w:r w:rsidRPr="0000003A">
        <w:rPr>
          <w:rStyle w:val="FontStyle34"/>
          <w:sz w:val="28"/>
          <w:szCs w:val="28"/>
        </w:rPr>
        <w:t>кредитовании</w:t>
      </w:r>
      <w:proofErr w:type="gramEnd"/>
      <w:r w:rsidRPr="0000003A">
        <w:rPr>
          <w:rStyle w:val="FontStyle34"/>
          <w:sz w:val="28"/>
          <w:szCs w:val="28"/>
        </w:rPr>
        <w:t xml:space="preserve"> банковских учреждений и правительства;</w:t>
      </w:r>
    </w:p>
    <w:p w:rsidR="00A3660C" w:rsidRPr="00470AB9" w:rsidRDefault="00A3660C" w:rsidP="00A3660C">
      <w:pPr>
        <w:pStyle w:val="a3"/>
        <w:numPr>
          <w:ilvl w:val="0"/>
          <w:numId w:val="4"/>
        </w:numPr>
        <w:tabs>
          <w:tab w:val="left" w:pos="900"/>
        </w:tabs>
        <w:spacing w:after="0" w:line="360" w:lineRule="exact"/>
        <w:ind w:left="0" w:firstLine="567"/>
        <w:jc w:val="both"/>
        <w:rPr>
          <w:rFonts w:ascii="Times New Roman" w:hAnsi="Times New Roman"/>
          <w:sz w:val="28"/>
          <w:szCs w:val="28"/>
        </w:rPr>
      </w:pPr>
      <w:proofErr w:type="gramStart"/>
      <w:r w:rsidRPr="0000003A">
        <w:rPr>
          <w:rStyle w:val="FontStyle34"/>
          <w:sz w:val="28"/>
          <w:szCs w:val="28"/>
        </w:rPr>
        <w:t>выполнении</w:t>
      </w:r>
      <w:proofErr w:type="gramEnd"/>
      <w:r w:rsidRPr="0000003A">
        <w:rPr>
          <w:rStyle w:val="FontStyle34"/>
          <w:sz w:val="28"/>
          <w:szCs w:val="28"/>
        </w:rPr>
        <w:t xml:space="preserve"> центральным</w:t>
      </w:r>
      <w:r w:rsidRPr="00470AB9">
        <w:rPr>
          <w:rFonts w:ascii="Times New Roman" w:hAnsi="Times New Roman"/>
          <w:sz w:val="28"/>
          <w:szCs w:val="28"/>
        </w:rPr>
        <w:t xml:space="preserve"> банком роли финансового агента правительства.</w:t>
      </w:r>
    </w:p>
    <w:p w:rsidR="00A3660C" w:rsidRPr="00470AB9" w:rsidRDefault="00A3660C" w:rsidP="00A3660C">
      <w:pPr>
        <w:pStyle w:val="aa"/>
        <w:spacing w:line="360" w:lineRule="exact"/>
        <w:ind w:firstLine="567"/>
        <w:rPr>
          <w:sz w:val="28"/>
          <w:szCs w:val="28"/>
        </w:rPr>
      </w:pPr>
      <w:r w:rsidRPr="00470AB9">
        <w:rPr>
          <w:sz w:val="28"/>
          <w:szCs w:val="28"/>
        </w:rPr>
        <w:t>Важнейшей регулирующей функцией, присущей всем без исключения центральным банкам, является разработка и проведение денежно-кредитной политики</w:t>
      </w:r>
      <w:r>
        <w:rPr>
          <w:sz w:val="28"/>
          <w:szCs w:val="28"/>
        </w:rPr>
        <w:t xml:space="preserve"> [</w:t>
      </w:r>
      <w:r w:rsidRPr="007647D6">
        <w:rPr>
          <w:sz w:val="28"/>
          <w:szCs w:val="28"/>
        </w:rPr>
        <w:t>9</w:t>
      </w:r>
      <w:r w:rsidRPr="00C065DE">
        <w:rPr>
          <w:sz w:val="28"/>
          <w:szCs w:val="28"/>
        </w:rPr>
        <w:t>]</w:t>
      </w:r>
      <w:r w:rsidRPr="00470AB9">
        <w:rPr>
          <w:sz w:val="28"/>
          <w:szCs w:val="28"/>
        </w:rPr>
        <w:t>.</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Характер проводимой центральным банком денежно-кредитной политики во многом зависит от степени его независимости от правительства, которая может быть большей или меньшей, но никогда не является абсолютной. Например, целевые ориентиры изменения агрегатов денежной массы обычно определяются непосредственно центральными банками. В то же время ни один центральный банк не может самостоятельно, без участия государства, установить тот или иной валютный режим.</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b/>
          <w:sz w:val="28"/>
          <w:szCs w:val="28"/>
        </w:rPr>
        <w:t>Дополнительные функции</w:t>
      </w:r>
      <w:r w:rsidRPr="00470AB9">
        <w:rPr>
          <w:rFonts w:ascii="Times New Roman" w:hAnsi="Times New Roman"/>
          <w:sz w:val="28"/>
          <w:szCs w:val="28"/>
        </w:rPr>
        <w:t xml:space="preserve"> центрального банка не связаны непосредственно с его главной задачей (сохранение стабильности национальной денежной единицы), но способствуют ее реализации. К числу этих функций относятся: управление государственным долгом, проведение </w:t>
      </w:r>
      <w:r w:rsidRPr="00470AB9">
        <w:rPr>
          <w:rFonts w:ascii="Times New Roman" w:hAnsi="Times New Roman"/>
          <w:sz w:val="28"/>
          <w:szCs w:val="28"/>
        </w:rPr>
        <w:lastRenderedPageBreak/>
        <w:t>аналитических исследований и ведение статистической базы данных, изготовление банкнот и другие.</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 xml:space="preserve">Функции проведения аналитических и статистических исследований по своему характеру могут быть </w:t>
      </w:r>
      <w:proofErr w:type="gramStart"/>
      <w:r w:rsidRPr="00470AB9">
        <w:rPr>
          <w:rFonts w:ascii="Times New Roman" w:hAnsi="Times New Roman"/>
          <w:sz w:val="28"/>
          <w:szCs w:val="28"/>
        </w:rPr>
        <w:t>весьма неодинаковыми</w:t>
      </w:r>
      <w:proofErr w:type="gramEnd"/>
      <w:r w:rsidRPr="00470AB9">
        <w:rPr>
          <w:rFonts w:ascii="Times New Roman" w:hAnsi="Times New Roman"/>
          <w:sz w:val="28"/>
          <w:szCs w:val="28"/>
        </w:rPr>
        <w:t xml:space="preserve"> и неравнозначными в центральных банках различных стран. Исследования в области денежно-кредитной и валютной политики в основном базируются на данных платежных балансов. Это обусловило в некоторых странах (Бельгия, Германия, Франция, Нидерланды, Япония) делегирование центральному банку функции сбора и анализа такого рода данных</w:t>
      </w:r>
      <w:r>
        <w:rPr>
          <w:rFonts w:ascii="Times New Roman" w:hAnsi="Times New Roman"/>
          <w:sz w:val="28"/>
          <w:szCs w:val="28"/>
        </w:rPr>
        <w:t xml:space="preserve"> [1</w:t>
      </w:r>
      <w:r w:rsidRPr="007647D6">
        <w:rPr>
          <w:rFonts w:ascii="Times New Roman" w:hAnsi="Times New Roman"/>
          <w:sz w:val="28"/>
          <w:szCs w:val="28"/>
        </w:rPr>
        <w:t>0</w:t>
      </w:r>
      <w:r w:rsidRPr="00C065DE">
        <w:rPr>
          <w:rFonts w:ascii="Times New Roman" w:hAnsi="Times New Roman"/>
          <w:sz w:val="28"/>
          <w:szCs w:val="28"/>
        </w:rPr>
        <w:t>]</w:t>
      </w:r>
      <w:r w:rsidRPr="00470AB9">
        <w:rPr>
          <w:rFonts w:ascii="Times New Roman" w:hAnsi="Times New Roman"/>
          <w:sz w:val="28"/>
          <w:szCs w:val="28"/>
        </w:rPr>
        <w:t>.</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Большинство центральных банков осуществляют исследования экономической конъюнктуры в реальном секторе экономики. Некоторые центральные банки публикуют подробные результаты проведенных исследований (федеральные резервные банки США, Банк Японии, Национальный банк Бельгии, Немецкий федеральный банк, Банк Франции, Банк Англии и другие).</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Многие центральные банки изучают финансовое положение предприятий и создают централизованные службы по банковским рискам (Национальный банк Бельгии, Немецкий федеральный банк, Банк Франции, Банк Италии, Банк Испании). Кроме того, в центральных банках Германии, Бельгии, Испании, Италии существуют централизованные базы данных балансов предприятий.</w:t>
      </w:r>
    </w:p>
    <w:p w:rsidR="00A3660C" w:rsidRPr="00470AB9" w:rsidRDefault="00A3660C" w:rsidP="00A3660C">
      <w:pPr>
        <w:spacing w:after="0" w:line="360" w:lineRule="exact"/>
        <w:ind w:firstLine="567"/>
        <w:jc w:val="both"/>
        <w:rPr>
          <w:rFonts w:ascii="Times New Roman" w:hAnsi="Times New Roman"/>
          <w:b/>
          <w:sz w:val="28"/>
          <w:szCs w:val="28"/>
        </w:rPr>
      </w:pPr>
      <w:r w:rsidRPr="00470AB9">
        <w:rPr>
          <w:rFonts w:ascii="Times New Roman" w:hAnsi="Times New Roman"/>
          <w:sz w:val="28"/>
          <w:szCs w:val="28"/>
        </w:rPr>
        <w:t xml:space="preserve">Возможна и другая классификация функций Центрального банка. </w:t>
      </w:r>
      <w:r w:rsidRPr="00470AB9">
        <w:rPr>
          <w:rFonts w:ascii="Times New Roman" w:hAnsi="Times New Roman"/>
          <w:b/>
          <w:sz w:val="28"/>
          <w:szCs w:val="28"/>
        </w:rPr>
        <w:t>Центральный банк:</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 xml:space="preserve">имеет монополию на осуществление эмиссии наличных денег и организацию их обращения; </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 xml:space="preserve">является банкиром правительства; </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proofErr w:type="gramStart"/>
      <w:r w:rsidRPr="0000003A">
        <w:rPr>
          <w:rStyle w:val="FontStyle34"/>
          <w:sz w:val="28"/>
          <w:szCs w:val="28"/>
        </w:rPr>
        <w:t>выполняет роль</w:t>
      </w:r>
      <w:proofErr w:type="gramEnd"/>
      <w:r w:rsidRPr="0000003A">
        <w:rPr>
          <w:rStyle w:val="FontStyle34"/>
          <w:sz w:val="28"/>
          <w:szCs w:val="28"/>
        </w:rPr>
        <w:t xml:space="preserve"> банка для других банков; </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 xml:space="preserve">проводит денежно-кредитное регулирование и осуществляет банковский надзор. </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Эмиссионная деятельность центрального банка в современных условиях, когда налично-денежное обращение составляет лишь незначительную величину в общей денежной массе страны, уже не играет той роли, которая длительное время была ведущей в его деятельности. И, тем не менее, банкнотная масса является важной составляющей запаса денег в стране, обеспечивая наличными банкнотами розничный оборот и ликвидность кредитной системы</w:t>
      </w:r>
      <w:r>
        <w:rPr>
          <w:rFonts w:ascii="Times New Roman" w:hAnsi="Times New Roman"/>
          <w:sz w:val="28"/>
          <w:szCs w:val="28"/>
        </w:rPr>
        <w:t xml:space="preserve"> [1</w:t>
      </w:r>
      <w:r w:rsidRPr="007647D6">
        <w:rPr>
          <w:rFonts w:ascii="Times New Roman" w:hAnsi="Times New Roman"/>
          <w:sz w:val="28"/>
          <w:szCs w:val="28"/>
        </w:rPr>
        <w:t>1</w:t>
      </w:r>
      <w:r w:rsidRPr="00C065DE">
        <w:rPr>
          <w:rFonts w:ascii="Times New Roman" w:hAnsi="Times New Roman"/>
          <w:sz w:val="28"/>
          <w:szCs w:val="28"/>
        </w:rPr>
        <w:t>]</w:t>
      </w:r>
      <w:r w:rsidRPr="00470AB9">
        <w:rPr>
          <w:rFonts w:ascii="Times New Roman" w:hAnsi="Times New Roman"/>
          <w:sz w:val="28"/>
          <w:szCs w:val="28"/>
        </w:rPr>
        <w:t>.</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 xml:space="preserve">Независимо от принадлежности капитала центральный банк самым тесным образом связан с государством, является банкиром правительства, его кассиром, кредитором и агентом, а также финансовым консультантом. В этой роли центральный банк ведет счета правительственных учреждений и организаций, аккумулирует налоги и другие поступления, осуществляет платежи. Как кредитор правительства, центральный банк проводит операции по </w:t>
      </w:r>
      <w:r w:rsidRPr="00470AB9">
        <w:rPr>
          <w:rFonts w:ascii="Times New Roman" w:hAnsi="Times New Roman"/>
          <w:sz w:val="28"/>
          <w:szCs w:val="28"/>
        </w:rPr>
        <w:lastRenderedPageBreak/>
        <w:t>эмиссии и размещению новых выпусков государственных займов, покупает государственные бумаги для собственного портфеля, предоставляет правительству прямой кассовый кредит. Выполняя агентские функции, центральный банк хранит золотовалютные резервы страны, использует запасы иностранной валюты для поддержания курса национальной денежной единицы с помощью валютных интервенций на национальном валютном рынке.</w:t>
      </w:r>
    </w:p>
    <w:p w:rsidR="00A3660C" w:rsidRPr="0012485E"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 xml:space="preserve">Центральные банки обычно не занимаются расчетно-кредитным обслуживанием коммерческих предприятий, их клиентами являются коммерческие банки. </w:t>
      </w:r>
      <w:r w:rsidRPr="0012485E">
        <w:rPr>
          <w:rFonts w:ascii="Times New Roman" w:hAnsi="Times New Roman"/>
          <w:sz w:val="28"/>
          <w:szCs w:val="28"/>
        </w:rPr>
        <w:t>Как банк банков центральный банк:</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 xml:space="preserve">хранит резервы коммерческих банков, в том числе и в форме обязательных резервных требований; </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 xml:space="preserve">выступает их кредитором (исторически за ним закрепилось название “кредитора последней инстанции”); </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 xml:space="preserve">через счета, открываемые в центральном банке, осуществляет безналичные расчеты в пределах страны; </w:t>
      </w:r>
    </w:p>
    <w:p w:rsidR="00A3660C" w:rsidRPr="0000003A" w:rsidRDefault="00A3660C" w:rsidP="00A3660C">
      <w:pPr>
        <w:pStyle w:val="a3"/>
        <w:numPr>
          <w:ilvl w:val="0"/>
          <w:numId w:val="4"/>
        </w:numPr>
        <w:tabs>
          <w:tab w:val="left" w:pos="900"/>
        </w:tabs>
        <w:spacing w:after="0" w:line="360" w:lineRule="exact"/>
        <w:ind w:left="0" w:firstLine="567"/>
        <w:jc w:val="both"/>
        <w:rPr>
          <w:rStyle w:val="FontStyle34"/>
          <w:sz w:val="28"/>
          <w:szCs w:val="28"/>
        </w:rPr>
      </w:pPr>
      <w:r w:rsidRPr="0000003A">
        <w:rPr>
          <w:rStyle w:val="FontStyle34"/>
          <w:sz w:val="28"/>
          <w:szCs w:val="28"/>
        </w:rPr>
        <w:t xml:space="preserve">осуществляет контроль и надзор за деятельностью банков и других кредитных учреждений. </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Как банк банков, на счетах и вкладах которых сосредоточены ресурсы предприятий, общественных организаций и населения, центральный банк имеет уникальную возможность воздействовать денежно-кредитными методами на экономическое состояние государства. Поэтому денежно-кредитная политика центрального банка является важнейшей составляющей общеэкономического регулирования, направленного на поддержание высокой рыночной конъюнктуры и занятости, недопущение кризисных спадов.</w:t>
      </w:r>
    </w:p>
    <w:p w:rsidR="00A3660C" w:rsidRPr="00470AB9" w:rsidRDefault="00A3660C" w:rsidP="00A3660C">
      <w:pPr>
        <w:spacing w:after="0" w:line="360" w:lineRule="exact"/>
        <w:ind w:firstLine="567"/>
        <w:jc w:val="both"/>
        <w:rPr>
          <w:rFonts w:ascii="Times New Roman" w:hAnsi="Times New Roman"/>
          <w:sz w:val="28"/>
          <w:szCs w:val="28"/>
        </w:rPr>
      </w:pPr>
      <w:r w:rsidRPr="00470AB9">
        <w:rPr>
          <w:rFonts w:ascii="Times New Roman" w:hAnsi="Times New Roman"/>
          <w:sz w:val="28"/>
          <w:szCs w:val="28"/>
        </w:rPr>
        <w:t xml:space="preserve">Таким образом, функции центральных банков разнообразны и разноплановы и напрямую связаны с его задачами и целями функционирования. </w:t>
      </w:r>
      <w:r w:rsidRPr="00470AB9">
        <w:rPr>
          <w:rFonts w:ascii="Times New Roman" w:hAnsi="Times New Roman"/>
          <w:sz w:val="28"/>
          <w:szCs w:val="28"/>
        </w:rPr>
        <w:tab/>
      </w:r>
    </w:p>
    <w:p w:rsidR="00A3660C" w:rsidRDefault="00A3660C"/>
    <w:p w:rsidR="00A3660C" w:rsidRDefault="00A3660C"/>
    <w:p w:rsidR="00A3660C" w:rsidRDefault="00A3660C" w:rsidP="00A3660C">
      <w:pPr>
        <w:spacing w:after="0" w:line="360" w:lineRule="exact"/>
        <w:jc w:val="center"/>
        <w:rPr>
          <w:rFonts w:ascii="Times New Roman" w:hAnsi="Times New Roman"/>
          <w:b/>
          <w:sz w:val="32"/>
          <w:szCs w:val="32"/>
        </w:rPr>
      </w:pPr>
      <w:r w:rsidRPr="005F51D2">
        <w:rPr>
          <w:rFonts w:ascii="Times New Roman" w:hAnsi="Times New Roman"/>
          <w:b/>
          <w:sz w:val="32"/>
          <w:szCs w:val="32"/>
        </w:rPr>
        <w:t>ГЛАВА 2</w:t>
      </w:r>
    </w:p>
    <w:p w:rsidR="00A3660C" w:rsidRPr="00B045C7" w:rsidRDefault="00A3660C" w:rsidP="00A3660C">
      <w:pPr>
        <w:spacing w:after="480" w:line="360" w:lineRule="exact"/>
        <w:jc w:val="center"/>
        <w:rPr>
          <w:rFonts w:ascii="Times New Roman" w:hAnsi="Times New Roman"/>
          <w:b/>
          <w:sz w:val="32"/>
          <w:szCs w:val="32"/>
        </w:rPr>
      </w:pPr>
      <w:r w:rsidRPr="005F51D2">
        <w:rPr>
          <w:rFonts w:ascii="Times New Roman" w:hAnsi="Times New Roman"/>
          <w:b/>
          <w:sz w:val="32"/>
          <w:szCs w:val="32"/>
        </w:rPr>
        <w:t xml:space="preserve">АНАЛИЗ </w:t>
      </w:r>
      <w:proofErr w:type="gramStart"/>
      <w:r w:rsidRPr="00BF4B0E">
        <w:rPr>
          <w:rFonts w:ascii="Times New Roman" w:hAnsi="Times New Roman"/>
          <w:b/>
          <w:caps/>
          <w:sz w:val="32"/>
          <w:szCs w:val="32"/>
        </w:rPr>
        <w:t xml:space="preserve">использования </w:t>
      </w:r>
      <w:r w:rsidRPr="005F51D2">
        <w:rPr>
          <w:rFonts w:ascii="Times New Roman" w:hAnsi="Times New Roman"/>
          <w:b/>
          <w:sz w:val="32"/>
          <w:szCs w:val="32"/>
        </w:rPr>
        <w:t xml:space="preserve">ИНСТРУМЕНТОВ ДЕНЕЖНО-КРЕДИТНОГО РЕГУЛИРОВАНИЯ ЦЕНТРАЛЬНЫХ БАНКОВ </w:t>
      </w:r>
      <w:r>
        <w:rPr>
          <w:rFonts w:ascii="Times New Roman" w:hAnsi="Times New Roman"/>
          <w:b/>
          <w:sz w:val="32"/>
          <w:szCs w:val="32"/>
        </w:rPr>
        <w:t>РЕСПУБЛИКИ</w:t>
      </w:r>
      <w:proofErr w:type="gramEnd"/>
      <w:r>
        <w:rPr>
          <w:rFonts w:ascii="Times New Roman" w:hAnsi="Times New Roman"/>
          <w:b/>
          <w:sz w:val="32"/>
          <w:szCs w:val="32"/>
        </w:rPr>
        <w:t xml:space="preserve"> БЕЛАРУСЬ</w:t>
      </w:r>
      <w:r w:rsidRPr="005F51D2">
        <w:rPr>
          <w:rFonts w:ascii="Times New Roman" w:hAnsi="Times New Roman"/>
          <w:b/>
          <w:sz w:val="32"/>
          <w:szCs w:val="32"/>
        </w:rPr>
        <w:t xml:space="preserve"> И </w:t>
      </w:r>
      <w:r>
        <w:rPr>
          <w:rFonts w:ascii="Times New Roman" w:hAnsi="Times New Roman"/>
          <w:b/>
          <w:sz w:val="32"/>
          <w:szCs w:val="32"/>
        </w:rPr>
        <w:t>РОССИЙСКОЙ ФЕДЕРАЦИИ</w:t>
      </w:r>
    </w:p>
    <w:p w:rsidR="00A3660C" w:rsidRPr="00B34F62" w:rsidRDefault="00A3660C" w:rsidP="00A3660C">
      <w:pPr>
        <w:spacing w:after="480" w:line="360" w:lineRule="exact"/>
        <w:ind w:firstLine="567"/>
        <w:jc w:val="both"/>
        <w:rPr>
          <w:rFonts w:ascii="Times New Roman" w:hAnsi="Times New Roman"/>
          <w:b/>
          <w:sz w:val="32"/>
          <w:szCs w:val="32"/>
        </w:rPr>
      </w:pPr>
      <w:r w:rsidRPr="005F51D2">
        <w:rPr>
          <w:rFonts w:ascii="Times New Roman" w:hAnsi="Times New Roman"/>
          <w:b/>
          <w:sz w:val="32"/>
          <w:szCs w:val="32"/>
        </w:rPr>
        <w:t xml:space="preserve">2.1 </w:t>
      </w:r>
      <w:r w:rsidRPr="00B34F62">
        <w:rPr>
          <w:rFonts w:ascii="Times New Roman" w:hAnsi="Times New Roman"/>
          <w:b/>
          <w:sz w:val="32"/>
          <w:szCs w:val="32"/>
        </w:rPr>
        <w:t xml:space="preserve">Регулирование ставки </w:t>
      </w:r>
      <w:r w:rsidRPr="00B34F62">
        <w:rPr>
          <w:rFonts w:ascii="Times New Roman" w:hAnsi="Times New Roman" w:cs="Arial"/>
          <w:b/>
          <w:color w:val="000000"/>
          <w:sz w:val="32"/>
          <w:szCs w:val="32"/>
        </w:rPr>
        <w:t>рефинансирования</w:t>
      </w:r>
      <w:r>
        <w:rPr>
          <w:rFonts w:ascii="Times New Roman" w:hAnsi="Times New Roman"/>
          <w:b/>
          <w:sz w:val="32"/>
          <w:szCs w:val="32"/>
        </w:rPr>
        <w:t xml:space="preserve"> ц</w:t>
      </w:r>
      <w:r w:rsidRPr="00B34F62">
        <w:rPr>
          <w:rFonts w:ascii="Times New Roman" w:hAnsi="Times New Roman"/>
          <w:b/>
          <w:sz w:val="32"/>
          <w:szCs w:val="32"/>
        </w:rPr>
        <w:t>ентральными банками Республики Беларусь и Российской Федерации</w:t>
      </w:r>
    </w:p>
    <w:p w:rsidR="00A3660C" w:rsidRPr="00564A2E" w:rsidRDefault="00A3660C" w:rsidP="00A3660C">
      <w:pPr>
        <w:spacing w:after="0" w:line="360" w:lineRule="exact"/>
        <w:ind w:firstLine="567"/>
        <w:jc w:val="both"/>
        <w:rPr>
          <w:rFonts w:ascii="Times New Roman" w:hAnsi="Times New Roman"/>
          <w:sz w:val="28"/>
          <w:szCs w:val="28"/>
        </w:rPr>
      </w:pPr>
      <w:r w:rsidRPr="00564A2E">
        <w:rPr>
          <w:rFonts w:ascii="Times New Roman" w:hAnsi="Times New Roman"/>
          <w:sz w:val="28"/>
          <w:szCs w:val="28"/>
        </w:rPr>
        <w:lastRenderedPageBreak/>
        <w:t>Денежно-кредитное регулирование, осуществляемое центральным банком, является одним из элементов экономической политики государства и представляет собой совокупность мероприятий, направленных на изменение денежной массы в обращении, объема кредитов, уровня процентных ставок и других показателей денежного обращения и рынка ссудных капиталов. Оно нацелено на достижение стабильного экономического роста, низкого уровня инфляции и безработицы. В законах о центральных банках особо подчеркивается их ответственность за стабильность денежного обращения и курса национальной валюты.</w:t>
      </w:r>
    </w:p>
    <w:p w:rsidR="00A3660C" w:rsidRPr="00564A2E" w:rsidRDefault="00A3660C" w:rsidP="00A3660C">
      <w:pPr>
        <w:spacing w:after="0" w:line="360" w:lineRule="exact"/>
        <w:ind w:firstLine="567"/>
        <w:jc w:val="both"/>
        <w:rPr>
          <w:rFonts w:ascii="Times New Roman" w:hAnsi="Times New Roman"/>
          <w:sz w:val="28"/>
          <w:szCs w:val="28"/>
        </w:rPr>
      </w:pPr>
      <w:r w:rsidRPr="00564A2E">
        <w:rPr>
          <w:rFonts w:ascii="Times New Roman" w:hAnsi="Times New Roman"/>
          <w:sz w:val="28"/>
          <w:szCs w:val="28"/>
        </w:rPr>
        <w:t xml:space="preserve">Являясь посредником между государством и банковской системой страны, центральный банк призван регулировать денежные и кредитные потоки с помощью определенных инструментов. По мере развития кредитных систем и рынков ссудных капиталов возможности центрального банка непосредственно воздействовать на спрос и предложение денежной массы уменьшились, но вместе с тем расширился </w:t>
      </w:r>
      <w:proofErr w:type="gramStart"/>
      <w:r w:rsidRPr="00564A2E">
        <w:rPr>
          <w:rFonts w:ascii="Times New Roman" w:hAnsi="Times New Roman"/>
          <w:sz w:val="28"/>
          <w:szCs w:val="28"/>
        </w:rPr>
        <w:t>арсенал</w:t>
      </w:r>
      <w:proofErr w:type="gramEnd"/>
      <w:r w:rsidRPr="00564A2E">
        <w:rPr>
          <w:rFonts w:ascii="Times New Roman" w:hAnsi="Times New Roman"/>
          <w:sz w:val="28"/>
          <w:szCs w:val="28"/>
        </w:rPr>
        <w:t xml:space="preserve"> и повысилась эффективность рыночных инструментов денежно-кредитного регулирования</w:t>
      </w:r>
      <w:r>
        <w:rPr>
          <w:rFonts w:ascii="Times New Roman" w:hAnsi="Times New Roman"/>
          <w:sz w:val="28"/>
          <w:szCs w:val="28"/>
        </w:rPr>
        <w:t xml:space="preserve"> [12</w:t>
      </w:r>
      <w:r w:rsidRPr="00816E7B">
        <w:rPr>
          <w:rFonts w:ascii="Times New Roman" w:hAnsi="Times New Roman"/>
          <w:sz w:val="28"/>
          <w:szCs w:val="28"/>
        </w:rPr>
        <w:t>]</w:t>
      </w:r>
      <w:r w:rsidRPr="00564A2E">
        <w:rPr>
          <w:rFonts w:ascii="Times New Roman" w:hAnsi="Times New Roman"/>
          <w:sz w:val="28"/>
          <w:szCs w:val="28"/>
        </w:rPr>
        <w:t>.</w:t>
      </w:r>
    </w:p>
    <w:p w:rsidR="00A3660C" w:rsidRPr="00165CDF" w:rsidRDefault="00A3660C" w:rsidP="00A3660C">
      <w:pPr>
        <w:spacing w:after="0" w:line="360" w:lineRule="exact"/>
        <w:ind w:firstLine="567"/>
        <w:jc w:val="both"/>
        <w:rPr>
          <w:rFonts w:ascii="Times New Roman" w:hAnsi="Times New Roman"/>
          <w:b/>
          <w:sz w:val="28"/>
          <w:szCs w:val="28"/>
        </w:rPr>
      </w:pPr>
      <w:r w:rsidRPr="00165CDF">
        <w:rPr>
          <w:rFonts w:ascii="Times New Roman" w:hAnsi="Times New Roman"/>
          <w:b/>
          <w:sz w:val="28"/>
          <w:szCs w:val="28"/>
        </w:rPr>
        <w:t>В совокупности инструментов денежно-кредитного регулирования</w:t>
      </w:r>
      <w:r w:rsidRPr="00564A2E">
        <w:rPr>
          <w:rFonts w:ascii="Times New Roman" w:hAnsi="Times New Roman"/>
          <w:sz w:val="28"/>
          <w:szCs w:val="28"/>
        </w:rPr>
        <w:t xml:space="preserve"> выделяют следующие </w:t>
      </w:r>
      <w:r w:rsidRPr="00165CDF">
        <w:rPr>
          <w:rFonts w:ascii="Times New Roman" w:hAnsi="Times New Roman"/>
          <w:b/>
          <w:sz w:val="28"/>
          <w:szCs w:val="28"/>
        </w:rPr>
        <w:t>основные группы:</w:t>
      </w:r>
    </w:p>
    <w:p w:rsidR="00A3660C" w:rsidRPr="00564A2E" w:rsidRDefault="00A3660C" w:rsidP="00A3660C">
      <w:pPr>
        <w:pStyle w:val="a3"/>
        <w:numPr>
          <w:ilvl w:val="0"/>
          <w:numId w:val="8"/>
        </w:numPr>
        <w:tabs>
          <w:tab w:val="left" w:pos="900"/>
        </w:tabs>
        <w:spacing w:after="0" w:line="360" w:lineRule="exact"/>
        <w:ind w:left="0" w:firstLine="567"/>
        <w:jc w:val="both"/>
        <w:rPr>
          <w:rFonts w:ascii="Times New Roman" w:hAnsi="Times New Roman"/>
          <w:sz w:val="28"/>
          <w:szCs w:val="28"/>
        </w:rPr>
      </w:pPr>
      <w:r w:rsidRPr="00564A2E">
        <w:rPr>
          <w:rFonts w:ascii="Times New Roman" w:hAnsi="Times New Roman"/>
          <w:sz w:val="28"/>
          <w:szCs w:val="28"/>
        </w:rPr>
        <w:t>рефинансирование банков;</w:t>
      </w:r>
    </w:p>
    <w:p w:rsidR="00A3660C" w:rsidRPr="00564A2E" w:rsidRDefault="00A3660C" w:rsidP="00A3660C">
      <w:pPr>
        <w:pStyle w:val="a3"/>
        <w:numPr>
          <w:ilvl w:val="0"/>
          <w:numId w:val="8"/>
        </w:numPr>
        <w:tabs>
          <w:tab w:val="left" w:pos="900"/>
        </w:tabs>
        <w:spacing w:after="0" w:line="360" w:lineRule="exact"/>
        <w:ind w:left="0" w:firstLine="567"/>
        <w:jc w:val="both"/>
        <w:rPr>
          <w:rFonts w:ascii="Times New Roman" w:hAnsi="Times New Roman"/>
          <w:sz w:val="28"/>
          <w:szCs w:val="28"/>
        </w:rPr>
      </w:pPr>
      <w:r w:rsidRPr="00564A2E">
        <w:rPr>
          <w:rFonts w:ascii="Times New Roman" w:hAnsi="Times New Roman"/>
          <w:sz w:val="28"/>
          <w:szCs w:val="28"/>
        </w:rPr>
        <w:t>процентные ставки по операциям центрального банка;</w:t>
      </w:r>
    </w:p>
    <w:p w:rsidR="00A3660C" w:rsidRPr="00564A2E" w:rsidRDefault="00A3660C" w:rsidP="00A3660C">
      <w:pPr>
        <w:pStyle w:val="a3"/>
        <w:numPr>
          <w:ilvl w:val="0"/>
          <w:numId w:val="8"/>
        </w:numPr>
        <w:tabs>
          <w:tab w:val="left" w:pos="900"/>
        </w:tabs>
        <w:spacing w:after="0" w:line="360" w:lineRule="exact"/>
        <w:ind w:left="0" w:firstLine="567"/>
        <w:jc w:val="both"/>
        <w:rPr>
          <w:rFonts w:ascii="Times New Roman" w:hAnsi="Times New Roman"/>
          <w:sz w:val="28"/>
          <w:szCs w:val="28"/>
        </w:rPr>
      </w:pPr>
      <w:r w:rsidRPr="00564A2E">
        <w:rPr>
          <w:rFonts w:ascii="Times New Roman" w:hAnsi="Times New Roman"/>
          <w:sz w:val="28"/>
          <w:szCs w:val="28"/>
        </w:rPr>
        <w:t>обязательное резервирование;</w:t>
      </w:r>
    </w:p>
    <w:p w:rsidR="00A3660C" w:rsidRPr="00564A2E" w:rsidRDefault="00A3660C" w:rsidP="00A3660C">
      <w:pPr>
        <w:pStyle w:val="a3"/>
        <w:numPr>
          <w:ilvl w:val="0"/>
          <w:numId w:val="8"/>
        </w:numPr>
        <w:tabs>
          <w:tab w:val="left" w:pos="900"/>
        </w:tabs>
        <w:spacing w:after="0" w:line="360" w:lineRule="exact"/>
        <w:ind w:left="0" w:firstLine="567"/>
        <w:jc w:val="both"/>
        <w:rPr>
          <w:rFonts w:ascii="Times New Roman" w:hAnsi="Times New Roman"/>
          <w:sz w:val="28"/>
          <w:szCs w:val="28"/>
        </w:rPr>
      </w:pPr>
      <w:r w:rsidRPr="00564A2E">
        <w:rPr>
          <w:rFonts w:ascii="Times New Roman" w:hAnsi="Times New Roman"/>
          <w:sz w:val="28"/>
          <w:szCs w:val="28"/>
        </w:rPr>
        <w:t>валютные операции;</w:t>
      </w:r>
    </w:p>
    <w:p w:rsidR="00A3660C" w:rsidRPr="00564A2E" w:rsidRDefault="00A3660C" w:rsidP="00A3660C">
      <w:pPr>
        <w:pStyle w:val="a3"/>
        <w:numPr>
          <w:ilvl w:val="0"/>
          <w:numId w:val="8"/>
        </w:numPr>
        <w:tabs>
          <w:tab w:val="left" w:pos="900"/>
        </w:tabs>
        <w:spacing w:after="0" w:line="360" w:lineRule="exact"/>
        <w:ind w:left="0" w:firstLine="567"/>
        <w:jc w:val="both"/>
        <w:rPr>
          <w:rFonts w:ascii="Times New Roman" w:hAnsi="Times New Roman"/>
          <w:sz w:val="28"/>
          <w:szCs w:val="28"/>
        </w:rPr>
      </w:pPr>
      <w:r w:rsidRPr="00564A2E">
        <w:rPr>
          <w:rFonts w:ascii="Times New Roman" w:hAnsi="Times New Roman"/>
          <w:sz w:val="28"/>
          <w:szCs w:val="28"/>
        </w:rPr>
        <w:t>операции на открытом рынке;</w:t>
      </w:r>
    </w:p>
    <w:p w:rsidR="00A3660C" w:rsidRPr="00564A2E" w:rsidRDefault="00A3660C" w:rsidP="00A3660C">
      <w:pPr>
        <w:pStyle w:val="a3"/>
        <w:numPr>
          <w:ilvl w:val="0"/>
          <w:numId w:val="8"/>
        </w:numPr>
        <w:tabs>
          <w:tab w:val="left" w:pos="900"/>
        </w:tabs>
        <w:spacing w:after="0" w:line="360" w:lineRule="exact"/>
        <w:ind w:left="0" w:firstLine="567"/>
        <w:jc w:val="both"/>
        <w:rPr>
          <w:rFonts w:ascii="Times New Roman" w:hAnsi="Times New Roman"/>
          <w:sz w:val="28"/>
          <w:szCs w:val="28"/>
        </w:rPr>
      </w:pPr>
      <w:r w:rsidRPr="00564A2E">
        <w:rPr>
          <w:rFonts w:ascii="Times New Roman" w:hAnsi="Times New Roman"/>
          <w:sz w:val="28"/>
          <w:szCs w:val="28"/>
        </w:rPr>
        <w:t>прямые количественные ограничения;</w:t>
      </w:r>
    </w:p>
    <w:p w:rsidR="00A3660C" w:rsidRPr="00564A2E" w:rsidRDefault="00A3660C" w:rsidP="00A3660C">
      <w:pPr>
        <w:pStyle w:val="a3"/>
        <w:numPr>
          <w:ilvl w:val="0"/>
          <w:numId w:val="8"/>
        </w:numPr>
        <w:tabs>
          <w:tab w:val="left" w:pos="900"/>
        </w:tabs>
        <w:spacing w:after="0" w:line="360" w:lineRule="exact"/>
        <w:ind w:left="0" w:firstLine="567"/>
        <w:jc w:val="both"/>
        <w:rPr>
          <w:rFonts w:ascii="Times New Roman" w:hAnsi="Times New Roman"/>
          <w:sz w:val="28"/>
          <w:szCs w:val="28"/>
        </w:rPr>
      </w:pPr>
      <w:r w:rsidRPr="00564A2E">
        <w:rPr>
          <w:rFonts w:ascii="Times New Roman" w:hAnsi="Times New Roman"/>
          <w:sz w:val="28"/>
          <w:szCs w:val="28"/>
        </w:rPr>
        <w:t>установление ориентиров роста денежной массы.</w:t>
      </w:r>
    </w:p>
    <w:p w:rsidR="00A3660C" w:rsidRPr="00564A2E" w:rsidRDefault="00A3660C" w:rsidP="00A3660C">
      <w:pPr>
        <w:spacing w:after="0" w:line="360" w:lineRule="exact"/>
        <w:ind w:firstLine="567"/>
        <w:jc w:val="both"/>
        <w:rPr>
          <w:rFonts w:ascii="Times New Roman" w:hAnsi="Times New Roman"/>
          <w:sz w:val="28"/>
          <w:szCs w:val="28"/>
        </w:rPr>
      </w:pPr>
      <w:r w:rsidRPr="00564A2E">
        <w:rPr>
          <w:rFonts w:ascii="Times New Roman" w:hAnsi="Times New Roman"/>
          <w:sz w:val="28"/>
          <w:szCs w:val="28"/>
        </w:rPr>
        <w:t>Проанализируем динамику таких инструментов денежно-кредитного регулирован</w:t>
      </w:r>
      <w:r>
        <w:rPr>
          <w:rFonts w:ascii="Times New Roman" w:hAnsi="Times New Roman"/>
          <w:sz w:val="28"/>
          <w:szCs w:val="28"/>
        </w:rPr>
        <w:t>ия, как ставка рефинансирования и</w:t>
      </w:r>
      <w:r w:rsidRPr="00564A2E">
        <w:rPr>
          <w:rFonts w:ascii="Times New Roman" w:hAnsi="Times New Roman"/>
          <w:sz w:val="28"/>
          <w:szCs w:val="28"/>
        </w:rPr>
        <w:t xml:space="preserve"> </w:t>
      </w:r>
      <w:r>
        <w:rPr>
          <w:rFonts w:ascii="Times New Roman" w:hAnsi="Times New Roman"/>
          <w:sz w:val="28"/>
          <w:szCs w:val="28"/>
        </w:rPr>
        <w:t>норматив обязательных резервов</w:t>
      </w:r>
      <w:r w:rsidRPr="00564A2E">
        <w:rPr>
          <w:rFonts w:ascii="Times New Roman" w:hAnsi="Times New Roman"/>
          <w:sz w:val="28"/>
          <w:szCs w:val="28"/>
        </w:rPr>
        <w:t>.</w:t>
      </w:r>
    </w:p>
    <w:p w:rsidR="00A3660C" w:rsidRDefault="00A3660C" w:rsidP="00A3660C">
      <w:pPr>
        <w:spacing w:after="0" w:line="360" w:lineRule="exact"/>
        <w:ind w:firstLine="567"/>
        <w:jc w:val="both"/>
        <w:rPr>
          <w:rFonts w:ascii="Times New Roman" w:hAnsi="Times New Roman" w:cs="Arial"/>
          <w:color w:val="000000"/>
          <w:sz w:val="28"/>
        </w:rPr>
      </w:pPr>
      <w:r w:rsidRPr="00564A2E">
        <w:rPr>
          <w:rFonts w:ascii="Times New Roman" w:hAnsi="Times New Roman" w:cs="Arial"/>
          <w:color w:val="000000"/>
          <w:sz w:val="28"/>
        </w:rPr>
        <w:t xml:space="preserve">В политике рефинансирования важное место занимает регулирование ставок процента, по которым центральный банк проводит такие операции, как: покупка иностранной валюты, покупка ценных бумаг и предоставление кредитов в порядке переучета или под залог ценных бумаг и других активов. Регулирование ставок процента часто называют процентной политикой центрального банка, а основную ставку, по которой осуществляется рефинансирование, </w:t>
      </w:r>
      <w:r>
        <w:rPr>
          <w:rFonts w:ascii="Times New Roman" w:hAnsi="Times New Roman" w:cs="Arial"/>
          <w:color w:val="000000"/>
          <w:sz w:val="28"/>
        </w:rPr>
        <w:t>-</w:t>
      </w:r>
      <w:r w:rsidRPr="00564A2E">
        <w:rPr>
          <w:rFonts w:ascii="Times New Roman" w:hAnsi="Times New Roman" w:cs="Arial"/>
          <w:color w:val="000000"/>
          <w:sz w:val="28"/>
        </w:rPr>
        <w:t xml:space="preserve"> его </w:t>
      </w:r>
      <w:r w:rsidRPr="00165CDF">
        <w:rPr>
          <w:rFonts w:ascii="Times New Roman" w:hAnsi="Times New Roman" w:cs="Arial"/>
          <w:b/>
          <w:color w:val="000000"/>
          <w:sz w:val="28"/>
        </w:rPr>
        <w:t>официальной ставкой</w:t>
      </w:r>
      <w:r w:rsidRPr="00564A2E">
        <w:rPr>
          <w:rFonts w:ascii="Times New Roman" w:hAnsi="Times New Roman" w:cs="Arial"/>
          <w:color w:val="000000"/>
          <w:sz w:val="28"/>
        </w:rPr>
        <w:t xml:space="preserve">. Повышение последней снижает возможности коммерческих банков в получении кредитов у центрального банка, что ведет к сокращению кредитов, предоставляемых рыночной клиентуре банками, следовательно, уменьшает денежную массу и увеличивает величину рыночных ставок процента. Повышая последние, </w:t>
      </w:r>
      <w:r w:rsidRPr="00564A2E">
        <w:rPr>
          <w:rFonts w:ascii="Times New Roman" w:hAnsi="Times New Roman" w:cs="Arial"/>
          <w:color w:val="000000"/>
          <w:sz w:val="28"/>
        </w:rPr>
        <w:lastRenderedPageBreak/>
        <w:t xml:space="preserve">центральный банк проводит политику ограничения кредита, то есть кредитной рестрикции, снижая, </w:t>
      </w:r>
      <w:r>
        <w:rPr>
          <w:rFonts w:ascii="Times New Roman" w:hAnsi="Times New Roman" w:cs="Arial"/>
          <w:color w:val="000000"/>
          <w:sz w:val="28"/>
        </w:rPr>
        <w:t>-</w:t>
      </w:r>
      <w:r w:rsidRPr="00564A2E">
        <w:rPr>
          <w:rFonts w:ascii="Times New Roman" w:hAnsi="Times New Roman" w:cs="Arial"/>
          <w:color w:val="000000"/>
          <w:sz w:val="28"/>
        </w:rPr>
        <w:t xml:space="preserve"> кредитной экспансии</w:t>
      </w:r>
      <w:r>
        <w:rPr>
          <w:rFonts w:ascii="Times New Roman" w:hAnsi="Times New Roman" w:cs="Arial"/>
          <w:color w:val="000000"/>
          <w:sz w:val="28"/>
        </w:rPr>
        <w:t xml:space="preserve"> [13</w:t>
      </w:r>
      <w:r w:rsidRPr="00816E7B">
        <w:rPr>
          <w:rFonts w:ascii="Times New Roman" w:hAnsi="Times New Roman" w:cs="Arial"/>
          <w:color w:val="000000"/>
          <w:sz w:val="28"/>
        </w:rPr>
        <w:t>]</w:t>
      </w:r>
      <w:r w:rsidRPr="00564A2E">
        <w:rPr>
          <w:rFonts w:ascii="Times New Roman" w:hAnsi="Times New Roman" w:cs="Arial"/>
          <w:color w:val="000000"/>
          <w:sz w:val="28"/>
        </w:rPr>
        <w:t>.</w:t>
      </w:r>
    </w:p>
    <w:p w:rsidR="00A3660C" w:rsidRPr="00564A2E" w:rsidRDefault="00A3660C" w:rsidP="00A3660C">
      <w:pPr>
        <w:spacing w:after="0" w:line="360" w:lineRule="exact"/>
        <w:ind w:firstLine="567"/>
        <w:jc w:val="both"/>
        <w:rPr>
          <w:rFonts w:ascii="Times New Roman" w:hAnsi="Times New Roman"/>
          <w:sz w:val="28"/>
          <w:szCs w:val="28"/>
        </w:rPr>
      </w:pPr>
      <w:r>
        <w:rPr>
          <w:rFonts w:ascii="Times New Roman" w:hAnsi="Times New Roman" w:cs="Arial"/>
          <w:color w:val="000000"/>
          <w:sz w:val="28"/>
        </w:rPr>
        <w:t>Рассмотрим динамику изменения ставки рефинансирования РБ, чтобы проследить направления и тенденции развития банковского сектора, а именно различных процентных операций и сравнить ее с РФ для выявления дальнейших перспектив развития, как банковского сектора, так и национальной экономики.</w:t>
      </w:r>
    </w:p>
    <w:p w:rsidR="00A3660C" w:rsidRPr="00445AB6" w:rsidRDefault="00A3660C" w:rsidP="00A3660C">
      <w:pPr>
        <w:spacing w:after="0" w:line="360" w:lineRule="exact"/>
        <w:ind w:firstLine="567"/>
        <w:jc w:val="both"/>
        <w:rPr>
          <w:rFonts w:ascii="Times New Roman" w:hAnsi="Times New Roman"/>
          <w:sz w:val="28"/>
          <w:szCs w:val="28"/>
        </w:rPr>
      </w:pPr>
      <w:r w:rsidRPr="00445AB6">
        <w:rPr>
          <w:rFonts w:ascii="Times New Roman" w:hAnsi="Times New Roman"/>
          <w:sz w:val="28"/>
          <w:szCs w:val="28"/>
        </w:rPr>
        <w:t>В целях стимулирования сбережений в национальной валюте, снижения инфляционных и девальвационных ожиданий юридических и физических лиц, вызванных неблагоприятными внешнеэкономическими условиями, ставка рефинансирования Национального банка с 1 февраля 2007 г</w:t>
      </w:r>
      <w:r>
        <w:rPr>
          <w:rFonts w:ascii="Times New Roman" w:hAnsi="Times New Roman"/>
          <w:sz w:val="28"/>
          <w:szCs w:val="28"/>
        </w:rPr>
        <w:t>ода</w:t>
      </w:r>
      <w:r w:rsidRPr="00445AB6">
        <w:rPr>
          <w:rFonts w:ascii="Times New Roman" w:hAnsi="Times New Roman"/>
          <w:sz w:val="28"/>
          <w:szCs w:val="28"/>
        </w:rPr>
        <w:t xml:space="preserve"> была повышена с 10 до 11% годовых</w:t>
      </w:r>
      <w:r>
        <w:rPr>
          <w:rFonts w:ascii="Times New Roman" w:hAnsi="Times New Roman"/>
          <w:sz w:val="28"/>
          <w:szCs w:val="28"/>
        </w:rPr>
        <w:t xml:space="preserve"> (рисунок 2.1</w:t>
      </w:r>
      <w:r w:rsidRPr="00445AB6">
        <w:rPr>
          <w:rFonts w:ascii="Times New Roman" w:hAnsi="Times New Roman"/>
          <w:sz w:val="28"/>
          <w:szCs w:val="28"/>
        </w:rPr>
        <w:t>). Учитывая положительные тенденции в развитии экономики, уровень инфляции, стабильность курса белорусского рубля, Национальный банк с 1 июля по 1 октября 2007 г</w:t>
      </w:r>
      <w:r>
        <w:rPr>
          <w:rFonts w:ascii="Times New Roman" w:hAnsi="Times New Roman"/>
          <w:sz w:val="28"/>
          <w:szCs w:val="28"/>
        </w:rPr>
        <w:t>ода</w:t>
      </w:r>
      <w:r w:rsidRPr="00445AB6">
        <w:rPr>
          <w:rFonts w:ascii="Times New Roman" w:hAnsi="Times New Roman"/>
          <w:sz w:val="28"/>
          <w:szCs w:val="28"/>
        </w:rPr>
        <w:t xml:space="preserve"> последовательно понижал ставку рефинансирования до 10% </w:t>
      </w:r>
      <w:proofErr w:type="gramStart"/>
      <w:r w:rsidRPr="00445AB6">
        <w:rPr>
          <w:rFonts w:ascii="Times New Roman" w:hAnsi="Times New Roman"/>
          <w:sz w:val="28"/>
          <w:szCs w:val="28"/>
        </w:rPr>
        <w:t>годовых</w:t>
      </w:r>
      <w:proofErr w:type="gramEnd"/>
      <w:r w:rsidRPr="00445AB6">
        <w:rPr>
          <w:rFonts w:ascii="Times New Roman" w:hAnsi="Times New Roman"/>
          <w:sz w:val="28"/>
          <w:szCs w:val="28"/>
        </w:rPr>
        <w:t>. При этом в связи с ускорением в последние месяцы 2007 года инфляционных процессов снижение ставки рефинансирования до 9% годовых, предусмотренных в Основных направлениях, не производилось в целях недопущения значительного уменьшения ее реального значения.</w:t>
      </w:r>
    </w:p>
    <w:p w:rsidR="00A3660C" w:rsidRPr="005D7502" w:rsidRDefault="00A3660C" w:rsidP="00A3660C">
      <w:pPr>
        <w:spacing w:line="360" w:lineRule="exact"/>
        <w:rPr>
          <w:rFonts w:ascii="Times New Roman" w:hAnsi="Times New Roman"/>
          <w:sz w:val="24"/>
          <w:szCs w:val="24"/>
        </w:rPr>
      </w:pPr>
      <w:r>
        <w:rPr>
          <w:rFonts w:ascii="Times New Roman" w:hAnsi="Times New Roman"/>
          <w:noProof/>
          <w:sz w:val="24"/>
          <w:szCs w:val="24"/>
        </w:rPr>
        <w:drawing>
          <wp:anchor distT="0" distB="0" distL="114300" distR="114300" simplePos="0" relativeHeight="251660288" behindDoc="0" locked="0" layoutInCell="1" allowOverlap="1">
            <wp:simplePos x="0" y="0"/>
            <wp:positionH relativeFrom="column">
              <wp:posOffset>457200</wp:posOffset>
            </wp:positionH>
            <wp:positionV relativeFrom="paragraph">
              <wp:posOffset>114300</wp:posOffset>
            </wp:positionV>
            <wp:extent cx="5029200" cy="2514600"/>
            <wp:effectExtent l="19050" t="0" r="0"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cstate="print"/>
                    <a:srcRect/>
                    <a:stretch>
                      <a:fillRect/>
                    </a:stretch>
                  </pic:blipFill>
                  <pic:spPr bwMode="auto">
                    <a:xfrm>
                      <a:off x="0" y="0"/>
                      <a:ext cx="5029200" cy="2514600"/>
                    </a:xfrm>
                    <a:prstGeom prst="rect">
                      <a:avLst/>
                    </a:prstGeom>
                    <a:noFill/>
                    <a:ln w="9525">
                      <a:noFill/>
                      <a:miter lim="800000"/>
                      <a:headEnd/>
                      <a:tailEnd/>
                    </a:ln>
                  </pic:spPr>
                </pic:pic>
              </a:graphicData>
            </a:graphic>
          </wp:anchor>
        </w:drawing>
      </w:r>
    </w:p>
    <w:p w:rsidR="00A3660C" w:rsidRDefault="00A3660C" w:rsidP="00A3660C">
      <w:pPr>
        <w:pStyle w:val="Style34"/>
        <w:widowControl/>
        <w:spacing w:line="360" w:lineRule="exact"/>
        <w:ind w:firstLine="708"/>
        <w:jc w:val="both"/>
        <w:rPr>
          <w:rStyle w:val="FontStyle213"/>
          <w:rFonts w:ascii="Times New Roman" w:hAnsi="Times New Roman" w:cs="Times New Roman"/>
          <w:sz w:val="28"/>
          <w:szCs w:val="28"/>
        </w:rPr>
      </w:pPr>
    </w:p>
    <w:p w:rsidR="00A3660C" w:rsidRDefault="00A3660C" w:rsidP="00A3660C">
      <w:pPr>
        <w:pStyle w:val="Style34"/>
        <w:widowControl/>
        <w:spacing w:line="360" w:lineRule="exact"/>
        <w:ind w:firstLine="708"/>
        <w:jc w:val="both"/>
        <w:rPr>
          <w:rStyle w:val="FontStyle213"/>
          <w:rFonts w:ascii="Times New Roman" w:hAnsi="Times New Roman" w:cs="Times New Roman"/>
          <w:sz w:val="28"/>
          <w:szCs w:val="28"/>
        </w:rPr>
      </w:pPr>
    </w:p>
    <w:p w:rsidR="00A3660C" w:rsidRDefault="00A3660C" w:rsidP="00A3660C">
      <w:pPr>
        <w:pStyle w:val="Style34"/>
        <w:widowControl/>
        <w:spacing w:line="360" w:lineRule="exact"/>
        <w:ind w:firstLine="708"/>
        <w:jc w:val="both"/>
        <w:rPr>
          <w:rStyle w:val="FontStyle213"/>
          <w:rFonts w:ascii="Times New Roman" w:hAnsi="Times New Roman" w:cs="Times New Roman"/>
          <w:sz w:val="28"/>
          <w:szCs w:val="28"/>
        </w:rPr>
      </w:pPr>
    </w:p>
    <w:p w:rsidR="00A3660C" w:rsidRDefault="00A3660C" w:rsidP="00A3660C">
      <w:pPr>
        <w:pStyle w:val="Style34"/>
        <w:widowControl/>
        <w:spacing w:line="360" w:lineRule="exact"/>
        <w:ind w:firstLine="708"/>
        <w:jc w:val="both"/>
        <w:rPr>
          <w:rStyle w:val="FontStyle213"/>
          <w:rFonts w:ascii="Times New Roman" w:hAnsi="Times New Roman" w:cs="Times New Roman"/>
          <w:sz w:val="28"/>
          <w:szCs w:val="28"/>
        </w:rPr>
      </w:pPr>
    </w:p>
    <w:p w:rsidR="00A3660C" w:rsidRDefault="00A3660C" w:rsidP="00A3660C">
      <w:pPr>
        <w:pStyle w:val="Style34"/>
        <w:widowControl/>
        <w:spacing w:line="360" w:lineRule="exact"/>
        <w:ind w:firstLine="708"/>
        <w:jc w:val="both"/>
        <w:rPr>
          <w:rStyle w:val="FontStyle213"/>
          <w:rFonts w:ascii="Times New Roman" w:hAnsi="Times New Roman" w:cs="Times New Roman"/>
          <w:sz w:val="28"/>
          <w:szCs w:val="28"/>
        </w:rPr>
      </w:pPr>
    </w:p>
    <w:p w:rsidR="00A3660C" w:rsidRDefault="00A3660C" w:rsidP="00A3660C">
      <w:pPr>
        <w:pStyle w:val="Style34"/>
        <w:widowControl/>
        <w:spacing w:line="360" w:lineRule="exact"/>
        <w:ind w:firstLine="708"/>
        <w:jc w:val="both"/>
        <w:rPr>
          <w:rStyle w:val="FontStyle213"/>
          <w:rFonts w:ascii="Times New Roman" w:hAnsi="Times New Roman" w:cs="Times New Roman"/>
          <w:sz w:val="28"/>
          <w:szCs w:val="28"/>
        </w:rPr>
      </w:pPr>
    </w:p>
    <w:p w:rsidR="00A3660C" w:rsidRDefault="00A3660C" w:rsidP="00A3660C">
      <w:pPr>
        <w:pStyle w:val="Style34"/>
        <w:widowControl/>
        <w:spacing w:line="360" w:lineRule="exact"/>
        <w:ind w:firstLine="708"/>
        <w:jc w:val="both"/>
        <w:rPr>
          <w:rStyle w:val="FontStyle213"/>
          <w:rFonts w:ascii="Times New Roman" w:hAnsi="Times New Roman" w:cs="Times New Roman"/>
          <w:sz w:val="28"/>
          <w:szCs w:val="28"/>
        </w:rPr>
      </w:pPr>
    </w:p>
    <w:p w:rsid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r>
        <w:rPr>
          <w:rFonts w:ascii="Times New Roman" w:hAnsi="Times New Roman"/>
          <w:b/>
          <w:sz w:val="24"/>
          <w:szCs w:val="24"/>
        </w:rPr>
        <w:t>Рисунок 2.1</w:t>
      </w:r>
      <w:r w:rsidRPr="002A6D73">
        <w:rPr>
          <w:rFonts w:ascii="Times New Roman" w:hAnsi="Times New Roman"/>
          <w:b/>
          <w:sz w:val="24"/>
          <w:szCs w:val="24"/>
        </w:rPr>
        <w:t xml:space="preserve"> </w:t>
      </w:r>
      <w:r>
        <w:rPr>
          <w:rFonts w:ascii="Times New Roman" w:hAnsi="Times New Roman"/>
          <w:b/>
          <w:sz w:val="24"/>
          <w:szCs w:val="24"/>
        </w:rPr>
        <w:t>–</w:t>
      </w:r>
      <w:r w:rsidRPr="002A6D73">
        <w:rPr>
          <w:rFonts w:ascii="Times New Roman" w:hAnsi="Times New Roman"/>
          <w:b/>
          <w:sz w:val="24"/>
          <w:szCs w:val="24"/>
        </w:rPr>
        <w:t xml:space="preserve"> </w:t>
      </w:r>
      <w:r w:rsidRPr="00B34F62">
        <w:rPr>
          <w:rFonts w:ascii="Times New Roman" w:hAnsi="Times New Roman"/>
          <w:b/>
          <w:sz w:val="28"/>
          <w:szCs w:val="28"/>
        </w:rPr>
        <w:t>Ставка рефинансирования в 2007 году, процентов годовых</w:t>
      </w:r>
      <w:r>
        <w:rPr>
          <w:rFonts w:ascii="Times New Roman" w:hAnsi="Times New Roman"/>
          <w:b/>
          <w:sz w:val="24"/>
          <w:szCs w:val="24"/>
        </w:rPr>
        <w:t xml:space="preserve"> </w:t>
      </w:r>
    </w:p>
    <w:p w:rsidR="00A3660C" w:rsidRPr="004E01FF" w:rsidRDefault="00A3660C" w:rsidP="00A3660C">
      <w:pPr>
        <w:spacing w:after="0" w:line="360" w:lineRule="exact"/>
        <w:ind w:firstLine="567"/>
        <w:jc w:val="both"/>
        <w:rPr>
          <w:rFonts w:ascii="Times New Roman" w:hAnsi="Times New Roman"/>
          <w:sz w:val="24"/>
          <w:szCs w:val="24"/>
        </w:rPr>
      </w:pPr>
      <w:r>
        <w:rPr>
          <w:rFonts w:ascii="Times New Roman" w:hAnsi="Times New Roman"/>
          <w:sz w:val="24"/>
          <w:szCs w:val="24"/>
        </w:rPr>
        <w:t>Примечание –</w:t>
      </w:r>
      <w:r w:rsidRPr="002A6D73">
        <w:rPr>
          <w:rFonts w:ascii="Times New Roman" w:hAnsi="Times New Roman"/>
          <w:sz w:val="24"/>
          <w:szCs w:val="24"/>
        </w:rPr>
        <w:t xml:space="preserve"> Источник</w:t>
      </w:r>
      <w:r>
        <w:rPr>
          <w:rFonts w:ascii="Times New Roman" w:hAnsi="Times New Roman"/>
          <w:sz w:val="24"/>
          <w:szCs w:val="24"/>
        </w:rPr>
        <w:t>:</w:t>
      </w:r>
      <w:r w:rsidRPr="002A6D73">
        <w:rPr>
          <w:rFonts w:ascii="Times New Roman" w:hAnsi="Times New Roman"/>
          <w:sz w:val="24"/>
          <w:szCs w:val="24"/>
        </w:rPr>
        <w:t xml:space="preserve"> собственная разработка</w:t>
      </w:r>
      <w:r w:rsidRPr="004E01FF">
        <w:rPr>
          <w:rFonts w:ascii="Times New Roman" w:hAnsi="Times New Roman"/>
          <w:sz w:val="24"/>
          <w:szCs w:val="24"/>
        </w:rPr>
        <w:t xml:space="preserve"> </w:t>
      </w:r>
      <w:r>
        <w:rPr>
          <w:rFonts w:ascii="Times New Roman" w:hAnsi="Times New Roman"/>
          <w:sz w:val="24"/>
          <w:szCs w:val="24"/>
        </w:rPr>
        <w:t>на основании материалов сайта НБ РБ</w:t>
      </w:r>
    </w:p>
    <w:p w:rsidR="00A3660C" w:rsidRPr="00A3660C" w:rsidRDefault="00A3660C" w:rsidP="00A3660C">
      <w:pPr>
        <w:spacing w:after="240" w:line="360" w:lineRule="exact"/>
        <w:ind w:firstLine="567"/>
        <w:jc w:val="both"/>
        <w:rPr>
          <w:rFonts w:ascii="Times New Roman" w:hAnsi="Times New Roman"/>
          <w:sz w:val="28"/>
          <w:szCs w:val="28"/>
        </w:rPr>
      </w:pPr>
      <w:r>
        <w:rPr>
          <w:rFonts w:ascii="Times New Roman" w:hAnsi="Times New Roman"/>
          <w:noProof/>
          <w:sz w:val="28"/>
          <w:szCs w:val="28"/>
        </w:rPr>
        <w:drawing>
          <wp:anchor distT="0" distB="0" distL="114300" distR="114300" simplePos="0" relativeHeight="251661312" behindDoc="0" locked="0" layoutInCell="1" allowOverlap="1">
            <wp:simplePos x="0" y="0"/>
            <wp:positionH relativeFrom="column">
              <wp:posOffset>457200</wp:posOffset>
            </wp:positionH>
            <wp:positionV relativeFrom="paragraph">
              <wp:posOffset>1485900</wp:posOffset>
            </wp:positionV>
            <wp:extent cx="5029200" cy="2748280"/>
            <wp:effectExtent l="19050" t="0" r="0" b="0"/>
            <wp:wrapNone/>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cstate="print"/>
                    <a:srcRect/>
                    <a:stretch>
                      <a:fillRect/>
                    </a:stretch>
                  </pic:blipFill>
                  <pic:spPr bwMode="auto">
                    <a:xfrm>
                      <a:off x="0" y="0"/>
                      <a:ext cx="5029200" cy="2748280"/>
                    </a:xfrm>
                    <a:prstGeom prst="rect">
                      <a:avLst/>
                    </a:prstGeom>
                    <a:noFill/>
                    <a:ln w="9525">
                      <a:noFill/>
                      <a:miter lim="800000"/>
                      <a:headEnd/>
                      <a:tailEnd/>
                    </a:ln>
                  </pic:spPr>
                </pic:pic>
              </a:graphicData>
            </a:graphic>
          </wp:anchor>
        </w:drawing>
      </w:r>
      <w:r w:rsidRPr="004434A2">
        <w:rPr>
          <w:rFonts w:ascii="Times New Roman" w:hAnsi="Times New Roman"/>
          <w:sz w:val="28"/>
          <w:szCs w:val="28"/>
        </w:rPr>
        <w:t>В 2008 году экономическая и финансовая си</w:t>
      </w:r>
      <w:r w:rsidRPr="004434A2">
        <w:rPr>
          <w:rFonts w:ascii="Times New Roman" w:hAnsi="Times New Roman"/>
          <w:sz w:val="28"/>
          <w:szCs w:val="28"/>
        </w:rPr>
        <w:softHyphen/>
        <w:t>туация потребовала определенной корректировки процентной политики. Учитывая более высокий уро</w:t>
      </w:r>
      <w:r w:rsidRPr="004434A2">
        <w:rPr>
          <w:rFonts w:ascii="Times New Roman" w:hAnsi="Times New Roman"/>
          <w:sz w:val="28"/>
          <w:szCs w:val="28"/>
        </w:rPr>
        <w:softHyphen/>
        <w:t>вень инфляции, чем прогнозировалось, Националь</w:t>
      </w:r>
      <w:r w:rsidRPr="004434A2">
        <w:rPr>
          <w:rFonts w:ascii="Times New Roman" w:hAnsi="Times New Roman"/>
          <w:sz w:val="28"/>
          <w:szCs w:val="28"/>
        </w:rPr>
        <w:softHyphen/>
        <w:t>ный банк с середины 2008 года начал постепенно повышать ставку рефинан</w:t>
      </w:r>
      <w:r w:rsidRPr="004434A2">
        <w:rPr>
          <w:rFonts w:ascii="Times New Roman" w:hAnsi="Times New Roman"/>
          <w:sz w:val="28"/>
          <w:szCs w:val="28"/>
        </w:rPr>
        <w:softHyphen/>
        <w:t>сирования, доведя ее с 17 декабря 2008 года до уровня 12% год</w:t>
      </w:r>
      <w:r>
        <w:rPr>
          <w:rFonts w:ascii="Times New Roman" w:hAnsi="Times New Roman"/>
          <w:sz w:val="28"/>
          <w:szCs w:val="28"/>
        </w:rPr>
        <w:t>овых</w:t>
      </w:r>
      <w:r w:rsidRPr="004434A2">
        <w:rPr>
          <w:rFonts w:ascii="Times New Roman" w:hAnsi="Times New Roman"/>
          <w:sz w:val="28"/>
          <w:szCs w:val="28"/>
        </w:rPr>
        <w:t>. Параллельно росли ставки депозит</w:t>
      </w:r>
      <w:r>
        <w:rPr>
          <w:rFonts w:ascii="Times New Roman" w:hAnsi="Times New Roman"/>
          <w:sz w:val="28"/>
          <w:szCs w:val="28"/>
        </w:rPr>
        <w:t>но-кредитного рынка (рисунок 2.2</w:t>
      </w:r>
      <w:r w:rsidRPr="004434A2">
        <w:rPr>
          <w:rFonts w:ascii="Times New Roman" w:hAnsi="Times New Roman"/>
          <w:sz w:val="28"/>
          <w:szCs w:val="28"/>
        </w:rPr>
        <w:t>).</w:t>
      </w:r>
    </w:p>
    <w:p w:rsidR="00A3660C" w:rsidRPr="00564A2E" w:rsidRDefault="00A3660C" w:rsidP="00A3660C">
      <w:pPr>
        <w:pStyle w:val="Style4"/>
        <w:widowControl/>
        <w:spacing w:line="360" w:lineRule="exact"/>
        <w:ind w:firstLine="709"/>
        <w:rPr>
          <w:rStyle w:val="FontStyle13"/>
          <w:sz w:val="28"/>
          <w:szCs w:val="28"/>
        </w:rPr>
      </w:pPr>
    </w:p>
    <w:p w:rsidR="00A3660C" w:rsidRPr="00564A2E" w:rsidRDefault="00A3660C" w:rsidP="00A3660C">
      <w:pPr>
        <w:pStyle w:val="Style4"/>
        <w:widowControl/>
        <w:spacing w:line="360" w:lineRule="exact"/>
        <w:ind w:firstLine="709"/>
        <w:rPr>
          <w:rStyle w:val="FontStyle13"/>
          <w:sz w:val="28"/>
          <w:szCs w:val="28"/>
        </w:rPr>
      </w:pPr>
    </w:p>
    <w:p w:rsidR="00A3660C" w:rsidRPr="00564A2E" w:rsidRDefault="00A3660C" w:rsidP="00A3660C">
      <w:pPr>
        <w:pStyle w:val="Style4"/>
        <w:widowControl/>
        <w:spacing w:line="360" w:lineRule="exact"/>
        <w:ind w:firstLine="709"/>
        <w:rPr>
          <w:rStyle w:val="FontStyle13"/>
          <w:sz w:val="28"/>
          <w:szCs w:val="28"/>
        </w:rPr>
      </w:pPr>
    </w:p>
    <w:p w:rsidR="00A3660C" w:rsidRPr="00564A2E" w:rsidRDefault="00A3660C" w:rsidP="00A3660C">
      <w:pPr>
        <w:pStyle w:val="Style4"/>
        <w:widowControl/>
        <w:spacing w:line="360" w:lineRule="exact"/>
        <w:ind w:firstLine="709"/>
        <w:rPr>
          <w:rStyle w:val="FontStyle13"/>
          <w:sz w:val="28"/>
          <w:szCs w:val="28"/>
        </w:rPr>
      </w:pPr>
    </w:p>
    <w:p w:rsidR="00A3660C" w:rsidRPr="00564A2E" w:rsidRDefault="00A3660C" w:rsidP="00A3660C">
      <w:pPr>
        <w:pStyle w:val="Style4"/>
        <w:widowControl/>
        <w:spacing w:line="360" w:lineRule="exact"/>
        <w:ind w:firstLine="709"/>
        <w:rPr>
          <w:rStyle w:val="FontStyle13"/>
          <w:sz w:val="28"/>
          <w:szCs w:val="28"/>
        </w:rPr>
      </w:pPr>
    </w:p>
    <w:p w:rsidR="00A3660C" w:rsidRPr="00564A2E" w:rsidRDefault="00A3660C" w:rsidP="00A3660C">
      <w:pPr>
        <w:pStyle w:val="Style4"/>
        <w:widowControl/>
        <w:spacing w:line="360" w:lineRule="exact"/>
        <w:ind w:firstLine="709"/>
        <w:rPr>
          <w:rStyle w:val="FontStyle13"/>
          <w:sz w:val="28"/>
          <w:szCs w:val="28"/>
        </w:rPr>
      </w:pPr>
    </w:p>
    <w:p w:rsidR="00A3660C" w:rsidRDefault="00A3660C" w:rsidP="00A3660C">
      <w:pPr>
        <w:pStyle w:val="Style4"/>
        <w:widowControl/>
        <w:spacing w:line="360" w:lineRule="exact"/>
        <w:ind w:firstLine="709"/>
        <w:rPr>
          <w:rStyle w:val="FontStyle13"/>
          <w:sz w:val="28"/>
          <w:szCs w:val="28"/>
        </w:rPr>
      </w:pPr>
    </w:p>
    <w:p w:rsidR="00A3660C" w:rsidRDefault="00A3660C" w:rsidP="00A3660C">
      <w:pPr>
        <w:spacing w:after="0" w:line="360" w:lineRule="exact"/>
        <w:ind w:firstLine="709"/>
        <w:jc w:val="center"/>
        <w:rPr>
          <w:rFonts w:ascii="Times New Roman" w:hAnsi="Times New Roman"/>
          <w:b/>
          <w:sz w:val="24"/>
          <w:szCs w:val="24"/>
        </w:rPr>
      </w:pPr>
    </w:p>
    <w:p w:rsidR="00A3660C" w:rsidRDefault="00A3660C" w:rsidP="00A3660C">
      <w:pPr>
        <w:spacing w:after="0" w:line="360" w:lineRule="exact"/>
        <w:ind w:firstLine="709"/>
        <w:jc w:val="center"/>
        <w:rPr>
          <w:rFonts w:ascii="Times New Roman" w:hAnsi="Times New Roman"/>
          <w:b/>
          <w:sz w:val="24"/>
          <w:szCs w:val="24"/>
        </w:rPr>
      </w:pPr>
    </w:p>
    <w:p w:rsidR="00A3660C" w:rsidRDefault="00A3660C" w:rsidP="00A3660C">
      <w:pPr>
        <w:spacing w:after="0" w:line="360" w:lineRule="exact"/>
        <w:ind w:firstLine="709"/>
        <w:jc w:val="center"/>
        <w:rPr>
          <w:rFonts w:ascii="Times New Roman" w:hAnsi="Times New Roman"/>
          <w:b/>
          <w:sz w:val="24"/>
          <w:szCs w:val="24"/>
        </w:rPr>
      </w:pPr>
    </w:p>
    <w:p w:rsidR="00A3660C" w:rsidRDefault="00A3660C" w:rsidP="00A3660C">
      <w:pPr>
        <w:spacing w:after="0" w:line="360" w:lineRule="exact"/>
        <w:ind w:firstLine="709"/>
        <w:jc w:val="center"/>
        <w:rPr>
          <w:rFonts w:ascii="Times New Roman" w:hAnsi="Times New Roman"/>
          <w:b/>
          <w:sz w:val="24"/>
          <w:szCs w:val="24"/>
        </w:rPr>
      </w:pPr>
    </w:p>
    <w:p w:rsidR="00A3660C" w:rsidRDefault="00A3660C" w:rsidP="00A3660C">
      <w:pPr>
        <w:spacing w:after="0" w:line="360" w:lineRule="exact"/>
        <w:ind w:firstLine="709"/>
        <w:jc w:val="center"/>
        <w:rPr>
          <w:rFonts w:ascii="Times New Roman" w:hAnsi="Times New Roman"/>
          <w:b/>
          <w:sz w:val="24"/>
          <w:szCs w:val="24"/>
        </w:rPr>
      </w:pPr>
    </w:p>
    <w:p w:rsidR="00A3660C" w:rsidRPr="00D3144E" w:rsidRDefault="00A3660C" w:rsidP="00A3660C">
      <w:pPr>
        <w:spacing w:after="0" w:line="360" w:lineRule="exact"/>
        <w:jc w:val="center"/>
        <w:rPr>
          <w:rFonts w:ascii="Times New Roman" w:hAnsi="Times New Roman"/>
          <w:b/>
          <w:sz w:val="28"/>
          <w:szCs w:val="28"/>
        </w:rPr>
      </w:pPr>
      <w:r>
        <w:rPr>
          <w:rFonts w:ascii="Times New Roman" w:hAnsi="Times New Roman"/>
          <w:b/>
          <w:sz w:val="24"/>
          <w:szCs w:val="24"/>
        </w:rPr>
        <w:t>Рисунок 2.2</w:t>
      </w:r>
      <w:r w:rsidRPr="002A6D73">
        <w:rPr>
          <w:rFonts w:ascii="Times New Roman" w:hAnsi="Times New Roman"/>
          <w:b/>
          <w:sz w:val="24"/>
          <w:szCs w:val="24"/>
        </w:rPr>
        <w:t xml:space="preserve"> - </w:t>
      </w:r>
      <w:r w:rsidRPr="00D3144E">
        <w:rPr>
          <w:rFonts w:ascii="Times New Roman" w:hAnsi="Times New Roman"/>
          <w:b/>
          <w:sz w:val="28"/>
          <w:szCs w:val="28"/>
        </w:rPr>
        <w:t>Среднемесячное значение ставки рефинансирования в 2007 – 2008 годах, процентов годовых</w:t>
      </w:r>
    </w:p>
    <w:p w:rsidR="00A3660C" w:rsidRDefault="00A3660C" w:rsidP="00A3660C">
      <w:pPr>
        <w:spacing w:after="120" w:line="360" w:lineRule="exact"/>
        <w:ind w:firstLine="567"/>
        <w:jc w:val="both"/>
        <w:rPr>
          <w:rFonts w:ascii="Times New Roman" w:hAnsi="Times New Roman"/>
          <w:sz w:val="24"/>
          <w:szCs w:val="24"/>
        </w:rPr>
      </w:pPr>
      <w:r>
        <w:rPr>
          <w:rFonts w:ascii="Times New Roman" w:hAnsi="Times New Roman"/>
          <w:sz w:val="24"/>
          <w:szCs w:val="24"/>
        </w:rPr>
        <w:t xml:space="preserve">Примечание - Источник: </w:t>
      </w:r>
      <w:r w:rsidRPr="002A6D73">
        <w:rPr>
          <w:rFonts w:ascii="Times New Roman" w:hAnsi="Times New Roman"/>
          <w:sz w:val="24"/>
          <w:szCs w:val="24"/>
        </w:rPr>
        <w:t>собственная разработка</w:t>
      </w:r>
      <w:r w:rsidRPr="004E01FF">
        <w:rPr>
          <w:rFonts w:ascii="Times New Roman" w:hAnsi="Times New Roman"/>
          <w:sz w:val="24"/>
          <w:szCs w:val="24"/>
        </w:rPr>
        <w:t xml:space="preserve"> </w:t>
      </w:r>
      <w:r>
        <w:rPr>
          <w:rFonts w:ascii="Times New Roman" w:hAnsi="Times New Roman"/>
          <w:sz w:val="24"/>
          <w:szCs w:val="24"/>
        </w:rPr>
        <w:t>на основании материалов сайта НБ РБ</w:t>
      </w:r>
    </w:p>
    <w:p w:rsidR="00A3660C" w:rsidRPr="00781300" w:rsidRDefault="00A3660C" w:rsidP="00A3660C">
      <w:pPr>
        <w:autoSpaceDE w:val="0"/>
        <w:autoSpaceDN w:val="0"/>
        <w:adjustRightInd w:val="0"/>
        <w:spacing w:after="0" w:line="360" w:lineRule="exact"/>
        <w:ind w:firstLine="567"/>
        <w:jc w:val="both"/>
        <w:rPr>
          <w:rFonts w:ascii="Times New Roman" w:hAnsi="Times New Roman"/>
          <w:sz w:val="28"/>
          <w:szCs w:val="28"/>
        </w:rPr>
      </w:pPr>
      <w:r w:rsidRPr="00781300">
        <w:rPr>
          <w:rFonts w:ascii="Times New Roman" w:hAnsi="Times New Roman"/>
          <w:sz w:val="28"/>
          <w:szCs w:val="28"/>
        </w:rPr>
        <w:t>В целях снижения инфляционного и девальвационного давления, поддержания стабильности обменного курса белорусского рубля, стимулирования привлечения вкладов физических и юридических лиц в банки Национальный банк в январе 2009 года повысил на 2 процентных пункта ставку рефинансирования (до 14% годовых). С учетом замедления инфляции, в целях повышения доступности кредитов субъектам экономики с 1 декабря 2009 года ставка рефинансирования снижена на 0,5 процентного пункта — до 13,5% годовых</w:t>
      </w:r>
      <w:r>
        <w:rPr>
          <w:rFonts w:ascii="Times New Roman" w:hAnsi="Times New Roman"/>
          <w:sz w:val="28"/>
          <w:szCs w:val="28"/>
        </w:rPr>
        <w:t xml:space="preserve"> </w:t>
      </w:r>
      <w:r w:rsidRPr="00B35AF6">
        <w:rPr>
          <w:rFonts w:ascii="Times New Roman" w:hAnsi="Times New Roman"/>
          <w:sz w:val="28"/>
          <w:szCs w:val="28"/>
        </w:rPr>
        <w:t>[14]</w:t>
      </w:r>
      <w:r w:rsidRPr="00781300">
        <w:rPr>
          <w:rFonts w:ascii="Times New Roman" w:hAnsi="Times New Roman"/>
          <w:sz w:val="28"/>
          <w:szCs w:val="28"/>
        </w:rPr>
        <w:t xml:space="preserve">. Следует отметить, что 17 февраля 2010 года ставка рефинансирования была понижена до 13%, а 29 апреля текущего года – до 12,5% </w:t>
      </w:r>
      <w:proofErr w:type="gramStart"/>
      <w:r w:rsidRPr="00781300">
        <w:rPr>
          <w:rFonts w:ascii="Times New Roman" w:hAnsi="Times New Roman"/>
          <w:sz w:val="28"/>
          <w:szCs w:val="28"/>
        </w:rPr>
        <w:t>годовых</w:t>
      </w:r>
      <w:proofErr w:type="gramEnd"/>
      <w:r w:rsidRPr="00781300">
        <w:rPr>
          <w:rFonts w:ascii="Times New Roman" w:hAnsi="Times New Roman"/>
          <w:sz w:val="28"/>
          <w:szCs w:val="28"/>
        </w:rPr>
        <w:t>.</w:t>
      </w:r>
    </w:p>
    <w:p w:rsidR="00A3660C" w:rsidRPr="00781300" w:rsidRDefault="00A3660C" w:rsidP="00A3660C">
      <w:pPr>
        <w:autoSpaceDE w:val="0"/>
        <w:autoSpaceDN w:val="0"/>
        <w:adjustRightInd w:val="0"/>
        <w:spacing w:after="0" w:line="360" w:lineRule="exact"/>
        <w:ind w:firstLine="567"/>
        <w:jc w:val="both"/>
        <w:rPr>
          <w:rFonts w:ascii="Times New Roman" w:hAnsi="Times New Roman"/>
          <w:sz w:val="28"/>
          <w:szCs w:val="28"/>
        </w:rPr>
      </w:pPr>
      <w:r w:rsidRPr="00781300">
        <w:rPr>
          <w:rFonts w:ascii="Times New Roman" w:hAnsi="Times New Roman"/>
          <w:sz w:val="28"/>
          <w:szCs w:val="28"/>
        </w:rPr>
        <w:t>Складывающаяся в стране экономическая ситуация, невысокая интенсивность инфляционных процессов, продолжающийся рост срочных рублевых вкладов населения в банках, стабильная ситуация на наличном валютном рынке позволяют продолжить политику, направленную на повышение доступности кредитных ресурсов банков. В этой связи Правлением Национального банка принято решение о снижении с 12 мая 2010 года на 0,5 процентного пункта ставки рефинансирования до 12 процентов годовых (рисунок 2.3).</w:t>
      </w:r>
    </w:p>
    <w:p w:rsidR="00A3660C" w:rsidRPr="00F45EF5" w:rsidRDefault="00A3660C" w:rsidP="00A3660C">
      <w:pPr>
        <w:spacing w:after="0" w:line="360" w:lineRule="exact"/>
        <w:ind w:firstLine="709"/>
        <w:jc w:val="both"/>
        <w:rPr>
          <w:rFonts w:ascii="Times New Roman" w:hAnsi="Times New Roman"/>
          <w:sz w:val="28"/>
          <w:szCs w:val="28"/>
        </w:rPr>
      </w:pPr>
      <w:r>
        <w:rPr>
          <w:noProof/>
        </w:rPr>
        <w:drawing>
          <wp:anchor distT="0" distB="0" distL="114300" distR="114300" simplePos="0" relativeHeight="251664384" behindDoc="0" locked="0" layoutInCell="1" allowOverlap="1">
            <wp:simplePos x="0" y="0"/>
            <wp:positionH relativeFrom="column">
              <wp:posOffset>471505</wp:posOffset>
            </wp:positionH>
            <wp:positionV relativeFrom="paragraph">
              <wp:posOffset>125518</wp:posOffset>
            </wp:positionV>
            <wp:extent cx="5007742" cy="2617259"/>
            <wp:effectExtent l="14305" t="6773" r="7153" b="423"/>
            <wp:wrapNone/>
            <wp:docPr id="6"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A3660C" w:rsidRPr="00F45EF5" w:rsidRDefault="00A3660C" w:rsidP="00A3660C">
      <w:pPr>
        <w:spacing w:after="0" w:line="360" w:lineRule="exact"/>
        <w:ind w:firstLine="709"/>
        <w:jc w:val="both"/>
        <w:rPr>
          <w:rFonts w:ascii="Times New Roman" w:hAnsi="Times New Roman"/>
          <w:sz w:val="28"/>
          <w:szCs w:val="28"/>
        </w:rPr>
      </w:pPr>
    </w:p>
    <w:p w:rsidR="00A3660C" w:rsidRPr="00F45EF5" w:rsidRDefault="00A3660C" w:rsidP="00A3660C">
      <w:pPr>
        <w:spacing w:after="0" w:line="360" w:lineRule="exact"/>
        <w:ind w:firstLine="709"/>
        <w:jc w:val="both"/>
        <w:rPr>
          <w:rFonts w:ascii="Times New Roman" w:hAnsi="Times New Roman"/>
          <w:sz w:val="28"/>
          <w:szCs w:val="28"/>
        </w:rPr>
      </w:pPr>
    </w:p>
    <w:p w:rsid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p>
    <w:p w:rsidR="00A3660C" w:rsidRPr="00A3660C" w:rsidRDefault="00A3660C" w:rsidP="00A3660C">
      <w:pPr>
        <w:spacing w:after="0" w:line="360" w:lineRule="exact"/>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r>
        <w:rPr>
          <w:rFonts w:ascii="Times New Roman" w:hAnsi="Times New Roman"/>
          <w:b/>
          <w:sz w:val="24"/>
          <w:szCs w:val="24"/>
        </w:rPr>
        <w:t>Рисунок 2.3</w:t>
      </w:r>
      <w:r w:rsidRPr="002A6D73">
        <w:rPr>
          <w:rFonts w:ascii="Times New Roman" w:hAnsi="Times New Roman"/>
          <w:b/>
          <w:sz w:val="24"/>
          <w:szCs w:val="24"/>
        </w:rPr>
        <w:t xml:space="preserve"> </w:t>
      </w:r>
      <w:r>
        <w:rPr>
          <w:rFonts w:ascii="Times New Roman" w:hAnsi="Times New Roman"/>
          <w:b/>
          <w:sz w:val="24"/>
          <w:szCs w:val="24"/>
        </w:rPr>
        <w:t>–</w:t>
      </w:r>
      <w:r w:rsidRPr="002A6D73">
        <w:rPr>
          <w:rFonts w:ascii="Times New Roman" w:hAnsi="Times New Roman"/>
          <w:b/>
          <w:sz w:val="24"/>
          <w:szCs w:val="24"/>
        </w:rPr>
        <w:t xml:space="preserve"> </w:t>
      </w:r>
      <w:r w:rsidRPr="00336A21">
        <w:rPr>
          <w:rFonts w:ascii="Times New Roman" w:hAnsi="Times New Roman"/>
          <w:b/>
          <w:sz w:val="28"/>
          <w:szCs w:val="28"/>
        </w:rPr>
        <w:t>Ставка рефинансирования в 2009 – начале 2010 годов, процентов годовых</w:t>
      </w:r>
      <w:r>
        <w:rPr>
          <w:rFonts w:ascii="Times New Roman" w:hAnsi="Times New Roman"/>
          <w:b/>
          <w:sz w:val="24"/>
          <w:szCs w:val="24"/>
        </w:rPr>
        <w:t xml:space="preserve"> </w:t>
      </w:r>
    </w:p>
    <w:p w:rsidR="00A3660C" w:rsidRDefault="00A3660C" w:rsidP="00A3660C">
      <w:pPr>
        <w:spacing w:after="120" w:line="360" w:lineRule="exact"/>
        <w:ind w:firstLine="567"/>
        <w:jc w:val="both"/>
        <w:rPr>
          <w:rFonts w:ascii="Times New Roman" w:hAnsi="Times New Roman"/>
          <w:sz w:val="24"/>
          <w:szCs w:val="24"/>
        </w:rPr>
      </w:pPr>
      <w:r>
        <w:rPr>
          <w:rFonts w:ascii="Times New Roman" w:hAnsi="Times New Roman"/>
          <w:sz w:val="24"/>
          <w:szCs w:val="24"/>
        </w:rPr>
        <w:t xml:space="preserve">Примечание – Источник: </w:t>
      </w:r>
      <w:r w:rsidRPr="002A6D73">
        <w:rPr>
          <w:rFonts w:ascii="Times New Roman" w:hAnsi="Times New Roman"/>
          <w:sz w:val="24"/>
          <w:szCs w:val="24"/>
        </w:rPr>
        <w:t>собственная разработка</w:t>
      </w:r>
      <w:r w:rsidRPr="004E01FF">
        <w:rPr>
          <w:rFonts w:ascii="Times New Roman" w:hAnsi="Times New Roman"/>
          <w:sz w:val="24"/>
          <w:szCs w:val="24"/>
        </w:rPr>
        <w:t xml:space="preserve"> </w:t>
      </w:r>
      <w:r>
        <w:rPr>
          <w:rFonts w:ascii="Times New Roman" w:hAnsi="Times New Roman"/>
          <w:sz w:val="24"/>
          <w:szCs w:val="24"/>
        </w:rPr>
        <w:t>на основании материалов сайта НБ РБ</w:t>
      </w:r>
    </w:p>
    <w:p w:rsidR="00A3660C" w:rsidRDefault="00A3660C" w:rsidP="00A3660C">
      <w:pPr>
        <w:spacing w:after="0" w:line="360" w:lineRule="exact"/>
        <w:ind w:firstLine="567"/>
        <w:jc w:val="both"/>
        <w:rPr>
          <w:rFonts w:ascii="Times New Roman" w:hAnsi="Times New Roman"/>
          <w:sz w:val="28"/>
          <w:szCs w:val="28"/>
        </w:rPr>
      </w:pPr>
      <w:r w:rsidRPr="0056723F">
        <w:rPr>
          <w:rFonts w:ascii="Times New Roman" w:hAnsi="Times New Roman"/>
          <w:sz w:val="28"/>
          <w:szCs w:val="28"/>
        </w:rPr>
        <w:t xml:space="preserve">Снижение общего уровня процентных ставок в экономике будет способствовать расширению финансовых возможностей предприятий по модернизации производства и повышению конкурентоспособности продукции, формируя тем самым благоприятные условия для ускорения экономического роста. </w:t>
      </w:r>
    </w:p>
    <w:p w:rsidR="00A3660C" w:rsidRPr="004434A2" w:rsidRDefault="00A3660C" w:rsidP="00A3660C">
      <w:pPr>
        <w:spacing w:after="0" w:line="360" w:lineRule="exact"/>
        <w:ind w:firstLine="567"/>
        <w:jc w:val="both"/>
        <w:rPr>
          <w:rFonts w:ascii="Times New Roman" w:hAnsi="Times New Roman"/>
          <w:sz w:val="28"/>
          <w:szCs w:val="28"/>
        </w:rPr>
      </w:pPr>
      <w:r w:rsidRPr="004434A2">
        <w:rPr>
          <w:rFonts w:ascii="Times New Roman" w:hAnsi="Times New Roman"/>
          <w:sz w:val="28"/>
          <w:szCs w:val="28"/>
        </w:rPr>
        <w:t xml:space="preserve">Рассмотрим динамику изменения ставки рефинансирования Банка России и сравним со ставкой </w:t>
      </w:r>
      <w:r>
        <w:rPr>
          <w:rFonts w:ascii="Times New Roman" w:hAnsi="Times New Roman"/>
          <w:sz w:val="28"/>
          <w:szCs w:val="28"/>
        </w:rPr>
        <w:t>рефинансирования Национального б</w:t>
      </w:r>
      <w:r w:rsidRPr="004434A2">
        <w:rPr>
          <w:rFonts w:ascii="Times New Roman" w:hAnsi="Times New Roman"/>
          <w:sz w:val="28"/>
          <w:szCs w:val="28"/>
        </w:rPr>
        <w:t>анка РБ.</w:t>
      </w:r>
    </w:p>
    <w:p w:rsidR="00A3660C" w:rsidRPr="004434A2" w:rsidRDefault="00A3660C" w:rsidP="00A3660C">
      <w:pPr>
        <w:spacing w:after="0" w:line="360" w:lineRule="exact"/>
        <w:ind w:firstLine="567"/>
        <w:jc w:val="both"/>
        <w:rPr>
          <w:rFonts w:ascii="Times New Roman" w:hAnsi="Times New Roman"/>
          <w:sz w:val="28"/>
          <w:szCs w:val="28"/>
        </w:rPr>
      </w:pPr>
      <w:r w:rsidRPr="004434A2">
        <w:rPr>
          <w:rFonts w:ascii="Times New Roman" w:hAnsi="Times New Roman"/>
          <w:sz w:val="28"/>
          <w:szCs w:val="28"/>
        </w:rPr>
        <w:t>По состоянию на 1 января 2007</w:t>
      </w:r>
      <w:r w:rsidRPr="002F5CA8">
        <w:rPr>
          <w:rFonts w:ascii="Times New Roman" w:hAnsi="Times New Roman"/>
          <w:sz w:val="28"/>
          <w:szCs w:val="28"/>
        </w:rPr>
        <w:t xml:space="preserve"> </w:t>
      </w:r>
      <w:r w:rsidRPr="004434A2">
        <w:rPr>
          <w:rFonts w:ascii="Times New Roman" w:hAnsi="Times New Roman"/>
          <w:sz w:val="28"/>
          <w:szCs w:val="28"/>
        </w:rPr>
        <w:t>года ставка рефинансирования Банка России составляла 11%. В 2007 го</w:t>
      </w:r>
      <w:r>
        <w:rPr>
          <w:rFonts w:ascii="Times New Roman" w:hAnsi="Times New Roman"/>
          <w:sz w:val="28"/>
          <w:szCs w:val="28"/>
        </w:rPr>
        <w:t>ду ставка рефинансирования</w:t>
      </w:r>
      <w:r w:rsidRPr="004434A2">
        <w:rPr>
          <w:rFonts w:ascii="Times New Roman" w:hAnsi="Times New Roman"/>
          <w:sz w:val="28"/>
          <w:szCs w:val="28"/>
        </w:rPr>
        <w:t xml:space="preserve"> была дважды понижена на 0,5%,  и в итоге по состоянию на 1 января 2008 года составила 10% </w:t>
      </w:r>
      <w:proofErr w:type="gramStart"/>
      <w:r w:rsidRPr="004434A2">
        <w:rPr>
          <w:rFonts w:ascii="Times New Roman" w:hAnsi="Times New Roman"/>
          <w:sz w:val="28"/>
          <w:szCs w:val="28"/>
        </w:rPr>
        <w:t>годовых</w:t>
      </w:r>
      <w:proofErr w:type="gramEnd"/>
      <w:r w:rsidRPr="004434A2">
        <w:rPr>
          <w:rFonts w:ascii="Times New Roman" w:hAnsi="Times New Roman"/>
          <w:sz w:val="28"/>
          <w:szCs w:val="28"/>
        </w:rPr>
        <w:t>. В 2008 году ставка неоднократно повышалась и составляла 10,25%,  10,5%, 10,75%, 11%, 12%, и в итоге по состоянию на 1 января 2009 года составила 13%.</w:t>
      </w:r>
      <w:r w:rsidRPr="00E30D14">
        <w:rPr>
          <w:rFonts w:ascii="Times New Roman" w:hAnsi="Times New Roman"/>
          <w:sz w:val="28"/>
          <w:szCs w:val="28"/>
        </w:rPr>
        <w:t xml:space="preserve"> </w:t>
      </w:r>
      <w:r w:rsidRPr="004434A2">
        <w:rPr>
          <w:rFonts w:ascii="Times New Roman" w:hAnsi="Times New Roman"/>
          <w:sz w:val="28"/>
          <w:szCs w:val="28"/>
        </w:rPr>
        <w:t>В апреле 2009 года ставка рефинансирования была с</w:t>
      </w:r>
      <w:r>
        <w:rPr>
          <w:rFonts w:ascii="Times New Roman" w:hAnsi="Times New Roman"/>
          <w:sz w:val="28"/>
          <w:szCs w:val="28"/>
        </w:rPr>
        <w:t xml:space="preserve">нижена до 12,5% </w:t>
      </w:r>
      <w:proofErr w:type="gramStart"/>
      <w:r w:rsidRPr="004434A2">
        <w:rPr>
          <w:rFonts w:ascii="Times New Roman" w:hAnsi="Times New Roman"/>
          <w:sz w:val="28"/>
          <w:szCs w:val="28"/>
        </w:rPr>
        <w:t>годовых</w:t>
      </w:r>
      <w:proofErr w:type="gramEnd"/>
      <w:r w:rsidRPr="004434A2">
        <w:rPr>
          <w:rFonts w:ascii="Times New Roman" w:hAnsi="Times New Roman"/>
          <w:sz w:val="28"/>
          <w:szCs w:val="28"/>
        </w:rPr>
        <w:t>.</w:t>
      </w:r>
      <w:r>
        <w:rPr>
          <w:rFonts w:ascii="Times New Roman" w:hAnsi="Times New Roman"/>
          <w:sz w:val="28"/>
          <w:szCs w:val="28"/>
        </w:rPr>
        <w:t xml:space="preserve"> В течение года ставка неоднократно понижалась и составляла 12%, 11,5%, 11%, 10,75%, 10,5%, 10%, 9,5%, 9% и по состоянию на 1 января 2010 года составила 8,75% </w:t>
      </w:r>
      <w:proofErr w:type="gramStart"/>
      <w:r>
        <w:rPr>
          <w:rFonts w:ascii="Times New Roman" w:hAnsi="Times New Roman"/>
          <w:sz w:val="28"/>
          <w:szCs w:val="28"/>
        </w:rPr>
        <w:t>годовых</w:t>
      </w:r>
      <w:proofErr w:type="gramEnd"/>
      <w:r>
        <w:rPr>
          <w:rFonts w:ascii="Times New Roman" w:hAnsi="Times New Roman"/>
          <w:sz w:val="28"/>
          <w:szCs w:val="28"/>
        </w:rPr>
        <w:t xml:space="preserve">. В конце февраля 2010 года ставка рефинансирования была снижена до 8,5%, в конце марта – до 8,25%, а в конце апреля текущего года – до 8% </w:t>
      </w:r>
      <w:proofErr w:type="gramStart"/>
      <w:r>
        <w:rPr>
          <w:rFonts w:ascii="Times New Roman" w:hAnsi="Times New Roman"/>
          <w:sz w:val="28"/>
          <w:szCs w:val="28"/>
        </w:rPr>
        <w:t>годовых</w:t>
      </w:r>
      <w:proofErr w:type="gramEnd"/>
      <w:r>
        <w:rPr>
          <w:rFonts w:ascii="Times New Roman" w:hAnsi="Times New Roman"/>
          <w:sz w:val="28"/>
          <w:szCs w:val="28"/>
        </w:rPr>
        <w:t>.</w:t>
      </w:r>
    </w:p>
    <w:p w:rsidR="00A3660C" w:rsidRDefault="00A3660C" w:rsidP="00A3660C">
      <w:pPr>
        <w:spacing w:after="240" w:line="360" w:lineRule="exact"/>
        <w:ind w:firstLine="567"/>
        <w:jc w:val="both"/>
        <w:rPr>
          <w:rFonts w:ascii="Times New Roman" w:hAnsi="Times New Roman"/>
          <w:sz w:val="28"/>
          <w:szCs w:val="28"/>
        </w:rPr>
      </w:pPr>
      <w:r w:rsidRPr="004434A2">
        <w:rPr>
          <w:rFonts w:ascii="Times New Roman" w:hAnsi="Times New Roman"/>
          <w:sz w:val="28"/>
          <w:szCs w:val="28"/>
        </w:rPr>
        <w:t xml:space="preserve">Сравним динамику изменения ставки </w:t>
      </w:r>
      <w:r>
        <w:rPr>
          <w:rFonts w:ascii="Times New Roman" w:hAnsi="Times New Roman"/>
          <w:sz w:val="28"/>
          <w:szCs w:val="28"/>
        </w:rPr>
        <w:t>рефинансирования Национального б</w:t>
      </w:r>
      <w:r w:rsidRPr="004434A2">
        <w:rPr>
          <w:rFonts w:ascii="Times New Roman" w:hAnsi="Times New Roman"/>
          <w:sz w:val="28"/>
          <w:szCs w:val="28"/>
        </w:rPr>
        <w:t>анка РБ и Банка России</w:t>
      </w:r>
      <w:r>
        <w:rPr>
          <w:rFonts w:ascii="Times New Roman" w:hAnsi="Times New Roman"/>
          <w:sz w:val="28"/>
          <w:szCs w:val="28"/>
        </w:rPr>
        <w:t xml:space="preserve"> (рисунок 2.4</w:t>
      </w:r>
      <w:r w:rsidRPr="004434A2">
        <w:rPr>
          <w:rFonts w:ascii="Times New Roman" w:hAnsi="Times New Roman"/>
          <w:sz w:val="28"/>
          <w:szCs w:val="28"/>
        </w:rPr>
        <w:t xml:space="preserve">): </w:t>
      </w:r>
    </w:p>
    <w:p w:rsidR="00A3660C" w:rsidRPr="002F5CA8" w:rsidRDefault="00A3660C" w:rsidP="00A3660C">
      <w:pPr>
        <w:spacing w:after="240" w:line="360" w:lineRule="exact"/>
        <w:ind w:firstLine="567"/>
        <w:jc w:val="both"/>
        <w:rPr>
          <w:rFonts w:ascii="Times New Roman" w:hAnsi="Times New Roman"/>
          <w:sz w:val="28"/>
          <w:szCs w:val="28"/>
        </w:rPr>
      </w:pPr>
    </w:p>
    <w:p w:rsidR="00A3660C" w:rsidRDefault="00A3660C" w:rsidP="00A3660C">
      <w:pPr>
        <w:pStyle w:val="Style4"/>
        <w:widowControl/>
        <w:spacing w:line="360" w:lineRule="exact"/>
        <w:rPr>
          <w:rStyle w:val="FontStyle13"/>
          <w:sz w:val="28"/>
          <w:szCs w:val="28"/>
        </w:rPr>
      </w:pPr>
      <w:r>
        <w:rPr>
          <w:noProof/>
        </w:rPr>
        <w:drawing>
          <wp:anchor distT="0" distB="0" distL="114300" distR="114300" simplePos="0" relativeHeight="251663360" behindDoc="0" locked="0" layoutInCell="1" allowOverlap="1">
            <wp:simplePos x="0" y="0"/>
            <wp:positionH relativeFrom="column">
              <wp:posOffset>467736</wp:posOffset>
            </wp:positionH>
            <wp:positionV relativeFrom="paragraph">
              <wp:posOffset>-109158</wp:posOffset>
            </wp:positionV>
            <wp:extent cx="5011091" cy="2509458"/>
            <wp:effectExtent l="10536" t="5142" r="7573" b="0"/>
            <wp:wrapNone/>
            <wp:docPr id="5"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A3660C" w:rsidRDefault="00A3660C" w:rsidP="00A3660C">
      <w:pPr>
        <w:pStyle w:val="Style4"/>
        <w:widowControl/>
        <w:spacing w:line="360" w:lineRule="exact"/>
        <w:rPr>
          <w:rStyle w:val="FontStyle13"/>
          <w:sz w:val="28"/>
          <w:szCs w:val="28"/>
        </w:rPr>
      </w:pPr>
    </w:p>
    <w:p w:rsidR="00A3660C" w:rsidRDefault="00A3660C" w:rsidP="00A3660C">
      <w:pPr>
        <w:pStyle w:val="Style4"/>
        <w:widowControl/>
        <w:spacing w:line="360" w:lineRule="exact"/>
        <w:rPr>
          <w:rStyle w:val="FontStyle13"/>
          <w:sz w:val="28"/>
          <w:szCs w:val="28"/>
        </w:rPr>
      </w:pPr>
    </w:p>
    <w:p w:rsidR="00A3660C" w:rsidRDefault="00A3660C" w:rsidP="00A3660C">
      <w:pPr>
        <w:pStyle w:val="Style4"/>
        <w:widowControl/>
        <w:spacing w:line="360" w:lineRule="exact"/>
        <w:rPr>
          <w:rStyle w:val="FontStyle13"/>
          <w:sz w:val="28"/>
          <w:szCs w:val="28"/>
        </w:rPr>
      </w:pPr>
    </w:p>
    <w:p w:rsidR="00A3660C" w:rsidRDefault="00A3660C" w:rsidP="00A3660C">
      <w:pPr>
        <w:pStyle w:val="Style4"/>
        <w:widowControl/>
        <w:spacing w:line="360" w:lineRule="exact"/>
        <w:rPr>
          <w:rStyle w:val="FontStyle13"/>
          <w:sz w:val="28"/>
          <w:szCs w:val="28"/>
        </w:rPr>
      </w:pPr>
    </w:p>
    <w:p w:rsidR="00A3660C" w:rsidRDefault="00A3660C" w:rsidP="00A3660C">
      <w:pPr>
        <w:pStyle w:val="Style4"/>
        <w:widowControl/>
        <w:spacing w:line="360" w:lineRule="exact"/>
        <w:rPr>
          <w:rStyle w:val="FontStyle13"/>
          <w:sz w:val="28"/>
          <w:szCs w:val="28"/>
        </w:rPr>
      </w:pPr>
    </w:p>
    <w:p w:rsidR="00A3660C" w:rsidRDefault="00A3660C" w:rsidP="00A3660C">
      <w:pPr>
        <w:pStyle w:val="Style4"/>
        <w:widowControl/>
        <w:spacing w:line="360" w:lineRule="exact"/>
        <w:rPr>
          <w:rStyle w:val="FontStyle13"/>
          <w:sz w:val="28"/>
          <w:szCs w:val="28"/>
        </w:rPr>
      </w:pPr>
    </w:p>
    <w:p w:rsidR="00A3660C" w:rsidRDefault="00A3660C" w:rsidP="00A3660C">
      <w:pPr>
        <w:pStyle w:val="Style4"/>
        <w:widowControl/>
        <w:spacing w:line="360" w:lineRule="exact"/>
        <w:rPr>
          <w:rStyle w:val="FontStyle13"/>
          <w:sz w:val="28"/>
          <w:szCs w:val="28"/>
        </w:rPr>
      </w:pPr>
    </w:p>
    <w:p w:rsidR="00A3660C" w:rsidRDefault="00A3660C" w:rsidP="00A3660C">
      <w:pPr>
        <w:pStyle w:val="Style4"/>
        <w:widowControl/>
        <w:spacing w:line="360" w:lineRule="exact"/>
        <w:rPr>
          <w:rStyle w:val="FontStyle13"/>
          <w:sz w:val="28"/>
          <w:szCs w:val="28"/>
        </w:rPr>
      </w:pPr>
    </w:p>
    <w:p w:rsidR="00A3660C" w:rsidRDefault="00A3660C" w:rsidP="00A3660C">
      <w:pPr>
        <w:spacing w:after="0" w:line="360" w:lineRule="exact"/>
        <w:ind w:firstLine="709"/>
        <w:jc w:val="center"/>
        <w:rPr>
          <w:rFonts w:ascii="Times New Roman" w:hAnsi="Times New Roman"/>
          <w:b/>
          <w:sz w:val="24"/>
          <w:szCs w:val="24"/>
        </w:rPr>
      </w:pPr>
    </w:p>
    <w:p w:rsidR="00A3660C" w:rsidRDefault="00A3660C" w:rsidP="00A3660C">
      <w:pPr>
        <w:spacing w:after="0" w:line="360" w:lineRule="exact"/>
        <w:jc w:val="center"/>
        <w:rPr>
          <w:rFonts w:ascii="Times New Roman" w:hAnsi="Times New Roman"/>
          <w:b/>
          <w:sz w:val="24"/>
          <w:szCs w:val="24"/>
        </w:rPr>
      </w:pPr>
    </w:p>
    <w:p w:rsidR="00A3660C" w:rsidRPr="00AC0AC6" w:rsidRDefault="00A3660C" w:rsidP="00A3660C">
      <w:pPr>
        <w:spacing w:after="0" w:line="360" w:lineRule="exact"/>
        <w:jc w:val="center"/>
        <w:rPr>
          <w:rFonts w:ascii="Times New Roman" w:hAnsi="Times New Roman"/>
          <w:b/>
          <w:sz w:val="28"/>
          <w:szCs w:val="28"/>
        </w:rPr>
      </w:pPr>
      <w:r>
        <w:rPr>
          <w:rFonts w:ascii="Times New Roman" w:hAnsi="Times New Roman"/>
          <w:b/>
          <w:sz w:val="24"/>
          <w:szCs w:val="24"/>
        </w:rPr>
        <w:t>Рисунок 2.4</w:t>
      </w:r>
      <w:r w:rsidRPr="002A6D73">
        <w:rPr>
          <w:rFonts w:ascii="Times New Roman" w:hAnsi="Times New Roman"/>
          <w:b/>
          <w:sz w:val="24"/>
          <w:szCs w:val="24"/>
        </w:rPr>
        <w:t xml:space="preserve"> – </w:t>
      </w:r>
      <w:r w:rsidRPr="00AC0AC6">
        <w:rPr>
          <w:rFonts w:ascii="Times New Roman" w:hAnsi="Times New Roman"/>
          <w:b/>
          <w:sz w:val="28"/>
          <w:szCs w:val="28"/>
        </w:rPr>
        <w:t>Динамика изменения ставок рефинансирования Национального банка РБ и Банка России 2007 – начало 2010 годов</w:t>
      </w:r>
    </w:p>
    <w:p w:rsidR="00A3660C" w:rsidRPr="004E01FF" w:rsidRDefault="00A3660C" w:rsidP="00A3660C">
      <w:pPr>
        <w:spacing w:after="120" w:line="360" w:lineRule="exact"/>
        <w:ind w:firstLine="567"/>
        <w:jc w:val="both"/>
        <w:rPr>
          <w:rFonts w:ascii="Times New Roman" w:hAnsi="Times New Roman"/>
          <w:sz w:val="24"/>
          <w:szCs w:val="24"/>
        </w:rPr>
      </w:pPr>
      <w:r>
        <w:rPr>
          <w:rFonts w:ascii="Times New Roman" w:hAnsi="Times New Roman"/>
          <w:sz w:val="24"/>
          <w:szCs w:val="24"/>
        </w:rPr>
        <w:t xml:space="preserve">Примечание - Источник: </w:t>
      </w:r>
      <w:r w:rsidRPr="002A6D73">
        <w:rPr>
          <w:rFonts w:ascii="Times New Roman" w:hAnsi="Times New Roman"/>
          <w:sz w:val="24"/>
          <w:szCs w:val="24"/>
        </w:rPr>
        <w:t>собственная разработка</w:t>
      </w:r>
      <w:r w:rsidRPr="004E01FF">
        <w:rPr>
          <w:rFonts w:ascii="Times New Roman" w:hAnsi="Times New Roman"/>
          <w:sz w:val="24"/>
          <w:szCs w:val="24"/>
        </w:rPr>
        <w:t xml:space="preserve"> </w:t>
      </w:r>
      <w:r>
        <w:rPr>
          <w:rFonts w:ascii="Times New Roman" w:hAnsi="Times New Roman"/>
          <w:sz w:val="24"/>
          <w:szCs w:val="24"/>
        </w:rPr>
        <w:t xml:space="preserve">на основании материалов сайта НБ РБ и </w:t>
      </w:r>
      <w:r w:rsidRPr="004E01FF">
        <w:rPr>
          <w:rFonts w:ascii="Times New Roman" w:hAnsi="Times New Roman"/>
          <w:sz w:val="24"/>
          <w:szCs w:val="24"/>
        </w:rPr>
        <w:t>[</w:t>
      </w:r>
      <w:r>
        <w:rPr>
          <w:rFonts w:ascii="Times New Roman" w:hAnsi="Times New Roman"/>
          <w:sz w:val="24"/>
          <w:szCs w:val="24"/>
        </w:rPr>
        <w:t>1</w:t>
      </w:r>
      <w:r w:rsidRPr="00423BC0">
        <w:rPr>
          <w:rFonts w:ascii="Times New Roman" w:hAnsi="Times New Roman"/>
          <w:sz w:val="24"/>
          <w:szCs w:val="24"/>
        </w:rPr>
        <w:t>5</w:t>
      </w:r>
      <w:r w:rsidRPr="004E01FF">
        <w:rPr>
          <w:rFonts w:ascii="Times New Roman" w:hAnsi="Times New Roman"/>
          <w:sz w:val="24"/>
          <w:szCs w:val="24"/>
        </w:rPr>
        <w:t>]</w:t>
      </w:r>
    </w:p>
    <w:p w:rsidR="00A3660C" w:rsidRDefault="00A3660C" w:rsidP="00A3660C">
      <w:pPr>
        <w:spacing w:after="0" w:line="360" w:lineRule="exact"/>
        <w:ind w:firstLine="567"/>
        <w:jc w:val="both"/>
        <w:rPr>
          <w:rFonts w:ascii="Times New Roman" w:hAnsi="Times New Roman"/>
          <w:sz w:val="28"/>
        </w:rPr>
      </w:pPr>
      <w:r>
        <w:rPr>
          <w:rFonts w:ascii="Times New Roman" w:hAnsi="Times New Roman"/>
          <w:sz w:val="28"/>
        </w:rPr>
        <w:t>Из рисунка 2.4</w:t>
      </w:r>
      <w:r w:rsidRPr="004434A2">
        <w:rPr>
          <w:rFonts w:ascii="Times New Roman" w:hAnsi="Times New Roman"/>
          <w:sz w:val="28"/>
        </w:rPr>
        <w:t xml:space="preserve"> видно, что </w:t>
      </w:r>
      <w:r>
        <w:rPr>
          <w:rFonts w:ascii="Times New Roman" w:hAnsi="Times New Roman"/>
          <w:sz w:val="28"/>
        </w:rPr>
        <w:t>колебания ставок</w:t>
      </w:r>
      <w:r w:rsidRPr="004434A2">
        <w:rPr>
          <w:rFonts w:ascii="Times New Roman" w:hAnsi="Times New Roman"/>
          <w:sz w:val="28"/>
        </w:rPr>
        <w:t xml:space="preserve"> рефинансирования Банка России </w:t>
      </w:r>
      <w:r>
        <w:rPr>
          <w:rFonts w:ascii="Times New Roman" w:hAnsi="Times New Roman"/>
          <w:sz w:val="28"/>
        </w:rPr>
        <w:t>и Национального б</w:t>
      </w:r>
      <w:r w:rsidRPr="004434A2">
        <w:rPr>
          <w:rFonts w:ascii="Times New Roman" w:hAnsi="Times New Roman"/>
          <w:sz w:val="28"/>
        </w:rPr>
        <w:t xml:space="preserve">анка РБ практически синхронны. Повышение ставки рефинансирования Банка России </w:t>
      </w:r>
      <w:r>
        <w:rPr>
          <w:rFonts w:ascii="Times New Roman" w:hAnsi="Times New Roman"/>
          <w:sz w:val="28"/>
        </w:rPr>
        <w:t xml:space="preserve">в 2008 году </w:t>
      </w:r>
      <w:r w:rsidRPr="004434A2">
        <w:rPr>
          <w:rFonts w:ascii="Times New Roman" w:hAnsi="Times New Roman"/>
          <w:sz w:val="28"/>
        </w:rPr>
        <w:t xml:space="preserve">использовалось как инструмент борьбы с оттоком капитала и противодействовало излишнему ослаблению рубля, что снижало возможность кредитования реального сектора. Однако уже в 2009 году ставка рефинансирования стала снижаться, что связано с необходимостью </w:t>
      </w:r>
      <w:r>
        <w:rPr>
          <w:rFonts w:ascii="Times New Roman" w:hAnsi="Times New Roman"/>
          <w:sz w:val="28"/>
        </w:rPr>
        <w:t xml:space="preserve">кредитования реального сектора и в настоящее время на 4 </w:t>
      </w:r>
      <w:proofErr w:type="gramStart"/>
      <w:r>
        <w:rPr>
          <w:rFonts w:ascii="Times New Roman" w:hAnsi="Times New Roman"/>
          <w:sz w:val="28"/>
        </w:rPr>
        <w:t>процентных</w:t>
      </w:r>
      <w:proofErr w:type="gramEnd"/>
      <w:r>
        <w:rPr>
          <w:rFonts w:ascii="Times New Roman" w:hAnsi="Times New Roman"/>
          <w:sz w:val="28"/>
        </w:rPr>
        <w:t xml:space="preserve"> пункта ниже ставки НБ РБ.</w:t>
      </w:r>
    </w:p>
    <w:p w:rsidR="00A3660C" w:rsidRPr="0063429E" w:rsidRDefault="00A3660C" w:rsidP="00A3660C">
      <w:pPr>
        <w:spacing w:after="0" w:line="360" w:lineRule="exact"/>
        <w:ind w:firstLine="567"/>
        <w:jc w:val="both"/>
        <w:rPr>
          <w:rFonts w:ascii="Times New Roman" w:hAnsi="Times New Roman"/>
          <w:sz w:val="28"/>
        </w:rPr>
      </w:pPr>
      <w:r>
        <w:rPr>
          <w:rFonts w:ascii="Times New Roman" w:hAnsi="Times New Roman"/>
          <w:sz w:val="28"/>
        </w:rPr>
        <w:t>М</w:t>
      </w:r>
      <w:r w:rsidRPr="004434A2">
        <w:rPr>
          <w:rFonts w:ascii="Times New Roman" w:hAnsi="Times New Roman"/>
          <w:sz w:val="28"/>
        </w:rPr>
        <w:t xml:space="preserve">ожно сделать вывод, что </w:t>
      </w:r>
      <w:r>
        <w:rPr>
          <w:rFonts w:ascii="Times New Roman" w:hAnsi="Times New Roman"/>
          <w:sz w:val="28"/>
        </w:rPr>
        <w:t xml:space="preserve">общая </w:t>
      </w:r>
      <w:r w:rsidRPr="004434A2">
        <w:rPr>
          <w:rFonts w:ascii="Times New Roman" w:hAnsi="Times New Roman"/>
          <w:sz w:val="28"/>
        </w:rPr>
        <w:t>динамика изменения ставки рефинансирования подобна у данных банков, что обусловлено схожестью используемых инструментов денежно-кредитного регулирования и поставленных перед цен</w:t>
      </w:r>
      <w:r>
        <w:rPr>
          <w:rFonts w:ascii="Times New Roman" w:hAnsi="Times New Roman"/>
          <w:sz w:val="28"/>
        </w:rPr>
        <w:t>тральными банками целей и задач. При этом следует отметить, что 2009 год изменил данное положение. В то время как ставка рефинансирования НБ РБ практически весь год равнялась 14%, то аналогичная ставка Банка России постоянно понижалась.</w:t>
      </w:r>
    </w:p>
    <w:p w:rsidR="00A3660C" w:rsidRPr="0063429E" w:rsidRDefault="00A3660C" w:rsidP="00A3660C">
      <w:pPr>
        <w:spacing w:after="0" w:line="360" w:lineRule="exact"/>
        <w:ind w:firstLine="709"/>
        <w:jc w:val="both"/>
        <w:rPr>
          <w:rFonts w:ascii="Times New Roman" w:hAnsi="Times New Roman"/>
          <w:sz w:val="28"/>
        </w:rPr>
      </w:pPr>
    </w:p>
    <w:p w:rsidR="00A3660C" w:rsidRPr="005F51D2" w:rsidRDefault="00A3660C" w:rsidP="00A3660C">
      <w:pPr>
        <w:pStyle w:val="Style4"/>
        <w:widowControl/>
        <w:spacing w:after="480" w:line="360" w:lineRule="exact"/>
        <w:ind w:firstLine="567"/>
        <w:rPr>
          <w:rStyle w:val="FontStyle13"/>
          <w:b/>
          <w:sz w:val="32"/>
          <w:szCs w:val="32"/>
        </w:rPr>
      </w:pPr>
      <w:r w:rsidRPr="005F51D2">
        <w:rPr>
          <w:rStyle w:val="FontStyle13"/>
          <w:b/>
          <w:sz w:val="32"/>
          <w:szCs w:val="32"/>
        </w:rPr>
        <w:t xml:space="preserve">2.2 </w:t>
      </w:r>
      <w:r w:rsidRPr="005F51D2">
        <w:rPr>
          <w:rFonts w:ascii="Times New Roman" w:hAnsi="Times New Roman" w:cs="Times New Roman"/>
          <w:b/>
          <w:sz w:val="32"/>
          <w:szCs w:val="32"/>
        </w:rPr>
        <w:t>Ми</w:t>
      </w:r>
      <w:r>
        <w:rPr>
          <w:rFonts w:ascii="Times New Roman" w:hAnsi="Times New Roman" w:cs="Times New Roman"/>
          <w:b/>
          <w:sz w:val="32"/>
          <w:szCs w:val="32"/>
        </w:rPr>
        <w:t>нимальные резервные требования Национального банка Республики Беларусь и Банка России</w:t>
      </w:r>
    </w:p>
    <w:p w:rsidR="00A3660C" w:rsidRPr="00167F34" w:rsidRDefault="00A3660C" w:rsidP="00A3660C">
      <w:pPr>
        <w:spacing w:after="0" w:line="360" w:lineRule="exact"/>
        <w:ind w:firstLine="567"/>
        <w:jc w:val="both"/>
        <w:rPr>
          <w:rFonts w:ascii="Times New Roman" w:hAnsi="Times New Roman"/>
          <w:sz w:val="28"/>
          <w:szCs w:val="28"/>
        </w:rPr>
      </w:pPr>
      <w:r w:rsidRPr="00167F34">
        <w:rPr>
          <w:rFonts w:ascii="Times New Roman" w:hAnsi="Times New Roman"/>
          <w:sz w:val="28"/>
          <w:szCs w:val="28"/>
        </w:rPr>
        <w:t>Повсеместно распространенным методом денежного регулирования является регулирование норм обязательных резервов, то есть уровня резервов, которые коммерческие банки в обязательном порядке должны держать на резервном счете в центральном банке. Распространено мнение, что впервые нормы резервов были введены в США в 1913 году при создании Федеральной резервной системы. Однако еще в 1874 году в США была введена норма резервирования в размере 5% на такой вид пассива, как эмитированные банкноты.</w:t>
      </w:r>
      <w:r w:rsidRPr="00167F34">
        <w:rPr>
          <w:rFonts w:ascii="Times New Roman" w:hAnsi="Times New Roman"/>
          <w:sz w:val="28"/>
          <w:szCs w:val="28"/>
        </w:rPr>
        <w:tab/>
      </w:r>
      <w:r w:rsidRPr="00167F34">
        <w:rPr>
          <w:rFonts w:ascii="Times New Roman" w:hAnsi="Times New Roman"/>
          <w:sz w:val="28"/>
          <w:szCs w:val="28"/>
        </w:rPr>
        <w:br/>
        <w:t xml:space="preserve"> </w:t>
      </w:r>
      <w:r w:rsidRPr="00167F34">
        <w:rPr>
          <w:rFonts w:ascii="Times New Roman" w:hAnsi="Times New Roman"/>
          <w:sz w:val="28"/>
          <w:szCs w:val="28"/>
        </w:rPr>
        <w:tab/>
      </w:r>
      <w:r w:rsidRPr="00165CDF">
        <w:rPr>
          <w:rFonts w:ascii="Times New Roman" w:hAnsi="Times New Roman"/>
          <w:b/>
          <w:sz w:val="28"/>
          <w:szCs w:val="28"/>
        </w:rPr>
        <w:t>Норма обязательного резервирования</w:t>
      </w:r>
      <w:r w:rsidRPr="00167F34">
        <w:rPr>
          <w:rFonts w:ascii="Times New Roman" w:hAnsi="Times New Roman"/>
          <w:sz w:val="28"/>
          <w:szCs w:val="28"/>
        </w:rPr>
        <w:t xml:space="preserve"> – процент, определяющий долю от базы резервирования, которая и составляет сумму обязательных резервов, хранимых банками.</w:t>
      </w:r>
    </w:p>
    <w:p w:rsidR="00A3660C" w:rsidRPr="00167F34" w:rsidRDefault="00A3660C" w:rsidP="00A3660C">
      <w:pPr>
        <w:spacing w:after="0" w:line="360" w:lineRule="exact"/>
        <w:ind w:firstLine="567"/>
        <w:jc w:val="both"/>
        <w:rPr>
          <w:rFonts w:ascii="Times New Roman" w:hAnsi="Times New Roman"/>
          <w:sz w:val="28"/>
          <w:szCs w:val="28"/>
        </w:rPr>
      </w:pPr>
      <w:r w:rsidRPr="00167F34">
        <w:rPr>
          <w:rFonts w:ascii="Times New Roman" w:hAnsi="Times New Roman"/>
          <w:sz w:val="28"/>
          <w:szCs w:val="28"/>
        </w:rPr>
        <w:t xml:space="preserve">Таким образом, норматив обязательных резервов определяет объем средств коммерческих банков, которые они обязаны хранить  в центральном </w:t>
      </w:r>
      <w:r w:rsidRPr="00167F34">
        <w:rPr>
          <w:rFonts w:ascii="Times New Roman" w:hAnsi="Times New Roman"/>
          <w:sz w:val="28"/>
          <w:szCs w:val="28"/>
        </w:rPr>
        <w:lastRenderedPageBreak/>
        <w:t>банке в качестве обеспечения некоторых своих операций, в том числе кредитования.</w:t>
      </w:r>
    </w:p>
    <w:p w:rsidR="00A3660C" w:rsidRPr="00167F34" w:rsidRDefault="00A3660C" w:rsidP="00A3660C">
      <w:pPr>
        <w:spacing w:after="0" w:line="360" w:lineRule="exact"/>
        <w:ind w:firstLine="567"/>
        <w:jc w:val="both"/>
        <w:rPr>
          <w:rFonts w:ascii="Times New Roman" w:hAnsi="Times New Roman"/>
          <w:sz w:val="28"/>
          <w:szCs w:val="28"/>
        </w:rPr>
      </w:pPr>
      <w:r w:rsidRPr="00167F34">
        <w:rPr>
          <w:rFonts w:ascii="Times New Roman" w:hAnsi="Times New Roman"/>
          <w:sz w:val="28"/>
          <w:szCs w:val="28"/>
        </w:rPr>
        <w:t>Обязательные резервы представляют собой механизм регулирования общей ликвидности банковской системы: они позволяют снизить кредитные возможности банков и одновременно поддержать определенный уровень денежной массы, находящейся в обращении.</w:t>
      </w:r>
    </w:p>
    <w:p w:rsidR="00A3660C" w:rsidRPr="00167F34" w:rsidRDefault="00A3660C" w:rsidP="00A3660C">
      <w:pPr>
        <w:spacing w:after="0" w:line="360" w:lineRule="exact"/>
        <w:ind w:firstLine="567"/>
        <w:jc w:val="both"/>
        <w:rPr>
          <w:rFonts w:ascii="Times New Roman" w:hAnsi="Times New Roman"/>
          <w:sz w:val="28"/>
          <w:szCs w:val="28"/>
        </w:rPr>
      </w:pPr>
      <w:r w:rsidRPr="00167F34">
        <w:rPr>
          <w:rFonts w:ascii="Times New Roman" w:hAnsi="Times New Roman"/>
          <w:sz w:val="28"/>
          <w:szCs w:val="28"/>
        </w:rPr>
        <w:t>Сравним норму обязательного резервирования дл</w:t>
      </w:r>
      <w:r>
        <w:rPr>
          <w:rFonts w:ascii="Times New Roman" w:hAnsi="Times New Roman"/>
          <w:sz w:val="28"/>
          <w:szCs w:val="28"/>
        </w:rPr>
        <w:t>я Банка России и Национального б</w:t>
      </w:r>
      <w:r w:rsidRPr="00167F34">
        <w:rPr>
          <w:rFonts w:ascii="Times New Roman" w:hAnsi="Times New Roman"/>
          <w:sz w:val="28"/>
          <w:szCs w:val="28"/>
        </w:rPr>
        <w:t xml:space="preserve">анка РБ, поскольку минимальные резервные требования -  средство наращивания или сокращения кредитных ресурсов, находящихся в распоряжении банковской системы, </w:t>
      </w:r>
      <w:proofErr w:type="gramStart"/>
      <w:r w:rsidRPr="00167F34">
        <w:rPr>
          <w:rFonts w:ascii="Times New Roman" w:hAnsi="Times New Roman"/>
          <w:sz w:val="28"/>
          <w:szCs w:val="28"/>
        </w:rPr>
        <w:t>а</w:t>
      </w:r>
      <w:proofErr w:type="gramEnd"/>
      <w:r w:rsidRPr="00167F34">
        <w:rPr>
          <w:rFonts w:ascii="Times New Roman" w:hAnsi="Times New Roman"/>
          <w:sz w:val="28"/>
          <w:szCs w:val="28"/>
        </w:rPr>
        <w:t xml:space="preserve"> следовательно, и один из действенных инструментов регулирования предложения денег в экономике, который также выступает механизмом регулирования общей</w:t>
      </w:r>
      <w:r>
        <w:rPr>
          <w:rFonts w:ascii="Times New Roman" w:hAnsi="Times New Roman"/>
          <w:sz w:val="28"/>
          <w:szCs w:val="28"/>
        </w:rPr>
        <w:t xml:space="preserve"> ликвидности банковской системы;</w:t>
      </w:r>
      <w:r w:rsidRPr="00167F34">
        <w:rPr>
          <w:rFonts w:ascii="Times New Roman" w:hAnsi="Times New Roman"/>
          <w:sz w:val="28"/>
          <w:szCs w:val="28"/>
        </w:rPr>
        <w:t xml:space="preserve"> и проанализируем динамику нормативов обязательного резервирования привлеченных банками денежных сре</w:t>
      </w:r>
      <w:proofErr w:type="gramStart"/>
      <w:r w:rsidRPr="00167F34">
        <w:rPr>
          <w:rFonts w:ascii="Times New Roman" w:hAnsi="Times New Roman"/>
          <w:sz w:val="28"/>
          <w:szCs w:val="28"/>
        </w:rPr>
        <w:t>дств в ф</w:t>
      </w:r>
      <w:proofErr w:type="gramEnd"/>
      <w:r w:rsidRPr="00167F34">
        <w:rPr>
          <w:rFonts w:ascii="Times New Roman" w:hAnsi="Times New Roman"/>
          <w:sz w:val="28"/>
          <w:szCs w:val="28"/>
        </w:rPr>
        <w:t>онде обязательных резервов от привлеченных ресурсов физических лиц.</w:t>
      </w:r>
    </w:p>
    <w:p w:rsidR="00A3660C" w:rsidRPr="00167F34" w:rsidRDefault="00A3660C" w:rsidP="00A3660C">
      <w:pPr>
        <w:spacing w:after="0" w:line="360" w:lineRule="exact"/>
        <w:ind w:firstLine="567"/>
        <w:jc w:val="both"/>
        <w:rPr>
          <w:rFonts w:ascii="Times New Roman" w:hAnsi="Times New Roman"/>
          <w:sz w:val="28"/>
          <w:szCs w:val="28"/>
        </w:rPr>
      </w:pPr>
      <w:r w:rsidRPr="00167F34">
        <w:rPr>
          <w:rFonts w:ascii="Times New Roman" w:hAnsi="Times New Roman"/>
          <w:sz w:val="28"/>
          <w:szCs w:val="28"/>
        </w:rPr>
        <w:t>В течение 2007 года норматив</w:t>
      </w:r>
      <w:r>
        <w:rPr>
          <w:rFonts w:ascii="Times New Roman" w:hAnsi="Times New Roman"/>
          <w:sz w:val="28"/>
          <w:szCs w:val="28"/>
        </w:rPr>
        <w:t xml:space="preserve">ы обязательного резервирования и </w:t>
      </w:r>
      <w:r w:rsidRPr="00167F34">
        <w:rPr>
          <w:rFonts w:ascii="Times New Roman" w:hAnsi="Times New Roman"/>
          <w:sz w:val="28"/>
          <w:szCs w:val="28"/>
        </w:rPr>
        <w:t>норматив фиксированной части резервных требований</w:t>
      </w:r>
      <w:r>
        <w:rPr>
          <w:rFonts w:ascii="Times New Roman" w:hAnsi="Times New Roman"/>
          <w:sz w:val="28"/>
          <w:szCs w:val="28"/>
        </w:rPr>
        <w:t xml:space="preserve"> Национальным б</w:t>
      </w:r>
      <w:r w:rsidRPr="00167F34">
        <w:rPr>
          <w:rFonts w:ascii="Times New Roman" w:hAnsi="Times New Roman"/>
          <w:sz w:val="28"/>
          <w:szCs w:val="28"/>
        </w:rPr>
        <w:t>анком Республики Беларусь не изменялись и составили:</w:t>
      </w:r>
    </w:p>
    <w:p w:rsidR="00A3660C" w:rsidRPr="00167F34" w:rsidRDefault="00A3660C" w:rsidP="00A3660C">
      <w:pPr>
        <w:pStyle w:val="a3"/>
        <w:numPr>
          <w:ilvl w:val="0"/>
          <w:numId w:val="13"/>
        </w:numPr>
        <w:tabs>
          <w:tab w:val="left" w:pos="284"/>
          <w:tab w:val="left" w:pos="900"/>
        </w:tabs>
        <w:spacing w:after="0" w:line="360" w:lineRule="exact"/>
        <w:ind w:left="0" w:firstLine="567"/>
        <w:jc w:val="both"/>
        <w:rPr>
          <w:rFonts w:ascii="Times New Roman" w:hAnsi="Times New Roman"/>
          <w:sz w:val="28"/>
          <w:szCs w:val="28"/>
        </w:rPr>
      </w:pPr>
      <w:r w:rsidRPr="00167F34">
        <w:rPr>
          <w:rFonts w:ascii="Times New Roman" w:hAnsi="Times New Roman"/>
          <w:sz w:val="28"/>
          <w:szCs w:val="28"/>
        </w:rPr>
        <w:t>норматив обязательного резервирования от привлеченных ресурсов юридических лиц в национальной валюте, юридических и физических лиц в иностранной валюте - 8 процентов;</w:t>
      </w:r>
    </w:p>
    <w:p w:rsidR="00A3660C" w:rsidRPr="00167F34" w:rsidRDefault="00A3660C" w:rsidP="00A3660C">
      <w:pPr>
        <w:pStyle w:val="a3"/>
        <w:numPr>
          <w:ilvl w:val="0"/>
          <w:numId w:val="13"/>
        </w:numPr>
        <w:tabs>
          <w:tab w:val="left" w:pos="284"/>
          <w:tab w:val="left" w:pos="900"/>
        </w:tabs>
        <w:spacing w:after="0" w:line="360" w:lineRule="exact"/>
        <w:ind w:left="0" w:firstLine="567"/>
        <w:jc w:val="both"/>
        <w:rPr>
          <w:rFonts w:ascii="Times New Roman" w:hAnsi="Times New Roman"/>
          <w:sz w:val="28"/>
          <w:szCs w:val="28"/>
        </w:rPr>
      </w:pPr>
      <w:r w:rsidRPr="00167F34">
        <w:rPr>
          <w:rFonts w:ascii="Times New Roman" w:hAnsi="Times New Roman"/>
          <w:sz w:val="28"/>
          <w:szCs w:val="28"/>
        </w:rPr>
        <w:t>норматив обязательного резервирования от привлеченных ресурсов физических лиц в национальной валюте - 4,5 процента;</w:t>
      </w:r>
    </w:p>
    <w:p w:rsidR="00A3660C" w:rsidRPr="00167F34" w:rsidRDefault="00A3660C" w:rsidP="00A3660C">
      <w:pPr>
        <w:pStyle w:val="a3"/>
        <w:numPr>
          <w:ilvl w:val="0"/>
          <w:numId w:val="13"/>
        </w:numPr>
        <w:tabs>
          <w:tab w:val="left" w:pos="284"/>
          <w:tab w:val="left" w:pos="900"/>
        </w:tabs>
        <w:spacing w:after="0" w:line="360" w:lineRule="exact"/>
        <w:ind w:left="0" w:firstLine="567"/>
        <w:jc w:val="both"/>
        <w:rPr>
          <w:rFonts w:ascii="Times New Roman" w:hAnsi="Times New Roman"/>
          <w:sz w:val="28"/>
          <w:szCs w:val="28"/>
        </w:rPr>
      </w:pPr>
      <w:r w:rsidRPr="00167F34">
        <w:rPr>
          <w:rFonts w:ascii="Times New Roman" w:hAnsi="Times New Roman"/>
          <w:sz w:val="28"/>
          <w:szCs w:val="28"/>
        </w:rPr>
        <w:t>норматив фиксированной части резервных требований - 70 процентов.</w:t>
      </w:r>
    </w:p>
    <w:p w:rsidR="00A3660C" w:rsidRPr="00167F34" w:rsidRDefault="00A3660C" w:rsidP="00A3660C">
      <w:pPr>
        <w:pStyle w:val="Style4"/>
        <w:widowControl/>
        <w:tabs>
          <w:tab w:val="left" w:pos="900"/>
        </w:tabs>
        <w:spacing w:line="360" w:lineRule="exact"/>
        <w:ind w:firstLine="567"/>
        <w:rPr>
          <w:rFonts w:ascii="Times New Roman" w:hAnsi="Times New Roman" w:cs="Times New Roman"/>
          <w:sz w:val="28"/>
          <w:szCs w:val="28"/>
        </w:rPr>
      </w:pPr>
      <w:r>
        <w:rPr>
          <w:rFonts w:ascii="Times New Roman" w:hAnsi="Times New Roman" w:cs="Times New Roman"/>
          <w:sz w:val="28"/>
          <w:szCs w:val="28"/>
        </w:rPr>
        <w:t>С</w:t>
      </w:r>
      <w:r w:rsidRPr="00167F34">
        <w:rPr>
          <w:rFonts w:ascii="Times New Roman" w:hAnsi="Times New Roman" w:cs="Times New Roman"/>
          <w:sz w:val="28"/>
          <w:szCs w:val="28"/>
        </w:rPr>
        <w:t xml:space="preserve">  1 июля 2007 года по 10 октября 2007 года</w:t>
      </w:r>
      <w:r w:rsidRPr="00DE7E7C">
        <w:rPr>
          <w:rFonts w:ascii="Times New Roman" w:hAnsi="Times New Roman" w:cs="Times New Roman"/>
          <w:sz w:val="28"/>
          <w:szCs w:val="28"/>
        </w:rPr>
        <w:t xml:space="preserve"> </w:t>
      </w:r>
      <w:r w:rsidRPr="00167F34">
        <w:rPr>
          <w:rFonts w:ascii="Times New Roman" w:hAnsi="Times New Roman" w:cs="Times New Roman"/>
          <w:sz w:val="28"/>
          <w:szCs w:val="28"/>
        </w:rPr>
        <w:t>норматив обязательных резервов Банком России был установлен:</w:t>
      </w:r>
    </w:p>
    <w:p w:rsidR="00A3660C" w:rsidRPr="00167F34" w:rsidRDefault="00A3660C" w:rsidP="00A3660C">
      <w:pPr>
        <w:pStyle w:val="Style4"/>
        <w:widowControl/>
        <w:numPr>
          <w:ilvl w:val="0"/>
          <w:numId w:val="9"/>
        </w:numPr>
        <w:tabs>
          <w:tab w:val="left" w:pos="0"/>
          <w:tab w:val="left" w:pos="284"/>
          <w:tab w:val="left" w:pos="900"/>
        </w:tabs>
        <w:spacing w:line="360" w:lineRule="exact"/>
        <w:ind w:left="0" w:firstLine="567"/>
        <w:rPr>
          <w:rFonts w:ascii="Times New Roman" w:hAnsi="Times New Roman" w:cs="Times New Roman"/>
          <w:sz w:val="28"/>
          <w:szCs w:val="28"/>
        </w:rPr>
      </w:pPr>
      <w:r w:rsidRPr="00167F34">
        <w:rPr>
          <w:rFonts w:ascii="Times New Roman" w:hAnsi="Times New Roman" w:cs="Times New Roman"/>
          <w:sz w:val="28"/>
          <w:szCs w:val="28"/>
        </w:rPr>
        <w:t>по обязательствам кредитных организаций перед банками-нерезидентами в валюте Российской Федерации и иностранной валюте был повышен до 4,5%;</w:t>
      </w:r>
    </w:p>
    <w:p w:rsidR="00A3660C" w:rsidRPr="00167F34" w:rsidRDefault="00A3660C" w:rsidP="00A3660C">
      <w:pPr>
        <w:pStyle w:val="Style4"/>
        <w:widowControl/>
        <w:numPr>
          <w:ilvl w:val="0"/>
          <w:numId w:val="9"/>
        </w:numPr>
        <w:tabs>
          <w:tab w:val="left" w:pos="0"/>
          <w:tab w:val="left" w:pos="284"/>
          <w:tab w:val="left" w:pos="900"/>
        </w:tabs>
        <w:spacing w:line="360" w:lineRule="exact"/>
        <w:ind w:left="0" w:firstLine="567"/>
        <w:rPr>
          <w:rFonts w:ascii="Times New Roman" w:hAnsi="Times New Roman" w:cs="Times New Roman"/>
          <w:sz w:val="28"/>
          <w:szCs w:val="28"/>
        </w:rPr>
      </w:pPr>
      <w:r w:rsidRPr="00167F34">
        <w:rPr>
          <w:rFonts w:ascii="Times New Roman" w:hAnsi="Times New Roman" w:cs="Times New Roman"/>
          <w:sz w:val="28"/>
          <w:szCs w:val="28"/>
        </w:rPr>
        <w:t>по обязательствам перед физическими лицами в валюте Российской Федерации до 4%;</w:t>
      </w:r>
    </w:p>
    <w:p w:rsidR="00A3660C" w:rsidRPr="00167F34" w:rsidRDefault="00A3660C" w:rsidP="00A3660C">
      <w:pPr>
        <w:pStyle w:val="Style4"/>
        <w:widowControl/>
        <w:numPr>
          <w:ilvl w:val="0"/>
          <w:numId w:val="9"/>
        </w:numPr>
        <w:tabs>
          <w:tab w:val="left" w:pos="0"/>
          <w:tab w:val="left" w:pos="284"/>
          <w:tab w:val="left" w:pos="900"/>
        </w:tabs>
        <w:spacing w:line="360" w:lineRule="exact"/>
        <w:ind w:left="0" w:firstLine="567"/>
        <w:rPr>
          <w:rFonts w:ascii="Times New Roman" w:hAnsi="Times New Roman" w:cs="Times New Roman"/>
          <w:w w:val="90"/>
          <w:sz w:val="28"/>
          <w:szCs w:val="28"/>
        </w:rPr>
      </w:pPr>
      <w:r w:rsidRPr="00167F34">
        <w:rPr>
          <w:rFonts w:ascii="Times New Roman" w:hAnsi="Times New Roman" w:cs="Times New Roman"/>
          <w:sz w:val="28"/>
          <w:szCs w:val="28"/>
        </w:rPr>
        <w:t>по иным обязательствам кредитных организаций в валюте Российской Федерации и обязательствам в иностранной валюте до 4,5%.</w:t>
      </w:r>
    </w:p>
    <w:p w:rsidR="00A3660C" w:rsidRPr="00167F34" w:rsidRDefault="00A3660C" w:rsidP="00A3660C">
      <w:pPr>
        <w:pStyle w:val="Style4"/>
        <w:widowControl/>
        <w:tabs>
          <w:tab w:val="left" w:pos="900"/>
        </w:tabs>
        <w:spacing w:line="360" w:lineRule="exact"/>
        <w:ind w:firstLine="567"/>
        <w:rPr>
          <w:rFonts w:ascii="Times New Roman" w:hAnsi="Times New Roman" w:cs="Times New Roman"/>
          <w:sz w:val="28"/>
          <w:szCs w:val="28"/>
        </w:rPr>
      </w:pPr>
      <w:r w:rsidRPr="00167F34">
        <w:rPr>
          <w:rFonts w:ascii="Times New Roman" w:hAnsi="Times New Roman" w:cs="Times New Roman"/>
          <w:sz w:val="28"/>
          <w:szCs w:val="28"/>
        </w:rPr>
        <w:t>В IV квартале 2007 г</w:t>
      </w:r>
      <w:r>
        <w:rPr>
          <w:rFonts w:ascii="Times New Roman" w:hAnsi="Times New Roman" w:cs="Times New Roman"/>
          <w:sz w:val="28"/>
          <w:szCs w:val="28"/>
        </w:rPr>
        <w:t>ода</w:t>
      </w:r>
      <w:r w:rsidRPr="00167F34">
        <w:rPr>
          <w:rFonts w:ascii="Times New Roman" w:hAnsi="Times New Roman" w:cs="Times New Roman"/>
          <w:sz w:val="28"/>
          <w:szCs w:val="28"/>
        </w:rPr>
        <w:t xml:space="preserve"> в связи со сложившейся ситуацией с банковской ликвидностью Банк России принял решение о временном снижении на 1 процентный пункт нормативов </w:t>
      </w:r>
      <w:r w:rsidRPr="00445AB6">
        <w:rPr>
          <w:rFonts w:ascii="Times New Roman" w:hAnsi="Times New Roman" w:cs="Times New Roman"/>
          <w:bCs/>
          <w:sz w:val="28"/>
          <w:szCs w:val="28"/>
        </w:rPr>
        <w:t>обязательных резервов,</w:t>
      </w:r>
      <w:r w:rsidRPr="00167F34">
        <w:rPr>
          <w:rFonts w:ascii="Times New Roman" w:hAnsi="Times New Roman" w:cs="Times New Roman"/>
          <w:b/>
          <w:bCs/>
          <w:sz w:val="28"/>
          <w:szCs w:val="28"/>
        </w:rPr>
        <w:t xml:space="preserve"> </w:t>
      </w:r>
      <w:r w:rsidRPr="00167F34">
        <w:rPr>
          <w:rFonts w:ascii="Times New Roman" w:hAnsi="Times New Roman" w:cs="Times New Roman"/>
          <w:sz w:val="28"/>
          <w:szCs w:val="28"/>
        </w:rPr>
        <w:t>и в период с 11.10.2007 по 14.01.2008 они составляли:</w:t>
      </w:r>
    </w:p>
    <w:p w:rsidR="00A3660C" w:rsidRPr="00445AB6" w:rsidRDefault="00A3660C" w:rsidP="00A3660C">
      <w:pPr>
        <w:pStyle w:val="a7"/>
        <w:numPr>
          <w:ilvl w:val="0"/>
          <w:numId w:val="10"/>
        </w:numPr>
        <w:tabs>
          <w:tab w:val="left" w:pos="426"/>
          <w:tab w:val="left" w:pos="567"/>
          <w:tab w:val="left" w:pos="900"/>
        </w:tabs>
        <w:spacing w:before="0" w:beforeAutospacing="0" w:after="0" w:afterAutospacing="0" w:line="360" w:lineRule="exact"/>
        <w:ind w:left="0" w:firstLine="567"/>
        <w:jc w:val="both"/>
        <w:rPr>
          <w:color w:val="auto"/>
          <w:sz w:val="28"/>
          <w:szCs w:val="28"/>
        </w:rPr>
      </w:pPr>
      <w:r w:rsidRPr="00445AB6">
        <w:rPr>
          <w:color w:val="auto"/>
          <w:sz w:val="28"/>
          <w:szCs w:val="28"/>
        </w:rPr>
        <w:t>по обязательствам перед банками-нерезидентами в валюте Российской Федерации и иностранной валюте — 3,5%;</w:t>
      </w:r>
    </w:p>
    <w:p w:rsidR="00A3660C" w:rsidRPr="00445AB6" w:rsidRDefault="00A3660C" w:rsidP="00A3660C">
      <w:pPr>
        <w:pStyle w:val="a7"/>
        <w:numPr>
          <w:ilvl w:val="0"/>
          <w:numId w:val="10"/>
        </w:numPr>
        <w:tabs>
          <w:tab w:val="left" w:pos="426"/>
          <w:tab w:val="left" w:pos="567"/>
          <w:tab w:val="left" w:pos="900"/>
        </w:tabs>
        <w:spacing w:before="0" w:beforeAutospacing="0" w:after="0" w:afterAutospacing="0" w:line="360" w:lineRule="exact"/>
        <w:ind w:left="0" w:firstLine="567"/>
        <w:jc w:val="both"/>
        <w:rPr>
          <w:color w:val="auto"/>
          <w:sz w:val="28"/>
          <w:szCs w:val="28"/>
        </w:rPr>
      </w:pPr>
      <w:r w:rsidRPr="00445AB6">
        <w:rPr>
          <w:color w:val="auto"/>
          <w:sz w:val="28"/>
          <w:szCs w:val="28"/>
        </w:rPr>
        <w:lastRenderedPageBreak/>
        <w:t>по обязательствам перед физическими лицами в валюте Российской Федерации — 3,0%;</w:t>
      </w:r>
    </w:p>
    <w:p w:rsidR="00A3660C" w:rsidRPr="006942AC" w:rsidRDefault="00A3660C" w:rsidP="00A3660C">
      <w:pPr>
        <w:pStyle w:val="a7"/>
        <w:numPr>
          <w:ilvl w:val="0"/>
          <w:numId w:val="10"/>
        </w:numPr>
        <w:tabs>
          <w:tab w:val="left" w:pos="426"/>
          <w:tab w:val="left" w:pos="567"/>
          <w:tab w:val="left" w:pos="900"/>
        </w:tabs>
        <w:spacing w:before="0" w:beforeAutospacing="0" w:after="0" w:afterAutospacing="0" w:line="360" w:lineRule="exact"/>
        <w:ind w:left="0" w:firstLine="567"/>
        <w:jc w:val="both"/>
        <w:rPr>
          <w:color w:val="auto"/>
          <w:sz w:val="28"/>
          <w:szCs w:val="28"/>
        </w:rPr>
      </w:pPr>
      <w:r w:rsidRPr="00445AB6">
        <w:rPr>
          <w:color w:val="auto"/>
          <w:sz w:val="28"/>
          <w:szCs w:val="28"/>
        </w:rPr>
        <w:t xml:space="preserve">по иным обязательствам кредитных организаций в валюте Российской </w:t>
      </w:r>
      <w:r w:rsidRPr="006942AC">
        <w:rPr>
          <w:color w:val="auto"/>
          <w:sz w:val="28"/>
          <w:szCs w:val="28"/>
        </w:rPr>
        <w:t>Федерации и обязательствам в иностранной валюте — 3,5%.</w:t>
      </w:r>
    </w:p>
    <w:p w:rsidR="00A3660C" w:rsidRPr="006942AC" w:rsidRDefault="00A3660C" w:rsidP="00A3660C">
      <w:pPr>
        <w:pStyle w:val="Style2"/>
        <w:widowControl/>
        <w:tabs>
          <w:tab w:val="left" w:pos="900"/>
        </w:tabs>
        <w:spacing w:line="360" w:lineRule="exact"/>
        <w:ind w:firstLine="567"/>
        <w:rPr>
          <w:rStyle w:val="FontStyle11"/>
          <w:sz w:val="28"/>
          <w:szCs w:val="28"/>
        </w:rPr>
      </w:pPr>
      <w:r w:rsidRPr="006942AC">
        <w:rPr>
          <w:rStyle w:val="FontStyle11"/>
          <w:sz w:val="28"/>
          <w:szCs w:val="28"/>
        </w:rPr>
        <w:t xml:space="preserve">С 1 декабря 2008 года нормативы обязательных резервов </w:t>
      </w:r>
      <w:r>
        <w:rPr>
          <w:rStyle w:val="FontStyle11"/>
          <w:sz w:val="28"/>
          <w:szCs w:val="28"/>
        </w:rPr>
        <w:t xml:space="preserve">НБ РБ </w:t>
      </w:r>
      <w:r w:rsidRPr="006942AC">
        <w:rPr>
          <w:rStyle w:val="FontStyle11"/>
          <w:sz w:val="28"/>
          <w:szCs w:val="28"/>
        </w:rPr>
        <w:t>составили:</w:t>
      </w:r>
    </w:p>
    <w:p w:rsidR="00A3660C" w:rsidRPr="006942AC" w:rsidRDefault="00A3660C" w:rsidP="00A3660C">
      <w:pPr>
        <w:pStyle w:val="Style2"/>
        <w:widowControl/>
        <w:numPr>
          <w:ilvl w:val="0"/>
          <w:numId w:val="11"/>
        </w:numPr>
        <w:tabs>
          <w:tab w:val="left" w:pos="426"/>
          <w:tab w:val="left" w:pos="900"/>
        </w:tabs>
        <w:spacing w:line="360" w:lineRule="exact"/>
        <w:ind w:left="0" w:firstLine="567"/>
        <w:rPr>
          <w:rStyle w:val="FontStyle11"/>
          <w:sz w:val="28"/>
          <w:szCs w:val="28"/>
        </w:rPr>
      </w:pPr>
      <w:r w:rsidRPr="006942AC">
        <w:rPr>
          <w:rStyle w:val="FontStyle11"/>
          <w:sz w:val="28"/>
          <w:szCs w:val="28"/>
        </w:rPr>
        <w:t>по привлеченным средствам физических лиц в национал</w:t>
      </w:r>
      <w:r>
        <w:rPr>
          <w:rStyle w:val="FontStyle11"/>
          <w:sz w:val="28"/>
          <w:szCs w:val="28"/>
        </w:rPr>
        <w:t>ьной валюте - 1,5 процента</w:t>
      </w:r>
      <w:r w:rsidRPr="006942AC">
        <w:rPr>
          <w:rStyle w:val="FontStyle11"/>
          <w:sz w:val="28"/>
          <w:szCs w:val="28"/>
        </w:rPr>
        <w:t>;</w:t>
      </w:r>
    </w:p>
    <w:p w:rsidR="00A3660C" w:rsidRPr="006942AC" w:rsidRDefault="00A3660C" w:rsidP="00A3660C">
      <w:pPr>
        <w:pStyle w:val="Style2"/>
        <w:widowControl/>
        <w:numPr>
          <w:ilvl w:val="0"/>
          <w:numId w:val="11"/>
        </w:numPr>
        <w:tabs>
          <w:tab w:val="left" w:pos="426"/>
          <w:tab w:val="left" w:pos="900"/>
        </w:tabs>
        <w:spacing w:line="360" w:lineRule="exact"/>
        <w:ind w:left="0" w:firstLine="567"/>
        <w:rPr>
          <w:rStyle w:val="FontStyle11"/>
          <w:sz w:val="28"/>
          <w:szCs w:val="28"/>
        </w:rPr>
      </w:pPr>
      <w:r w:rsidRPr="006942AC">
        <w:rPr>
          <w:rStyle w:val="FontStyle11"/>
          <w:sz w:val="28"/>
          <w:szCs w:val="28"/>
        </w:rPr>
        <w:t>по привлеченным средствам юридических лиц в национальной валюте - 7 процентов;</w:t>
      </w:r>
    </w:p>
    <w:p w:rsidR="00A3660C" w:rsidRPr="006942AC" w:rsidRDefault="00A3660C" w:rsidP="00A3660C">
      <w:pPr>
        <w:pStyle w:val="Style2"/>
        <w:widowControl/>
        <w:numPr>
          <w:ilvl w:val="0"/>
          <w:numId w:val="11"/>
        </w:numPr>
        <w:tabs>
          <w:tab w:val="left" w:pos="426"/>
          <w:tab w:val="left" w:pos="900"/>
        </w:tabs>
        <w:spacing w:line="360" w:lineRule="exact"/>
        <w:ind w:left="0" w:firstLine="567"/>
        <w:rPr>
          <w:rStyle w:val="FontStyle11"/>
          <w:sz w:val="28"/>
          <w:szCs w:val="28"/>
        </w:rPr>
      </w:pPr>
      <w:r w:rsidRPr="006942AC">
        <w:rPr>
          <w:rStyle w:val="FontStyle11"/>
          <w:sz w:val="28"/>
          <w:szCs w:val="28"/>
        </w:rPr>
        <w:t>по привлеченным средствам в иностранной валюте – 7 процентов.</w:t>
      </w:r>
    </w:p>
    <w:p w:rsidR="00A3660C" w:rsidRPr="006942AC" w:rsidRDefault="00A3660C" w:rsidP="00A3660C">
      <w:pPr>
        <w:pStyle w:val="Style2"/>
        <w:widowControl/>
        <w:tabs>
          <w:tab w:val="left" w:pos="900"/>
        </w:tabs>
        <w:spacing w:line="360" w:lineRule="exact"/>
        <w:ind w:firstLine="567"/>
        <w:rPr>
          <w:rStyle w:val="FontStyle11"/>
          <w:sz w:val="28"/>
          <w:szCs w:val="28"/>
        </w:rPr>
      </w:pPr>
      <w:r>
        <w:rPr>
          <w:rStyle w:val="FontStyle11"/>
          <w:sz w:val="28"/>
          <w:szCs w:val="28"/>
        </w:rPr>
        <w:t>Д</w:t>
      </w:r>
      <w:r w:rsidRPr="006942AC">
        <w:rPr>
          <w:rStyle w:val="FontStyle11"/>
          <w:sz w:val="28"/>
          <w:szCs w:val="28"/>
        </w:rPr>
        <w:t xml:space="preserve">ля расширения возможности банков  по регулированию своей ликвидности снижен норматив фиксированной (то есть недоступной для банка части резервов, которые находятся на </w:t>
      </w:r>
      <w:proofErr w:type="spellStart"/>
      <w:r w:rsidRPr="006942AC">
        <w:rPr>
          <w:rStyle w:val="FontStyle11"/>
          <w:sz w:val="28"/>
          <w:szCs w:val="28"/>
        </w:rPr>
        <w:t>спецсчете</w:t>
      </w:r>
      <w:proofErr w:type="spellEnd"/>
      <w:r w:rsidRPr="006942AC">
        <w:rPr>
          <w:rStyle w:val="FontStyle11"/>
          <w:sz w:val="28"/>
          <w:szCs w:val="28"/>
        </w:rPr>
        <w:t xml:space="preserve"> банка в НБ</w:t>
      </w:r>
      <w:r>
        <w:rPr>
          <w:rStyle w:val="FontStyle11"/>
          <w:sz w:val="28"/>
          <w:szCs w:val="28"/>
        </w:rPr>
        <w:t xml:space="preserve"> Р</w:t>
      </w:r>
      <w:r w:rsidRPr="006942AC">
        <w:rPr>
          <w:rStyle w:val="FontStyle11"/>
          <w:sz w:val="28"/>
          <w:szCs w:val="28"/>
        </w:rPr>
        <w:t>Б) части резервов с действующих 70% до 60% от суммы созданн</w:t>
      </w:r>
      <w:r>
        <w:rPr>
          <w:rStyle w:val="FontStyle11"/>
          <w:sz w:val="28"/>
          <w:szCs w:val="28"/>
        </w:rPr>
        <w:t xml:space="preserve">ых резервов. Соответственно, с </w:t>
      </w:r>
      <w:r w:rsidRPr="006942AC">
        <w:rPr>
          <w:rStyle w:val="FontStyle11"/>
          <w:sz w:val="28"/>
          <w:szCs w:val="28"/>
        </w:rPr>
        <w:t xml:space="preserve">30% до 40% увеличена усредняемая часть резервных требований. </w:t>
      </w:r>
    </w:p>
    <w:p w:rsidR="00A3660C" w:rsidRPr="006942AC" w:rsidRDefault="00A3660C" w:rsidP="00A3660C">
      <w:pPr>
        <w:pStyle w:val="Style3"/>
        <w:widowControl/>
        <w:spacing w:line="360" w:lineRule="exact"/>
        <w:ind w:firstLine="567"/>
        <w:rPr>
          <w:rStyle w:val="FontStyle12"/>
          <w:sz w:val="28"/>
          <w:szCs w:val="28"/>
        </w:rPr>
      </w:pPr>
      <w:r w:rsidRPr="006942AC">
        <w:rPr>
          <w:rStyle w:val="FontStyle12"/>
          <w:sz w:val="28"/>
          <w:szCs w:val="28"/>
        </w:rPr>
        <w:t xml:space="preserve">В Российской </w:t>
      </w:r>
      <w:proofErr w:type="gramStart"/>
      <w:r w:rsidRPr="006942AC">
        <w:rPr>
          <w:rStyle w:val="FontStyle12"/>
          <w:sz w:val="28"/>
          <w:szCs w:val="28"/>
        </w:rPr>
        <w:t>Федерации</w:t>
      </w:r>
      <w:proofErr w:type="gramEnd"/>
      <w:r w:rsidRPr="006942AC">
        <w:rPr>
          <w:rStyle w:val="FontStyle12"/>
          <w:sz w:val="28"/>
          <w:szCs w:val="28"/>
        </w:rPr>
        <w:t xml:space="preserve"> начиная с 15 января 2008 года норма</w:t>
      </w:r>
      <w:r w:rsidRPr="006942AC">
        <w:rPr>
          <w:rStyle w:val="FontStyle12"/>
          <w:sz w:val="28"/>
          <w:szCs w:val="28"/>
        </w:rPr>
        <w:softHyphen/>
        <w:t xml:space="preserve">тивы обязательных резервов применялись в размере, действовавшем до их временного снижения с 11.10.2007: </w:t>
      </w:r>
    </w:p>
    <w:p w:rsidR="00A3660C" w:rsidRPr="006942AC" w:rsidRDefault="00A3660C" w:rsidP="00A3660C">
      <w:pPr>
        <w:pStyle w:val="Style3"/>
        <w:widowControl/>
        <w:numPr>
          <w:ilvl w:val="0"/>
          <w:numId w:val="12"/>
        </w:numPr>
        <w:tabs>
          <w:tab w:val="left" w:pos="0"/>
          <w:tab w:val="left" w:pos="426"/>
          <w:tab w:val="left" w:pos="900"/>
        </w:tabs>
        <w:spacing w:line="360" w:lineRule="exact"/>
        <w:ind w:left="0" w:firstLine="567"/>
        <w:rPr>
          <w:rStyle w:val="FontStyle12"/>
          <w:sz w:val="28"/>
          <w:szCs w:val="28"/>
        </w:rPr>
      </w:pPr>
      <w:r w:rsidRPr="006942AC">
        <w:rPr>
          <w:rStyle w:val="FontStyle12"/>
          <w:sz w:val="28"/>
          <w:szCs w:val="28"/>
        </w:rPr>
        <w:t xml:space="preserve">по обязательствам перед банками нерезидентами - 4,5%; </w:t>
      </w:r>
    </w:p>
    <w:p w:rsidR="00A3660C" w:rsidRPr="002A6D73" w:rsidRDefault="00A3660C" w:rsidP="00A3660C">
      <w:pPr>
        <w:pStyle w:val="Style3"/>
        <w:widowControl/>
        <w:numPr>
          <w:ilvl w:val="0"/>
          <w:numId w:val="12"/>
        </w:numPr>
        <w:tabs>
          <w:tab w:val="left" w:pos="0"/>
          <w:tab w:val="left" w:pos="426"/>
          <w:tab w:val="left" w:pos="900"/>
        </w:tabs>
        <w:spacing w:line="360" w:lineRule="exact"/>
        <w:ind w:left="0" w:firstLine="567"/>
        <w:rPr>
          <w:rStyle w:val="FontStyle12"/>
          <w:sz w:val="28"/>
          <w:szCs w:val="28"/>
        </w:rPr>
      </w:pPr>
      <w:r w:rsidRPr="006942AC">
        <w:rPr>
          <w:rStyle w:val="FontStyle12"/>
          <w:sz w:val="28"/>
          <w:szCs w:val="28"/>
        </w:rPr>
        <w:t>по обязательствам</w:t>
      </w:r>
      <w:r w:rsidRPr="002A6D73">
        <w:rPr>
          <w:rStyle w:val="FontStyle12"/>
          <w:sz w:val="28"/>
          <w:szCs w:val="28"/>
        </w:rPr>
        <w:t xml:space="preserve"> перед физическими ли</w:t>
      </w:r>
      <w:r w:rsidRPr="002A6D73">
        <w:rPr>
          <w:rStyle w:val="FontStyle12"/>
          <w:sz w:val="28"/>
          <w:szCs w:val="28"/>
        </w:rPr>
        <w:softHyphen/>
        <w:t xml:space="preserve">цами в валюте РФ - 4%; </w:t>
      </w:r>
    </w:p>
    <w:p w:rsidR="00A3660C" w:rsidRPr="002A6D73" w:rsidRDefault="00A3660C" w:rsidP="00A3660C">
      <w:pPr>
        <w:pStyle w:val="Style3"/>
        <w:widowControl/>
        <w:numPr>
          <w:ilvl w:val="0"/>
          <w:numId w:val="12"/>
        </w:numPr>
        <w:tabs>
          <w:tab w:val="left" w:pos="0"/>
          <w:tab w:val="left" w:pos="426"/>
          <w:tab w:val="left" w:pos="900"/>
        </w:tabs>
        <w:spacing w:line="360" w:lineRule="exact"/>
        <w:ind w:left="0" w:firstLine="567"/>
        <w:rPr>
          <w:rStyle w:val="FontStyle12"/>
          <w:sz w:val="28"/>
          <w:szCs w:val="28"/>
        </w:rPr>
      </w:pPr>
      <w:r w:rsidRPr="002A6D73">
        <w:rPr>
          <w:rStyle w:val="FontStyle12"/>
          <w:sz w:val="28"/>
          <w:szCs w:val="28"/>
        </w:rPr>
        <w:t xml:space="preserve">по иным обязательствам - 4,5%. </w:t>
      </w:r>
    </w:p>
    <w:p w:rsidR="00A3660C" w:rsidRPr="002A6D73" w:rsidRDefault="00A3660C" w:rsidP="00A3660C">
      <w:pPr>
        <w:pStyle w:val="Style3"/>
        <w:widowControl/>
        <w:spacing w:line="360" w:lineRule="exact"/>
        <w:ind w:firstLine="567"/>
        <w:rPr>
          <w:rStyle w:val="FontStyle12"/>
          <w:sz w:val="28"/>
          <w:szCs w:val="28"/>
        </w:rPr>
      </w:pPr>
      <w:r w:rsidRPr="002A6D73">
        <w:rPr>
          <w:rStyle w:val="FontStyle12"/>
          <w:sz w:val="28"/>
          <w:szCs w:val="28"/>
        </w:rPr>
        <w:t>С 1 марта 2008 года нормативы обязательных резервов были повышены на 1%, 0,5% и 0,5% соответственно, составив 5,5%, 4,5% и 5%. Повышение нормативов обязательного резервирования применяется для снижения объемов зарубежных кредитов и снижения инфляции.</w:t>
      </w:r>
    </w:p>
    <w:p w:rsidR="00A3660C" w:rsidRPr="002A6D73" w:rsidRDefault="00A3660C" w:rsidP="00A3660C">
      <w:pPr>
        <w:pStyle w:val="Style3"/>
        <w:widowControl/>
        <w:spacing w:line="360" w:lineRule="exact"/>
        <w:ind w:firstLine="567"/>
        <w:rPr>
          <w:rStyle w:val="FontStyle12"/>
          <w:sz w:val="28"/>
          <w:szCs w:val="28"/>
        </w:rPr>
      </w:pPr>
      <w:proofErr w:type="gramStart"/>
      <w:r w:rsidRPr="002A6D73">
        <w:rPr>
          <w:rStyle w:val="FontStyle12"/>
          <w:sz w:val="28"/>
          <w:szCs w:val="28"/>
        </w:rPr>
        <w:t xml:space="preserve">Затем наблюдалось дальнейшее повышение нормативов обязательных резервов до 7%  по обязательствам кредитных организаций перед банками-нерезидентами РФ, 5% - для обязательств перед физическими лицами и 5,5% - по иным обязательствам банков, соответственно, а с сентября до 8,5%, 5,5%, 6%. Для того, чтобы кредитные организации могли лучше адаптироваться к новым резервным требованиям, Банк России </w:t>
      </w:r>
      <w:r>
        <w:rPr>
          <w:rStyle w:val="FontStyle12"/>
          <w:sz w:val="28"/>
          <w:szCs w:val="28"/>
        </w:rPr>
        <w:t xml:space="preserve">вначале </w:t>
      </w:r>
      <w:r w:rsidRPr="002A6D73">
        <w:rPr>
          <w:rStyle w:val="FontStyle12"/>
          <w:sz w:val="28"/>
          <w:szCs w:val="28"/>
        </w:rPr>
        <w:t>повысил коэфф</w:t>
      </w:r>
      <w:r>
        <w:rPr>
          <w:rStyle w:val="FontStyle12"/>
          <w:sz w:val="28"/>
          <w:szCs w:val="28"/>
        </w:rPr>
        <w:t>ициент усреднения с 0,45 до 0,5, а с</w:t>
      </w:r>
      <w:proofErr w:type="gramEnd"/>
      <w:r>
        <w:rPr>
          <w:rStyle w:val="FontStyle12"/>
          <w:sz w:val="28"/>
          <w:szCs w:val="28"/>
        </w:rPr>
        <w:t xml:space="preserve"> сентября – до 0,55 (к</w:t>
      </w:r>
      <w:r w:rsidRPr="002A6D73">
        <w:rPr>
          <w:rStyle w:val="FontStyle12"/>
          <w:sz w:val="28"/>
          <w:szCs w:val="28"/>
        </w:rPr>
        <w:t>оэффициент усреднения определяет, какую часть средств банки смогут использовать из обязательных резервов, находящихся на счетах в центральном банке</w:t>
      </w:r>
      <w:r>
        <w:rPr>
          <w:rStyle w:val="FontStyle12"/>
          <w:sz w:val="28"/>
          <w:szCs w:val="28"/>
        </w:rPr>
        <w:t>)</w:t>
      </w:r>
      <w:r w:rsidRPr="002A6D73">
        <w:rPr>
          <w:rStyle w:val="FontStyle12"/>
          <w:sz w:val="28"/>
          <w:szCs w:val="28"/>
        </w:rPr>
        <w:t>.</w:t>
      </w:r>
    </w:p>
    <w:p w:rsidR="00A3660C" w:rsidRPr="002A6D73" w:rsidRDefault="00A3660C" w:rsidP="00A3660C">
      <w:pPr>
        <w:pStyle w:val="Style3"/>
        <w:widowControl/>
        <w:spacing w:line="360" w:lineRule="exact"/>
        <w:ind w:firstLine="567"/>
        <w:rPr>
          <w:rStyle w:val="FontStyle12"/>
          <w:sz w:val="28"/>
          <w:szCs w:val="28"/>
        </w:rPr>
      </w:pPr>
      <w:r w:rsidRPr="002A6D73">
        <w:rPr>
          <w:rStyle w:val="FontStyle12"/>
          <w:sz w:val="28"/>
          <w:szCs w:val="28"/>
        </w:rPr>
        <w:t>Существенное ухудшение с августа 2008 года ситуации на мировых финансовых рынках обусловило масштабный отток капи</w:t>
      </w:r>
      <w:r w:rsidRPr="002A6D73">
        <w:rPr>
          <w:rStyle w:val="FontStyle12"/>
          <w:sz w:val="28"/>
          <w:szCs w:val="28"/>
        </w:rPr>
        <w:softHyphen/>
        <w:t>тала из России, как и из других с</w:t>
      </w:r>
      <w:r>
        <w:rPr>
          <w:rStyle w:val="FontStyle12"/>
          <w:sz w:val="28"/>
          <w:szCs w:val="28"/>
        </w:rPr>
        <w:t>тран с раз</w:t>
      </w:r>
      <w:r>
        <w:rPr>
          <w:rStyle w:val="FontStyle12"/>
          <w:sz w:val="28"/>
          <w:szCs w:val="28"/>
        </w:rPr>
        <w:softHyphen/>
        <w:t xml:space="preserve">вивающимися рынками. </w:t>
      </w:r>
      <w:r w:rsidRPr="002A6D73">
        <w:rPr>
          <w:rStyle w:val="FontStyle12"/>
          <w:sz w:val="28"/>
          <w:szCs w:val="28"/>
        </w:rPr>
        <w:t>Поэтому в сентябре-октябре был реализован ком</w:t>
      </w:r>
      <w:r w:rsidRPr="002A6D73">
        <w:rPr>
          <w:rStyle w:val="FontStyle12"/>
          <w:sz w:val="28"/>
          <w:szCs w:val="28"/>
        </w:rPr>
        <w:softHyphen/>
        <w:t>плекс мер денежно-кредитной политики, на</w:t>
      </w:r>
      <w:r w:rsidRPr="002A6D73">
        <w:rPr>
          <w:rStyle w:val="FontStyle12"/>
          <w:sz w:val="28"/>
          <w:szCs w:val="28"/>
        </w:rPr>
        <w:softHyphen/>
        <w:t xml:space="preserve">правленных на </w:t>
      </w:r>
      <w:r w:rsidRPr="002A6D73">
        <w:rPr>
          <w:rStyle w:val="FontStyle12"/>
          <w:sz w:val="28"/>
          <w:szCs w:val="28"/>
        </w:rPr>
        <w:lastRenderedPageBreak/>
        <w:t>сглаживание для российских кредитных организаций негативных послед</w:t>
      </w:r>
      <w:r w:rsidRPr="002A6D73">
        <w:rPr>
          <w:rStyle w:val="FontStyle12"/>
          <w:sz w:val="28"/>
          <w:szCs w:val="28"/>
        </w:rPr>
        <w:softHyphen/>
        <w:t>ствий кризисного состояния международ</w:t>
      </w:r>
      <w:r w:rsidRPr="002A6D73">
        <w:rPr>
          <w:rStyle w:val="FontStyle12"/>
          <w:sz w:val="28"/>
          <w:szCs w:val="28"/>
        </w:rPr>
        <w:softHyphen/>
        <w:t>ных финансовых рынков, в первую очередь на расширение их возможностей по получе</w:t>
      </w:r>
      <w:r w:rsidRPr="002A6D73">
        <w:rPr>
          <w:rStyle w:val="FontStyle12"/>
          <w:sz w:val="28"/>
          <w:szCs w:val="28"/>
        </w:rPr>
        <w:softHyphen/>
        <w:t>нию ликвидности от Банка России.</w:t>
      </w:r>
    </w:p>
    <w:p w:rsidR="00A3660C" w:rsidRPr="00202A97" w:rsidRDefault="00A3660C" w:rsidP="00A3660C">
      <w:pPr>
        <w:pStyle w:val="Style3"/>
        <w:widowControl/>
        <w:spacing w:line="360" w:lineRule="exact"/>
        <w:ind w:firstLine="567"/>
        <w:rPr>
          <w:rStyle w:val="FontStyle13"/>
          <w:sz w:val="28"/>
          <w:szCs w:val="28"/>
        </w:rPr>
      </w:pPr>
      <w:r w:rsidRPr="002A6D73">
        <w:rPr>
          <w:rStyle w:val="FontStyle12"/>
          <w:sz w:val="28"/>
          <w:szCs w:val="28"/>
        </w:rPr>
        <w:t>Таким образом, в сентябре были снижены нормативы обязательных резервов до 4,5%, 1,5% и 2% соответственно</w:t>
      </w:r>
      <w:r>
        <w:rPr>
          <w:rStyle w:val="FontStyle12"/>
          <w:sz w:val="28"/>
          <w:szCs w:val="28"/>
        </w:rPr>
        <w:t>, а с</w:t>
      </w:r>
      <w:r w:rsidRPr="002A6D73">
        <w:rPr>
          <w:sz w:val="28"/>
          <w:szCs w:val="28"/>
        </w:rPr>
        <w:t> 15.10.2008 нормативы обязательных резервов были временно снижены по всем категориям обязательств до 0,5%.</w:t>
      </w:r>
    </w:p>
    <w:p w:rsidR="00A3660C" w:rsidRDefault="00A3660C" w:rsidP="00A3660C">
      <w:pPr>
        <w:pStyle w:val="Style3"/>
        <w:widowControl/>
        <w:spacing w:line="360" w:lineRule="exact"/>
        <w:ind w:firstLine="567"/>
        <w:rPr>
          <w:sz w:val="28"/>
          <w:szCs w:val="28"/>
        </w:rPr>
      </w:pPr>
      <w:r w:rsidRPr="00CE1DA6">
        <w:rPr>
          <w:rStyle w:val="FontStyle42"/>
          <w:sz w:val="28"/>
          <w:szCs w:val="28"/>
        </w:rPr>
        <w:t>Одновременно с решением о снижении с 18.09.2008 нормативов обя</w:t>
      </w:r>
      <w:r w:rsidRPr="00CE1DA6">
        <w:rPr>
          <w:rStyle w:val="FontStyle42"/>
          <w:sz w:val="28"/>
          <w:szCs w:val="28"/>
        </w:rPr>
        <w:softHyphen/>
        <w:t>зательных резервов было принято решение о повышении с 1 октября 2008 года Банком России коэффициента усреднения для рас</w:t>
      </w:r>
      <w:r w:rsidRPr="00CE1DA6">
        <w:rPr>
          <w:rStyle w:val="FontStyle42"/>
          <w:sz w:val="28"/>
          <w:szCs w:val="28"/>
        </w:rPr>
        <w:softHyphen/>
        <w:t xml:space="preserve">чета усредненной величины </w:t>
      </w:r>
      <w:r w:rsidRPr="00FE0BAC">
        <w:rPr>
          <w:rStyle w:val="FontStyle42"/>
          <w:sz w:val="28"/>
          <w:szCs w:val="28"/>
        </w:rPr>
        <w:t>обязательных резервов для кредитных организаций, не яв</w:t>
      </w:r>
      <w:r w:rsidRPr="00FE0BAC">
        <w:rPr>
          <w:rStyle w:val="FontStyle42"/>
          <w:sz w:val="28"/>
          <w:szCs w:val="28"/>
        </w:rPr>
        <w:softHyphen/>
        <w:t>ляющихся расчетными небанковскими кре</w:t>
      </w:r>
      <w:r w:rsidRPr="00FE0BAC">
        <w:rPr>
          <w:rStyle w:val="FontStyle42"/>
          <w:sz w:val="28"/>
          <w:szCs w:val="28"/>
        </w:rPr>
        <w:softHyphen/>
        <w:t>дитными организациями - с 0,55 до 0,6.</w:t>
      </w:r>
      <w:r w:rsidRPr="00FE0BAC">
        <w:rPr>
          <w:sz w:val="28"/>
          <w:szCs w:val="28"/>
        </w:rPr>
        <w:t xml:space="preserve"> Увеличение коэффициента усреднения позволит кредитным организациям лучше адаптироваться к новым резервным требованиям и предоставит им большую возможность по управлению собственной ликвидностью путем поддержания обязательных резервов на корреспондентском счете, открытом в Банке России.</w:t>
      </w:r>
    </w:p>
    <w:p w:rsidR="00A3660C" w:rsidRDefault="00A3660C" w:rsidP="00A3660C">
      <w:pPr>
        <w:pStyle w:val="Style3"/>
        <w:widowControl/>
        <w:spacing w:line="360" w:lineRule="exact"/>
        <w:ind w:firstLine="567"/>
        <w:rPr>
          <w:sz w:val="28"/>
          <w:szCs w:val="28"/>
        </w:rPr>
      </w:pPr>
      <w:r>
        <w:rPr>
          <w:sz w:val="28"/>
          <w:szCs w:val="28"/>
        </w:rPr>
        <w:t>Далее</w:t>
      </w:r>
      <w:r w:rsidRPr="002A6D73">
        <w:rPr>
          <w:sz w:val="28"/>
          <w:szCs w:val="28"/>
        </w:rPr>
        <w:t xml:space="preserve"> </w:t>
      </w:r>
      <w:r>
        <w:rPr>
          <w:sz w:val="28"/>
          <w:szCs w:val="28"/>
        </w:rPr>
        <w:t xml:space="preserve">Банк России стал постепенно повышать </w:t>
      </w:r>
      <w:r w:rsidRPr="002A6D73">
        <w:rPr>
          <w:sz w:val="28"/>
          <w:szCs w:val="28"/>
        </w:rPr>
        <w:t>нормативы обязательных резервов по всем категориям обязательств</w:t>
      </w:r>
      <w:r>
        <w:rPr>
          <w:sz w:val="28"/>
          <w:szCs w:val="28"/>
        </w:rPr>
        <w:t>:</w:t>
      </w:r>
    </w:p>
    <w:p w:rsidR="00A3660C" w:rsidRPr="00342B21" w:rsidRDefault="00A3660C" w:rsidP="00A3660C">
      <w:pPr>
        <w:pStyle w:val="Style2"/>
        <w:widowControl/>
        <w:numPr>
          <w:ilvl w:val="0"/>
          <w:numId w:val="11"/>
        </w:numPr>
        <w:tabs>
          <w:tab w:val="left" w:pos="426"/>
          <w:tab w:val="left" w:pos="900"/>
        </w:tabs>
        <w:spacing w:line="360" w:lineRule="exact"/>
        <w:ind w:left="0" w:firstLine="567"/>
        <w:rPr>
          <w:rStyle w:val="FontStyle11"/>
          <w:sz w:val="28"/>
          <w:szCs w:val="28"/>
        </w:rPr>
      </w:pPr>
      <w:r w:rsidRPr="00342B21">
        <w:rPr>
          <w:rStyle w:val="FontStyle11"/>
          <w:sz w:val="28"/>
          <w:szCs w:val="28"/>
        </w:rPr>
        <w:t>с 1 мая 2009 года – до 1 процента;</w:t>
      </w:r>
    </w:p>
    <w:p w:rsidR="00A3660C" w:rsidRPr="00342B21" w:rsidRDefault="00A3660C" w:rsidP="00A3660C">
      <w:pPr>
        <w:pStyle w:val="Style2"/>
        <w:widowControl/>
        <w:numPr>
          <w:ilvl w:val="0"/>
          <w:numId w:val="11"/>
        </w:numPr>
        <w:tabs>
          <w:tab w:val="left" w:pos="426"/>
          <w:tab w:val="left" w:pos="900"/>
        </w:tabs>
        <w:spacing w:line="360" w:lineRule="exact"/>
        <w:ind w:left="0" w:firstLine="567"/>
        <w:rPr>
          <w:rStyle w:val="FontStyle11"/>
          <w:sz w:val="28"/>
          <w:szCs w:val="28"/>
        </w:rPr>
      </w:pPr>
      <w:r w:rsidRPr="00342B21">
        <w:rPr>
          <w:rStyle w:val="FontStyle11"/>
          <w:sz w:val="28"/>
          <w:szCs w:val="28"/>
        </w:rPr>
        <w:t>с 1 июня 2009 года – до 1,5 процента;</w:t>
      </w:r>
    </w:p>
    <w:p w:rsidR="00A3660C" w:rsidRPr="00342B21" w:rsidRDefault="00A3660C" w:rsidP="00A3660C">
      <w:pPr>
        <w:pStyle w:val="Style2"/>
        <w:widowControl/>
        <w:numPr>
          <w:ilvl w:val="0"/>
          <w:numId w:val="11"/>
        </w:numPr>
        <w:tabs>
          <w:tab w:val="left" w:pos="426"/>
          <w:tab w:val="left" w:pos="900"/>
        </w:tabs>
        <w:spacing w:line="360" w:lineRule="exact"/>
        <w:ind w:left="0" w:firstLine="567"/>
        <w:rPr>
          <w:rStyle w:val="FontStyle11"/>
          <w:sz w:val="28"/>
          <w:szCs w:val="28"/>
        </w:rPr>
      </w:pPr>
      <w:r w:rsidRPr="00342B21">
        <w:rPr>
          <w:rStyle w:val="FontStyle11"/>
          <w:sz w:val="28"/>
          <w:szCs w:val="28"/>
        </w:rPr>
        <w:t>с 1 июля 2009 года – до 2 процентов;</w:t>
      </w:r>
    </w:p>
    <w:p w:rsidR="00A3660C" w:rsidRPr="00202A97" w:rsidRDefault="00A3660C" w:rsidP="00A3660C">
      <w:pPr>
        <w:pStyle w:val="Style2"/>
        <w:widowControl/>
        <w:numPr>
          <w:ilvl w:val="0"/>
          <w:numId w:val="11"/>
        </w:numPr>
        <w:tabs>
          <w:tab w:val="left" w:pos="426"/>
          <w:tab w:val="left" w:pos="900"/>
        </w:tabs>
        <w:spacing w:line="360" w:lineRule="exact"/>
        <w:ind w:left="0" w:firstLine="567"/>
        <w:rPr>
          <w:rStyle w:val="FontStyle13"/>
          <w:sz w:val="28"/>
          <w:szCs w:val="28"/>
        </w:rPr>
      </w:pPr>
      <w:r w:rsidRPr="00342B21">
        <w:rPr>
          <w:rStyle w:val="FontStyle11"/>
          <w:sz w:val="28"/>
          <w:szCs w:val="28"/>
        </w:rPr>
        <w:t>с 1 августа</w:t>
      </w:r>
      <w:r>
        <w:rPr>
          <w:rStyle w:val="FontStyle13"/>
          <w:sz w:val="28"/>
          <w:szCs w:val="28"/>
        </w:rPr>
        <w:t xml:space="preserve"> 2009 года – до 2,5 процентов.</w:t>
      </w:r>
    </w:p>
    <w:p w:rsidR="00A3660C" w:rsidRPr="00342B21" w:rsidRDefault="00A3660C" w:rsidP="00A3660C">
      <w:pPr>
        <w:pStyle w:val="Style3"/>
        <w:widowControl/>
        <w:spacing w:line="360" w:lineRule="exact"/>
        <w:ind w:firstLine="567"/>
        <w:rPr>
          <w:color w:val="000000"/>
          <w:sz w:val="28"/>
          <w:szCs w:val="28"/>
        </w:rPr>
      </w:pPr>
      <w:r w:rsidRPr="00342B21">
        <w:rPr>
          <w:color w:val="000000"/>
          <w:sz w:val="28"/>
          <w:szCs w:val="28"/>
        </w:rPr>
        <w:t>С 1 ноября 2009 г</w:t>
      </w:r>
      <w:r>
        <w:rPr>
          <w:color w:val="000000"/>
          <w:sz w:val="28"/>
          <w:szCs w:val="28"/>
        </w:rPr>
        <w:t>ода</w:t>
      </w:r>
      <w:r w:rsidRPr="00342B21">
        <w:rPr>
          <w:color w:val="000000"/>
          <w:sz w:val="28"/>
          <w:szCs w:val="28"/>
        </w:rPr>
        <w:t xml:space="preserve"> вступило в силу Положение Банка </w:t>
      </w:r>
      <w:proofErr w:type="gramStart"/>
      <w:r w:rsidRPr="00342B21">
        <w:rPr>
          <w:color w:val="000000"/>
          <w:sz w:val="28"/>
          <w:szCs w:val="28"/>
        </w:rPr>
        <w:t>России</w:t>
      </w:r>
      <w:proofErr w:type="gramEnd"/>
      <w:r w:rsidRPr="00342B21">
        <w:rPr>
          <w:color w:val="000000"/>
          <w:sz w:val="28"/>
          <w:szCs w:val="28"/>
        </w:rPr>
        <w:t xml:space="preserve"> и нормативы обязательных резервов составили 2,5% по всем категориям резервируемых обязательств.</w:t>
      </w:r>
    </w:p>
    <w:p w:rsidR="00A3660C" w:rsidRPr="00342B21" w:rsidRDefault="00A3660C" w:rsidP="00A3660C">
      <w:pPr>
        <w:spacing w:after="0" w:line="360" w:lineRule="exact"/>
        <w:ind w:firstLine="567"/>
        <w:jc w:val="both"/>
        <w:rPr>
          <w:rFonts w:ascii="Times New Roman" w:hAnsi="Times New Roman"/>
          <w:color w:val="000000"/>
          <w:sz w:val="28"/>
          <w:szCs w:val="28"/>
        </w:rPr>
      </w:pPr>
      <w:r>
        <w:rPr>
          <w:rFonts w:ascii="Times New Roman" w:hAnsi="Times New Roman"/>
          <w:color w:val="000000"/>
          <w:sz w:val="28"/>
          <w:szCs w:val="28"/>
        </w:rPr>
        <w:t>С</w:t>
      </w:r>
      <w:r w:rsidRPr="00342B21">
        <w:rPr>
          <w:rFonts w:ascii="Times New Roman" w:hAnsi="Times New Roman"/>
          <w:color w:val="000000"/>
          <w:sz w:val="28"/>
          <w:szCs w:val="28"/>
        </w:rPr>
        <w:t>ледует отметить, что изменение порядка депонирования банками обязательных резервов — это одна из тех мер, которые принимаются Банком России с целью поддержания ликвидности кредитных организаций и в конечном итоге направлены на стабилизацию банковской системы Российской Федерации.</w:t>
      </w:r>
    </w:p>
    <w:p w:rsidR="00A3660C" w:rsidRPr="00342B21" w:rsidRDefault="00A3660C" w:rsidP="00A3660C">
      <w:pPr>
        <w:spacing w:after="0" w:line="360" w:lineRule="exact"/>
        <w:ind w:firstLine="567"/>
        <w:jc w:val="both"/>
        <w:rPr>
          <w:rFonts w:ascii="Times New Roman" w:hAnsi="Times New Roman"/>
          <w:sz w:val="28"/>
          <w:szCs w:val="28"/>
        </w:rPr>
      </w:pPr>
      <w:r w:rsidRPr="00342B21">
        <w:rPr>
          <w:rFonts w:ascii="Times New Roman" w:hAnsi="Times New Roman"/>
          <w:sz w:val="28"/>
          <w:szCs w:val="28"/>
        </w:rPr>
        <w:t>В феврале 2009 года НБ РБ снизил нормативы обязательного резервирования:</w:t>
      </w:r>
    </w:p>
    <w:p w:rsidR="00A3660C" w:rsidRPr="00342B21" w:rsidRDefault="00A3660C" w:rsidP="00A3660C">
      <w:pPr>
        <w:pStyle w:val="Style2"/>
        <w:widowControl/>
        <w:numPr>
          <w:ilvl w:val="0"/>
          <w:numId w:val="11"/>
        </w:numPr>
        <w:tabs>
          <w:tab w:val="left" w:pos="426"/>
          <w:tab w:val="left" w:pos="900"/>
        </w:tabs>
        <w:spacing w:line="360" w:lineRule="exact"/>
        <w:ind w:left="0" w:firstLine="567"/>
        <w:rPr>
          <w:rStyle w:val="FontStyle11"/>
          <w:sz w:val="28"/>
          <w:szCs w:val="28"/>
        </w:rPr>
      </w:pPr>
      <w:r w:rsidRPr="00342B21">
        <w:rPr>
          <w:rStyle w:val="FontStyle11"/>
          <w:sz w:val="28"/>
          <w:szCs w:val="28"/>
        </w:rPr>
        <w:t xml:space="preserve">по привлеченным средствам физических лиц в национальной валюте - </w:t>
      </w:r>
      <w:r w:rsidRPr="00342B21">
        <w:rPr>
          <w:sz w:val="28"/>
          <w:szCs w:val="28"/>
        </w:rPr>
        <w:t xml:space="preserve">с 1,5 до 1 </w:t>
      </w:r>
      <w:r w:rsidRPr="00342B21">
        <w:rPr>
          <w:rStyle w:val="FontStyle11"/>
          <w:sz w:val="28"/>
          <w:szCs w:val="28"/>
        </w:rPr>
        <w:t>процента;</w:t>
      </w:r>
    </w:p>
    <w:p w:rsidR="00A3660C" w:rsidRPr="00342B21" w:rsidRDefault="00A3660C" w:rsidP="00A3660C">
      <w:pPr>
        <w:pStyle w:val="Style2"/>
        <w:widowControl/>
        <w:numPr>
          <w:ilvl w:val="0"/>
          <w:numId w:val="11"/>
        </w:numPr>
        <w:tabs>
          <w:tab w:val="left" w:pos="426"/>
          <w:tab w:val="left" w:pos="900"/>
        </w:tabs>
        <w:spacing w:line="360" w:lineRule="exact"/>
        <w:ind w:left="0" w:firstLine="567"/>
        <w:rPr>
          <w:rStyle w:val="FontStyle11"/>
          <w:sz w:val="28"/>
          <w:szCs w:val="28"/>
        </w:rPr>
      </w:pPr>
      <w:r w:rsidRPr="00342B21">
        <w:rPr>
          <w:rStyle w:val="FontStyle11"/>
          <w:sz w:val="28"/>
          <w:szCs w:val="28"/>
        </w:rPr>
        <w:t>по привлеченным средствам юридических лиц в национальной валюте – с 7 до 6 процентов;</w:t>
      </w:r>
    </w:p>
    <w:p w:rsidR="00A3660C" w:rsidRPr="00342B21" w:rsidRDefault="00A3660C" w:rsidP="00A3660C">
      <w:pPr>
        <w:pStyle w:val="Style2"/>
        <w:widowControl/>
        <w:numPr>
          <w:ilvl w:val="0"/>
          <w:numId w:val="11"/>
        </w:numPr>
        <w:tabs>
          <w:tab w:val="left" w:pos="426"/>
          <w:tab w:val="left" w:pos="900"/>
        </w:tabs>
        <w:spacing w:line="360" w:lineRule="exact"/>
        <w:ind w:left="0" w:firstLine="567"/>
        <w:rPr>
          <w:rStyle w:val="FontStyle11"/>
          <w:sz w:val="28"/>
          <w:szCs w:val="28"/>
        </w:rPr>
      </w:pPr>
      <w:r w:rsidRPr="00342B21">
        <w:rPr>
          <w:rStyle w:val="FontStyle11"/>
          <w:sz w:val="28"/>
          <w:szCs w:val="28"/>
        </w:rPr>
        <w:t>по привлеченным средствам в иностранной валюте – с 7 до 6 процентов.</w:t>
      </w:r>
    </w:p>
    <w:p w:rsidR="00A3660C" w:rsidRPr="006E67DF" w:rsidRDefault="00A3660C" w:rsidP="00A3660C">
      <w:pPr>
        <w:spacing w:after="0" w:line="360" w:lineRule="exact"/>
        <w:ind w:firstLine="567"/>
        <w:jc w:val="both"/>
        <w:rPr>
          <w:rFonts w:ascii="Times New Roman" w:hAnsi="Times New Roman"/>
          <w:sz w:val="28"/>
          <w:szCs w:val="28"/>
        </w:rPr>
      </w:pPr>
      <w:r w:rsidRPr="00342B21">
        <w:rPr>
          <w:rFonts w:ascii="Times New Roman" w:hAnsi="Times New Roman"/>
          <w:sz w:val="28"/>
          <w:szCs w:val="28"/>
        </w:rPr>
        <w:lastRenderedPageBreak/>
        <w:t>Кроме того 01.03.2009 года Национальный банк Беларуси освободил средства, привлеченные банками и небанковскими кредитно-финансовыми организациями от физических лиц в белорусских рублях, от обязательного резервирования.</w:t>
      </w:r>
      <w:r w:rsidRPr="000428C8">
        <w:rPr>
          <w:rFonts w:ascii="Times New Roman" w:hAnsi="Times New Roman"/>
          <w:sz w:val="28"/>
          <w:szCs w:val="28"/>
        </w:rPr>
        <w:t xml:space="preserve"> Постановлением </w:t>
      </w:r>
      <w:r w:rsidRPr="006E67DF">
        <w:rPr>
          <w:rFonts w:ascii="Times New Roman" w:hAnsi="Times New Roman"/>
          <w:sz w:val="28"/>
          <w:szCs w:val="28"/>
        </w:rPr>
        <w:t xml:space="preserve">Совета директоров НБ РБ соответствующий норматив установлен на нулевом уровне. Данное решение принято в целях повышения привлекательности условий по депозитам в национальной валюте. </w:t>
      </w:r>
    </w:p>
    <w:p w:rsidR="00A3660C" w:rsidRPr="009E19F1" w:rsidRDefault="00A3660C" w:rsidP="00A3660C">
      <w:pPr>
        <w:spacing w:after="0" w:line="360" w:lineRule="exact"/>
        <w:ind w:firstLine="567"/>
        <w:jc w:val="both"/>
        <w:rPr>
          <w:rFonts w:ascii="Times New Roman" w:hAnsi="Times New Roman"/>
          <w:sz w:val="28"/>
          <w:szCs w:val="28"/>
        </w:rPr>
      </w:pPr>
      <w:proofErr w:type="gramStart"/>
      <w:r>
        <w:rPr>
          <w:rFonts w:ascii="Times New Roman" w:hAnsi="Times New Roman"/>
          <w:sz w:val="28"/>
          <w:szCs w:val="28"/>
        </w:rPr>
        <w:t>Также Национальный банк Р</w:t>
      </w:r>
      <w:r w:rsidRPr="007135BC">
        <w:rPr>
          <w:rFonts w:ascii="Times New Roman" w:hAnsi="Times New Roman"/>
          <w:sz w:val="28"/>
          <w:szCs w:val="28"/>
        </w:rPr>
        <w:t>Б</w:t>
      </w:r>
      <w:r>
        <w:rPr>
          <w:rFonts w:ascii="Times New Roman" w:hAnsi="Times New Roman"/>
          <w:sz w:val="28"/>
          <w:szCs w:val="28"/>
        </w:rPr>
        <w:t xml:space="preserve"> в</w:t>
      </w:r>
      <w:r w:rsidRPr="007135BC">
        <w:rPr>
          <w:rFonts w:ascii="Times New Roman" w:hAnsi="Times New Roman"/>
          <w:sz w:val="28"/>
          <w:szCs w:val="28"/>
        </w:rPr>
        <w:t xml:space="preserve"> ноябр</w:t>
      </w:r>
      <w:r>
        <w:rPr>
          <w:rFonts w:ascii="Times New Roman" w:hAnsi="Times New Roman"/>
          <w:sz w:val="28"/>
          <w:szCs w:val="28"/>
        </w:rPr>
        <w:t>е</w:t>
      </w:r>
      <w:r w:rsidRPr="007135BC">
        <w:rPr>
          <w:rFonts w:ascii="Times New Roman" w:hAnsi="Times New Roman"/>
          <w:sz w:val="28"/>
          <w:szCs w:val="28"/>
        </w:rPr>
        <w:t xml:space="preserve"> 2009 г</w:t>
      </w:r>
      <w:r>
        <w:rPr>
          <w:rFonts w:ascii="Times New Roman" w:hAnsi="Times New Roman"/>
          <w:sz w:val="28"/>
          <w:szCs w:val="28"/>
        </w:rPr>
        <w:t>ода с</w:t>
      </w:r>
      <w:r w:rsidRPr="007135BC">
        <w:rPr>
          <w:rFonts w:ascii="Times New Roman" w:hAnsi="Times New Roman"/>
          <w:sz w:val="28"/>
          <w:szCs w:val="28"/>
        </w:rPr>
        <w:t>низил норматив фиксированной части ре</w:t>
      </w:r>
      <w:r>
        <w:rPr>
          <w:rFonts w:ascii="Times New Roman" w:hAnsi="Times New Roman"/>
          <w:sz w:val="28"/>
          <w:szCs w:val="28"/>
        </w:rPr>
        <w:t>зервных требований с 60% до 40%, а в марте 2010</w:t>
      </w:r>
      <w:r w:rsidRPr="006E67DF">
        <w:rPr>
          <w:rFonts w:ascii="Times New Roman" w:hAnsi="Times New Roman"/>
          <w:sz w:val="28"/>
          <w:szCs w:val="28"/>
        </w:rPr>
        <w:t xml:space="preserve"> года </w:t>
      </w:r>
      <w:r>
        <w:rPr>
          <w:rFonts w:ascii="Times New Roman" w:hAnsi="Times New Roman"/>
          <w:sz w:val="28"/>
          <w:szCs w:val="28"/>
        </w:rPr>
        <w:t xml:space="preserve">- </w:t>
      </w:r>
      <w:r w:rsidRPr="006E67DF">
        <w:rPr>
          <w:rFonts w:ascii="Times New Roman" w:hAnsi="Times New Roman"/>
          <w:sz w:val="28"/>
          <w:szCs w:val="28"/>
        </w:rPr>
        <w:t>с 40% до 10%.</w:t>
      </w:r>
      <w:r>
        <w:rPr>
          <w:rFonts w:ascii="Times New Roman" w:hAnsi="Times New Roman"/>
          <w:sz w:val="28"/>
          <w:szCs w:val="28"/>
        </w:rPr>
        <w:t xml:space="preserve"> </w:t>
      </w:r>
      <w:r w:rsidRPr="009E19F1">
        <w:rPr>
          <w:rFonts w:ascii="Times New Roman" w:hAnsi="Times New Roman"/>
          <w:sz w:val="28"/>
          <w:szCs w:val="28"/>
        </w:rPr>
        <w:t>Данное решение принято с целью расширения возможностей банков по регулированию собственной ликвидности за счет использования средств фонда обязательных резервов в условиях ограниченности приемлемого обеспечения для получения рефинансирования со стороны Национального банка.</w:t>
      </w:r>
      <w:proofErr w:type="gramEnd"/>
      <w:r w:rsidRPr="009E19F1">
        <w:rPr>
          <w:rFonts w:ascii="Times New Roman" w:hAnsi="Times New Roman"/>
          <w:sz w:val="28"/>
          <w:szCs w:val="28"/>
        </w:rPr>
        <w:t xml:space="preserve"> Данная мера не имеет эмиссионных последствий и направлена на сглаживание колебаний ликвидности</w:t>
      </w:r>
      <w:r>
        <w:rPr>
          <w:rFonts w:ascii="Times New Roman" w:hAnsi="Times New Roman"/>
          <w:sz w:val="28"/>
          <w:szCs w:val="28"/>
        </w:rPr>
        <w:t xml:space="preserve"> и ставок межбанковского рынка. </w:t>
      </w:r>
      <w:r w:rsidRPr="009E19F1">
        <w:rPr>
          <w:rFonts w:ascii="Times New Roman" w:hAnsi="Times New Roman"/>
          <w:sz w:val="28"/>
          <w:szCs w:val="28"/>
        </w:rPr>
        <w:t xml:space="preserve">Снижение норматива фиксированной части резервов, соответственно, влечет увеличение усредняемой части. В данном случае - с 60% до 90%, что увеличивает возможности банка по регулированию ликвидности. </w:t>
      </w:r>
    </w:p>
    <w:p w:rsidR="00A3660C" w:rsidRPr="00CE1DA6" w:rsidRDefault="00A3660C" w:rsidP="00A3660C">
      <w:pPr>
        <w:pStyle w:val="Style3"/>
        <w:widowControl/>
        <w:spacing w:after="240" w:line="360" w:lineRule="exact"/>
        <w:ind w:firstLine="567"/>
        <w:rPr>
          <w:rStyle w:val="FontStyle42"/>
          <w:sz w:val="28"/>
          <w:szCs w:val="28"/>
        </w:rPr>
      </w:pPr>
      <w:r>
        <w:rPr>
          <w:noProof/>
        </w:rPr>
        <w:drawing>
          <wp:anchor distT="0" distB="0" distL="114300" distR="114300" simplePos="0" relativeHeight="251662336" behindDoc="0" locked="0" layoutInCell="1" allowOverlap="1">
            <wp:simplePos x="0" y="0"/>
            <wp:positionH relativeFrom="column">
              <wp:posOffset>467736</wp:posOffset>
            </wp:positionH>
            <wp:positionV relativeFrom="paragraph">
              <wp:posOffset>805242</wp:posOffset>
            </wp:positionV>
            <wp:extent cx="5011091" cy="2509458"/>
            <wp:effectExtent l="10536" t="5142" r="7573" b="0"/>
            <wp:wrapNone/>
            <wp:docPr id="4" name="Диаграмма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Pr="00CE1DA6">
        <w:rPr>
          <w:rStyle w:val="FontStyle42"/>
          <w:sz w:val="28"/>
          <w:szCs w:val="28"/>
        </w:rPr>
        <w:t>Сравним динамику изменени</w:t>
      </w:r>
      <w:r>
        <w:rPr>
          <w:rStyle w:val="FontStyle42"/>
          <w:sz w:val="28"/>
          <w:szCs w:val="28"/>
        </w:rPr>
        <w:t>я и регулирования Национальным б</w:t>
      </w:r>
      <w:r w:rsidRPr="00CE1DA6">
        <w:rPr>
          <w:rStyle w:val="FontStyle42"/>
          <w:sz w:val="28"/>
          <w:szCs w:val="28"/>
        </w:rPr>
        <w:t xml:space="preserve">анком Республики Беларусь и Банком России нормативов обязательных резервов от привлеченных ресурсов физических лиц в национальных валютах. </w:t>
      </w:r>
    </w:p>
    <w:p w:rsidR="00A3660C" w:rsidRDefault="00A3660C" w:rsidP="00A3660C">
      <w:pPr>
        <w:pStyle w:val="Style3"/>
        <w:widowControl/>
        <w:spacing w:line="360" w:lineRule="exact"/>
        <w:ind w:firstLine="709"/>
        <w:rPr>
          <w:rStyle w:val="FontStyle42"/>
          <w:sz w:val="28"/>
        </w:rPr>
      </w:pPr>
    </w:p>
    <w:p w:rsidR="00A3660C" w:rsidRDefault="00A3660C" w:rsidP="00A3660C">
      <w:pPr>
        <w:pStyle w:val="Style3"/>
        <w:widowControl/>
        <w:spacing w:line="360" w:lineRule="exact"/>
        <w:ind w:firstLine="709"/>
        <w:rPr>
          <w:rStyle w:val="FontStyle42"/>
          <w:sz w:val="28"/>
        </w:rPr>
      </w:pPr>
    </w:p>
    <w:p w:rsidR="00A3660C" w:rsidRDefault="00A3660C" w:rsidP="00A3660C">
      <w:pPr>
        <w:pStyle w:val="Style3"/>
        <w:widowControl/>
        <w:spacing w:line="360" w:lineRule="exact"/>
        <w:ind w:firstLine="709"/>
        <w:rPr>
          <w:rStyle w:val="FontStyle42"/>
          <w:sz w:val="28"/>
        </w:rPr>
      </w:pPr>
    </w:p>
    <w:p w:rsidR="00A3660C" w:rsidRDefault="00A3660C" w:rsidP="00A3660C">
      <w:pPr>
        <w:pStyle w:val="Style3"/>
        <w:widowControl/>
        <w:spacing w:line="360" w:lineRule="exact"/>
        <w:ind w:firstLine="709"/>
        <w:rPr>
          <w:rStyle w:val="FontStyle42"/>
          <w:sz w:val="28"/>
        </w:rPr>
      </w:pPr>
    </w:p>
    <w:p w:rsidR="00A3660C" w:rsidRDefault="00A3660C" w:rsidP="00A3660C">
      <w:pPr>
        <w:pStyle w:val="Style3"/>
        <w:widowControl/>
        <w:spacing w:line="360" w:lineRule="exact"/>
        <w:ind w:firstLine="709"/>
        <w:rPr>
          <w:rStyle w:val="FontStyle42"/>
          <w:sz w:val="28"/>
        </w:rPr>
      </w:pPr>
    </w:p>
    <w:p w:rsidR="00A3660C" w:rsidRDefault="00A3660C" w:rsidP="00A3660C">
      <w:pPr>
        <w:pStyle w:val="Style3"/>
        <w:widowControl/>
        <w:spacing w:line="360" w:lineRule="exact"/>
        <w:ind w:firstLine="709"/>
        <w:rPr>
          <w:rStyle w:val="FontStyle42"/>
          <w:sz w:val="28"/>
        </w:rPr>
      </w:pPr>
    </w:p>
    <w:p w:rsidR="00A3660C" w:rsidRDefault="00A3660C" w:rsidP="00A3660C">
      <w:pPr>
        <w:pStyle w:val="Style3"/>
        <w:widowControl/>
        <w:spacing w:line="360" w:lineRule="exact"/>
        <w:ind w:firstLine="709"/>
        <w:rPr>
          <w:rStyle w:val="FontStyle42"/>
          <w:sz w:val="28"/>
        </w:rPr>
      </w:pPr>
    </w:p>
    <w:p w:rsidR="00A3660C" w:rsidRDefault="00A3660C" w:rsidP="00A3660C">
      <w:pPr>
        <w:pStyle w:val="Style3"/>
        <w:widowControl/>
        <w:spacing w:line="360" w:lineRule="exact"/>
        <w:ind w:firstLine="709"/>
        <w:rPr>
          <w:rStyle w:val="FontStyle42"/>
          <w:sz w:val="28"/>
        </w:rPr>
      </w:pPr>
    </w:p>
    <w:p w:rsidR="00A3660C" w:rsidRDefault="00A3660C" w:rsidP="00A3660C">
      <w:pPr>
        <w:pStyle w:val="Style3"/>
        <w:widowControl/>
        <w:spacing w:line="360" w:lineRule="exact"/>
        <w:ind w:firstLine="709"/>
        <w:rPr>
          <w:rStyle w:val="FontStyle42"/>
          <w:sz w:val="28"/>
        </w:rPr>
      </w:pPr>
    </w:p>
    <w:p w:rsidR="00A3660C" w:rsidRDefault="00A3660C" w:rsidP="00A3660C">
      <w:pPr>
        <w:pStyle w:val="Style4"/>
        <w:spacing w:line="360" w:lineRule="exact"/>
        <w:ind w:firstLine="0"/>
        <w:jc w:val="center"/>
        <w:rPr>
          <w:rFonts w:ascii="Times New Roman" w:hAnsi="Times New Roman" w:cs="Times New Roman"/>
          <w:b/>
        </w:rPr>
      </w:pPr>
    </w:p>
    <w:p w:rsidR="00A3660C" w:rsidRDefault="00A3660C" w:rsidP="00A3660C">
      <w:pPr>
        <w:pStyle w:val="Style4"/>
        <w:spacing w:line="360" w:lineRule="exact"/>
        <w:ind w:firstLine="0"/>
        <w:jc w:val="center"/>
        <w:rPr>
          <w:rFonts w:ascii="Times New Roman" w:hAnsi="Times New Roman" w:cs="Times New Roman"/>
          <w:b/>
        </w:rPr>
      </w:pPr>
    </w:p>
    <w:p w:rsidR="00A3660C" w:rsidRDefault="00A3660C" w:rsidP="00A3660C">
      <w:pPr>
        <w:pStyle w:val="Style4"/>
        <w:spacing w:line="360" w:lineRule="exact"/>
        <w:ind w:firstLine="0"/>
        <w:jc w:val="center"/>
        <w:rPr>
          <w:rFonts w:ascii="Times New Roman" w:hAnsi="Times New Roman" w:cs="Times New Roman"/>
          <w:b/>
        </w:rPr>
      </w:pPr>
      <w:r w:rsidRPr="004448B5">
        <w:rPr>
          <w:rFonts w:ascii="Times New Roman" w:hAnsi="Times New Roman" w:cs="Times New Roman"/>
          <w:b/>
        </w:rPr>
        <w:t xml:space="preserve">Рисунок 2.5 – </w:t>
      </w:r>
      <w:r w:rsidRPr="00336A21">
        <w:rPr>
          <w:rFonts w:ascii="Times New Roman" w:hAnsi="Times New Roman" w:cs="Times New Roman"/>
          <w:b/>
          <w:sz w:val="28"/>
          <w:szCs w:val="28"/>
        </w:rPr>
        <w:t>Динамика нормативов обязательных резервов от привлеченных ресурсов физических лиц в национальных валютах 2007 – начало 2010 годов</w:t>
      </w:r>
    </w:p>
    <w:p w:rsidR="00A3660C" w:rsidRPr="00C53562" w:rsidRDefault="00A3660C" w:rsidP="00A3660C">
      <w:pPr>
        <w:spacing w:after="0" w:line="360" w:lineRule="exact"/>
        <w:ind w:firstLine="567"/>
        <w:jc w:val="both"/>
        <w:rPr>
          <w:rFonts w:ascii="Times New Roman" w:hAnsi="Times New Roman"/>
          <w:sz w:val="24"/>
          <w:szCs w:val="24"/>
        </w:rPr>
      </w:pPr>
      <w:r w:rsidRPr="004448B5">
        <w:rPr>
          <w:rFonts w:ascii="Times New Roman" w:hAnsi="Times New Roman"/>
          <w:sz w:val="24"/>
          <w:szCs w:val="24"/>
        </w:rPr>
        <w:t>Примечание - Источник: собственная разработка</w:t>
      </w:r>
      <w:r w:rsidRPr="00C53562">
        <w:rPr>
          <w:rFonts w:ascii="Times New Roman" w:hAnsi="Times New Roman"/>
          <w:sz w:val="24"/>
          <w:szCs w:val="24"/>
        </w:rPr>
        <w:t xml:space="preserve"> </w:t>
      </w:r>
      <w:r>
        <w:rPr>
          <w:rFonts w:ascii="Times New Roman" w:hAnsi="Times New Roman"/>
          <w:sz w:val="24"/>
          <w:szCs w:val="24"/>
        </w:rPr>
        <w:t>на основании материалов сайтов НБ РБ</w:t>
      </w:r>
      <w:r w:rsidRPr="00C53562">
        <w:rPr>
          <w:rFonts w:ascii="Times New Roman" w:hAnsi="Times New Roman"/>
          <w:sz w:val="24"/>
          <w:szCs w:val="24"/>
        </w:rPr>
        <w:t xml:space="preserve"> </w:t>
      </w:r>
      <w:r>
        <w:rPr>
          <w:rFonts w:ascii="Times New Roman" w:hAnsi="Times New Roman"/>
          <w:sz w:val="24"/>
          <w:szCs w:val="24"/>
        </w:rPr>
        <w:t>и ЦБ РФ</w:t>
      </w:r>
    </w:p>
    <w:p w:rsidR="00A3660C" w:rsidRPr="00445AB6" w:rsidRDefault="00A3660C" w:rsidP="00A3660C">
      <w:pPr>
        <w:spacing w:after="0" w:line="360" w:lineRule="exact"/>
        <w:ind w:firstLine="567"/>
        <w:jc w:val="both"/>
        <w:rPr>
          <w:rFonts w:ascii="Times New Roman" w:hAnsi="Times New Roman"/>
          <w:sz w:val="28"/>
        </w:rPr>
      </w:pPr>
      <w:proofErr w:type="gramStart"/>
      <w:r w:rsidRPr="00445AB6">
        <w:rPr>
          <w:rFonts w:ascii="Times New Roman" w:hAnsi="Times New Roman"/>
          <w:sz w:val="28"/>
        </w:rPr>
        <w:t xml:space="preserve">Как видно из данных рисунка 2.5, динамика нормативов обязательного резервирования привлеченных банками денежных средств в фонде </w:t>
      </w:r>
      <w:r w:rsidRPr="00445AB6">
        <w:rPr>
          <w:rFonts w:ascii="Times New Roman" w:hAnsi="Times New Roman"/>
          <w:sz w:val="28"/>
        </w:rPr>
        <w:lastRenderedPageBreak/>
        <w:t xml:space="preserve">обязательных резервов от привлеченных ресурсов физических лиц </w:t>
      </w:r>
      <w:r>
        <w:rPr>
          <w:rFonts w:ascii="Times New Roman" w:hAnsi="Times New Roman"/>
          <w:sz w:val="28"/>
        </w:rPr>
        <w:t xml:space="preserve">до мая 2009 года </w:t>
      </w:r>
      <w:r w:rsidRPr="00445AB6">
        <w:rPr>
          <w:rFonts w:ascii="Times New Roman" w:hAnsi="Times New Roman"/>
          <w:sz w:val="28"/>
        </w:rPr>
        <w:t>похожа как у РБ, так и у РФ</w:t>
      </w:r>
      <w:r>
        <w:rPr>
          <w:rFonts w:ascii="Times New Roman" w:hAnsi="Times New Roman"/>
          <w:sz w:val="28"/>
        </w:rPr>
        <w:t xml:space="preserve"> (Банк России затем постепенно поднял норматив до 2,5%, а НБ РБ снизил его до нулевого уровня)</w:t>
      </w:r>
      <w:r w:rsidRPr="00445AB6">
        <w:rPr>
          <w:rFonts w:ascii="Times New Roman" w:hAnsi="Times New Roman"/>
          <w:sz w:val="28"/>
        </w:rPr>
        <w:t>, что позволяет сделать вывод об использовании подобных инструментов денежно-кредитного</w:t>
      </w:r>
      <w:proofErr w:type="gramEnd"/>
      <w:r w:rsidRPr="00445AB6">
        <w:rPr>
          <w:rFonts w:ascii="Times New Roman" w:hAnsi="Times New Roman"/>
          <w:sz w:val="28"/>
        </w:rPr>
        <w:t xml:space="preserve"> регулирования в достижении определенных целей, например, таких как ограничение инфляции, количества денежной массы в обращении.</w:t>
      </w:r>
    </w:p>
    <w:p w:rsidR="00A3660C" w:rsidRDefault="00A3660C" w:rsidP="00A3660C">
      <w:pPr>
        <w:spacing w:after="0" w:line="360" w:lineRule="exact"/>
        <w:ind w:firstLine="567"/>
        <w:jc w:val="both"/>
        <w:rPr>
          <w:rFonts w:ascii="Times New Roman" w:hAnsi="Times New Roman"/>
          <w:sz w:val="28"/>
        </w:rPr>
      </w:pPr>
      <w:r w:rsidRPr="00445AB6">
        <w:rPr>
          <w:rFonts w:ascii="Times New Roman" w:hAnsi="Times New Roman"/>
          <w:sz w:val="28"/>
        </w:rPr>
        <w:t>Таким образом, можно сделать вывод, что обязательные резервы представляют собой механизм регулирования общей ликвидности банковской системы: они позволяют снизить кредитные возможности банков и одновременно поддержать определенный уровень денежной массы, находящейся в обращении.</w:t>
      </w:r>
    </w:p>
    <w:p w:rsidR="00A3660C" w:rsidRPr="00F55174" w:rsidRDefault="00A3660C" w:rsidP="00A3660C">
      <w:pPr>
        <w:spacing w:after="0" w:line="360" w:lineRule="exact"/>
        <w:ind w:firstLine="567"/>
        <w:jc w:val="both"/>
        <w:rPr>
          <w:rFonts w:ascii="Times New Roman" w:hAnsi="Times New Roman"/>
          <w:sz w:val="28"/>
        </w:rPr>
      </w:pPr>
      <w:r>
        <w:rPr>
          <w:rFonts w:ascii="Times New Roman" w:hAnsi="Times New Roman"/>
          <w:sz w:val="28"/>
        </w:rPr>
        <w:t>Д</w:t>
      </w:r>
      <w:r w:rsidRPr="004434A2">
        <w:rPr>
          <w:rFonts w:ascii="Times New Roman" w:hAnsi="Times New Roman"/>
          <w:sz w:val="28"/>
        </w:rPr>
        <w:t xml:space="preserve">инамика ставки рефинансирования подобна у </w:t>
      </w:r>
      <w:r>
        <w:rPr>
          <w:rFonts w:ascii="Times New Roman" w:hAnsi="Times New Roman"/>
          <w:sz w:val="28"/>
        </w:rPr>
        <w:t>Банка России и НБ РБ</w:t>
      </w:r>
      <w:r w:rsidRPr="004434A2">
        <w:rPr>
          <w:rFonts w:ascii="Times New Roman" w:hAnsi="Times New Roman"/>
          <w:sz w:val="28"/>
        </w:rPr>
        <w:t>, что обусловлено схожестью используемых инструментов денежно-кредитного регулирования и поставленных перед центральными банками целей и задач.</w:t>
      </w:r>
      <w:r>
        <w:rPr>
          <w:rFonts w:ascii="Times New Roman" w:hAnsi="Times New Roman"/>
          <w:sz w:val="28"/>
        </w:rPr>
        <w:t xml:space="preserve"> П</w:t>
      </w:r>
      <w:r w:rsidRPr="00445AB6">
        <w:rPr>
          <w:rFonts w:ascii="Times New Roman" w:hAnsi="Times New Roman"/>
          <w:sz w:val="28"/>
        </w:rPr>
        <w:t>ринципы определения и использования такого инструмента, как норматив обязательных резервов</w:t>
      </w:r>
      <w:r>
        <w:rPr>
          <w:rFonts w:ascii="Times New Roman" w:hAnsi="Times New Roman"/>
          <w:sz w:val="28"/>
        </w:rPr>
        <w:t xml:space="preserve"> также схожи</w:t>
      </w:r>
      <w:r w:rsidRPr="00445AB6">
        <w:rPr>
          <w:rFonts w:ascii="Times New Roman" w:hAnsi="Times New Roman"/>
          <w:sz w:val="28"/>
        </w:rPr>
        <w:t xml:space="preserve"> в Республике Бе</w:t>
      </w:r>
      <w:r>
        <w:rPr>
          <w:rFonts w:ascii="Times New Roman" w:hAnsi="Times New Roman"/>
          <w:sz w:val="28"/>
        </w:rPr>
        <w:t>ларусь и Российской Федерации.</w:t>
      </w:r>
    </w:p>
    <w:p w:rsidR="00A3660C" w:rsidRDefault="00A3660C"/>
    <w:p w:rsidR="00A3660C" w:rsidRDefault="00A3660C"/>
    <w:p w:rsidR="00A3660C" w:rsidRDefault="00A3660C"/>
    <w:p w:rsidR="00A3660C" w:rsidRPr="00EE5F1F" w:rsidRDefault="00A3660C" w:rsidP="00A3660C">
      <w:pPr>
        <w:spacing w:after="0" w:line="360" w:lineRule="exact"/>
        <w:jc w:val="center"/>
        <w:rPr>
          <w:rFonts w:ascii="Times New Roman" w:hAnsi="Times New Roman"/>
          <w:b/>
          <w:caps/>
          <w:sz w:val="32"/>
          <w:szCs w:val="32"/>
        </w:rPr>
      </w:pPr>
      <w:bookmarkStart w:id="0" w:name="HL_3"/>
      <w:r w:rsidRPr="00EE5F1F">
        <w:rPr>
          <w:rFonts w:ascii="Times New Roman" w:hAnsi="Times New Roman"/>
          <w:b/>
          <w:caps/>
          <w:sz w:val="32"/>
          <w:szCs w:val="32"/>
        </w:rPr>
        <w:t>Глава 3</w:t>
      </w:r>
    </w:p>
    <w:p w:rsidR="00A3660C" w:rsidRDefault="00A3660C" w:rsidP="00A3660C">
      <w:pPr>
        <w:spacing w:after="480" w:line="360" w:lineRule="exact"/>
        <w:jc w:val="center"/>
        <w:rPr>
          <w:rFonts w:ascii="Times New Roman" w:hAnsi="Times New Roman"/>
          <w:b/>
          <w:sz w:val="32"/>
          <w:szCs w:val="32"/>
        </w:rPr>
      </w:pPr>
      <w:r>
        <w:rPr>
          <w:rFonts w:ascii="Times New Roman" w:hAnsi="Times New Roman"/>
          <w:b/>
          <w:sz w:val="32"/>
          <w:szCs w:val="32"/>
        </w:rPr>
        <w:t>НЕЗАВИСИМОСТЬ ЦЕНТРАЛЬНЫХ БАНКОВ И ПРЕСПЕКТИВЫ РАЗВИТИЯ БАНКОВСКОЙ СИСТЕМЫ</w:t>
      </w:r>
    </w:p>
    <w:p w:rsidR="00A3660C" w:rsidRDefault="00A3660C" w:rsidP="00A3660C">
      <w:pPr>
        <w:spacing w:after="480" w:line="360" w:lineRule="exact"/>
        <w:ind w:firstLine="567"/>
        <w:jc w:val="both"/>
        <w:rPr>
          <w:rFonts w:ascii="Times New Roman" w:hAnsi="Times New Roman"/>
          <w:b/>
          <w:sz w:val="32"/>
          <w:szCs w:val="32"/>
        </w:rPr>
      </w:pPr>
      <w:r>
        <w:rPr>
          <w:rFonts w:ascii="Times New Roman" w:hAnsi="Times New Roman"/>
          <w:b/>
          <w:sz w:val="32"/>
          <w:szCs w:val="32"/>
        </w:rPr>
        <w:t xml:space="preserve">3.1 </w:t>
      </w:r>
      <w:r w:rsidRPr="00BC1C4D">
        <w:rPr>
          <w:rFonts w:ascii="Times New Roman" w:hAnsi="Times New Roman"/>
          <w:b/>
          <w:sz w:val="32"/>
          <w:szCs w:val="32"/>
        </w:rPr>
        <w:t xml:space="preserve">Проблемы независимости </w:t>
      </w:r>
      <w:r>
        <w:rPr>
          <w:rFonts w:ascii="Times New Roman" w:hAnsi="Times New Roman"/>
          <w:b/>
          <w:sz w:val="32"/>
          <w:szCs w:val="32"/>
        </w:rPr>
        <w:t>цен</w:t>
      </w:r>
      <w:r w:rsidRPr="00BC1C4D">
        <w:rPr>
          <w:rFonts w:ascii="Times New Roman" w:hAnsi="Times New Roman"/>
          <w:b/>
          <w:sz w:val="32"/>
          <w:szCs w:val="32"/>
        </w:rPr>
        <w:t>тральных банков</w:t>
      </w:r>
    </w:p>
    <w:p w:rsidR="00A3660C" w:rsidRPr="00702ACF" w:rsidRDefault="00A3660C" w:rsidP="00A3660C">
      <w:pPr>
        <w:spacing w:after="0" w:line="360" w:lineRule="exact"/>
        <w:ind w:firstLine="567"/>
        <w:jc w:val="both"/>
        <w:rPr>
          <w:rStyle w:val="FontStyle33"/>
          <w:sz w:val="28"/>
        </w:rPr>
      </w:pPr>
      <w:r w:rsidRPr="00702ACF">
        <w:rPr>
          <w:rStyle w:val="FontStyle33"/>
          <w:sz w:val="28"/>
        </w:rPr>
        <w:t>Во всех развитых странах действуют законы, в которых закреплены задачи и функции центрального банка, а также определены инструменты и методы их осуществления. В некоторых государствах главная задача центрального банка законодательно закреплена в конституции. Обычно основным правовым актом, регулирующим деятельность национального банка, служит закон о центральном банке</w:t>
      </w:r>
      <w:r>
        <w:rPr>
          <w:rStyle w:val="FontStyle33"/>
          <w:sz w:val="28"/>
        </w:rPr>
        <w:t xml:space="preserve"> </w:t>
      </w:r>
      <w:r w:rsidRPr="00702ACF">
        <w:rPr>
          <w:rStyle w:val="FontStyle33"/>
          <w:sz w:val="28"/>
        </w:rPr>
        <w:t xml:space="preserve">страны. Он устанавливает организационно-правовой статус центрального банка,  процедуру назначения или выборов его руководящего состава, порядок взаимоотношений с государством и национальной банковской системой. </w:t>
      </w:r>
    </w:p>
    <w:p w:rsidR="00A3660C" w:rsidRDefault="00A3660C" w:rsidP="00A3660C">
      <w:pPr>
        <w:pStyle w:val="Style5"/>
        <w:widowControl/>
        <w:spacing w:line="360" w:lineRule="exact"/>
        <w:ind w:firstLine="567"/>
        <w:rPr>
          <w:rFonts w:ascii="Times New Roman" w:hAnsi="Times New Roman" w:cs="Times New Roman"/>
          <w:sz w:val="28"/>
          <w:szCs w:val="28"/>
        </w:rPr>
      </w:pPr>
      <w:r w:rsidRPr="00702ACF">
        <w:rPr>
          <w:rStyle w:val="FontStyle33"/>
          <w:sz w:val="28"/>
        </w:rPr>
        <w:t xml:space="preserve">Для определения роли центрального банка в </w:t>
      </w:r>
      <w:proofErr w:type="gramStart"/>
      <w:r w:rsidRPr="00702ACF">
        <w:rPr>
          <w:rStyle w:val="FontStyle33"/>
          <w:sz w:val="28"/>
        </w:rPr>
        <w:t>экономических и политич</w:t>
      </w:r>
      <w:r>
        <w:rPr>
          <w:rStyle w:val="FontStyle33"/>
          <w:sz w:val="28"/>
        </w:rPr>
        <w:t>е</w:t>
      </w:r>
      <w:r w:rsidRPr="00702ACF">
        <w:rPr>
          <w:rStyle w:val="FontStyle33"/>
          <w:sz w:val="28"/>
        </w:rPr>
        <w:t>ских процессах</w:t>
      </w:r>
      <w:proofErr w:type="gramEnd"/>
      <w:r w:rsidRPr="00702ACF">
        <w:rPr>
          <w:rStyle w:val="FontStyle33"/>
          <w:sz w:val="28"/>
        </w:rPr>
        <w:t xml:space="preserve"> в стране очень важна степень его независимости. </w:t>
      </w:r>
      <w:r w:rsidRPr="00165CDF">
        <w:rPr>
          <w:rFonts w:ascii="Times New Roman" w:hAnsi="Times New Roman" w:cs="Times New Roman"/>
          <w:b/>
          <w:sz w:val="28"/>
          <w:szCs w:val="28"/>
        </w:rPr>
        <w:t>Политическая независимость</w:t>
      </w:r>
      <w:r w:rsidRPr="00E35351">
        <w:rPr>
          <w:rFonts w:ascii="Times New Roman" w:hAnsi="Times New Roman" w:cs="Times New Roman"/>
          <w:sz w:val="28"/>
          <w:szCs w:val="28"/>
        </w:rPr>
        <w:t xml:space="preserve"> - это самостоятельность центрального банка </w:t>
      </w:r>
      <w:r w:rsidRPr="00E35351">
        <w:rPr>
          <w:rFonts w:ascii="Times New Roman" w:hAnsi="Times New Roman" w:cs="Times New Roman"/>
          <w:sz w:val="28"/>
          <w:szCs w:val="28"/>
        </w:rPr>
        <w:lastRenderedPageBreak/>
        <w:t xml:space="preserve">при установлении целевых ориентиров денежной массы. </w:t>
      </w:r>
      <w:r w:rsidRPr="00165CDF">
        <w:rPr>
          <w:rFonts w:ascii="Times New Roman" w:hAnsi="Times New Roman" w:cs="Times New Roman"/>
          <w:b/>
          <w:sz w:val="28"/>
          <w:szCs w:val="28"/>
        </w:rPr>
        <w:t>Экономическая независимость</w:t>
      </w:r>
      <w:r w:rsidRPr="00E35351">
        <w:rPr>
          <w:rFonts w:ascii="Times New Roman" w:hAnsi="Times New Roman" w:cs="Times New Roman"/>
          <w:sz w:val="28"/>
          <w:szCs w:val="28"/>
        </w:rPr>
        <w:t xml:space="preserve"> выражается в том, что центральный банк не обязан автоматически выдавать денежные средства правительству для финансирования государственных расходов и оказывать ему предпочтение в предоставлении кредитов.</w:t>
      </w:r>
    </w:p>
    <w:p w:rsidR="00A3660C" w:rsidRPr="00702ACF" w:rsidRDefault="00A3660C" w:rsidP="00A3660C">
      <w:pPr>
        <w:pStyle w:val="Style5"/>
        <w:widowControl/>
        <w:spacing w:line="360" w:lineRule="exact"/>
        <w:ind w:firstLine="567"/>
        <w:rPr>
          <w:rStyle w:val="FontStyle33"/>
          <w:sz w:val="28"/>
        </w:rPr>
      </w:pPr>
      <w:r w:rsidRPr="00702ACF">
        <w:rPr>
          <w:rStyle w:val="FontStyle34"/>
          <w:sz w:val="28"/>
        </w:rPr>
        <w:t xml:space="preserve">Центральные банки экономически развитых стран </w:t>
      </w:r>
      <w:r w:rsidRPr="000B0B5E">
        <w:rPr>
          <w:rStyle w:val="FontStyle34"/>
          <w:b/>
          <w:sz w:val="28"/>
        </w:rPr>
        <w:t>классифицируются по степени их независимости</w:t>
      </w:r>
      <w:r w:rsidRPr="00702ACF">
        <w:rPr>
          <w:rStyle w:val="FontStyle34"/>
          <w:sz w:val="28"/>
        </w:rPr>
        <w:t xml:space="preserve"> </w:t>
      </w:r>
      <w:r w:rsidRPr="00702ACF">
        <w:rPr>
          <w:rStyle w:val="FontStyle33"/>
          <w:sz w:val="28"/>
        </w:rPr>
        <w:t>в решении вопросов денежно-кредитной политики с учетом различных объективных и субъективных факторов.</w:t>
      </w:r>
    </w:p>
    <w:p w:rsidR="00A3660C" w:rsidRPr="00EE5F1F" w:rsidRDefault="00A3660C" w:rsidP="00A3660C">
      <w:pPr>
        <w:pStyle w:val="Style5"/>
        <w:widowControl/>
        <w:spacing w:line="360" w:lineRule="exact"/>
        <w:ind w:firstLine="567"/>
        <w:rPr>
          <w:rStyle w:val="FontStyle33"/>
          <w:sz w:val="28"/>
        </w:rPr>
      </w:pPr>
      <w:r w:rsidRPr="00EE5F1F">
        <w:rPr>
          <w:rStyle w:val="FontStyle33"/>
          <w:sz w:val="28"/>
        </w:rPr>
        <w:t xml:space="preserve">К </w:t>
      </w:r>
      <w:r w:rsidRPr="00E2141D">
        <w:rPr>
          <w:rStyle w:val="FontStyle37"/>
          <w:sz w:val="28"/>
        </w:rPr>
        <w:t>субъективным факторам</w:t>
      </w:r>
      <w:r w:rsidRPr="00EE5F1F">
        <w:rPr>
          <w:rStyle w:val="FontStyle37"/>
          <w:sz w:val="28"/>
        </w:rPr>
        <w:t xml:space="preserve"> </w:t>
      </w:r>
      <w:r w:rsidRPr="00EE5F1F">
        <w:rPr>
          <w:rStyle w:val="FontStyle33"/>
          <w:sz w:val="28"/>
        </w:rPr>
        <w:t>относятся сложившиеся взаимоотношения между центральным банком страны и правительством с учетом неформальных контактов руководителей.</w:t>
      </w:r>
    </w:p>
    <w:p w:rsidR="00A3660C" w:rsidRPr="00702ACF" w:rsidRDefault="00A3660C" w:rsidP="00A3660C">
      <w:pPr>
        <w:pStyle w:val="Style5"/>
        <w:widowControl/>
        <w:spacing w:line="360" w:lineRule="exact"/>
        <w:ind w:firstLine="567"/>
        <w:rPr>
          <w:rStyle w:val="FontStyle33"/>
          <w:sz w:val="28"/>
        </w:rPr>
      </w:pPr>
      <w:r w:rsidRPr="00EE5F1F">
        <w:rPr>
          <w:rStyle w:val="FontStyle33"/>
          <w:sz w:val="28"/>
        </w:rPr>
        <w:t xml:space="preserve">Среди множества </w:t>
      </w:r>
      <w:r w:rsidRPr="00E2141D">
        <w:rPr>
          <w:rStyle w:val="FontStyle37"/>
          <w:sz w:val="28"/>
        </w:rPr>
        <w:t>объективных факторов</w:t>
      </w:r>
      <w:r w:rsidRPr="00EE5F1F">
        <w:rPr>
          <w:rStyle w:val="FontStyle37"/>
          <w:sz w:val="28"/>
        </w:rPr>
        <w:t xml:space="preserve"> </w:t>
      </w:r>
      <w:r w:rsidRPr="00EE5F1F">
        <w:rPr>
          <w:rStyle w:val="FontStyle33"/>
          <w:sz w:val="28"/>
        </w:rPr>
        <w:t>оценки независимости централь</w:t>
      </w:r>
      <w:r w:rsidRPr="00EE5F1F">
        <w:rPr>
          <w:rStyle w:val="FontStyle33"/>
          <w:sz w:val="28"/>
        </w:rPr>
        <w:softHyphen/>
        <w:t>ных банков можно выделить пять важнейших</w:t>
      </w:r>
      <w:r w:rsidRPr="00702ACF">
        <w:rPr>
          <w:rStyle w:val="FontStyle33"/>
          <w:sz w:val="28"/>
        </w:rPr>
        <w:t>:</w:t>
      </w:r>
    </w:p>
    <w:p w:rsidR="00A3660C" w:rsidRDefault="00A3660C" w:rsidP="00A3660C">
      <w:pPr>
        <w:pStyle w:val="Style10"/>
        <w:widowControl/>
        <w:numPr>
          <w:ilvl w:val="0"/>
          <w:numId w:val="15"/>
        </w:numPr>
        <w:tabs>
          <w:tab w:val="left" w:pos="0"/>
          <w:tab w:val="left" w:pos="426"/>
        </w:tabs>
        <w:spacing w:line="360" w:lineRule="exact"/>
        <w:ind w:firstLine="567"/>
        <w:rPr>
          <w:rStyle w:val="FontStyle33"/>
          <w:sz w:val="28"/>
        </w:rPr>
      </w:pPr>
      <w:r w:rsidRPr="00702ACF">
        <w:rPr>
          <w:rStyle w:val="FontStyle33"/>
          <w:sz w:val="28"/>
        </w:rPr>
        <w:t>участие государства в капитале центрального банка и распределении при</w:t>
      </w:r>
      <w:r w:rsidRPr="00702ACF">
        <w:rPr>
          <w:rStyle w:val="FontStyle33"/>
          <w:sz w:val="28"/>
        </w:rPr>
        <w:softHyphen/>
        <w:t>были;</w:t>
      </w:r>
    </w:p>
    <w:p w:rsidR="00A3660C" w:rsidRDefault="00A3660C" w:rsidP="00A3660C">
      <w:pPr>
        <w:pStyle w:val="Style10"/>
        <w:widowControl/>
        <w:numPr>
          <w:ilvl w:val="0"/>
          <w:numId w:val="15"/>
        </w:numPr>
        <w:tabs>
          <w:tab w:val="left" w:pos="0"/>
          <w:tab w:val="left" w:pos="426"/>
        </w:tabs>
        <w:spacing w:line="360" w:lineRule="exact"/>
        <w:ind w:firstLine="567"/>
        <w:rPr>
          <w:rStyle w:val="FontStyle33"/>
          <w:sz w:val="28"/>
        </w:rPr>
      </w:pPr>
      <w:r w:rsidRPr="00702ACF">
        <w:rPr>
          <w:rStyle w:val="FontStyle33"/>
          <w:sz w:val="28"/>
        </w:rPr>
        <w:t>процедура назначения (выбора) руководства банка;</w:t>
      </w:r>
    </w:p>
    <w:p w:rsidR="00A3660C" w:rsidRDefault="00A3660C" w:rsidP="00A3660C">
      <w:pPr>
        <w:pStyle w:val="Style10"/>
        <w:widowControl/>
        <w:numPr>
          <w:ilvl w:val="0"/>
          <w:numId w:val="15"/>
        </w:numPr>
        <w:tabs>
          <w:tab w:val="left" w:pos="0"/>
          <w:tab w:val="left" w:pos="426"/>
        </w:tabs>
        <w:spacing w:line="360" w:lineRule="exact"/>
        <w:ind w:firstLine="567"/>
        <w:rPr>
          <w:rStyle w:val="FontStyle33"/>
          <w:sz w:val="28"/>
        </w:rPr>
      </w:pPr>
      <w:r w:rsidRPr="00702ACF">
        <w:rPr>
          <w:rStyle w:val="FontStyle33"/>
          <w:sz w:val="28"/>
        </w:rPr>
        <w:t>степень отражения в законодательстве целей и задач центрального банка;</w:t>
      </w:r>
    </w:p>
    <w:p w:rsidR="00A3660C" w:rsidRPr="00702ACF" w:rsidRDefault="00A3660C" w:rsidP="00A3660C">
      <w:pPr>
        <w:pStyle w:val="Style10"/>
        <w:widowControl/>
        <w:numPr>
          <w:ilvl w:val="0"/>
          <w:numId w:val="15"/>
        </w:numPr>
        <w:tabs>
          <w:tab w:val="left" w:pos="0"/>
          <w:tab w:val="left" w:pos="426"/>
        </w:tabs>
        <w:spacing w:line="360" w:lineRule="exact"/>
        <w:ind w:firstLine="567"/>
        <w:rPr>
          <w:rStyle w:val="FontStyle33"/>
          <w:sz w:val="28"/>
        </w:rPr>
      </w:pPr>
      <w:r w:rsidRPr="00702ACF">
        <w:rPr>
          <w:rStyle w:val="FontStyle33"/>
          <w:sz w:val="28"/>
        </w:rPr>
        <w:t>права государства на вмешательство в денежно-кредитную политику;</w:t>
      </w:r>
    </w:p>
    <w:p w:rsidR="00A3660C" w:rsidRPr="00702ACF" w:rsidRDefault="00A3660C" w:rsidP="00A3660C">
      <w:pPr>
        <w:pStyle w:val="Style10"/>
        <w:widowControl/>
        <w:numPr>
          <w:ilvl w:val="0"/>
          <w:numId w:val="15"/>
        </w:numPr>
        <w:tabs>
          <w:tab w:val="left" w:pos="0"/>
          <w:tab w:val="left" w:pos="426"/>
        </w:tabs>
        <w:spacing w:line="360" w:lineRule="exact"/>
        <w:ind w:firstLine="567"/>
        <w:rPr>
          <w:rStyle w:val="FontStyle33"/>
          <w:sz w:val="28"/>
        </w:rPr>
      </w:pPr>
      <w:r w:rsidRPr="00702ACF">
        <w:rPr>
          <w:rStyle w:val="FontStyle33"/>
          <w:sz w:val="28"/>
        </w:rPr>
        <w:t>правила, регулирующие возможность прямого и косвенного финансиро</w:t>
      </w:r>
      <w:r w:rsidRPr="00702ACF">
        <w:rPr>
          <w:rStyle w:val="FontStyle33"/>
          <w:sz w:val="28"/>
        </w:rPr>
        <w:softHyphen/>
        <w:t>вания государственных расходов центральным банком страны</w:t>
      </w:r>
      <w:r w:rsidRPr="000B0B5E">
        <w:rPr>
          <w:rStyle w:val="FontStyle33"/>
          <w:sz w:val="28"/>
        </w:rPr>
        <w:t xml:space="preserve"> [</w:t>
      </w:r>
      <w:r>
        <w:rPr>
          <w:rStyle w:val="FontStyle33"/>
          <w:sz w:val="28"/>
        </w:rPr>
        <w:t>1</w:t>
      </w:r>
      <w:r w:rsidRPr="000144A8">
        <w:rPr>
          <w:rStyle w:val="FontStyle33"/>
          <w:sz w:val="28"/>
        </w:rPr>
        <w:t>6</w:t>
      </w:r>
      <w:r w:rsidRPr="000B0B5E">
        <w:rPr>
          <w:rStyle w:val="FontStyle33"/>
          <w:sz w:val="28"/>
        </w:rPr>
        <w:t>]</w:t>
      </w:r>
      <w:r w:rsidRPr="00702ACF">
        <w:rPr>
          <w:rStyle w:val="FontStyle33"/>
          <w:sz w:val="28"/>
        </w:rPr>
        <w:t>.</w:t>
      </w:r>
    </w:p>
    <w:p w:rsidR="00A3660C" w:rsidRPr="00702ACF" w:rsidRDefault="00A3660C" w:rsidP="00A3660C">
      <w:pPr>
        <w:pStyle w:val="Style5"/>
        <w:widowControl/>
        <w:spacing w:line="360" w:lineRule="exact"/>
        <w:ind w:firstLine="567"/>
        <w:rPr>
          <w:rStyle w:val="FontStyle33"/>
          <w:sz w:val="28"/>
        </w:rPr>
      </w:pPr>
      <w:r w:rsidRPr="00702ACF">
        <w:rPr>
          <w:rStyle w:val="FontStyle33"/>
          <w:sz w:val="28"/>
        </w:rPr>
        <w:t xml:space="preserve">Что касается </w:t>
      </w:r>
      <w:r w:rsidRPr="00E2141D">
        <w:rPr>
          <w:rStyle w:val="FontStyle33"/>
          <w:sz w:val="28"/>
        </w:rPr>
        <w:t>первого фактора</w:t>
      </w:r>
      <w:r w:rsidRPr="00702ACF">
        <w:rPr>
          <w:rStyle w:val="FontStyle33"/>
          <w:sz w:val="28"/>
        </w:rPr>
        <w:t xml:space="preserve"> оценки, то состав собственников капитала центрального банка при проведении денежно-кредитной политики существенно не влияет на его независимость.</w:t>
      </w:r>
    </w:p>
    <w:p w:rsidR="00A3660C" w:rsidRPr="00702ACF" w:rsidRDefault="00A3660C" w:rsidP="00A3660C">
      <w:pPr>
        <w:pStyle w:val="Style5"/>
        <w:widowControl/>
        <w:spacing w:line="360" w:lineRule="exact"/>
        <w:ind w:firstLine="567"/>
        <w:rPr>
          <w:rStyle w:val="FontStyle33"/>
          <w:sz w:val="28"/>
        </w:rPr>
      </w:pPr>
      <w:r w:rsidRPr="00702ACF">
        <w:rPr>
          <w:rStyle w:val="FontStyle33"/>
          <w:sz w:val="28"/>
        </w:rPr>
        <w:t xml:space="preserve">В соответствии </w:t>
      </w:r>
      <w:r w:rsidRPr="00E2141D">
        <w:rPr>
          <w:rStyle w:val="FontStyle33"/>
          <w:sz w:val="28"/>
        </w:rPr>
        <w:t>со вторым фактором</w:t>
      </w:r>
      <w:r w:rsidRPr="00702ACF">
        <w:rPr>
          <w:rStyle w:val="FontStyle33"/>
          <w:sz w:val="28"/>
        </w:rPr>
        <w:t xml:space="preserve"> порядок выбора и главным образом отзыва руководства центрального банка </w:t>
      </w:r>
      <w:r>
        <w:rPr>
          <w:rStyle w:val="FontStyle33"/>
          <w:sz w:val="28"/>
        </w:rPr>
        <w:t>страны влияет на степень полити</w:t>
      </w:r>
      <w:r w:rsidRPr="00702ACF">
        <w:rPr>
          <w:rStyle w:val="FontStyle33"/>
          <w:sz w:val="28"/>
        </w:rPr>
        <w:t>ческой независимости центрального банка от органов государственного управления.</w:t>
      </w:r>
    </w:p>
    <w:p w:rsidR="00A3660C" w:rsidRDefault="00A3660C" w:rsidP="00A3660C">
      <w:pPr>
        <w:pStyle w:val="Style5"/>
        <w:widowControl/>
        <w:spacing w:line="360" w:lineRule="exact"/>
        <w:ind w:firstLine="567"/>
        <w:rPr>
          <w:rStyle w:val="FontStyle33"/>
          <w:sz w:val="28"/>
        </w:rPr>
      </w:pPr>
      <w:r w:rsidRPr="00702ACF">
        <w:rPr>
          <w:rStyle w:val="FontStyle33"/>
          <w:sz w:val="28"/>
        </w:rPr>
        <w:t xml:space="preserve">Значение </w:t>
      </w:r>
      <w:r w:rsidRPr="00E2141D">
        <w:rPr>
          <w:rStyle w:val="FontStyle33"/>
          <w:sz w:val="28"/>
        </w:rPr>
        <w:t>третьего фактора</w:t>
      </w:r>
      <w:r w:rsidRPr="00702ACF">
        <w:rPr>
          <w:rStyle w:val="FontStyle33"/>
          <w:sz w:val="28"/>
        </w:rPr>
        <w:t xml:space="preserve"> заключается </w:t>
      </w:r>
      <w:r>
        <w:rPr>
          <w:rStyle w:val="FontStyle33"/>
          <w:sz w:val="28"/>
        </w:rPr>
        <w:t>в том, что он определяет законо</w:t>
      </w:r>
      <w:r w:rsidRPr="00702ACF">
        <w:rPr>
          <w:rStyle w:val="FontStyle33"/>
          <w:sz w:val="28"/>
        </w:rPr>
        <w:t>дательные рамки свободы деятельности центрального банка. В ряде стран в зако</w:t>
      </w:r>
      <w:r w:rsidRPr="00702ACF">
        <w:rPr>
          <w:rStyle w:val="FontStyle33"/>
          <w:sz w:val="28"/>
        </w:rPr>
        <w:softHyphen/>
        <w:t>нодательстве дана только общая формули</w:t>
      </w:r>
      <w:r>
        <w:rPr>
          <w:rStyle w:val="FontStyle33"/>
          <w:sz w:val="28"/>
        </w:rPr>
        <w:t>ровка задач центрального банка.</w:t>
      </w:r>
      <w:r w:rsidRPr="006327AD">
        <w:rPr>
          <w:rStyle w:val="FontStyle33"/>
          <w:sz w:val="28"/>
        </w:rPr>
        <w:t xml:space="preserve"> </w:t>
      </w:r>
      <w:r w:rsidRPr="00702ACF">
        <w:rPr>
          <w:rStyle w:val="FontStyle33"/>
          <w:sz w:val="28"/>
        </w:rPr>
        <w:t>Фактор подробности определения законодательством целей и задач</w:t>
      </w:r>
      <w:r>
        <w:rPr>
          <w:rStyle w:val="FontStyle33"/>
          <w:sz w:val="28"/>
        </w:rPr>
        <w:t xml:space="preserve"> </w:t>
      </w:r>
      <w:r w:rsidRPr="00702ACF">
        <w:rPr>
          <w:rStyle w:val="FontStyle33"/>
          <w:sz w:val="28"/>
        </w:rPr>
        <w:t>центрального банка играет второстепенную роль, и его влияние необходимо рассматривать только в совокупности с анализом традиций и условий функционирования центрального банка.</w:t>
      </w:r>
    </w:p>
    <w:p w:rsidR="00A3660C" w:rsidRPr="00165CDF" w:rsidRDefault="00A3660C" w:rsidP="00A3660C">
      <w:pPr>
        <w:spacing w:after="0" w:line="360" w:lineRule="exact"/>
        <w:ind w:firstLine="567"/>
        <w:jc w:val="both"/>
        <w:rPr>
          <w:rFonts w:ascii="Times New Roman" w:hAnsi="Times New Roman"/>
          <w:b/>
          <w:sz w:val="28"/>
        </w:rPr>
      </w:pPr>
      <w:r>
        <w:rPr>
          <w:rFonts w:ascii="Times New Roman" w:hAnsi="Times New Roman"/>
          <w:sz w:val="28"/>
        </w:rPr>
        <w:t>Давление на центральный банк может оказываться со стороны Правительства</w:t>
      </w:r>
      <w:r w:rsidRPr="002617C8">
        <w:rPr>
          <w:rFonts w:ascii="Times New Roman" w:hAnsi="Times New Roman"/>
          <w:sz w:val="28"/>
        </w:rPr>
        <w:t>.</w:t>
      </w:r>
      <w:r>
        <w:rPr>
          <w:rFonts w:ascii="Times New Roman" w:hAnsi="Times New Roman"/>
          <w:sz w:val="28"/>
        </w:rPr>
        <w:t xml:space="preserve"> </w:t>
      </w:r>
      <w:r w:rsidRPr="00165CDF">
        <w:rPr>
          <w:rFonts w:ascii="Times New Roman" w:hAnsi="Times New Roman"/>
          <w:b/>
          <w:sz w:val="28"/>
        </w:rPr>
        <w:t>Механизмами давления могут быть такие факторы, как:</w:t>
      </w:r>
    </w:p>
    <w:p w:rsidR="00A3660C" w:rsidRPr="00896E25" w:rsidRDefault="00A3660C" w:rsidP="00A3660C">
      <w:pPr>
        <w:pStyle w:val="a3"/>
        <w:numPr>
          <w:ilvl w:val="0"/>
          <w:numId w:val="16"/>
        </w:numPr>
        <w:tabs>
          <w:tab w:val="left" w:pos="900"/>
        </w:tabs>
        <w:spacing w:after="0" w:line="360" w:lineRule="exact"/>
        <w:ind w:left="0" w:firstLine="567"/>
        <w:jc w:val="both"/>
        <w:rPr>
          <w:rFonts w:ascii="Times New Roman" w:hAnsi="Times New Roman"/>
          <w:sz w:val="28"/>
        </w:rPr>
      </w:pPr>
      <w:r w:rsidRPr="00896E25">
        <w:rPr>
          <w:rFonts w:ascii="Times New Roman" w:hAnsi="Times New Roman"/>
          <w:sz w:val="28"/>
        </w:rPr>
        <w:t>назначение руководства,</w:t>
      </w:r>
    </w:p>
    <w:p w:rsidR="00A3660C" w:rsidRPr="00896E25" w:rsidRDefault="00A3660C" w:rsidP="00A3660C">
      <w:pPr>
        <w:pStyle w:val="a3"/>
        <w:numPr>
          <w:ilvl w:val="0"/>
          <w:numId w:val="16"/>
        </w:numPr>
        <w:tabs>
          <w:tab w:val="left" w:pos="900"/>
        </w:tabs>
        <w:spacing w:after="0" w:line="360" w:lineRule="exact"/>
        <w:ind w:left="0" w:firstLine="567"/>
        <w:jc w:val="both"/>
        <w:rPr>
          <w:rFonts w:ascii="Times New Roman" w:hAnsi="Times New Roman"/>
          <w:sz w:val="28"/>
        </w:rPr>
      </w:pPr>
      <w:r w:rsidRPr="00896E25">
        <w:rPr>
          <w:rFonts w:ascii="Times New Roman" w:hAnsi="Times New Roman"/>
          <w:sz w:val="28"/>
        </w:rPr>
        <w:t>утверждение расходов,</w:t>
      </w:r>
    </w:p>
    <w:p w:rsidR="00A3660C" w:rsidRPr="00896E25" w:rsidRDefault="00A3660C" w:rsidP="00A3660C">
      <w:pPr>
        <w:pStyle w:val="a3"/>
        <w:numPr>
          <w:ilvl w:val="0"/>
          <w:numId w:val="16"/>
        </w:numPr>
        <w:tabs>
          <w:tab w:val="left" w:pos="900"/>
        </w:tabs>
        <w:spacing w:after="0" w:line="360" w:lineRule="exact"/>
        <w:ind w:left="0" w:firstLine="567"/>
        <w:jc w:val="both"/>
        <w:rPr>
          <w:rFonts w:ascii="Times New Roman" w:hAnsi="Times New Roman"/>
          <w:sz w:val="28"/>
        </w:rPr>
      </w:pPr>
      <w:r w:rsidRPr="00896E25">
        <w:rPr>
          <w:rFonts w:ascii="Times New Roman" w:hAnsi="Times New Roman"/>
          <w:sz w:val="28"/>
        </w:rPr>
        <w:t>порядок кредитования правительства,</w:t>
      </w:r>
    </w:p>
    <w:p w:rsidR="00A3660C" w:rsidRPr="00896E25" w:rsidRDefault="00A3660C" w:rsidP="00A3660C">
      <w:pPr>
        <w:pStyle w:val="a3"/>
        <w:numPr>
          <w:ilvl w:val="0"/>
          <w:numId w:val="16"/>
        </w:numPr>
        <w:tabs>
          <w:tab w:val="left" w:pos="900"/>
        </w:tabs>
        <w:spacing w:after="0" w:line="360" w:lineRule="exact"/>
        <w:ind w:left="0" w:firstLine="567"/>
        <w:jc w:val="both"/>
        <w:rPr>
          <w:rFonts w:ascii="Times New Roman" w:hAnsi="Times New Roman"/>
          <w:sz w:val="28"/>
        </w:rPr>
      </w:pPr>
      <w:r w:rsidRPr="00896E25">
        <w:rPr>
          <w:rFonts w:ascii="Times New Roman" w:hAnsi="Times New Roman"/>
          <w:sz w:val="28"/>
        </w:rPr>
        <w:t>аудит и контроль результатов деятельности,</w:t>
      </w:r>
    </w:p>
    <w:p w:rsidR="00A3660C" w:rsidRDefault="00A3660C" w:rsidP="00A3660C">
      <w:pPr>
        <w:pStyle w:val="a3"/>
        <w:numPr>
          <w:ilvl w:val="0"/>
          <w:numId w:val="16"/>
        </w:numPr>
        <w:tabs>
          <w:tab w:val="left" w:pos="900"/>
        </w:tabs>
        <w:spacing w:after="0" w:line="360" w:lineRule="exact"/>
        <w:ind w:left="0" w:firstLine="567"/>
        <w:jc w:val="both"/>
        <w:rPr>
          <w:rFonts w:ascii="Times New Roman" w:hAnsi="Times New Roman"/>
          <w:sz w:val="28"/>
        </w:rPr>
      </w:pPr>
      <w:r w:rsidRPr="00896E25">
        <w:rPr>
          <w:rFonts w:ascii="Times New Roman" w:hAnsi="Times New Roman"/>
          <w:sz w:val="28"/>
        </w:rPr>
        <w:lastRenderedPageBreak/>
        <w:t>принятие проекта денежно-кредитной политики.</w:t>
      </w:r>
    </w:p>
    <w:p w:rsidR="00A3660C" w:rsidRDefault="00A3660C" w:rsidP="00A3660C">
      <w:pPr>
        <w:spacing w:after="0" w:line="360" w:lineRule="exact"/>
        <w:ind w:firstLine="567"/>
        <w:jc w:val="both"/>
        <w:rPr>
          <w:rFonts w:ascii="Times New Roman" w:hAnsi="Times New Roman"/>
          <w:sz w:val="28"/>
        </w:rPr>
      </w:pPr>
      <w:r>
        <w:rPr>
          <w:rFonts w:ascii="Times New Roman" w:hAnsi="Times New Roman"/>
          <w:sz w:val="28"/>
        </w:rPr>
        <w:t>При зависимости центрального банка от Правительства, с постановкой последним такой цели, как краткосрочное увеличение занятости и производства, либо финансирование  бюджетного дефицита, последствием может быть конфликт интересов между денежно-кредитной и налогово-бюджетной политикой.</w:t>
      </w:r>
    </w:p>
    <w:p w:rsidR="00A3660C" w:rsidRPr="00E35351" w:rsidRDefault="00A3660C" w:rsidP="00A3660C">
      <w:pPr>
        <w:spacing w:after="0" w:line="360" w:lineRule="exact"/>
        <w:ind w:firstLine="567"/>
        <w:jc w:val="both"/>
        <w:rPr>
          <w:rFonts w:ascii="Times New Roman" w:hAnsi="Times New Roman"/>
          <w:sz w:val="28"/>
          <w:szCs w:val="28"/>
        </w:rPr>
      </w:pPr>
      <w:r w:rsidRPr="00E35351">
        <w:rPr>
          <w:rFonts w:ascii="Times New Roman" w:hAnsi="Times New Roman"/>
          <w:sz w:val="28"/>
          <w:szCs w:val="28"/>
        </w:rPr>
        <w:t xml:space="preserve">Степень независимости центрального банка от исполнительной власти в различных странах неодинакова. </w:t>
      </w:r>
    </w:p>
    <w:p w:rsidR="00A3660C" w:rsidRPr="00E35351" w:rsidRDefault="00A3660C" w:rsidP="00A3660C">
      <w:pPr>
        <w:spacing w:after="0" w:line="360" w:lineRule="exact"/>
        <w:ind w:firstLine="567"/>
        <w:jc w:val="both"/>
        <w:rPr>
          <w:rFonts w:ascii="Times New Roman" w:hAnsi="Times New Roman"/>
          <w:sz w:val="28"/>
          <w:szCs w:val="28"/>
        </w:rPr>
      </w:pPr>
      <w:r w:rsidRPr="00E35351">
        <w:rPr>
          <w:rFonts w:ascii="Times New Roman" w:hAnsi="Times New Roman"/>
          <w:sz w:val="28"/>
          <w:szCs w:val="28"/>
        </w:rPr>
        <w:t>Довольно высокой степенью независимости от исполнительной власти располагает Федеральная Резервная Система США - ее решения не подлежат ратификации со стороны президента или правительственных структур. Вместе с тем ФРС несет ответственность перед Конгрессом США за проводимую ею денежно-кредитную политику. Все назначения в Совет управляющих ФРС, включая назначения председателя и вице-председателя из числа членов Совета, осуществляются президентом с согласия сената. С учетом этого, а также с учетом координации проводимой ФРС и правительством политики данная система может быть охарактеризована как “независимая внутри правительства”.</w:t>
      </w:r>
    </w:p>
    <w:p w:rsidR="00A3660C" w:rsidRDefault="00A3660C" w:rsidP="00A3660C">
      <w:pPr>
        <w:spacing w:after="0" w:line="360" w:lineRule="exact"/>
        <w:ind w:firstLine="567"/>
        <w:jc w:val="both"/>
        <w:rPr>
          <w:rFonts w:ascii="Times New Roman" w:hAnsi="Times New Roman"/>
          <w:sz w:val="28"/>
          <w:szCs w:val="28"/>
        </w:rPr>
      </w:pPr>
      <w:r w:rsidRPr="00E35351">
        <w:rPr>
          <w:rFonts w:ascii="Times New Roman" w:hAnsi="Times New Roman"/>
          <w:sz w:val="28"/>
          <w:szCs w:val="28"/>
        </w:rPr>
        <w:t>Одним из наименее независимых центральных банков является Банк Англии. Взаимоотношения между ним и государством регулируются Законом о Банке Англии (</w:t>
      </w:r>
      <w:smartTag w:uri="urn:schemas-microsoft-com:office:smarttags" w:element="metricconverter">
        <w:smartTagPr>
          <w:attr w:name="ProductID" w:val="1946 г"/>
        </w:smartTagPr>
        <w:smartTag w:uri="urn:schemas-microsoft-com:office:smarttags" w:element="country-region">
          <w:smartTagPr>
            <w:attr w:name="ProductID" w:val="1946 г"/>
          </w:smartTagPr>
          <w:r w:rsidRPr="00E35351">
            <w:rPr>
              <w:rFonts w:ascii="Times New Roman" w:hAnsi="Times New Roman"/>
              <w:sz w:val="28"/>
              <w:szCs w:val="28"/>
            </w:rPr>
            <w:t>1946 г</w:t>
          </w:r>
        </w:smartTag>
      </w:smartTag>
      <w:r w:rsidRPr="00E35351">
        <w:rPr>
          <w:rFonts w:ascii="Times New Roman" w:hAnsi="Times New Roman"/>
          <w:sz w:val="28"/>
          <w:szCs w:val="28"/>
        </w:rPr>
        <w:t xml:space="preserve">.), на основании которого Банк стал государственным. В области денежно-кредитной политики Банк Англии наделен только консультативной функцией. В задачу руководящего органа - Правления Банка Англии - входит координация вопросов денежно-кредитной политики с министерством финансов (Казначейством), глава которого формально </w:t>
      </w:r>
      <w:proofErr w:type="gramStart"/>
      <w:r w:rsidRPr="00E35351">
        <w:rPr>
          <w:rFonts w:ascii="Times New Roman" w:hAnsi="Times New Roman"/>
          <w:sz w:val="28"/>
          <w:szCs w:val="28"/>
        </w:rPr>
        <w:t>ответственен</w:t>
      </w:r>
      <w:proofErr w:type="gramEnd"/>
      <w:r w:rsidRPr="00E35351">
        <w:rPr>
          <w:rFonts w:ascii="Times New Roman" w:hAnsi="Times New Roman"/>
          <w:sz w:val="28"/>
          <w:szCs w:val="28"/>
        </w:rPr>
        <w:t xml:space="preserve"> за принятие решений в этой сфере и подотчетен парламенту. Таким образом, Банк Англии находится под контролем Казначейства, которое уполномочено давать центральному банку рекомендации после предварительных консультаций с ним</w:t>
      </w:r>
      <w:r>
        <w:rPr>
          <w:rFonts w:ascii="Times New Roman" w:hAnsi="Times New Roman"/>
          <w:sz w:val="28"/>
          <w:szCs w:val="28"/>
        </w:rPr>
        <w:t xml:space="preserve"> [1</w:t>
      </w:r>
      <w:r w:rsidRPr="000144A8">
        <w:rPr>
          <w:rFonts w:ascii="Times New Roman" w:hAnsi="Times New Roman"/>
          <w:sz w:val="28"/>
          <w:szCs w:val="28"/>
        </w:rPr>
        <w:t>6</w:t>
      </w:r>
      <w:r w:rsidRPr="0063429E">
        <w:rPr>
          <w:rFonts w:ascii="Times New Roman" w:hAnsi="Times New Roman"/>
          <w:sz w:val="28"/>
          <w:szCs w:val="28"/>
        </w:rPr>
        <w:t>]</w:t>
      </w:r>
      <w:r w:rsidRPr="00E35351">
        <w:rPr>
          <w:rFonts w:ascii="Times New Roman" w:hAnsi="Times New Roman"/>
          <w:sz w:val="28"/>
          <w:szCs w:val="28"/>
        </w:rPr>
        <w:t>.</w:t>
      </w:r>
    </w:p>
    <w:p w:rsidR="00A3660C" w:rsidRPr="0017074D" w:rsidRDefault="00A3660C" w:rsidP="00A3660C">
      <w:pPr>
        <w:spacing w:after="0" w:line="360" w:lineRule="exact"/>
        <w:ind w:firstLine="567"/>
        <w:jc w:val="both"/>
        <w:rPr>
          <w:rFonts w:ascii="Times New Roman" w:hAnsi="Times New Roman"/>
          <w:sz w:val="28"/>
          <w:szCs w:val="28"/>
        </w:rPr>
      </w:pPr>
      <w:r w:rsidRPr="0017074D">
        <w:rPr>
          <w:rFonts w:ascii="Times New Roman" w:hAnsi="Times New Roman"/>
          <w:sz w:val="28"/>
          <w:szCs w:val="28"/>
        </w:rPr>
        <w:t>Независимость ЦБ является ключевым фактором эффективности его деятельности. Так, например, мировой опыт свидетельствует о том, что в странах с более независимыми центральными банками средний темп инфляции оказывается ниже. Однако считается также, что для выполнения различных задач требуется различная степень независимости. Кроме того, независимость должна сочетаться с информационной прозрачностью ЦБ и его подотчётностью перед обществом.</w:t>
      </w:r>
    </w:p>
    <w:p w:rsidR="00A3660C" w:rsidRPr="00484617" w:rsidRDefault="00A3660C" w:rsidP="00A3660C">
      <w:pPr>
        <w:spacing w:after="0" w:line="360" w:lineRule="exact"/>
        <w:ind w:firstLine="567"/>
        <w:jc w:val="both"/>
        <w:rPr>
          <w:rFonts w:ascii="Times New Roman" w:hAnsi="Times New Roman"/>
          <w:i/>
          <w:sz w:val="28"/>
          <w:szCs w:val="28"/>
        </w:rPr>
      </w:pPr>
      <w:r w:rsidRPr="0017074D">
        <w:rPr>
          <w:rFonts w:ascii="Times New Roman" w:hAnsi="Times New Roman"/>
          <w:sz w:val="28"/>
          <w:szCs w:val="28"/>
        </w:rPr>
        <w:t xml:space="preserve">Когда говорят о независимости ЦБ, то имеют в виду независимость в </w:t>
      </w:r>
      <w:r w:rsidRPr="00484617">
        <w:rPr>
          <w:rFonts w:ascii="Times New Roman" w:hAnsi="Times New Roman"/>
          <w:i/>
          <w:sz w:val="28"/>
          <w:szCs w:val="28"/>
        </w:rPr>
        <w:t>выборе целей</w:t>
      </w:r>
      <w:r w:rsidRPr="0017074D">
        <w:rPr>
          <w:rFonts w:ascii="Times New Roman" w:hAnsi="Times New Roman"/>
          <w:sz w:val="28"/>
          <w:szCs w:val="28"/>
        </w:rPr>
        <w:t xml:space="preserve"> или </w:t>
      </w:r>
      <w:r w:rsidRPr="00484617">
        <w:rPr>
          <w:rFonts w:ascii="Times New Roman" w:hAnsi="Times New Roman"/>
          <w:i/>
          <w:sz w:val="28"/>
          <w:szCs w:val="28"/>
        </w:rPr>
        <w:t>средств достижения этих целей.</w:t>
      </w:r>
    </w:p>
    <w:p w:rsidR="00A3660C" w:rsidRPr="00E35351" w:rsidRDefault="00A3660C" w:rsidP="00A3660C">
      <w:pPr>
        <w:spacing w:after="0" w:line="360" w:lineRule="exact"/>
        <w:ind w:firstLine="567"/>
        <w:jc w:val="both"/>
        <w:rPr>
          <w:rFonts w:ascii="Times New Roman" w:hAnsi="Times New Roman"/>
          <w:sz w:val="28"/>
          <w:szCs w:val="28"/>
        </w:rPr>
      </w:pPr>
      <w:r w:rsidRPr="0017074D">
        <w:rPr>
          <w:rFonts w:ascii="Times New Roman" w:hAnsi="Times New Roman"/>
          <w:sz w:val="28"/>
          <w:szCs w:val="28"/>
        </w:rPr>
        <w:t xml:space="preserve">Как правило, функции и задачи Центрального банка определяются национальным законодательством о центральном банке. Однако цели политики </w:t>
      </w:r>
      <w:r w:rsidRPr="0017074D">
        <w:rPr>
          <w:rFonts w:ascii="Times New Roman" w:hAnsi="Times New Roman"/>
          <w:sz w:val="28"/>
          <w:szCs w:val="28"/>
        </w:rPr>
        <w:lastRenderedPageBreak/>
        <w:t>ЦБ могут быть прописаны в законе недостаточно чётко. Так, например, в законе о Федеральной Резервной Системе США говорится, что задачей центрального банка является «стабильный уровень цен, а также высокие выпуск и занятость». Никаких количественных параметров текст закона не содержит, поэтому вопросы о том, какой уровень инфляции считать приемлемым, что важнее – низкая инфляция или высокая занятость остается решать ФРС. Можно сказать, что ФРС обладает достаточной независимостью в выборе целей ДКП.</w:t>
      </w:r>
    </w:p>
    <w:p w:rsidR="00A3660C" w:rsidRPr="00B75F1D" w:rsidRDefault="00A3660C" w:rsidP="00A3660C">
      <w:pPr>
        <w:pStyle w:val="a7"/>
        <w:spacing w:before="0" w:beforeAutospacing="0" w:after="0" w:afterAutospacing="0" w:line="360" w:lineRule="exact"/>
        <w:ind w:firstLine="567"/>
        <w:jc w:val="both"/>
        <w:rPr>
          <w:rFonts w:cs="Arial"/>
          <w:sz w:val="28"/>
          <w:szCs w:val="20"/>
        </w:rPr>
      </w:pPr>
      <w:r w:rsidRPr="00BC5F69">
        <w:rPr>
          <w:rFonts w:cs="Arial"/>
          <w:sz w:val="28"/>
          <w:szCs w:val="20"/>
        </w:rPr>
        <w:t xml:space="preserve">Другой вид независимости </w:t>
      </w:r>
      <w:r>
        <w:rPr>
          <w:rFonts w:cs="Arial"/>
          <w:sz w:val="28"/>
          <w:szCs w:val="20"/>
        </w:rPr>
        <w:t>-</w:t>
      </w:r>
      <w:r w:rsidRPr="00BC5F69">
        <w:rPr>
          <w:rFonts w:cs="Arial"/>
          <w:sz w:val="28"/>
          <w:szCs w:val="20"/>
        </w:rPr>
        <w:t xml:space="preserve"> это независимость в выборе средств достижения целей, то есть инструментов политики.  Независимость в выборе сре</w:t>
      </w:r>
      <w:proofErr w:type="gramStart"/>
      <w:r w:rsidRPr="00BC5F69">
        <w:rPr>
          <w:rFonts w:cs="Arial"/>
          <w:sz w:val="28"/>
          <w:szCs w:val="20"/>
        </w:rPr>
        <w:t>дств пр</w:t>
      </w:r>
      <w:proofErr w:type="gramEnd"/>
      <w:r w:rsidRPr="00BC5F69">
        <w:rPr>
          <w:rFonts w:cs="Arial"/>
          <w:sz w:val="28"/>
          <w:szCs w:val="20"/>
        </w:rPr>
        <w:t xml:space="preserve">едполагает, что способы достижения цели могут быть какие угодно, то есть ЦБ волен делать всё, что он сочтёт необходимым для того, чтобы достичь целей. Законодательство может накладывать определённые ограничения на свободу ЦБ в выборе инструментов. Так, например, считается бесспорным, что рост денежной массы рано или поздно приведёт к пропорциональному росту цен, однако связь между предложением денег и инфляцией в большинстве экономик является нестабильной. Таким образом, может использоваться весь перечень имеющихся инструментов, то есть центральный банк может  </w:t>
      </w:r>
      <w:proofErr w:type="spellStart"/>
      <w:r w:rsidRPr="00BC5F69">
        <w:rPr>
          <w:rFonts w:cs="Arial"/>
          <w:sz w:val="28"/>
          <w:szCs w:val="20"/>
        </w:rPr>
        <w:t>таргетировать</w:t>
      </w:r>
      <w:proofErr w:type="spellEnd"/>
      <w:r w:rsidRPr="00BC5F69">
        <w:rPr>
          <w:rFonts w:cs="Arial"/>
          <w:sz w:val="28"/>
          <w:szCs w:val="20"/>
        </w:rPr>
        <w:t xml:space="preserve"> денежную массу, процентную ставку </w:t>
      </w:r>
      <w:r w:rsidRPr="00B75F1D">
        <w:rPr>
          <w:rFonts w:cs="Arial"/>
          <w:sz w:val="28"/>
          <w:szCs w:val="20"/>
        </w:rPr>
        <w:t xml:space="preserve">или номинальный обменный курс по отдельности или в какой-то комбинации, </w:t>
      </w:r>
      <w:proofErr w:type="gramStart"/>
      <w:r w:rsidRPr="00B75F1D">
        <w:rPr>
          <w:rFonts w:cs="Arial"/>
          <w:sz w:val="28"/>
          <w:szCs w:val="20"/>
        </w:rPr>
        <w:t>чтобы</w:t>
      </w:r>
      <w:proofErr w:type="gramEnd"/>
      <w:r w:rsidRPr="00B75F1D">
        <w:rPr>
          <w:rFonts w:cs="Arial"/>
          <w:sz w:val="28"/>
          <w:szCs w:val="20"/>
        </w:rPr>
        <w:t xml:space="preserve"> в конце концов выбрать наилучшее средство</w:t>
      </w:r>
      <w:r>
        <w:rPr>
          <w:rFonts w:cs="Arial"/>
          <w:sz w:val="28"/>
          <w:szCs w:val="20"/>
        </w:rPr>
        <w:t xml:space="preserve"> [1</w:t>
      </w:r>
      <w:r w:rsidRPr="000144A8">
        <w:rPr>
          <w:rFonts w:cs="Arial"/>
          <w:sz w:val="28"/>
          <w:szCs w:val="20"/>
        </w:rPr>
        <w:t>7</w:t>
      </w:r>
      <w:r w:rsidRPr="009D27BD">
        <w:rPr>
          <w:rFonts w:cs="Arial"/>
          <w:sz w:val="28"/>
          <w:szCs w:val="20"/>
        </w:rPr>
        <w:t>]</w:t>
      </w:r>
      <w:r w:rsidRPr="00B75F1D">
        <w:rPr>
          <w:rFonts w:cs="Arial"/>
          <w:sz w:val="28"/>
          <w:szCs w:val="20"/>
        </w:rPr>
        <w:t xml:space="preserve">. </w:t>
      </w:r>
    </w:p>
    <w:p w:rsidR="00A3660C" w:rsidRPr="00165CDF" w:rsidRDefault="00A3660C" w:rsidP="00A3660C">
      <w:pPr>
        <w:pStyle w:val="ConsPlusNormal"/>
        <w:widowControl/>
        <w:spacing w:line="360" w:lineRule="exact"/>
        <w:ind w:firstLine="567"/>
        <w:jc w:val="both"/>
        <w:rPr>
          <w:rFonts w:ascii="Times New Roman" w:hAnsi="Times New Roman"/>
          <w:b/>
          <w:sz w:val="28"/>
        </w:rPr>
      </w:pPr>
      <w:r w:rsidRPr="00165CDF">
        <w:rPr>
          <w:rFonts w:ascii="Times New Roman" w:hAnsi="Times New Roman"/>
          <w:b/>
          <w:sz w:val="28"/>
        </w:rPr>
        <w:t>Согласно белорусскому законодательству, основными целями НБ РБ являются:</w:t>
      </w:r>
    </w:p>
    <w:p w:rsidR="00A3660C" w:rsidRPr="00B75F1D" w:rsidRDefault="00A3660C" w:rsidP="00A3660C">
      <w:pPr>
        <w:pStyle w:val="ConsPlusNormal"/>
        <w:widowControl/>
        <w:numPr>
          <w:ilvl w:val="0"/>
          <w:numId w:val="14"/>
        </w:numPr>
        <w:tabs>
          <w:tab w:val="left" w:pos="900"/>
        </w:tabs>
        <w:spacing w:line="360" w:lineRule="exact"/>
        <w:ind w:left="0" w:firstLine="567"/>
        <w:jc w:val="both"/>
        <w:rPr>
          <w:rFonts w:ascii="Times New Roman" w:hAnsi="Times New Roman"/>
          <w:sz w:val="28"/>
        </w:rPr>
      </w:pPr>
      <w:r w:rsidRPr="00B75F1D">
        <w:rPr>
          <w:rFonts w:ascii="Times New Roman" w:hAnsi="Times New Roman"/>
          <w:sz w:val="28"/>
        </w:rPr>
        <w:t>защита и обеспечение устойчивости белорусского рубля;</w:t>
      </w:r>
    </w:p>
    <w:p w:rsidR="00A3660C" w:rsidRPr="00B75F1D" w:rsidRDefault="00A3660C" w:rsidP="00A3660C">
      <w:pPr>
        <w:pStyle w:val="ConsPlusNormal"/>
        <w:widowControl/>
        <w:numPr>
          <w:ilvl w:val="0"/>
          <w:numId w:val="14"/>
        </w:numPr>
        <w:tabs>
          <w:tab w:val="left" w:pos="900"/>
        </w:tabs>
        <w:spacing w:line="360" w:lineRule="exact"/>
        <w:ind w:left="0" w:firstLine="567"/>
        <w:jc w:val="both"/>
        <w:rPr>
          <w:rFonts w:ascii="Times New Roman" w:hAnsi="Times New Roman"/>
          <w:sz w:val="28"/>
        </w:rPr>
      </w:pPr>
      <w:r w:rsidRPr="00B75F1D">
        <w:rPr>
          <w:rFonts w:ascii="Times New Roman" w:hAnsi="Times New Roman"/>
          <w:sz w:val="28"/>
        </w:rPr>
        <w:t>развитие и укрепление банковской системы Республики Беларусь;</w:t>
      </w:r>
    </w:p>
    <w:p w:rsidR="00A3660C" w:rsidRPr="00B75F1D" w:rsidRDefault="00A3660C" w:rsidP="00A3660C">
      <w:pPr>
        <w:pStyle w:val="ConsPlusNormal"/>
        <w:widowControl/>
        <w:numPr>
          <w:ilvl w:val="0"/>
          <w:numId w:val="14"/>
        </w:numPr>
        <w:tabs>
          <w:tab w:val="left" w:pos="900"/>
        </w:tabs>
        <w:spacing w:line="360" w:lineRule="exact"/>
        <w:ind w:left="0" w:firstLine="567"/>
        <w:jc w:val="both"/>
        <w:rPr>
          <w:rFonts w:ascii="Times New Roman" w:hAnsi="Times New Roman"/>
          <w:sz w:val="28"/>
        </w:rPr>
      </w:pPr>
      <w:r w:rsidRPr="00B75F1D">
        <w:rPr>
          <w:rFonts w:ascii="Times New Roman" w:hAnsi="Times New Roman"/>
          <w:sz w:val="28"/>
        </w:rPr>
        <w:t>обеспечение эффективного, надежного и безопасного функционирования платежной системы.</w:t>
      </w:r>
    </w:p>
    <w:p w:rsidR="00A3660C" w:rsidRPr="00B75F1D" w:rsidRDefault="00A3660C" w:rsidP="00A3660C">
      <w:pPr>
        <w:pStyle w:val="a7"/>
        <w:spacing w:before="0" w:beforeAutospacing="0" w:after="0" w:afterAutospacing="0" w:line="360" w:lineRule="exact"/>
        <w:ind w:firstLine="567"/>
        <w:jc w:val="both"/>
        <w:rPr>
          <w:rFonts w:cs="Arial"/>
          <w:sz w:val="28"/>
          <w:szCs w:val="20"/>
        </w:rPr>
      </w:pPr>
      <w:r w:rsidRPr="00B75F1D">
        <w:rPr>
          <w:rFonts w:cs="Arial"/>
          <w:sz w:val="28"/>
          <w:szCs w:val="20"/>
        </w:rPr>
        <w:t xml:space="preserve">Под устойчивостью, стабильностью  белорусского рубля может подразумеваться его покупательная способность, курс по отношению к национальным валютам, а также неизменный уровень цен, низкий темп инфляции и другие факторы. Таким образом, НБ РБ обладает некоторой свободой в толковании и определении целей денежно-кредитной политики. </w:t>
      </w:r>
    </w:p>
    <w:p w:rsidR="00A3660C" w:rsidRPr="00B75F1D" w:rsidRDefault="00A3660C" w:rsidP="00A3660C">
      <w:pPr>
        <w:pStyle w:val="Style13"/>
        <w:widowControl/>
        <w:spacing w:line="360" w:lineRule="exact"/>
        <w:ind w:firstLine="567"/>
        <w:rPr>
          <w:rStyle w:val="FontStyle33"/>
          <w:sz w:val="28"/>
        </w:rPr>
      </w:pPr>
      <w:r>
        <w:rPr>
          <w:rStyle w:val="FontStyle33"/>
          <w:sz w:val="28"/>
        </w:rPr>
        <w:t>М</w:t>
      </w:r>
      <w:r w:rsidRPr="00B75F1D">
        <w:rPr>
          <w:rStyle w:val="FontStyle33"/>
          <w:sz w:val="28"/>
        </w:rPr>
        <w:t xml:space="preserve">ожно сделать вывод, что политическая независимость центрального банка в значительной степени зависит от права государства на вмешательство в денежно-кредитную политику, а законодательное ограничение кредитования правительства влияет как на экономическую, так и на политическую независимость центрального банка. Однако данный фактор имеет значение только при условии существования </w:t>
      </w:r>
      <w:r>
        <w:rPr>
          <w:rStyle w:val="FontStyle33"/>
          <w:sz w:val="28"/>
        </w:rPr>
        <w:t>системы непосредственного финан</w:t>
      </w:r>
      <w:r w:rsidRPr="00B75F1D">
        <w:rPr>
          <w:rStyle w:val="FontStyle33"/>
          <w:sz w:val="28"/>
        </w:rPr>
        <w:t>сирования правительства центральным банком. Такая система распространена в большинстве развитых стран</w:t>
      </w:r>
      <w:r>
        <w:rPr>
          <w:rStyle w:val="FontStyle33"/>
          <w:sz w:val="28"/>
        </w:rPr>
        <w:t xml:space="preserve"> [</w:t>
      </w:r>
      <w:r w:rsidRPr="002617C8">
        <w:rPr>
          <w:rStyle w:val="FontStyle33"/>
          <w:sz w:val="28"/>
        </w:rPr>
        <w:t>1</w:t>
      </w:r>
      <w:r w:rsidRPr="00A3660C">
        <w:rPr>
          <w:rStyle w:val="FontStyle33"/>
          <w:sz w:val="28"/>
        </w:rPr>
        <w:t>8</w:t>
      </w:r>
      <w:r w:rsidRPr="0063429E">
        <w:rPr>
          <w:rStyle w:val="FontStyle33"/>
          <w:sz w:val="28"/>
        </w:rPr>
        <w:t>]</w:t>
      </w:r>
      <w:r w:rsidRPr="00B75F1D">
        <w:rPr>
          <w:rStyle w:val="FontStyle33"/>
          <w:sz w:val="28"/>
        </w:rPr>
        <w:t>.</w:t>
      </w:r>
    </w:p>
    <w:p w:rsidR="00A3660C" w:rsidRPr="00E35351" w:rsidRDefault="00A3660C" w:rsidP="00A3660C">
      <w:pPr>
        <w:spacing w:after="0" w:line="360" w:lineRule="exact"/>
        <w:ind w:firstLine="567"/>
        <w:jc w:val="both"/>
        <w:rPr>
          <w:rFonts w:ascii="Times New Roman" w:hAnsi="Times New Roman"/>
          <w:sz w:val="28"/>
          <w:szCs w:val="28"/>
        </w:rPr>
      </w:pPr>
      <w:r w:rsidRPr="00B75F1D">
        <w:rPr>
          <w:rFonts w:ascii="Times New Roman" w:hAnsi="Times New Roman"/>
          <w:sz w:val="28"/>
          <w:szCs w:val="28"/>
        </w:rPr>
        <w:lastRenderedPageBreak/>
        <w:t xml:space="preserve">Необходимо отметить, что центральный банк должен быть достаточно независимым и влиятельным учреждением, которое, с одной стороны, осуществляет денежно-кредитное регулирование на основе закрепленных законом его полномочий, а с другой стороны, обеспечивает надежность и стабильное функционирование кредитно-банковской системы. </w:t>
      </w:r>
      <w:proofErr w:type="gramStart"/>
      <w:r w:rsidRPr="00B75F1D">
        <w:rPr>
          <w:rFonts w:ascii="Times New Roman" w:hAnsi="Times New Roman"/>
          <w:sz w:val="28"/>
          <w:szCs w:val="28"/>
        </w:rPr>
        <w:t>Однако в реальных условиях независимость многих центральных банков оказывается ограниченной – чаще всего из-за противоречий между поставленными правительством задачами экономической политики и необходимостью поддержания стабильности национальной денежной единицы, которую призван обеспечивать центральный банк.</w:t>
      </w:r>
      <w:r w:rsidRPr="00E35351">
        <w:rPr>
          <w:rFonts w:ascii="Times New Roman" w:hAnsi="Times New Roman"/>
          <w:sz w:val="28"/>
          <w:szCs w:val="28"/>
        </w:rPr>
        <w:t xml:space="preserve"> </w:t>
      </w:r>
      <w:proofErr w:type="gramEnd"/>
    </w:p>
    <w:p w:rsidR="00A3660C" w:rsidRPr="00BC5F69" w:rsidRDefault="00A3660C" w:rsidP="00A3660C">
      <w:pPr>
        <w:pStyle w:val="a7"/>
        <w:spacing w:before="0" w:beforeAutospacing="0" w:after="0" w:afterAutospacing="0" w:line="360" w:lineRule="exact"/>
        <w:ind w:firstLine="709"/>
        <w:jc w:val="both"/>
        <w:rPr>
          <w:rFonts w:cs="Arial"/>
          <w:sz w:val="28"/>
          <w:szCs w:val="20"/>
        </w:rPr>
      </w:pPr>
    </w:p>
    <w:bookmarkEnd w:id="0"/>
    <w:p w:rsidR="00A3660C" w:rsidRDefault="00A3660C" w:rsidP="00A3660C">
      <w:pPr>
        <w:pStyle w:val="a3"/>
        <w:spacing w:after="480" w:line="360" w:lineRule="exact"/>
        <w:ind w:left="0" w:firstLine="567"/>
        <w:jc w:val="both"/>
        <w:rPr>
          <w:rFonts w:ascii="Times New Roman" w:hAnsi="Times New Roman"/>
          <w:b/>
          <w:sz w:val="32"/>
          <w:szCs w:val="32"/>
        </w:rPr>
      </w:pPr>
      <w:r>
        <w:rPr>
          <w:rFonts w:ascii="Times New Roman" w:hAnsi="Times New Roman"/>
          <w:b/>
          <w:sz w:val="32"/>
          <w:szCs w:val="32"/>
        </w:rPr>
        <w:t xml:space="preserve">3.2 </w:t>
      </w:r>
      <w:r w:rsidRPr="00BA7653">
        <w:rPr>
          <w:rFonts w:ascii="Times New Roman" w:hAnsi="Times New Roman"/>
          <w:b/>
          <w:sz w:val="32"/>
          <w:szCs w:val="32"/>
        </w:rPr>
        <w:t>Перспективы развития центральных банков Р</w:t>
      </w:r>
      <w:r>
        <w:rPr>
          <w:rFonts w:ascii="Times New Roman" w:hAnsi="Times New Roman"/>
          <w:b/>
          <w:sz w:val="32"/>
          <w:szCs w:val="32"/>
        </w:rPr>
        <w:t xml:space="preserve">еспублики </w:t>
      </w:r>
      <w:r w:rsidRPr="00BA7653">
        <w:rPr>
          <w:rFonts w:ascii="Times New Roman" w:hAnsi="Times New Roman"/>
          <w:b/>
          <w:sz w:val="32"/>
          <w:szCs w:val="32"/>
        </w:rPr>
        <w:t>Б</w:t>
      </w:r>
      <w:r>
        <w:rPr>
          <w:rFonts w:ascii="Times New Roman" w:hAnsi="Times New Roman"/>
          <w:b/>
          <w:sz w:val="32"/>
          <w:szCs w:val="32"/>
        </w:rPr>
        <w:t>еларусь</w:t>
      </w:r>
      <w:r w:rsidRPr="00BA7653">
        <w:rPr>
          <w:rFonts w:ascii="Times New Roman" w:hAnsi="Times New Roman"/>
          <w:b/>
          <w:sz w:val="32"/>
          <w:szCs w:val="32"/>
        </w:rPr>
        <w:t xml:space="preserve"> и Р</w:t>
      </w:r>
      <w:r>
        <w:rPr>
          <w:rFonts w:ascii="Times New Roman" w:hAnsi="Times New Roman"/>
          <w:b/>
          <w:sz w:val="32"/>
          <w:szCs w:val="32"/>
        </w:rPr>
        <w:t xml:space="preserve">оссийской </w:t>
      </w:r>
      <w:r w:rsidRPr="00BA7653">
        <w:rPr>
          <w:rFonts w:ascii="Times New Roman" w:hAnsi="Times New Roman"/>
          <w:b/>
          <w:sz w:val="32"/>
          <w:szCs w:val="32"/>
        </w:rPr>
        <w:t>Ф</w:t>
      </w:r>
      <w:r>
        <w:rPr>
          <w:rFonts w:ascii="Times New Roman" w:hAnsi="Times New Roman"/>
          <w:b/>
          <w:sz w:val="32"/>
          <w:szCs w:val="32"/>
        </w:rPr>
        <w:t>едерации</w:t>
      </w:r>
    </w:p>
    <w:p w:rsidR="00A3660C" w:rsidRPr="00DD458C" w:rsidRDefault="00A3660C" w:rsidP="00A3660C">
      <w:pPr>
        <w:pStyle w:val="Style3"/>
        <w:spacing w:line="360" w:lineRule="exact"/>
        <w:ind w:firstLine="567"/>
        <w:rPr>
          <w:sz w:val="28"/>
          <w:szCs w:val="28"/>
        </w:rPr>
      </w:pPr>
      <w:r w:rsidRPr="00DD458C">
        <w:rPr>
          <w:sz w:val="28"/>
          <w:szCs w:val="28"/>
        </w:rPr>
        <w:t>В среднесрочной перспективе система</w:t>
      </w:r>
      <w:r>
        <w:rPr>
          <w:sz w:val="28"/>
          <w:szCs w:val="28"/>
        </w:rPr>
        <w:t xml:space="preserve"> </w:t>
      </w:r>
      <w:r w:rsidRPr="00DD458C">
        <w:rPr>
          <w:sz w:val="28"/>
          <w:szCs w:val="28"/>
        </w:rPr>
        <w:t>инструментов денежно-кредитной политики</w:t>
      </w:r>
      <w:r>
        <w:rPr>
          <w:sz w:val="28"/>
          <w:szCs w:val="28"/>
        </w:rPr>
        <w:t xml:space="preserve"> </w:t>
      </w:r>
      <w:r w:rsidRPr="00DD458C">
        <w:rPr>
          <w:sz w:val="28"/>
          <w:szCs w:val="28"/>
        </w:rPr>
        <w:t>Банка России будет ориентирована на создание необходимых условий для реализации</w:t>
      </w:r>
      <w:r>
        <w:rPr>
          <w:sz w:val="28"/>
          <w:szCs w:val="28"/>
        </w:rPr>
        <w:t xml:space="preserve"> </w:t>
      </w:r>
      <w:r w:rsidRPr="00DD458C">
        <w:rPr>
          <w:sz w:val="28"/>
          <w:szCs w:val="28"/>
        </w:rPr>
        <w:t>эффективной процентной политики.</w:t>
      </w:r>
    </w:p>
    <w:p w:rsidR="00A3660C" w:rsidRPr="00DD458C" w:rsidRDefault="00A3660C" w:rsidP="00A3660C">
      <w:pPr>
        <w:pStyle w:val="Style3"/>
        <w:spacing w:line="360" w:lineRule="exact"/>
        <w:ind w:firstLine="567"/>
        <w:rPr>
          <w:sz w:val="28"/>
          <w:szCs w:val="28"/>
        </w:rPr>
      </w:pPr>
      <w:r w:rsidRPr="00DD458C">
        <w:rPr>
          <w:sz w:val="28"/>
          <w:szCs w:val="28"/>
        </w:rPr>
        <w:t>По мере снижения темпов инфляции</w:t>
      </w:r>
      <w:r>
        <w:rPr>
          <w:sz w:val="28"/>
          <w:szCs w:val="28"/>
        </w:rPr>
        <w:t xml:space="preserve"> </w:t>
      </w:r>
      <w:r w:rsidRPr="00DD458C">
        <w:rPr>
          <w:sz w:val="28"/>
          <w:szCs w:val="28"/>
        </w:rPr>
        <w:t>и инфляционных ожиданий Банк России намерен продолжить линию на снижение уровня ставки рефинансирования и процентных</w:t>
      </w:r>
      <w:r>
        <w:rPr>
          <w:sz w:val="28"/>
          <w:szCs w:val="28"/>
        </w:rPr>
        <w:t xml:space="preserve"> </w:t>
      </w:r>
      <w:r w:rsidRPr="00DD458C">
        <w:rPr>
          <w:sz w:val="28"/>
          <w:szCs w:val="28"/>
        </w:rPr>
        <w:t xml:space="preserve">ставок по операциям предоставления и </w:t>
      </w:r>
      <w:proofErr w:type="spellStart"/>
      <w:r w:rsidRPr="00DD458C">
        <w:rPr>
          <w:sz w:val="28"/>
          <w:szCs w:val="28"/>
        </w:rPr>
        <w:t>абсорбирования</w:t>
      </w:r>
      <w:proofErr w:type="spellEnd"/>
      <w:r w:rsidRPr="00DD458C">
        <w:rPr>
          <w:sz w:val="28"/>
          <w:szCs w:val="28"/>
        </w:rPr>
        <w:t xml:space="preserve"> ликвидности. Дальнейшие</w:t>
      </w:r>
      <w:r>
        <w:rPr>
          <w:sz w:val="28"/>
          <w:szCs w:val="28"/>
        </w:rPr>
        <w:t xml:space="preserve"> </w:t>
      </w:r>
      <w:r w:rsidRPr="00DD458C">
        <w:rPr>
          <w:sz w:val="28"/>
          <w:szCs w:val="28"/>
        </w:rPr>
        <w:t>шаги Банка России по снижению (изменению) процентных ставок будут определяться</w:t>
      </w:r>
      <w:r>
        <w:rPr>
          <w:sz w:val="28"/>
          <w:szCs w:val="28"/>
        </w:rPr>
        <w:t xml:space="preserve"> </w:t>
      </w:r>
      <w:r w:rsidRPr="00DD458C">
        <w:rPr>
          <w:sz w:val="28"/>
          <w:szCs w:val="28"/>
        </w:rPr>
        <w:t>развитием инфляционных тенденций, динамикой показателей производственной и кредитной активности, состоянием финансовых</w:t>
      </w:r>
      <w:r>
        <w:rPr>
          <w:sz w:val="28"/>
          <w:szCs w:val="28"/>
        </w:rPr>
        <w:t xml:space="preserve"> </w:t>
      </w:r>
      <w:r w:rsidRPr="00DD458C">
        <w:rPr>
          <w:sz w:val="28"/>
          <w:szCs w:val="28"/>
        </w:rPr>
        <w:t>рынков</w:t>
      </w:r>
      <w:r>
        <w:rPr>
          <w:sz w:val="28"/>
          <w:szCs w:val="28"/>
        </w:rPr>
        <w:t xml:space="preserve"> [1</w:t>
      </w:r>
      <w:r w:rsidRPr="000144A8">
        <w:rPr>
          <w:sz w:val="28"/>
          <w:szCs w:val="28"/>
        </w:rPr>
        <w:t>9</w:t>
      </w:r>
      <w:r w:rsidRPr="00DD3D64">
        <w:rPr>
          <w:sz w:val="28"/>
          <w:szCs w:val="28"/>
        </w:rPr>
        <w:t>]</w:t>
      </w:r>
      <w:r w:rsidRPr="00DD458C">
        <w:rPr>
          <w:sz w:val="28"/>
          <w:szCs w:val="28"/>
        </w:rPr>
        <w:t>.</w:t>
      </w:r>
    </w:p>
    <w:p w:rsidR="00A3660C" w:rsidRDefault="00A3660C" w:rsidP="00A3660C">
      <w:pPr>
        <w:pStyle w:val="Style3"/>
        <w:spacing w:line="360" w:lineRule="exact"/>
        <w:ind w:firstLine="567"/>
        <w:rPr>
          <w:sz w:val="28"/>
          <w:szCs w:val="28"/>
        </w:rPr>
      </w:pPr>
      <w:r w:rsidRPr="00DD458C">
        <w:rPr>
          <w:sz w:val="28"/>
          <w:szCs w:val="28"/>
        </w:rPr>
        <w:t>При этом в среднесрочной перспективе политика Банка России будет направлена</w:t>
      </w:r>
      <w:r>
        <w:rPr>
          <w:sz w:val="28"/>
          <w:szCs w:val="28"/>
        </w:rPr>
        <w:t xml:space="preserve"> </w:t>
      </w:r>
      <w:r w:rsidRPr="00DD458C">
        <w:rPr>
          <w:sz w:val="28"/>
          <w:szCs w:val="28"/>
        </w:rPr>
        <w:t>на дальнейшее повышение потенциала обеспеченных залогами инструментов рефинансирования в рамках реализации перехода</w:t>
      </w:r>
      <w:r>
        <w:rPr>
          <w:sz w:val="28"/>
          <w:szCs w:val="28"/>
        </w:rPr>
        <w:t xml:space="preserve"> </w:t>
      </w:r>
      <w:r w:rsidRPr="00DD458C">
        <w:rPr>
          <w:sz w:val="28"/>
          <w:szCs w:val="28"/>
        </w:rPr>
        <w:t>к механизму рефинансирования кредитных</w:t>
      </w:r>
      <w:r>
        <w:rPr>
          <w:sz w:val="28"/>
          <w:szCs w:val="28"/>
        </w:rPr>
        <w:t xml:space="preserve"> </w:t>
      </w:r>
      <w:r w:rsidRPr="00DD458C">
        <w:rPr>
          <w:sz w:val="28"/>
          <w:szCs w:val="28"/>
        </w:rPr>
        <w:t>организаций с использованием единого</w:t>
      </w:r>
      <w:r>
        <w:rPr>
          <w:sz w:val="28"/>
          <w:szCs w:val="28"/>
        </w:rPr>
        <w:t xml:space="preserve"> пула обеспечения.</w:t>
      </w:r>
    </w:p>
    <w:p w:rsidR="00A3660C" w:rsidRPr="00DD458C" w:rsidRDefault="00A3660C" w:rsidP="00A3660C">
      <w:pPr>
        <w:pStyle w:val="Style3"/>
        <w:spacing w:line="360" w:lineRule="exact"/>
        <w:ind w:firstLine="567"/>
        <w:rPr>
          <w:sz w:val="28"/>
          <w:szCs w:val="28"/>
        </w:rPr>
      </w:pPr>
      <w:r w:rsidRPr="00DD458C">
        <w:rPr>
          <w:sz w:val="28"/>
          <w:szCs w:val="28"/>
        </w:rPr>
        <w:t>В 2010</w:t>
      </w:r>
      <w:r>
        <w:rPr>
          <w:sz w:val="28"/>
          <w:szCs w:val="28"/>
        </w:rPr>
        <w:t>-</w:t>
      </w:r>
      <w:r w:rsidRPr="00DD458C">
        <w:rPr>
          <w:sz w:val="28"/>
          <w:szCs w:val="28"/>
        </w:rPr>
        <w:t xml:space="preserve">2012 годах Банк России продолжит осуществлять взаимодействие с Правительством Российской </w:t>
      </w:r>
      <w:proofErr w:type="gramStart"/>
      <w:r w:rsidRPr="00DD458C">
        <w:rPr>
          <w:sz w:val="28"/>
          <w:szCs w:val="28"/>
        </w:rPr>
        <w:t>Федерации</w:t>
      </w:r>
      <w:proofErr w:type="gramEnd"/>
      <w:r w:rsidRPr="00DD458C">
        <w:rPr>
          <w:sz w:val="28"/>
          <w:szCs w:val="28"/>
        </w:rPr>
        <w:t xml:space="preserve"> как</w:t>
      </w:r>
      <w:r>
        <w:rPr>
          <w:sz w:val="28"/>
          <w:szCs w:val="28"/>
        </w:rPr>
        <w:t xml:space="preserve"> </w:t>
      </w:r>
      <w:r w:rsidRPr="00DD458C">
        <w:rPr>
          <w:sz w:val="28"/>
          <w:szCs w:val="28"/>
        </w:rPr>
        <w:t>в области развития финансового рынка, так</w:t>
      </w:r>
      <w:r>
        <w:rPr>
          <w:sz w:val="28"/>
          <w:szCs w:val="28"/>
        </w:rPr>
        <w:t xml:space="preserve"> </w:t>
      </w:r>
      <w:r w:rsidRPr="00DD458C">
        <w:rPr>
          <w:sz w:val="28"/>
          <w:szCs w:val="28"/>
        </w:rPr>
        <w:t>и в области реализации курсовой политики.</w:t>
      </w:r>
    </w:p>
    <w:p w:rsidR="00A3660C" w:rsidRDefault="00A3660C" w:rsidP="00A3660C">
      <w:pPr>
        <w:pStyle w:val="Style3"/>
        <w:spacing w:line="360" w:lineRule="exact"/>
        <w:ind w:firstLine="567"/>
        <w:rPr>
          <w:sz w:val="28"/>
          <w:szCs w:val="28"/>
        </w:rPr>
      </w:pPr>
      <w:r w:rsidRPr="00DD458C">
        <w:rPr>
          <w:sz w:val="28"/>
          <w:szCs w:val="28"/>
        </w:rPr>
        <w:t>В частности, введенный в 2008 году Минфином России совместно с Банком России</w:t>
      </w:r>
      <w:r>
        <w:rPr>
          <w:sz w:val="28"/>
          <w:szCs w:val="28"/>
        </w:rPr>
        <w:t xml:space="preserve"> </w:t>
      </w:r>
      <w:r w:rsidRPr="00DD458C">
        <w:rPr>
          <w:sz w:val="28"/>
          <w:szCs w:val="28"/>
        </w:rPr>
        <w:t>механизм размещения временно свободных</w:t>
      </w:r>
      <w:r>
        <w:rPr>
          <w:sz w:val="28"/>
          <w:szCs w:val="28"/>
        </w:rPr>
        <w:t xml:space="preserve"> </w:t>
      </w:r>
      <w:r w:rsidRPr="00DD458C">
        <w:rPr>
          <w:sz w:val="28"/>
          <w:szCs w:val="28"/>
        </w:rPr>
        <w:t>бюджетных средств на депозиты в кредитных</w:t>
      </w:r>
      <w:r>
        <w:rPr>
          <w:sz w:val="28"/>
          <w:szCs w:val="28"/>
        </w:rPr>
        <w:t xml:space="preserve"> </w:t>
      </w:r>
      <w:r w:rsidRPr="00DD458C">
        <w:rPr>
          <w:sz w:val="28"/>
          <w:szCs w:val="28"/>
        </w:rPr>
        <w:t>организациях может быть использован в качестве дополнительного кан</w:t>
      </w:r>
      <w:r>
        <w:rPr>
          <w:sz w:val="28"/>
          <w:szCs w:val="28"/>
        </w:rPr>
        <w:t>ала предоставления ликвидности.</w:t>
      </w:r>
    </w:p>
    <w:p w:rsidR="00A3660C" w:rsidRPr="00DD458C" w:rsidRDefault="00A3660C" w:rsidP="00A3660C">
      <w:pPr>
        <w:pStyle w:val="Style3"/>
        <w:spacing w:line="360" w:lineRule="exact"/>
        <w:ind w:firstLine="567"/>
        <w:rPr>
          <w:sz w:val="28"/>
          <w:szCs w:val="28"/>
        </w:rPr>
      </w:pPr>
      <w:r w:rsidRPr="00DD458C">
        <w:rPr>
          <w:sz w:val="28"/>
          <w:szCs w:val="28"/>
        </w:rPr>
        <w:t>Банк России в 2010 году и в период</w:t>
      </w:r>
      <w:r>
        <w:rPr>
          <w:sz w:val="28"/>
          <w:szCs w:val="28"/>
        </w:rPr>
        <w:t xml:space="preserve"> </w:t>
      </w:r>
      <w:r w:rsidRPr="00DD458C">
        <w:rPr>
          <w:sz w:val="28"/>
          <w:szCs w:val="28"/>
        </w:rPr>
        <w:t>2011 и 2012 годов продолжит использование обязательных резервных требований</w:t>
      </w:r>
      <w:r>
        <w:rPr>
          <w:sz w:val="28"/>
          <w:szCs w:val="28"/>
        </w:rPr>
        <w:t xml:space="preserve"> </w:t>
      </w:r>
      <w:r w:rsidRPr="00DD458C">
        <w:rPr>
          <w:sz w:val="28"/>
          <w:szCs w:val="28"/>
        </w:rPr>
        <w:t>в качестве инструмента регулирования ликвидности банковского сектора.</w:t>
      </w:r>
    </w:p>
    <w:p w:rsidR="00A3660C" w:rsidRDefault="00A3660C" w:rsidP="00A3660C">
      <w:pPr>
        <w:pStyle w:val="Style3"/>
        <w:spacing w:line="360" w:lineRule="exact"/>
        <w:ind w:firstLine="567"/>
        <w:rPr>
          <w:sz w:val="28"/>
          <w:szCs w:val="28"/>
        </w:rPr>
      </w:pPr>
      <w:r w:rsidRPr="00DD458C">
        <w:rPr>
          <w:sz w:val="28"/>
          <w:szCs w:val="28"/>
        </w:rPr>
        <w:lastRenderedPageBreak/>
        <w:t>В зависимости от изменения макроэкономической ситуации, ресурсной базы российских кредитных организаций и с учетом</w:t>
      </w:r>
      <w:r>
        <w:rPr>
          <w:sz w:val="28"/>
          <w:szCs w:val="28"/>
        </w:rPr>
        <w:t xml:space="preserve"> </w:t>
      </w:r>
      <w:r w:rsidRPr="00DD458C">
        <w:rPr>
          <w:sz w:val="28"/>
          <w:szCs w:val="28"/>
        </w:rPr>
        <w:t>других факторов Банк России при необходимости может принять решение относительно</w:t>
      </w:r>
      <w:r>
        <w:rPr>
          <w:sz w:val="28"/>
          <w:szCs w:val="28"/>
        </w:rPr>
        <w:t xml:space="preserve"> </w:t>
      </w:r>
      <w:r w:rsidRPr="00DD458C">
        <w:rPr>
          <w:sz w:val="28"/>
          <w:szCs w:val="28"/>
        </w:rPr>
        <w:t>изменения нормативов обязательных резервов и их дифференциации. Вместе с тем Банк</w:t>
      </w:r>
      <w:r>
        <w:rPr>
          <w:sz w:val="28"/>
          <w:szCs w:val="28"/>
        </w:rPr>
        <w:t xml:space="preserve"> </w:t>
      </w:r>
      <w:r w:rsidRPr="00DD458C">
        <w:rPr>
          <w:sz w:val="28"/>
          <w:szCs w:val="28"/>
        </w:rPr>
        <w:t>России не исключает дальнейшего повышения коэффициента усреднения обязательных</w:t>
      </w:r>
      <w:r>
        <w:rPr>
          <w:sz w:val="28"/>
          <w:szCs w:val="28"/>
        </w:rPr>
        <w:t xml:space="preserve"> </w:t>
      </w:r>
      <w:r w:rsidRPr="00DD458C">
        <w:rPr>
          <w:sz w:val="28"/>
          <w:szCs w:val="28"/>
        </w:rPr>
        <w:t>резервов, позволяющего компенсировать</w:t>
      </w:r>
      <w:r>
        <w:rPr>
          <w:sz w:val="28"/>
          <w:szCs w:val="28"/>
        </w:rPr>
        <w:t xml:space="preserve"> </w:t>
      </w:r>
      <w:r w:rsidRPr="00DD458C">
        <w:rPr>
          <w:sz w:val="28"/>
          <w:szCs w:val="28"/>
        </w:rPr>
        <w:t>ликвидность кредитным организациям при</w:t>
      </w:r>
      <w:r>
        <w:rPr>
          <w:sz w:val="28"/>
          <w:szCs w:val="28"/>
        </w:rPr>
        <w:t xml:space="preserve"> </w:t>
      </w:r>
      <w:r w:rsidRPr="00DD458C">
        <w:rPr>
          <w:sz w:val="28"/>
          <w:szCs w:val="28"/>
        </w:rPr>
        <w:t>выполнении ими обязательных резервных</w:t>
      </w:r>
      <w:r>
        <w:rPr>
          <w:sz w:val="28"/>
          <w:szCs w:val="28"/>
        </w:rPr>
        <w:t xml:space="preserve"> </w:t>
      </w:r>
      <w:r w:rsidRPr="00DD458C">
        <w:rPr>
          <w:sz w:val="28"/>
          <w:szCs w:val="28"/>
        </w:rPr>
        <w:t>требований.</w:t>
      </w:r>
    </w:p>
    <w:p w:rsidR="00A3660C" w:rsidRDefault="00A3660C" w:rsidP="00A3660C">
      <w:pPr>
        <w:spacing w:after="0" w:line="360" w:lineRule="exact"/>
        <w:ind w:firstLine="567"/>
        <w:jc w:val="both"/>
        <w:rPr>
          <w:rFonts w:ascii="Times New Roman" w:hAnsi="Times New Roman"/>
          <w:sz w:val="28"/>
        </w:rPr>
      </w:pPr>
      <w:r w:rsidRPr="00A56F34">
        <w:rPr>
          <w:rFonts w:ascii="Times New Roman" w:hAnsi="Times New Roman"/>
          <w:sz w:val="28"/>
          <w:szCs w:val="28"/>
        </w:rPr>
        <w:t>Для повышения эффективности</w:t>
      </w:r>
      <w:r w:rsidRPr="00D56E97">
        <w:rPr>
          <w:rFonts w:ascii="Times New Roman" w:hAnsi="Times New Roman"/>
          <w:sz w:val="28"/>
        </w:rPr>
        <w:t xml:space="preserve"> денежно-кредитной политики </w:t>
      </w:r>
      <w:r>
        <w:rPr>
          <w:rFonts w:ascii="Times New Roman" w:hAnsi="Times New Roman"/>
          <w:sz w:val="28"/>
        </w:rPr>
        <w:t>Национальный банк Республики Беларусь</w:t>
      </w:r>
      <w:r w:rsidRPr="00D56E97">
        <w:rPr>
          <w:rFonts w:ascii="Times New Roman" w:hAnsi="Times New Roman"/>
          <w:sz w:val="28"/>
        </w:rPr>
        <w:t xml:space="preserve"> должен реализовать ряд условий. Процентная ставка должна приобрести  статус основного инструмента денежно-кредитной политики. Ужесточение либо смягчение денежно-кредитной политики принципиально станет реализовываться, в первую очередь, посредством изменения ее уровня, приводящего к изменению стоимости ресурсов на </w:t>
      </w:r>
      <w:r>
        <w:rPr>
          <w:rFonts w:ascii="Times New Roman" w:hAnsi="Times New Roman"/>
          <w:sz w:val="28"/>
        </w:rPr>
        <w:t>денежном рынке [</w:t>
      </w:r>
      <w:r w:rsidRPr="000144A8">
        <w:rPr>
          <w:rFonts w:ascii="Times New Roman" w:hAnsi="Times New Roman"/>
          <w:sz w:val="28"/>
        </w:rPr>
        <w:t>20</w:t>
      </w:r>
      <w:r w:rsidRPr="008433EE">
        <w:rPr>
          <w:rFonts w:ascii="Times New Roman" w:hAnsi="Times New Roman"/>
          <w:sz w:val="28"/>
        </w:rPr>
        <w:t>]</w:t>
      </w:r>
      <w:r>
        <w:rPr>
          <w:rFonts w:ascii="Times New Roman" w:hAnsi="Times New Roman"/>
          <w:sz w:val="28"/>
        </w:rPr>
        <w:t>.</w:t>
      </w:r>
    </w:p>
    <w:p w:rsidR="00A3660C" w:rsidRPr="00D56E97" w:rsidRDefault="00A3660C" w:rsidP="00A3660C">
      <w:pPr>
        <w:spacing w:after="0" w:line="360" w:lineRule="exact"/>
        <w:ind w:firstLine="567"/>
        <w:jc w:val="both"/>
        <w:rPr>
          <w:rFonts w:ascii="Times New Roman" w:hAnsi="Times New Roman"/>
          <w:sz w:val="28"/>
        </w:rPr>
      </w:pPr>
      <w:r w:rsidRPr="00D56E97">
        <w:rPr>
          <w:rFonts w:ascii="Times New Roman" w:hAnsi="Times New Roman"/>
          <w:sz w:val="28"/>
        </w:rPr>
        <w:t>По мере усиления влияния инструмента процентной ставки на развитие инфляционных процессов Национальный банк станет, при необходимости, поступательно увеличивать диапазон колебаний номинального обменного курса.</w:t>
      </w:r>
      <w:r>
        <w:rPr>
          <w:rFonts w:ascii="Times New Roman" w:hAnsi="Times New Roman"/>
          <w:sz w:val="28"/>
        </w:rPr>
        <w:t xml:space="preserve"> </w:t>
      </w:r>
      <w:r w:rsidRPr="00D56E97">
        <w:rPr>
          <w:rFonts w:ascii="Times New Roman" w:hAnsi="Times New Roman"/>
          <w:sz w:val="28"/>
        </w:rPr>
        <w:t>Такое решение даст возможность более эффективно управлять реальными курсами белорусского рубля, сглаживая их колебания, величина которых может оказывать негативное влияние на инфляцию и внешнюю торговлю.</w:t>
      </w:r>
    </w:p>
    <w:p w:rsidR="00A3660C" w:rsidRPr="00D56E97" w:rsidRDefault="00A3660C" w:rsidP="00A3660C">
      <w:pPr>
        <w:spacing w:after="0" w:line="360" w:lineRule="exact"/>
        <w:ind w:firstLine="567"/>
        <w:jc w:val="both"/>
        <w:rPr>
          <w:rFonts w:ascii="Times New Roman" w:hAnsi="Times New Roman"/>
          <w:sz w:val="28"/>
        </w:rPr>
      </w:pPr>
      <w:r w:rsidRPr="00D56E97">
        <w:rPr>
          <w:rFonts w:ascii="Times New Roman" w:hAnsi="Times New Roman"/>
          <w:sz w:val="28"/>
        </w:rPr>
        <w:t>Важным условием роста эффективности денежно-кредитной политики</w:t>
      </w:r>
      <w:r>
        <w:rPr>
          <w:rFonts w:ascii="Times New Roman" w:hAnsi="Times New Roman"/>
          <w:sz w:val="28"/>
        </w:rPr>
        <w:t xml:space="preserve"> </w:t>
      </w:r>
      <w:r w:rsidRPr="00D56E97">
        <w:rPr>
          <w:rFonts w:ascii="Times New Roman" w:hAnsi="Times New Roman"/>
          <w:sz w:val="28"/>
        </w:rPr>
        <w:t>станет повышение ее прозрачности, доведение до всех участников рынка информации о ситуации в экономике, прогнозе инфляции, наличии и источниках рисков для ценовой стабильности в будущем, действиях Национального банка, направленных на достижение конечной цели по инфляции.</w:t>
      </w:r>
    </w:p>
    <w:p w:rsidR="00A3660C" w:rsidRPr="00D56E97" w:rsidRDefault="00A3660C" w:rsidP="00A3660C">
      <w:pPr>
        <w:spacing w:after="0" w:line="360" w:lineRule="exact"/>
        <w:ind w:firstLine="567"/>
        <w:jc w:val="both"/>
        <w:rPr>
          <w:rFonts w:ascii="Times New Roman" w:hAnsi="Times New Roman"/>
          <w:sz w:val="28"/>
        </w:rPr>
      </w:pPr>
      <w:r w:rsidRPr="00D56E97">
        <w:rPr>
          <w:rFonts w:ascii="Times New Roman" w:hAnsi="Times New Roman"/>
          <w:sz w:val="28"/>
        </w:rPr>
        <w:t>Предполагается усиление взаимосвязи налогово-бюджетной и денежно-кредитной политики. Это будет касаться обмена информацией с Министерством финансов о прогнозе расходов и доходов государственного бюджета и связанных с этим изменениях объема депозитов Правительства в банках и Национальном банке, а также о прогнозировании Национальным банком операций на финансовом рынке, что позволит повысить качество управления ликвидностью и эффективность применения инструментов денежно-кредитной политики.</w:t>
      </w:r>
    </w:p>
    <w:p w:rsidR="00A3660C" w:rsidRPr="00D56E97" w:rsidRDefault="00A3660C" w:rsidP="00A3660C">
      <w:pPr>
        <w:spacing w:after="0" w:line="360" w:lineRule="exact"/>
        <w:ind w:firstLine="567"/>
        <w:jc w:val="both"/>
        <w:rPr>
          <w:rFonts w:ascii="Times New Roman" w:hAnsi="Times New Roman"/>
          <w:sz w:val="28"/>
        </w:rPr>
      </w:pPr>
      <w:r w:rsidRPr="00D56E97">
        <w:rPr>
          <w:rFonts w:ascii="Times New Roman" w:hAnsi="Times New Roman"/>
          <w:sz w:val="28"/>
        </w:rPr>
        <w:t xml:space="preserve">Важнейшей задачей Правительства и Национального банка станет принятие конкретных мер, направленных на развитие сегментов и инструментов финансового рынка. Это повысит восприимчивость экономики к изменению монетарных условий, прежде всего определяемых уровнем </w:t>
      </w:r>
      <w:r w:rsidRPr="00D56E97">
        <w:rPr>
          <w:rFonts w:ascii="Times New Roman" w:hAnsi="Times New Roman"/>
          <w:sz w:val="28"/>
        </w:rPr>
        <w:lastRenderedPageBreak/>
        <w:t xml:space="preserve">процентных ставок, </w:t>
      </w:r>
      <w:proofErr w:type="gramStart"/>
      <w:r w:rsidRPr="00D56E97">
        <w:rPr>
          <w:rFonts w:ascii="Times New Roman" w:hAnsi="Times New Roman"/>
          <w:sz w:val="28"/>
        </w:rPr>
        <w:t>а</w:t>
      </w:r>
      <w:proofErr w:type="gramEnd"/>
      <w:r w:rsidRPr="00D56E97">
        <w:rPr>
          <w:rFonts w:ascii="Times New Roman" w:hAnsi="Times New Roman"/>
          <w:sz w:val="28"/>
        </w:rPr>
        <w:t xml:space="preserve"> следовательно, действенность сигналов по ужесточению либо смягчению денежно-кредитной политики.</w:t>
      </w:r>
    </w:p>
    <w:p w:rsidR="00A3660C" w:rsidRPr="00D56E97" w:rsidRDefault="00A3660C" w:rsidP="00A3660C">
      <w:pPr>
        <w:spacing w:after="0" w:line="360" w:lineRule="exact"/>
        <w:ind w:firstLine="567"/>
        <w:jc w:val="both"/>
        <w:rPr>
          <w:rFonts w:ascii="Times New Roman" w:hAnsi="Times New Roman"/>
          <w:sz w:val="28"/>
        </w:rPr>
      </w:pPr>
      <w:r w:rsidRPr="00D56E97">
        <w:rPr>
          <w:rFonts w:ascii="Times New Roman" w:hAnsi="Times New Roman"/>
          <w:sz w:val="28"/>
        </w:rPr>
        <w:t xml:space="preserve">Последовательные шаги по переходу к использованию режима монетарной политики, основанного на усилении роли процентной ставки, применении более гибкого режима </w:t>
      </w:r>
      <w:proofErr w:type="spellStart"/>
      <w:r w:rsidRPr="00D56E97">
        <w:rPr>
          <w:rFonts w:ascii="Times New Roman" w:hAnsi="Times New Roman"/>
          <w:sz w:val="28"/>
        </w:rPr>
        <w:t>курсообразования</w:t>
      </w:r>
      <w:proofErr w:type="spellEnd"/>
      <w:r w:rsidRPr="00D56E97">
        <w:rPr>
          <w:rFonts w:ascii="Times New Roman" w:hAnsi="Times New Roman"/>
          <w:sz w:val="28"/>
        </w:rPr>
        <w:t xml:space="preserve"> с последующим переходом </w:t>
      </w:r>
      <w:proofErr w:type="gramStart"/>
      <w:r w:rsidRPr="00D56E97">
        <w:rPr>
          <w:rFonts w:ascii="Times New Roman" w:hAnsi="Times New Roman"/>
          <w:sz w:val="28"/>
        </w:rPr>
        <w:t>к</w:t>
      </w:r>
      <w:proofErr w:type="gramEnd"/>
      <w:r w:rsidRPr="00D56E97">
        <w:rPr>
          <w:rFonts w:ascii="Times New Roman" w:hAnsi="Times New Roman"/>
          <w:sz w:val="28"/>
        </w:rPr>
        <w:t xml:space="preserve"> инфляционному </w:t>
      </w:r>
      <w:proofErr w:type="spellStart"/>
      <w:r w:rsidRPr="00D56E97">
        <w:rPr>
          <w:rFonts w:ascii="Times New Roman" w:hAnsi="Times New Roman"/>
          <w:sz w:val="28"/>
        </w:rPr>
        <w:t>таргетированию</w:t>
      </w:r>
      <w:proofErr w:type="spellEnd"/>
      <w:r w:rsidRPr="00D56E97">
        <w:rPr>
          <w:rFonts w:ascii="Times New Roman" w:hAnsi="Times New Roman"/>
          <w:sz w:val="28"/>
        </w:rPr>
        <w:t>, найдут отражение в ежегодно разрабатываемых Национальным банком основных направлениях денежно-кредитной политики.</w:t>
      </w:r>
    </w:p>
    <w:p w:rsidR="00A3660C" w:rsidRDefault="00A3660C"/>
    <w:p w:rsidR="00A3660C" w:rsidRDefault="00A3660C"/>
    <w:p w:rsidR="00A3660C" w:rsidRDefault="00A3660C"/>
    <w:p w:rsidR="00A3660C" w:rsidRDefault="00A3660C" w:rsidP="00A3660C">
      <w:pPr>
        <w:spacing w:after="480" w:line="360" w:lineRule="exact"/>
        <w:jc w:val="center"/>
        <w:rPr>
          <w:rFonts w:ascii="Times New Roman" w:hAnsi="Times New Roman"/>
          <w:b/>
          <w:sz w:val="32"/>
          <w:szCs w:val="32"/>
        </w:rPr>
      </w:pPr>
      <w:r w:rsidRPr="002156EB">
        <w:rPr>
          <w:rFonts w:ascii="Times New Roman" w:hAnsi="Times New Roman"/>
          <w:b/>
          <w:sz w:val="32"/>
          <w:szCs w:val="32"/>
        </w:rPr>
        <w:t>ЗАКЛЮЧЕНИЕ</w:t>
      </w:r>
    </w:p>
    <w:p w:rsidR="00A3660C" w:rsidRPr="006661AE" w:rsidRDefault="00A3660C" w:rsidP="00A3660C">
      <w:pPr>
        <w:spacing w:after="0" w:line="360" w:lineRule="exact"/>
        <w:ind w:firstLine="567"/>
        <w:jc w:val="both"/>
        <w:rPr>
          <w:rFonts w:ascii="Times New Roman" w:hAnsi="Times New Roman"/>
          <w:sz w:val="28"/>
          <w:szCs w:val="28"/>
        </w:rPr>
      </w:pPr>
      <w:r w:rsidRPr="006661AE">
        <w:rPr>
          <w:rFonts w:ascii="Times New Roman" w:hAnsi="Times New Roman"/>
          <w:sz w:val="28"/>
          <w:szCs w:val="28"/>
        </w:rPr>
        <w:t xml:space="preserve">Эффективное функционирование банковской системы - необходимое условие развития рыночных отношений, что и определяет важнейшую роль центрального банка в регулировании банковской деятельности. </w:t>
      </w:r>
    </w:p>
    <w:p w:rsidR="00A3660C" w:rsidRPr="00F00E64" w:rsidRDefault="00A3660C" w:rsidP="00A3660C">
      <w:pPr>
        <w:spacing w:after="0" w:line="360" w:lineRule="exact"/>
        <w:ind w:firstLine="567"/>
        <w:jc w:val="both"/>
        <w:rPr>
          <w:rStyle w:val="FontStyle37"/>
          <w:sz w:val="28"/>
          <w:szCs w:val="28"/>
        </w:rPr>
      </w:pPr>
      <w:r w:rsidRPr="006661AE">
        <w:rPr>
          <w:rStyle w:val="FontStyle34"/>
          <w:sz w:val="28"/>
          <w:szCs w:val="28"/>
        </w:rPr>
        <w:t>Значение центрального</w:t>
      </w:r>
      <w:r w:rsidRPr="00F00E64">
        <w:rPr>
          <w:rStyle w:val="FontStyle34"/>
          <w:sz w:val="28"/>
          <w:szCs w:val="28"/>
        </w:rPr>
        <w:t xml:space="preserve"> банка состоит в том, что он несет ответственность за </w:t>
      </w:r>
      <w:r w:rsidRPr="00551127">
        <w:rPr>
          <w:rStyle w:val="FontStyle37"/>
          <w:b/>
          <w:i w:val="0"/>
          <w:sz w:val="28"/>
          <w:szCs w:val="28"/>
        </w:rPr>
        <w:t>проведение денежной политики и стабильность банковской системы в це</w:t>
      </w:r>
      <w:r w:rsidRPr="00551127">
        <w:rPr>
          <w:rStyle w:val="FontStyle37"/>
          <w:b/>
          <w:i w:val="0"/>
          <w:sz w:val="28"/>
          <w:szCs w:val="28"/>
        </w:rPr>
        <w:softHyphen/>
        <w:t>лом.</w:t>
      </w:r>
    </w:p>
    <w:p w:rsidR="00A3660C" w:rsidRPr="00281D0F" w:rsidRDefault="00A3660C" w:rsidP="00A3660C">
      <w:pPr>
        <w:spacing w:after="0" w:line="360" w:lineRule="exact"/>
        <w:ind w:firstLine="567"/>
        <w:jc w:val="both"/>
        <w:rPr>
          <w:rFonts w:ascii="Times New Roman" w:hAnsi="Times New Roman"/>
          <w:sz w:val="28"/>
          <w:szCs w:val="28"/>
        </w:rPr>
      </w:pPr>
      <w:r>
        <w:rPr>
          <w:rFonts w:ascii="Times New Roman" w:hAnsi="Times New Roman"/>
          <w:sz w:val="28"/>
          <w:szCs w:val="28"/>
        </w:rPr>
        <w:t xml:space="preserve">С точки зрения собственности на капитал центральные банки: </w:t>
      </w:r>
      <w:r w:rsidRPr="00281D0F">
        <w:rPr>
          <w:rFonts w:ascii="Times New Roman" w:hAnsi="Times New Roman"/>
          <w:sz w:val="28"/>
          <w:szCs w:val="28"/>
        </w:rPr>
        <w:t>г</w:t>
      </w:r>
      <w:r>
        <w:rPr>
          <w:rFonts w:ascii="Times New Roman" w:hAnsi="Times New Roman"/>
          <w:sz w:val="28"/>
          <w:szCs w:val="28"/>
        </w:rPr>
        <w:t xml:space="preserve">осударственные, </w:t>
      </w:r>
      <w:r w:rsidRPr="00281D0F">
        <w:rPr>
          <w:rFonts w:ascii="Times New Roman" w:hAnsi="Times New Roman"/>
          <w:sz w:val="28"/>
          <w:szCs w:val="28"/>
        </w:rPr>
        <w:t>а</w:t>
      </w:r>
      <w:r>
        <w:rPr>
          <w:rFonts w:ascii="Times New Roman" w:hAnsi="Times New Roman"/>
          <w:sz w:val="28"/>
          <w:szCs w:val="28"/>
        </w:rPr>
        <w:t xml:space="preserve">кционерные, </w:t>
      </w:r>
      <w:r w:rsidRPr="00281D0F">
        <w:rPr>
          <w:rFonts w:ascii="Times New Roman" w:hAnsi="Times New Roman"/>
          <w:sz w:val="28"/>
          <w:szCs w:val="28"/>
        </w:rPr>
        <w:t>смешанные.</w:t>
      </w:r>
    </w:p>
    <w:p w:rsidR="00A3660C" w:rsidRDefault="00A3660C" w:rsidP="00A3660C">
      <w:pPr>
        <w:spacing w:after="0" w:line="360" w:lineRule="exact"/>
        <w:ind w:firstLine="567"/>
        <w:jc w:val="both"/>
        <w:rPr>
          <w:rFonts w:ascii="Times New Roman" w:hAnsi="Times New Roman"/>
          <w:sz w:val="28"/>
          <w:szCs w:val="28"/>
        </w:rPr>
      </w:pPr>
      <w:r>
        <w:rPr>
          <w:rFonts w:ascii="Times New Roman" w:hAnsi="Times New Roman"/>
          <w:sz w:val="28"/>
          <w:szCs w:val="28"/>
        </w:rPr>
        <w:t xml:space="preserve">Функции центральных банков можно классифицировать по различным основаниям. Многообразие функций связано с непосредственными целями деятельности центральных банков.  </w:t>
      </w:r>
    </w:p>
    <w:p w:rsidR="00A3660C" w:rsidRPr="00E61C69" w:rsidRDefault="00A3660C" w:rsidP="00A3660C">
      <w:pPr>
        <w:spacing w:after="0" w:line="360" w:lineRule="exact"/>
        <w:ind w:firstLine="567"/>
        <w:jc w:val="both"/>
        <w:rPr>
          <w:rFonts w:ascii="Times New Roman" w:hAnsi="Times New Roman"/>
          <w:sz w:val="28"/>
          <w:szCs w:val="28"/>
        </w:rPr>
      </w:pPr>
      <w:r>
        <w:rPr>
          <w:rFonts w:ascii="Times New Roman" w:hAnsi="Times New Roman"/>
          <w:sz w:val="28"/>
          <w:szCs w:val="28"/>
        </w:rPr>
        <w:t>У Национального банка Республики Беларусь и Банка России сходны время учреждения, цели функционирования, механизм распределения прибыли, полномочия по владению, использованию, распоряжению золотовалютными резервами и другим имуществом.</w:t>
      </w:r>
    </w:p>
    <w:p w:rsidR="00A3660C" w:rsidRPr="00281D0F" w:rsidRDefault="00A3660C" w:rsidP="00A3660C">
      <w:pPr>
        <w:spacing w:after="0" w:line="360" w:lineRule="exact"/>
        <w:ind w:firstLine="567"/>
        <w:jc w:val="both"/>
        <w:rPr>
          <w:rFonts w:ascii="Times New Roman" w:hAnsi="Times New Roman"/>
          <w:sz w:val="28"/>
          <w:szCs w:val="28"/>
        </w:rPr>
      </w:pPr>
      <w:r w:rsidRPr="00564A2E">
        <w:rPr>
          <w:rFonts w:ascii="Times New Roman" w:hAnsi="Times New Roman"/>
          <w:sz w:val="28"/>
          <w:szCs w:val="28"/>
        </w:rPr>
        <w:t xml:space="preserve">В совокупности инструментов денежно-кредитного регулирования </w:t>
      </w:r>
      <w:r>
        <w:rPr>
          <w:rFonts w:ascii="Times New Roman" w:hAnsi="Times New Roman"/>
          <w:sz w:val="28"/>
          <w:szCs w:val="28"/>
        </w:rPr>
        <w:t xml:space="preserve">центральных банков </w:t>
      </w:r>
      <w:r w:rsidRPr="00564A2E">
        <w:rPr>
          <w:rFonts w:ascii="Times New Roman" w:hAnsi="Times New Roman"/>
          <w:sz w:val="28"/>
          <w:szCs w:val="28"/>
        </w:rPr>
        <w:t>выделяют следующие основные группы:</w:t>
      </w:r>
      <w:r>
        <w:rPr>
          <w:rFonts w:ascii="Times New Roman" w:hAnsi="Times New Roman"/>
          <w:sz w:val="28"/>
          <w:szCs w:val="28"/>
        </w:rPr>
        <w:t xml:space="preserve"> рефинансирование банков, </w:t>
      </w:r>
      <w:r w:rsidRPr="00281D0F">
        <w:rPr>
          <w:rFonts w:ascii="Times New Roman" w:hAnsi="Times New Roman"/>
          <w:sz w:val="28"/>
          <w:szCs w:val="28"/>
        </w:rPr>
        <w:t xml:space="preserve">процентные ставки </w:t>
      </w:r>
      <w:r>
        <w:rPr>
          <w:rFonts w:ascii="Times New Roman" w:hAnsi="Times New Roman"/>
          <w:sz w:val="28"/>
          <w:szCs w:val="28"/>
        </w:rPr>
        <w:t xml:space="preserve">по операциям центрального банка, обязательное резервирование, валютные операции, операции на открытом рынке, </w:t>
      </w:r>
      <w:r w:rsidRPr="00281D0F">
        <w:rPr>
          <w:rFonts w:ascii="Times New Roman" w:hAnsi="Times New Roman"/>
          <w:sz w:val="28"/>
          <w:szCs w:val="28"/>
        </w:rPr>
        <w:t>пр</w:t>
      </w:r>
      <w:r>
        <w:rPr>
          <w:rFonts w:ascii="Times New Roman" w:hAnsi="Times New Roman"/>
          <w:sz w:val="28"/>
          <w:szCs w:val="28"/>
        </w:rPr>
        <w:t xml:space="preserve">ямые количественные ограничения, </w:t>
      </w:r>
      <w:r w:rsidRPr="00281D0F">
        <w:rPr>
          <w:rFonts w:ascii="Times New Roman" w:hAnsi="Times New Roman"/>
          <w:sz w:val="28"/>
          <w:szCs w:val="28"/>
        </w:rPr>
        <w:t>установление ориентиров роста денежной массы.</w:t>
      </w:r>
    </w:p>
    <w:p w:rsidR="00A3660C" w:rsidRPr="004434A2" w:rsidRDefault="00A3660C" w:rsidP="00A3660C">
      <w:pPr>
        <w:spacing w:after="0" w:line="360" w:lineRule="exact"/>
        <w:ind w:firstLine="567"/>
        <w:jc w:val="both"/>
        <w:rPr>
          <w:rFonts w:ascii="Times New Roman" w:hAnsi="Times New Roman"/>
          <w:sz w:val="28"/>
        </w:rPr>
      </w:pPr>
      <w:r>
        <w:rPr>
          <w:rFonts w:ascii="Times New Roman" w:hAnsi="Times New Roman"/>
          <w:sz w:val="28"/>
        </w:rPr>
        <w:t>Изменение ставок рефинансирования Национальным банком РБ и Банком России связано с регулированием уровня инфляции, денежной массы в обращении, кредитования и многими другими факторами. Ее п</w:t>
      </w:r>
      <w:r w:rsidRPr="004434A2">
        <w:rPr>
          <w:rFonts w:ascii="Times New Roman" w:hAnsi="Times New Roman"/>
          <w:sz w:val="28"/>
        </w:rPr>
        <w:t>овышение использовалось</w:t>
      </w:r>
      <w:r>
        <w:rPr>
          <w:rFonts w:ascii="Times New Roman" w:hAnsi="Times New Roman"/>
          <w:sz w:val="28"/>
        </w:rPr>
        <w:t xml:space="preserve"> Банком России</w:t>
      </w:r>
      <w:r w:rsidRPr="004434A2">
        <w:rPr>
          <w:rFonts w:ascii="Times New Roman" w:hAnsi="Times New Roman"/>
          <w:sz w:val="28"/>
        </w:rPr>
        <w:t xml:space="preserve"> как инструмент борьбы с оттоком капитала и </w:t>
      </w:r>
      <w:r w:rsidRPr="004434A2">
        <w:rPr>
          <w:rFonts w:ascii="Times New Roman" w:hAnsi="Times New Roman"/>
          <w:sz w:val="28"/>
        </w:rPr>
        <w:lastRenderedPageBreak/>
        <w:t>противодействовало излишнему ослаблению рубля</w:t>
      </w:r>
      <w:r>
        <w:rPr>
          <w:rFonts w:ascii="Times New Roman" w:hAnsi="Times New Roman"/>
          <w:sz w:val="28"/>
        </w:rPr>
        <w:t>. Понижение же ее связывалось с необходимостью кредитования реального сектора экономики.</w:t>
      </w:r>
    </w:p>
    <w:p w:rsidR="00A3660C" w:rsidRPr="004434A2" w:rsidRDefault="00A3660C" w:rsidP="00A3660C">
      <w:pPr>
        <w:spacing w:after="0" w:line="360" w:lineRule="exact"/>
        <w:ind w:firstLine="567"/>
        <w:jc w:val="both"/>
        <w:rPr>
          <w:rFonts w:ascii="Times New Roman" w:hAnsi="Times New Roman"/>
          <w:sz w:val="28"/>
        </w:rPr>
      </w:pPr>
      <w:r>
        <w:rPr>
          <w:rFonts w:ascii="Times New Roman" w:hAnsi="Times New Roman"/>
          <w:sz w:val="28"/>
        </w:rPr>
        <w:t>Д</w:t>
      </w:r>
      <w:r w:rsidRPr="004434A2">
        <w:rPr>
          <w:rFonts w:ascii="Times New Roman" w:hAnsi="Times New Roman"/>
          <w:sz w:val="28"/>
        </w:rPr>
        <w:t xml:space="preserve">инамика ставки рефинансирования подобна у </w:t>
      </w:r>
      <w:r>
        <w:rPr>
          <w:rFonts w:ascii="Times New Roman" w:hAnsi="Times New Roman"/>
          <w:sz w:val="28"/>
        </w:rPr>
        <w:t>Банка России и НБ РБ</w:t>
      </w:r>
      <w:r w:rsidRPr="004434A2">
        <w:rPr>
          <w:rFonts w:ascii="Times New Roman" w:hAnsi="Times New Roman"/>
          <w:sz w:val="28"/>
        </w:rPr>
        <w:t>, что обусловлено схожестью используемых инструментов денежно-кредитного регулирования и поставленных перед центральными банками целей и задач.</w:t>
      </w:r>
    </w:p>
    <w:p w:rsidR="00A3660C" w:rsidRDefault="00A3660C" w:rsidP="00A3660C">
      <w:pPr>
        <w:spacing w:after="0" w:line="360" w:lineRule="exact"/>
        <w:ind w:firstLine="567"/>
        <w:jc w:val="both"/>
        <w:rPr>
          <w:rFonts w:ascii="Times New Roman" w:hAnsi="Times New Roman"/>
          <w:sz w:val="28"/>
          <w:highlight w:val="yellow"/>
        </w:rPr>
      </w:pPr>
      <w:r>
        <w:rPr>
          <w:rFonts w:ascii="Times New Roman" w:hAnsi="Times New Roman"/>
          <w:sz w:val="28"/>
        </w:rPr>
        <w:t>П</w:t>
      </w:r>
      <w:r w:rsidRPr="00445AB6">
        <w:rPr>
          <w:rFonts w:ascii="Times New Roman" w:hAnsi="Times New Roman"/>
          <w:sz w:val="28"/>
        </w:rPr>
        <w:t>ринципы определения и использования такого инструмента, как норматив обязательных резервов</w:t>
      </w:r>
      <w:r>
        <w:rPr>
          <w:rFonts w:ascii="Times New Roman" w:hAnsi="Times New Roman"/>
          <w:sz w:val="28"/>
        </w:rPr>
        <w:t xml:space="preserve"> также схожи</w:t>
      </w:r>
      <w:r w:rsidRPr="00445AB6">
        <w:rPr>
          <w:rFonts w:ascii="Times New Roman" w:hAnsi="Times New Roman"/>
          <w:sz w:val="28"/>
        </w:rPr>
        <w:t xml:space="preserve"> в Республике Бе</w:t>
      </w:r>
      <w:r>
        <w:rPr>
          <w:rFonts w:ascii="Times New Roman" w:hAnsi="Times New Roman"/>
          <w:sz w:val="28"/>
        </w:rPr>
        <w:t>ларусь и Российской Федерации. О</w:t>
      </w:r>
      <w:r w:rsidRPr="00445AB6">
        <w:rPr>
          <w:rFonts w:ascii="Times New Roman" w:hAnsi="Times New Roman"/>
          <w:sz w:val="28"/>
        </w:rPr>
        <w:t>бязательные резервы представляют собой механизм регулирования общей ликвидности банковской системы: они позволяют снизить кредитные возможности банков и одновременно поддержать определенный уровень денежной массы, находящейся в обращении.</w:t>
      </w:r>
      <w:r w:rsidRPr="00445AB6">
        <w:rPr>
          <w:rFonts w:ascii="Times New Roman" w:hAnsi="Times New Roman"/>
          <w:sz w:val="28"/>
          <w:highlight w:val="yellow"/>
        </w:rPr>
        <w:t xml:space="preserve"> </w:t>
      </w:r>
    </w:p>
    <w:p w:rsidR="00A3660C" w:rsidRPr="00BA7653" w:rsidRDefault="00A3660C" w:rsidP="00A3660C">
      <w:pPr>
        <w:pStyle w:val="Style3"/>
        <w:spacing w:line="360" w:lineRule="exact"/>
        <w:ind w:firstLine="567"/>
        <w:rPr>
          <w:sz w:val="28"/>
          <w:szCs w:val="28"/>
        </w:rPr>
      </w:pPr>
      <w:r w:rsidRPr="00BA7653">
        <w:rPr>
          <w:sz w:val="28"/>
          <w:szCs w:val="28"/>
        </w:rPr>
        <w:t xml:space="preserve">Банком России будет продолжена политика расширения перечня активов, которые могут быть использованы в качестве обеспечения по инструментам рефинансирования Банка России. </w:t>
      </w:r>
    </w:p>
    <w:p w:rsidR="00A3660C" w:rsidRDefault="00A3660C" w:rsidP="00A3660C">
      <w:pPr>
        <w:spacing w:after="0" w:line="360" w:lineRule="exact"/>
        <w:ind w:firstLine="567"/>
        <w:jc w:val="both"/>
        <w:rPr>
          <w:rFonts w:ascii="Times New Roman" w:hAnsi="Times New Roman"/>
          <w:sz w:val="28"/>
        </w:rPr>
      </w:pPr>
      <w:r>
        <w:rPr>
          <w:rFonts w:ascii="Times New Roman" w:hAnsi="Times New Roman"/>
          <w:sz w:val="28"/>
          <w:szCs w:val="28"/>
        </w:rPr>
        <w:t>Одним из условий повышения</w:t>
      </w:r>
      <w:r w:rsidRPr="00281D0F">
        <w:rPr>
          <w:rFonts w:ascii="Times New Roman" w:hAnsi="Times New Roman"/>
          <w:sz w:val="28"/>
          <w:szCs w:val="28"/>
        </w:rPr>
        <w:t xml:space="preserve"> </w:t>
      </w:r>
      <w:r w:rsidRPr="00A56F34">
        <w:rPr>
          <w:rFonts w:ascii="Times New Roman" w:hAnsi="Times New Roman"/>
          <w:sz w:val="28"/>
          <w:szCs w:val="28"/>
        </w:rPr>
        <w:t>эффективности</w:t>
      </w:r>
      <w:r w:rsidRPr="00D56E97">
        <w:rPr>
          <w:rFonts w:ascii="Times New Roman" w:hAnsi="Times New Roman"/>
          <w:sz w:val="28"/>
        </w:rPr>
        <w:t xml:space="preserve"> денежно-кредитной политики</w:t>
      </w:r>
      <w:r>
        <w:rPr>
          <w:rFonts w:ascii="Times New Roman" w:hAnsi="Times New Roman"/>
          <w:sz w:val="28"/>
          <w:szCs w:val="28"/>
        </w:rPr>
        <w:t xml:space="preserve"> является наделение процентной ставки статусом </w:t>
      </w:r>
      <w:r w:rsidRPr="00D56E97">
        <w:rPr>
          <w:rFonts w:ascii="Times New Roman" w:hAnsi="Times New Roman"/>
          <w:sz w:val="28"/>
        </w:rPr>
        <w:t xml:space="preserve">основного инструмента денежно-кредитной политики. </w:t>
      </w:r>
      <w:r>
        <w:rPr>
          <w:rFonts w:ascii="Times New Roman" w:hAnsi="Times New Roman"/>
          <w:sz w:val="28"/>
        </w:rPr>
        <w:t>Таким образом, у</w:t>
      </w:r>
      <w:r w:rsidRPr="00D56E97">
        <w:rPr>
          <w:rFonts w:ascii="Times New Roman" w:hAnsi="Times New Roman"/>
          <w:sz w:val="28"/>
        </w:rPr>
        <w:t>жесточение либо смягчение денежно-кредитной политики принципиально станет реализовываться, в первую очередь, посредством изменения ее уровня, приводящего к изменению стоимости ресурсов на денежном рынке.</w:t>
      </w:r>
    </w:p>
    <w:p w:rsidR="00A3660C" w:rsidRPr="00BE3826" w:rsidRDefault="00A3660C" w:rsidP="00A3660C">
      <w:pPr>
        <w:spacing w:after="0" w:line="360" w:lineRule="exact"/>
        <w:ind w:firstLine="567"/>
        <w:jc w:val="both"/>
        <w:rPr>
          <w:rFonts w:ascii="Times New Roman" w:hAnsi="Times New Roman"/>
          <w:sz w:val="28"/>
          <w:szCs w:val="28"/>
        </w:rPr>
      </w:pPr>
      <w:r>
        <w:rPr>
          <w:rFonts w:ascii="Times New Roman" w:hAnsi="Times New Roman"/>
          <w:sz w:val="28"/>
          <w:szCs w:val="28"/>
        </w:rPr>
        <w:t>Чтобы иметь возможность влиять на стабильность национальных экономик и выступать ее гарантом, ц</w:t>
      </w:r>
      <w:r w:rsidRPr="00E35351">
        <w:rPr>
          <w:rFonts w:ascii="Times New Roman" w:hAnsi="Times New Roman"/>
          <w:sz w:val="28"/>
          <w:szCs w:val="28"/>
        </w:rPr>
        <w:t>ентральны</w:t>
      </w:r>
      <w:r>
        <w:rPr>
          <w:rFonts w:ascii="Times New Roman" w:hAnsi="Times New Roman"/>
          <w:sz w:val="28"/>
          <w:szCs w:val="28"/>
        </w:rPr>
        <w:t>е</w:t>
      </w:r>
      <w:r w:rsidRPr="00E35351">
        <w:rPr>
          <w:rFonts w:ascii="Times New Roman" w:hAnsi="Times New Roman"/>
          <w:sz w:val="28"/>
          <w:szCs w:val="28"/>
        </w:rPr>
        <w:t xml:space="preserve"> банк</w:t>
      </w:r>
      <w:r>
        <w:rPr>
          <w:rFonts w:ascii="Times New Roman" w:hAnsi="Times New Roman"/>
          <w:sz w:val="28"/>
          <w:szCs w:val="28"/>
        </w:rPr>
        <w:t>и</w:t>
      </w:r>
      <w:r w:rsidRPr="00E35351">
        <w:rPr>
          <w:rFonts w:ascii="Times New Roman" w:hAnsi="Times New Roman"/>
          <w:sz w:val="28"/>
          <w:szCs w:val="28"/>
        </w:rPr>
        <w:t xml:space="preserve"> долж</w:t>
      </w:r>
      <w:r>
        <w:rPr>
          <w:rFonts w:ascii="Times New Roman" w:hAnsi="Times New Roman"/>
          <w:sz w:val="28"/>
          <w:szCs w:val="28"/>
        </w:rPr>
        <w:t>ны</w:t>
      </w:r>
      <w:r w:rsidRPr="00E35351">
        <w:rPr>
          <w:rFonts w:ascii="Times New Roman" w:hAnsi="Times New Roman"/>
          <w:sz w:val="28"/>
          <w:szCs w:val="28"/>
        </w:rPr>
        <w:t xml:space="preserve"> быть достаточно независимым</w:t>
      </w:r>
      <w:r>
        <w:rPr>
          <w:rFonts w:ascii="Times New Roman" w:hAnsi="Times New Roman"/>
          <w:sz w:val="28"/>
          <w:szCs w:val="28"/>
        </w:rPr>
        <w:t>и</w:t>
      </w:r>
      <w:r w:rsidRPr="00E35351">
        <w:rPr>
          <w:rFonts w:ascii="Times New Roman" w:hAnsi="Times New Roman"/>
          <w:sz w:val="28"/>
          <w:szCs w:val="28"/>
        </w:rPr>
        <w:t xml:space="preserve"> и влиятельным</w:t>
      </w:r>
      <w:r>
        <w:rPr>
          <w:rFonts w:ascii="Times New Roman" w:hAnsi="Times New Roman"/>
          <w:sz w:val="28"/>
          <w:szCs w:val="28"/>
        </w:rPr>
        <w:t>и</w:t>
      </w:r>
      <w:r w:rsidRPr="00E35351">
        <w:rPr>
          <w:rFonts w:ascii="Times New Roman" w:hAnsi="Times New Roman"/>
          <w:sz w:val="28"/>
          <w:szCs w:val="28"/>
        </w:rPr>
        <w:t xml:space="preserve"> учреждени</w:t>
      </w:r>
      <w:r>
        <w:rPr>
          <w:rFonts w:ascii="Times New Roman" w:hAnsi="Times New Roman"/>
          <w:sz w:val="28"/>
          <w:szCs w:val="28"/>
        </w:rPr>
        <w:t>ями</w:t>
      </w:r>
      <w:r w:rsidRPr="00E35351">
        <w:rPr>
          <w:rFonts w:ascii="Times New Roman" w:hAnsi="Times New Roman"/>
          <w:sz w:val="28"/>
          <w:szCs w:val="28"/>
        </w:rPr>
        <w:t>, котор</w:t>
      </w:r>
      <w:r>
        <w:rPr>
          <w:rFonts w:ascii="Times New Roman" w:hAnsi="Times New Roman"/>
          <w:sz w:val="28"/>
          <w:szCs w:val="28"/>
        </w:rPr>
        <w:t>ые</w:t>
      </w:r>
      <w:r w:rsidRPr="00E35351">
        <w:rPr>
          <w:rFonts w:ascii="Times New Roman" w:hAnsi="Times New Roman"/>
          <w:sz w:val="28"/>
          <w:szCs w:val="28"/>
        </w:rPr>
        <w:t>, с одной стороны, осуществля</w:t>
      </w:r>
      <w:r>
        <w:rPr>
          <w:rFonts w:ascii="Times New Roman" w:hAnsi="Times New Roman"/>
          <w:sz w:val="28"/>
          <w:szCs w:val="28"/>
        </w:rPr>
        <w:t xml:space="preserve">ют </w:t>
      </w:r>
      <w:r w:rsidRPr="00E35351">
        <w:rPr>
          <w:rFonts w:ascii="Times New Roman" w:hAnsi="Times New Roman"/>
          <w:sz w:val="28"/>
          <w:szCs w:val="28"/>
        </w:rPr>
        <w:t>денежно-кредитное регулирование на основе закрепленных законом его полномочий, а с другой стороны, обеспечива</w:t>
      </w:r>
      <w:r>
        <w:rPr>
          <w:rFonts w:ascii="Times New Roman" w:hAnsi="Times New Roman"/>
          <w:sz w:val="28"/>
          <w:szCs w:val="28"/>
        </w:rPr>
        <w:t>ют</w:t>
      </w:r>
      <w:r w:rsidRPr="00E35351">
        <w:rPr>
          <w:rFonts w:ascii="Times New Roman" w:hAnsi="Times New Roman"/>
          <w:sz w:val="28"/>
          <w:szCs w:val="28"/>
        </w:rPr>
        <w:t xml:space="preserve"> надежность и стабильное функционирование кредитн</w:t>
      </w:r>
      <w:r>
        <w:rPr>
          <w:rFonts w:ascii="Times New Roman" w:hAnsi="Times New Roman"/>
          <w:sz w:val="28"/>
          <w:szCs w:val="28"/>
        </w:rPr>
        <w:t>о-банковской системы.</w:t>
      </w:r>
    </w:p>
    <w:p w:rsidR="00A3660C" w:rsidRDefault="00A3660C" w:rsidP="00A3660C">
      <w:pPr>
        <w:spacing w:after="0" w:line="360" w:lineRule="exact"/>
        <w:ind w:firstLine="567"/>
        <w:jc w:val="both"/>
        <w:rPr>
          <w:rFonts w:ascii="Times New Roman" w:hAnsi="Times New Roman"/>
          <w:sz w:val="28"/>
          <w:szCs w:val="28"/>
        </w:rPr>
      </w:pPr>
      <w:proofErr w:type="gramStart"/>
      <w:r>
        <w:rPr>
          <w:rFonts w:ascii="Times New Roman" w:hAnsi="Times New Roman"/>
          <w:sz w:val="28"/>
          <w:szCs w:val="28"/>
        </w:rPr>
        <w:t>Но</w:t>
      </w:r>
      <w:r w:rsidRPr="00E35351">
        <w:rPr>
          <w:rFonts w:ascii="Times New Roman" w:hAnsi="Times New Roman"/>
          <w:sz w:val="28"/>
          <w:szCs w:val="28"/>
        </w:rPr>
        <w:t xml:space="preserve"> в реальных условиях независимость многих центральных </w:t>
      </w:r>
      <w:r>
        <w:rPr>
          <w:rFonts w:ascii="Times New Roman" w:hAnsi="Times New Roman"/>
          <w:sz w:val="28"/>
          <w:szCs w:val="28"/>
        </w:rPr>
        <w:t>банков оказывается ограниченной</w:t>
      </w:r>
      <w:r w:rsidRPr="00E35351">
        <w:rPr>
          <w:rFonts w:ascii="Times New Roman" w:hAnsi="Times New Roman"/>
          <w:sz w:val="28"/>
          <w:szCs w:val="28"/>
        </w:rPr>
        <w:t xml:space="preserve"> из-за пр</w:t>
      </w:r>
      <w:r>
        <w:rPr>
          <w:rFonts w:ascii="Times New Roman" w:hAnsi="Times New Roman"/>
          <w:sz w:val="28"/>
          <w:szCs w:val="28"/>
        </w:rPr>
        <w:t>отиворечий между поставленными П</w:t>
      </w:r>
      <w:r w:rsidRPr="00E35351">
        <w:rPr>
          <w:rFonts w:ascii="Times New Roman" w:hAnsi="Times New Roman"/>
          <w:sz w:val="28"/>
          <w:szCs w:val="28"/>
        </w:rPr>
        <w:t>равительством задачами экономической политики и необходимостью поддержания стабильности национальной денежной единицы, которую призван обеспечивать центральный банк.</w:t>
      </w:r>
      <w:proofErr w:type="gramEnd"/>
      <w:r w:rsidRPr="00E35351">
        <w:rPr>
          <w:rFonts w:ascii="Times New Roman" w:hAnsi="Times New Roman"/>
          <w:sz w:val="28"/>
          <w:szCs w:val="28"/>
        </w:rPr>
        <w:t xml:space="preserve"> </w:t>
      </w:r>
      <w:r>
        <w:rPr>
          <w:rFonts w:ascii="Times New Roman" w:hAnsi="Times New Roman"/>
          <w:sz w:val="28"/>
          <w:szCs w:val="28"/>
        </w:rPr>
        <w:t>Необходимо обеспечить независимость центральных банков, поскольку это является гарантией сильной процветающей экономики.</w:t>
      </w:r>
    </w:p>
    <w:p w:rsidR="00A3660C" w:rsidRDefault="00A3660C"/>
    <w:sectPr w:rsidR="00A3660C" w:rsidSect="0070671F">
      <w:footerReference w:type="even" r:id="rId17"/>
      <w:footerReference w:type="default" r:id="rId18"/>
      <w:pgSz w:w="11906" w:h="16838"/>
      <w:pgMar w:top="1134" w:right="567" w:bottom="1134" w:left="1701" w:header="708" w:footer="708" w:gutter="0"/>
      <w:pgNumType w:start="2"/>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anklin Gothic Heavy">
    <w:panose1 w:val="020B09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5CF" w:rsidRDefault="00A3660C" w:rsidP="0070671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B15CF" w:rsidRDefault="00A3660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5CF" w:rsidRDefault="00A3660C" w:rsidP="0070671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31</w:t>
    </w:r>
    <w:r>
      <w:rPr>
        <w:rStyle w:val="a6"/>
      </w:rPr>
      <w:fldChar w:fldCharType="end"/>
    </w:r>
  </w:p>
  <w:p w:rsidR="00DB15CF" w:rsidRDefault="00A3660C">
    <w:pPr>
      <w:pStyle w:val="a4"/>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30515"/>
    <w:multiLevelType w:val="multilevel"/>
    <w:tmpl w:val="512A2C1C"/>
    <w:lvl w:ilvl="0">
      <w:start w:val="1"/>
      <w:numFmt w:val="decimal"/>
      <w:lvlText w:val="%1"/>
      <w:lvlJc w:val="left"/>
      <w:pPr>
        <w:ind w:left="405" w:hanging="405"/>
      </w:pPr>
      <w:rPr>
        <w:rFonts w:hint="default"/>
        <w:sz w:val="32"/>
      </w:rPr>
    </w:lvl>
    <w:lvl w:ilvl="1">
      <w:start w:val="1"/>
      <w:numFmt w:val="decimal"/>
      <w:lvlText w:val="%1.%2"/>
      <w:lvlJc w:val="left"/>
      <w:pPr>
        <w:ind w:left="1113" w:hanging="405"/>
      </w:pPr>
      <w:rPr>
        <w:rFonts w:hint="default"/>
        <w:sz w:val="32"/>
      </w:rPr>
    </w:lvl>
    <w:lvl w:ilvl="2">
      <w:start w:val="1"/>
      <w:numFmt w:val="decimal"/>
      <w:lvlText w:val="%1.%2.%3"/>
      <w:lvlJc w:val="left"/>
      <w:pPr>
        <w:ind w:left="2136" w:hanging="720"/>
      </w:pPr>
      <w:rPr>
        <w:rFonts w:hint="default"/>
        <w:sz w:val="32"/>
      </w:rPr>
    </w:lvl>
    <w:lvl w:ilvl="3">
      <w:start w:val="1"/>
      <w:numFmt w:val="decimal"/>
      <w:lvlText w:val="%1.%2.%3.%4"/>
      <w:lvlJc w:val="left"/>
      <w:pPr>
        <w:ind w:left="3204" w:hanging="1080"/>
      </w:pPr>
      <w:rPr>
        <w:rFonts w:hint="default"/>
        <w:sz w:val="32"/>
      </w:rPr>
    </w:lvl>
    <w:lvl w:ilvl="4">
      <w:start w:val="1"/>
      <w:numFmt w:val="decimal"/>
      <w:lvlText w:val="%1.%2.%3.%4.%5"/>
      <w:lvlJc w:val="left"/>
      <w:pPr>
        <w:ind w:left="3912" w:hanging="1080"/>
      </w:pPr>
      <w:rPr>
        <w:rFonts w:hint="default"/>
        <w:sz w:val="32"/>
      </w:rPr>
    </w:lvl>
    <w:lvl w:ilvl="5">
      <w:start w:val="1"/>
      <w:numFmt w:val="decimal"/>
      <w:lvlText w:val="%1.%2.%3.%4.%5.%6"/>
      <w:lvlJc w:val="left"/>
      <w:pPr>
        <w:ind w:left="4980" w:hanging="1440"/>
      </w:pPr>
      <w:rPr>
        <w:rFonts w:hint="default"/>
        <w:sz w:val="32"/>
      </w:rPr>
    </w:lvl>
    <w:lvl w:ilvl="6">
      <w:start w:val="1"/>
      <w:numFmt w:val="decimal"/>
      <w:lvlText w:val="%1.%2.%3.%4.%5.%6.%7"/>
      <w:lvlJc w:val="left"/>
      <w:pPr>
        <w:ind w:left="5688" w:hanging="1440"/>
      </w:pPr>
      <w:rPr>
        <w:rFonts w:hint="default"/>
        <w:sz w:val="32"/>
      </w:rPr>
    </w:lvl>
    <w:lvl w:ilvl="7">
      <w:start w:val="1"/>
      <w:numFmt w:val="decimal"/>
      <w:lvlText w:val="%1.%2.%3.%4.%5.%6.%7.%8"/>
      <w:lvlJc w:val="left"/>
      <w:pPr>
        <w:ind w:left="6756" w:hanging="1800"/>
      </w:pPr>
      <w:rPr>
        <w:rFonts w:hint="default"/>
        <w:sz w:val="32"/>
      </w:rPr>
    </w:lvl>
    <w:lvl w:ilvl="8">
      <w:start w:val="1"/>
      <w:numFmt w:val="decimal"/>
      <w:lvlText w:val="%1.%2.%3.%4.%5.%6.%7.%8.%9"/>
      <w:lvlJc w:val="left"/>
      <w:pPr>
        <w:ind w:left="7824" w:hanging="2160"/>
      </w:pPr>
      <w:rPr>
        <w:rFonts w:hint="default"/>
        <w:sz w:val="32"/>
      </w:rPr>
    </w:lvl>
  </w:abstractNum>
  <w:abstractNum w:abstractNumId="1">
    <w:nsid w:val="0C304FDC"/>
    <w:multiLevelType w:val="hybridMultilevel"/>
    <w:tmpl w:val="C4186F9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644A1C"/>
    <w:multiLevelType w:val="multilevel"/>
    <w:tmpl w:val="8DF6817A"/>
    <w:lvl w:ilvl="0">
      <w:start w:val="1"/>
      <w:numFmt w:val="decimal"/>
      <w:lvlText w:val="%1."/>
      <w:lvlJc w:val="left"/>
      <w:pPr>
        <w:ind w:left="1065"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797" w:hanging="1080"/>
      </w:pPr>
      <w:rPr>
        <w:rFonts w:hint="default"/>
      </w:rPr>
    </w:lvl>
    <w:lvl w:ilvl="4">
      <w:start w:val="1"/>
      <w:numFmt w:val="decimal"/>
      <w:isLgl/>
      <w:lvlText w:val="%1.%2.%3.%4.%5"/>
      <w:lvlJc w:val="left"/>
      <w:pPr>
        <w:ind w:left="2161" w:hanging="1440"/>
      </w:pPr>
      <w:rPr>
        <w:rFonts w:hint="default"/>
      </w:rPr>
    </w:lvl>
    <w:lvl w:ilvl="5">
      <w:start w:val="1"/>
      <w:numFmt w:val="decimal"/>
      <w:isLgl/>
      <w:lvlText w:val="%1.%2.%3.%4.%5.%6"/>
      <w:lvlJc w:val="left"/>
      <w:pPr>
        <w:ind w:left="2165" w:hanging="1440"/>
      </w:pPr>
      <w:rPr>
        <w:rFonts w:hint="default"/>
      </w:rPr>
    </w:lvl>
    <w:lvl w:ilvl="6">
      <w:start w:val="1"/>
      <w:numFmt w:val="decimal"/>
      <w:isLgl/>
      <w:lvlText w:val="%1.%2.%3.%4.%5.%6.%7"/>
      <w:lvlJc w:val="left"/>
      <w:pPr>
        <w:ind w:left="2529" w:hanging="1800"/>
      </w:pPr>
      <w:rPr>
        <w:rFonts w:hint="default"/>
      </w:rPr>
    </w:lvl>
    <w:lvl w:ilvl="7">
      <w:start w:val="1"/>
      <w:numFmt w:val="decimal"/>
      <w:isLgl/>
      <w:lvlText w:val="%1.%2.%3.%4.%5.%6.%7.%8"/>
      <w:lvlJc w:val="left"/>
      <w:pPr>
        <w:ind w:left="2893" w:hanging="2160"/>
      </w:pPr>
      <w:rPr>
        <w:rFonts w:hint="default"/>
      </w:rPr>
    </w:lvl>
    <w:lvl w:ilvl="8">
      <w:start w:val="1"/>
      <w:numFmt w:val="decimal"/>
      <w:isLgl/>
      <w:lvlText w:val="%1.%2.%3.%4.%5.%6.%7.%8.%9"/>
      <w:lvlJc w:val="left"/>
      <w:pPr>
        <w:ind w:left="2897" w:hanging="2160"/>
      </w:pPr>
      <w:rPr>
        <w:rFonts w:hint="default"/>
      </w:rPr>
    </w:lvl>
  </w:abstractNum>
  <w:abstractNum w:abstractNumId="3">
    <w:nsid w:val="14970DDE"/>
    <w:multiLevelType w:val="hybridMultilevel"/>
    <w:tmpl w:val="549650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28426F"/>
    <w:multiLevelType w:val="hybridMultilevel"/>
    <w:tmpl w:val="ADA8AA9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F9F518A"/>
    <w:multiLevelType w:val="hybridMultilevel"/>
    <w:tmpl w:val="E4DA27DE"/>
    <w:lvl w:ilvl="0" w:tplc="0419000B">
      <w:start w:val="1"/>
      <w:numFmt w:val="bullet"/>
      <w:lvlText w:val=""/>
      <w:lvlJc w:val="left"/>
      <w:pPr>
        <w:ind w:left="1181" w:hanging="360"/>
      </w:pPr>
      <w:rPr>
        <w:rFonts w:ascii="Wingdings" w:hAnsi="Wingdings" w:hint="default"/>
      </w:rPr>
    </w:lvl>
    <w:lvl w:ilvl="1" w:tplc="04190003" w:tentative="1">
      <w:start w:val="1"/>
      <w:numFmt w:val="bullet"/>
      <w:lvlText w:val="o"/>
      <w:lvlJc w:val="left"/>
      <w:pPr>
        <w:ind w:left="1901" w:hanging="360"/>
      </w:pPr>
      <w:rPr>
        <w:rFonts w:ascii="Courier New" w:hAnsi="Courier New" w:cs="Courier New" w:hint="default"/>
      </w:rPr>
    </w:lvl>
    <w:lvl w:ilvl="2" w:tplc="04190005" w:tentative="1">
      <w:start w:val="1"/>
      <w:numFmt w:val="bullet"/>
      <w:lvlText w:val=""/>
      <w:lvlJc w:val="left"/>
      <w:pPr>
        <w:ind w:left="2621" w:hanging="360"/>
      </w:pPr>
      <w:rPr>
        <w:rFonts w:ascii="Wingdings" w:hAnsi="Wingdings" w:hint="default"/>
      </w:rPr>
    </w:lvl>
    <w:lvl w:ilvl="3" w:tplc="04190001" w:tentative="1">
      <w:start w:val="1"/>
      <w:numFmt w:val="bullet"/>
      <w:lvlText w:val=""/>
      <w:lvlJc w:val="left"/>
      <w:pPr>
        <w:ind w:left="3341" w:hanging="360"/>
      </w:pPr>
      <w:rPr>
        <w:rFonts w:ascii="Symbol" w:hAnsi="Symbol" w:hint="default"/>
      </w:rPr>
    </w:lvl>
    <w:lvl w:ilvl="4" w:tplc="04190003" w:tentative="1">
      <w:start w:val="1"/>
      <w:numFmt w:val="bullet"/>
      <w:lvlText w:val="o"/>
      <w:lvlJc w:val="left"/>
      <w:pPr>
        <w:ind w:left="4061" w:hanging="360"/>
      </w:pPr>
      <w:rPr>
        <w:rFonts w:ascii="Courier New" w:hAnsi="Courier New" w:cs="Courier New" w:hint="default"/>
      </w:rPr>
    </w:lvl>
    <w:lvl w:ilvl="5" w:tplc="04190005" w:tentative="1">
      <w:start w:val="1"/>
      <w:numFmt w:val="bullet"/>
      <w:lvlText w:val=""/>
      <w:lvlJc w:val="left"/>
      <w:pPr>
        <w:ind w:left="4781" w:hanging="360"/>
      </w:pPr>
      <w:rPr>
        <w:rFonts w:ascii="Wingdings" w:hAnsi="Wingdings" w:hint="default"/>
      </w:rPr>
    </w:lvl>
    <w:lvl w:ilvl="6" w:tplc="04190001" w:tentative="1">
      <w:start w:val="1"/>
      <w:numFmt w:val="bullet"/>
      <w:lvlText w:val=""/>
      <w:lvlJc w:val="left"/>
      <w:pPr>
        <w:ind w:left="5501" w:hanging="360"/>
      </w:pPr>
      <w:rPr>
        <w:rFonts w:ascii="Symbol" w:hAnsi="Symbol" w:hint="default"/>
      </w:rPr>
    </w:lvl>
    <w:lvl w:ilvl="7" w:tplc="04190003" w:tentative="1">
      <w:start w:val="1"/>
      <w:numFmt w:val="bullet"/>
      <w:lvlText w:val="o"/>
      <w:lvlJc w:val="left"/>
      <w:pPr>
        <w:ind w:left="6221" w:hanging="360"/>
      </w:pPr>
      <w:rPr>
        <w:rFonts w:ascii="Courier New" w:hAnsi="Courier New" w:cs="Courier New" w:hint="default"/>
      </w:rPr>
    </w:lvl>
    <w:lvl w:ilvl="8" w:tplc="04190005" w:tentative="1">
      <w:start w:val="1"/>
      <w:numFmt w:val="bullet"/>
      <w:lvlText w:val=""/>
      <w:lvlJc w:val="left"/>
      <w:pPr>
        <w:ind w:left="6941" w:hanging="360"/>
      </w:pPr>
      <w:rPr>
        <w:rFonts w:ascii="Wingdings" w:hAnsi="Wingdings" w:hint="default"/>
      </w:rPr>
    </w:lvl>
  </w:abstractNum>
  <w:abstractNum w:abstractNumId="6">
    <w:nsid w:val="2FB7401A"/>
    <w:multiLevelType w:val="singleLevel"/>
    <w:tmpl w:val="AFFA877C"/>
    <w:lvl w:ilvl="0">
      <w:start w:val="1"/>
      <w:numFmt w:val="decimal"/>
      <w:lvlText w:val="%1)"/>
      <w:legacy w:legacy="1" w:legacySpace="0" w:legacyIndent="240"/>
      <w:lvlJc w:val="left"/>
      <w:rPr>
        <w:rFonts w:ascii="Times New Roman" w:hAnsi="Times New Roman" w:cs="Times New Roman" w:hint="default"/>
      </w:rPr>
    </w:lvl>
  </w:abstractNum>
  <w:abstractNum w:abstractNumId="7">
    <w:nsid w:val="3A004CF9"/>
    <w:multiLevelType w:val="multilevel"/>
    <w:tmpl w:val="8790487E"/>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40D563CB"/>
    <w:multiLevelType w:val="hybridMultilevel"/>
    <w:tmpl w:val="5EA438C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B361169"/>
    <w:multiLevelType w:val="hybridMultilevel"/>
    <w:tmpl w:val="1F369D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3A03F7B"/>
    <w:multiLevelType w:val="hybridMultilevel"/>
    <w:tmpl w:val="29FC316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E016DB9"/>
    <w:multiLevelType w:val="hybridMultilevel"/>
    <w:tmpl w:val="5FFE1D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517266"/>
    <w:multiLevelType w:val="hybridMultilevel"/>
    <w:tmpl w:val="E0C8E54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4BC27B2"/>
    <w:multiLevelType w:val="hybridMultilevel"/>
    <w:tmpl w:val="08529BC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A6B3F47"/>
    <w:multiLevelType w:val="hybridMultilevel"/>
    <w:tmpl w:val="865A9276"/>
    <w:lvl w:ilvl="0" w:tplc="0419000B">
      <w:start w:val="1"/>
      <w:numFmt w:val="bullet"/>
      <w:lvlText w:val=""/>
      <w:lvlJc w:val="left"/>
      <w:pPr>
        <w:ind w:left="1664" w:hanging="360"/>
      </w:pPr>
      <w:rPr>
        <w:rFonts w:ascii="Wingdings" w:hAnsi="Wingdings" w:hint="default"/>
      </w:rPr>
    </w:lvl>
    <w:lvl w:ilvl="1" w:tplc="04190003" w:tentative="1">
      <w:start w:val="1"/>
      <w:numFmt w:val="bullet"/>
      <w:lvlText w:val="o"/>
      <w:lvlJc w:val="left"/>
      <w:pPr>
        <w:ind w:left="2384" w:hanging="360"/>
      </w:pPr>
      <w:rPr>
        <w:rFonts w:ascii="Courier New" w:hAnsi="Courier New" w:cs="Courier New" w:hint="default"/>
      </w:rPr>
    </w:lvl>
    <w:lvl w:ilvl="2" w:tplc="04190005" w:tentative="1">
      <w:start w:val="1"/>
      <w:numFmt w:val="bullet"/>
      <w:lvlText w:val=""/>
      <w:lvlJc w:val="left"/>
      <w:pPr>
        <w:ind w:left="3104" w:hanging="360"/>
      </w:pPr>
      <w:rPr>
        <w:rFonts w:ascii="Wingdings" w:hAnsi="Wingdings" w:hint="default"/>
      </w:rPr>
    </w:lvl>
    <w:lvl w:ilvl="3" w:tplc="04190001" w:tentative="1">
      <w:start w:val="1"/>
      <w:numFmt w:val="bullet"/>
      <w:lvlText w:val=""/>
      <w:lvlJc w:val="left"/>
      <w:pPr>
        <w:ind w:left="3824" w:hanging="360"/>
      </w:pPr>
      <w:rPr>
        <w:rFonts w:ascii="Symbol" w:hAnsi="Symbol" w:hint="default"/>
      </w:rPr>
    </w:lvl>
    <w:lvl w:ilvl="4" w:tplc="04190003" w:tentative="1">
      <w:start w:val="1"/>
      <w:numFmt w:val="bullet"/>
      <w:lvlText w:val="o"/>
      <w:lvlJc w:val="left"/>
      <w:pPr>
        <w:ind w:left="4544" w:hanging="360"/>
      </w:pPr>
      <w:rPr>
        <w:rFonts w:ascii="Courier New" w:hAnsi="Courier New" w:cs="Courier New" w:hint="default"/>
      </w:rPr>
    </w:lvl>
    <w:lvl w:ilvl="5" w:tplc="04190005" w:tentative="1">
      <w:start w:val="1"/>
      <w:numFmt w:val="bullet"/>
      <w:lvlText w:val=""/>
      <w:lvlJc w:val="left"/>
      <w:pPr>
        <w:ind w:left="5264" w:hanging="360"/>
      </w:pPr>
      <w:rPr>
        <w:rFonts w:ascii="Wingdings" w:hAnsi="Wingdings" w:hint="default"/>
      </w:rPr>
    </w:lvl>
    <w:lvl w:ilvl="6" w:tplc="04190001" w:tentative="1">
      <w:start w:val="1"/>
      <w:numFmt w:val="bullet"/>
      <w:lvlText w:val=""/>
      <w:lvlJc w:val="left"/>
      <w:pPr>
        <w:ind w:left="5984" w:hanging="360"/>
      </w:pPr>
      <w:rPr>
        <w:rFonts w:ascii="Symbol" w:hAnsi="Symbol" w:hint="default"/>
      </w:rPr>
    </w:lvl>
    <w:lvl w:ilvl="7" w:tplc="04190003" w:tentative="1">
      <w:start w:val="1"/>
      <w:numFmt w:val="bullet"/>
      <w:lvlText w:val="o"/>
      <w:lvlJc w:val="left"/>
      <w:pPr>
        <w:ind w:left="6704" w:hanging="360"/>
      </w:pPr>
      <w:rPr>
        <w:rFonts w:ascii="Courier New" w:hAnsi="Courier New" w:cs="Courier New" w:hint="default"/>
      </w:rPr>
    </w:lvl>
    <w:lvl w:ilvl="8" w:tplc="04190005" w:tentative="1">
      <w:start w:val="1"/>
      <w:numFmt w:val="bullet"/>
      <w:lvlText w:val=""/>
      <w:lvlJc w:val="left"/>
      <w:pPr>
        <w:ind w:left="7424" w:hanging="360"/>
      </w:pPr>
      <w:rPr>
        <w:rFonts w:ascii="Wingdings" w:hAnsi="Wingdings" w:hint="default"/>
      </w:rPr>
    </w:lvl>
  </w:abstractNum>
  <w:abstractNum w:abstractNumId="15">
    <w:nsid w:val="7BB40889"/>
    <w:multiLevelType w:val="hybridMultilevel"/>
    <w:tmpl w:val="380EE5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2"/>
  </w:num>
  <w:num w:numId="4">
    <w:abstractNumId w:val="1"/>
  </w:num>
  <w:num w:numId="5">
    <w:abstractNumId w:val="8"/>
  </w:num>
  <w:num w:numId="6">
    <w:abstractNumId w:val="0"/>
  </w:num>
  <w:num w:numId="7">
    <w:abstractNumId w:val="11"/>
  </w:num>
  <w:num w:numId="8">
    <w:abstractNumId w:val="12"/>
  </w:num>
  <w:num w:numId="9">
    <w:abstractNumId w:val="5"/>
  </w:num>
  <w:num w:numId="10">
    <w:abstractNumId w:val="15"/>
  </w:num>
  <w:num w:numId="11">
    <w:abstractNumId w:val="14"/>
  </w:num>
  <w:num w:numId="12">
    <w:abstractNumId w:val="13"/>
  </w:num>
  <w:num w:numId="13">
    <w:abstractNumId w:val="3"/>
  </w:num>
  <w:num w:numId="14">
    <w:abstractNumId w:val="10"/>
  </w:num>
  <w:num w:numId="15">
    <w:abstractNumId w:val="6"/>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08"/>
  <w:characterSpacingControl w:val="doNotCompress"/>
  <w:compat/>
  <w:rsids>
    <w:rsidRoot w:val="00A3660C"/>
    <w:rsid w:val="00A3660C"/>
    <w:rsid w:val="00C63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60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660C"/>
    <w:pPr>
      <w:ind w:left="720"/>
      <w:contextualSpacing/>
    </w:pPr>
  </w:style>
  <w:style w:type="paragraph" w:styleId="a4">
    <w:name w:val="footer"/>
    <w:basedOn w:val="a"/>
    <w:link w:val="a5"/>
    <w:rsid w:val="00A3660C"/>
    <w:pPr>
      <w:tabs>
        <w:tab w:val="center" w:pos="4677"/>
        <w:tab w:val="right" w:pos="9355"/>
      </w:tabs>
    </w:pPr>
  </w:style>
  <w:style w:type="character" w:customStyle="1" w:styleId="a5">
    <w:name w:val="Нижний колонтитул Знак"/>
    <w:basedOn w:val="a0"/>
    <w:link w:val="a4"/>
    <w:rsid w:val="00A3660C"/>
    <w:rPr>
      <w:rFonts w:ascii="Calibri" w:eastAsia="Times New Roman" w:hAnsi="Calibri" w:cs="Times New Roman"/>
      <w:lang w:eastAsia="ru-RU"/>
    </w:rPr>
  </w:style>
  <w:style w:type="character" w:styleId="a6">
    <w:name w:val="page number"/>
    <w:basedOn w:val="a0"/>
    <w:rsid w:val="00A3660C"/>
  </w:style>
  <w:style w:type="paragraph" w:customStyle="1" w:styleId="Style8">
    <w:name w:val="Style8"/>
    <w:basedOn w:val="a"/>
    <w:uiPriority w:val="99"/>
    <w:rsid w:val="00A3660C"/>
    <w:pPr>
      <w:widowControl w:val="0"/>
      <w:autoSpaceDE w:val="0"/>
      <w:autoSpaceDN w:val="0"/>
      <w:adjustRightInd w:val="0"/>
      <w:spacing w:after="0" w:line="203" w:lineRule="exact"/>
      <w:ind w:firstLine="317"/>
      <w:jc w:val="both"/>
    </w:pPr>
    <w:rPr>
      <w:rFonts w:ascii="Franklin Gothic Heavy" w:hAnsi="Franklin Gothic Heavy"/>
      <w:sz w:val="24"/>
      <w:szCs w:val="24"/>
    </w:rPr>
  </w:style>
  <w:style w:type="character" w:customStyle="1" w:styleId="FontStyle34">
    <w:name w:val="Font Style34"/>
    <w:basedOn w:val="a0"/>
    <w:uiPriority w:val="99"/>
    <w:rsid w:val="00A3660C"/>
    <w:rPr>
      <w:rFonts w:ascii="Times New Roman" w:hAnsi="Times New Roman" w:cs="Times New Roman"/>
      <w:sz w:val="18"/>
      <w:szCs w:val="18"/>
    </w:rPr>
  </w:style>
  <w:style w:type="character" w:customStyle="1" w:styleId="FontStyle37">
    <w:name w:val="Font Style37"/>
    <w:basedOn w:val="a0"/>
    <w:uiPriority w:val="99"/>
    <w:rsid w:val="00A3660C"/>
    <w:rPr>
      <w:rFonts w:ascii="Times New Roman" w:hAnsi="Times New Roman" w:cs="Times New Roman"/>
      <w:i/>
      <w:iCs/>
      <w:sz w:val="18"/>
      <w:szCs w:val="18"/>
    </w:rPr>
  </w:style>
  <w:style w:type="paragraph" w:customStyle="1" w:styleId="ConsPlusNormal">
    <w:name w:val="ConsPlusNormal"/>
    <w:rsid w:val="00A366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rmal (Web)"/>
    <w:basedOn w:val="a"/>
    <w:uiPriority w:val="99"/>
    <w:unhideWhenUsed/>
    <w:rsid w:val="00A3660C"/>
    <w:pPr>
      <w:spacing w:before="100" w:beforeAutospacing="1" w:after="100" w:afterAutospacing="1" w:line="240" w:lineRule="auto"/>
    </w:pPr>
    <w:rPr>
      <w:rFonts w:ascii="Times New Roman" w:hAnsi="Times New Roman"/>
      <w:color w:val="000000"/>
      <w:sz w:val="24"/>
      <w:szCs w:val="24"/>
    </w:rPr>
  </w:style>
  <w:style w:type="character" w:styleId="a8">
    <w:name w:val="Strong"/>
    <w:basedOn w:val="a0"/>
    <w:uiPriority w:val="22"/>
    <w:qFormat/>
    <w:rsid w:val="00A3660C"/>
    <w:rPr>
      <w:b/>
      <w:bCs/>
    </w:rPr>
  </w:style>
  <w:style w:type="character" w:styleId="a9">
    <w:name w:val="Hyperlink"/>
    <w:basedOn w:val="a0"/>
    <w:unhideWhenUsed/>
    <w:rsid w:val="00A3660C"/>
    <w:rPr>
      <w:color w:val="0000FF"/>
      <w:u w:val="single"/>
    </w:rPr>
  </w:style>
  <w:style w:type="paragraph" w:customStyle="1" w:styleId="Style3">
    <w:name w:val="Style3"/>
    <w:basedOn w:val="a"/>
    <w:uiPriority w:val="99"/>
    <w:rsid w:val="00A3660C"/>
    <w:pPr>
      <w:widowControl w:val="0"/>
      <w:autoSpaceDE w:val="0"/>
      <w:autoSpaceDN w:val="0"/>
      <w:adjustRightInd w:val="0"/>
      <w:spacing w:after="0" w:line="233" w:lineRule="exact"/>
      <w:ind w:firstLine="346"/>
      <w:jc w:val="both"/>
    </w:pPr>
    <w:rPr>
      <w:rFonts w:ascii="Times New Roman" w:hAnsi="Times New Roman"/>
      <w:sz w:val="24"/>
      <w:szCs w:val="24"/>
    </w:rPr>
  </w:style>
  <w:style w:type="character" w:customStyle="1" w:styleId="FontStyle24">
    <w:name w:val="Font Style24"/>
    <w:basedOn w:val="a0"/>
    <w:uiPriority w:val="99"/>
    <w:rsid w:val="00A3660C"/>
    <w:rPr>
      <w:rFonts w:ascii="Times New Roman" w:hAnsi="Times New Roman" w:cs="Times New Roman"/>
      <w:sz w:val="20"/>
      <w:szCs w:val="20"/>
    </w:rPr>
  </w:style>
  <w:style w:type="paragraph" w:customStyle="1" w:styleId="Style11">
    <w:name w:val="Style11"/>
    <w:basedOn w:val="a"/>
    <w:uiPriority w:val="99"/>
    <w:rsid w:val="00A3660C"/>
    <w:pPr>
      <w:widowControl w:val="0"/>
      <w:autoSpaceDE w:val="0"/>
      <w:autoSpaceDN w:val="0"/>
      <w:adjustRightInd w:val="0"/>
      <w:spacing w:after="0" w:line="233" w:lineRule="exact"/>
      <w:ind w:firstLine="293"/>
      <w:jc w:val="both"/>
    </w:pPr>
    <w:rPr>
      <w:rFonts w:ascii="Times New Roman" w:hAnsi="Times New Roman"/>
      <w:sz w:val="24"/>
      <w:szCs w:val="24"/>
    </w:rPr>
  </w:style>
  <w:style w:type="character" w:customStyle="1" w:styleId="FontStyle39">
    <w:name w:val="Font Style39"/>
    <w:basedOn w:val="a0"/>
    <w:uiPriority w:val="99"/>
    <w:rsid w:val="00A3660C"/>
    <w:rPr>
      <w:rFonts w:ascii="Times New Roman" w:hAnsi="Times New Roman" w:cs="Times New Roman"/>
      <w:spacing w:val="-20"/>
      <w:sz w:val="24"/>
      <w:szCs w:val="24"/>
    </w:rPr>
  </w:style>
  <w:style w:type="paragraph" w:styleId="aa">
    <w:name w:val="Body Text Indent"/>
    <w:basedOn w:val="a"/>
    <w:link w:val="ab"/>
    <w:semiHidden/>
    <w:rsid w:val="00A3660C"/>
    <w:pPr>
      <w:spacing w:after="0" w:line="240" w:lineRule="auto"/>
      <w:ind w:firstLine="360"/>
      <w:jc w:val="both"/>
    </w:pPr>
    <w:rPr>
      <w:rFonts w:ascii="Times New Roman" w:hAnsi="Times New Roman"/>
      <w:sz w:val="26"/>
      <w:szCs w:val="20"/>
    </w:rPr>
  </w:style>
  <w:style w:type="character" w:customStyle="1" w:styleId="ab">
    <w:name w:val="Основной текст с отступом Знак"/>
    <w:basedOn w:val="a0"/>
    <w:link w:val="aa"/>
    <w:semiHidden/>
    <w:rsid w:val="00A3660C"/>
    <w:rPr>
      <w:rFonts w:ascii="Times New Roman" w:eastAsia="Times New Roman" w:hAnsi="Times New Roman" w:cs="Times New Roman"/>
      <w:sz w:val="26"/>
      <w:szCs w:val="20"/>
      <w:lang w:eastAsia="ru-RU"/>
    </w:rPr>
  </w:style>
  <w:style w:type="paragraph" w:customStyle="1" w:styleId="Style34">
    <w:name w:val="Style34"/>
    <w:basedOn w:val="a"/>
    <w:rsid w:val="00A3660C"/>
    <w:pPr>
      <w:widowControl w:val="0"/>
      <w:autoSpaceDE w:val="0"/>
      <w:autoSpaceDN w:val="0"/>
      <w:adjustRightInd w:val="0"/>
      <w:spacing w:after="0" w:line="240" w:lineRule="auto"/>
    </w:pPr>
    <w:rPr>
      <w:rFonts w:ascii="Arial" w:hAnsi="Arial" w:cs="Arial"/>
      <w:sz w:val="24"/>
      <w:szCs w:val="24"/>
    </w:rPr>
  </w:style>
  <w:style w:type="character" w:customStyle="1" w:styleId="FontStyle213">
    <w:name w:val="Font Style213"/>
    <w:basedOn w:val="a0"/>
    <w:rsid w:val="00A3660C"/>
    <w:rPr>
      <w:rFonts w:ascii="Arial" w:hAnsi="Arial" w:cs="Arial"/>
      <w:w w:val="90"/>
      <w:sz w:val="18"/>
      <w:szCs w:val="18"/>
    </w:rPr>
  </w:style>
  <w:style w:type="paragraph" w:customStyle="1" w:styleId="Style4">
    <w:name w:val="Style4"/>
    <w:basedOn w:val="a"/>
    <w:rsid w:val="00A3660C"/>
    <w:pPr>
      <w:widowControl w:val="0"/>
      <w:autoSpaceDE w:val="0"/>
      <w:autoSpaceDN w:val="0"/>
      <w:adjustRightInd w:val="0"/>
      <w:spacing w:after="0" w:line="266" w:lineRule="exact"/>
      <w:ind w:firstLine="461"/>
      <w:jc w:val="both"/>
    </w:pPr>
    <w:rPr>
      <w:rFonts w:ascii="Microsoft Sans Serif" w:hAnsi="Microsoft Sans Serif" w:cs="Microsoft Sans Serif"/>
      <w:sz w:val="24"/>
      <w:szCs w:val="24"/>
    </w:rPr>
  </w:style>
  <w:style w:type="character" w:customStyle="1" w:styleId="FontStyle13">
    <w:name w:val="Font Style13"/>
    <w:basedOn w:val="a0"/>
    <w:rsid w:val="00A3660C"/>
    <w:rPr>
      <w:rFonts w:ascii="Microsoft Sans Serif" w:hAnsi="Microsoft Sans Serif" w:cs="Microsoft Sans Serif"/>
      <w:w w:val="90"/>
      <w:sz w:val="20"/>
      <w:szCs w:val="20"/>
    </w:rPr>
  </w:style>
  <w:style w:type="paragraph" w:customStyle="1" w:styleId="Style2">
    <w:name w:val="Style2"/>
    <w:basedOn w:val="a"/>
    <w:rsid w:val="00A3660C"/>
    <w:pPr>
      <w:widowControl w:val="0"/>
      <w:autoSpaceDE w:val="0"/>
      <w:autoSpaceDN w:val="0"/>
      <w:adjustRightInd w:val="0"/>
      <w:spacing w:after="0" w:line="339" w:lineRule="exact"/>
      <w:ind w:firstLine="715"/>
      <w:jc w:val="both"/>
    </w:pPr>
    <w:rPr>
      <w:rFonts w:ascii="Times New Roman" w:hAnsi="Times New Roman"/>
      <w:sz w:val="24"/>
      <w:szCs w:val="24"/>
    </w:rPr>
  </w:style>
  <w:style w:type="character" w:customStyle="1" w:styleId="FontStyle11">
    <w:name w:val="Font Style11"/>
    <w:basedOn w:val="a0"/>
    <w:rsid w:val="00A3660C"/>
    <w:rPr>
      <w:rFonts w:ascii="Microsoft Sans Serif" w:hAnsi="Microsoft Sans Serif" w:cs="Microsoft Sans Serif"/>
      <w:sz w:val="18"/>
      <w:szCs w:val="18"/>
    </w:rPr>
  </w:style>
  <w:style w:type="character" w:customStyle="1" w:styleId="FontStyle12">
    <w:name w:val="Font Style12"/>
    <w:basedOn w:val="a0"/>
    <w:rsid w:val="00A3660C"/>
    <w:rPr>
      <w:rFonts w:ascii="Times New Roman" w:hAnsi="Times New Roman" w:cs="Times New Roman"/>
      <w:sz w:val="20"/>
      <w:szCs w:val="20"/>
    </w:rPr>
  </w:style>
  <w:style w:type="character" w:customStyle="1" w:styleId="FontStyle42">
    <w:name w:val="Font Style42"/>
    <w:basedOn w:val="a0"/>
    <w:rsid w:val="00A3660C"/>
    <w:rPr>
      <w:rFonts w:ascii="Lucida Sans Unicode" w:hAnsi="Lucida Sans Unicode" w:cs="Lucida Sans Unicode"/>
      <w:sz w:val="20"/>
      <w:szCs w:val="20"/>
    </w:rPr>
  </w:style>
  <w:style w:type="paragraph" w:customStyle="1" w:styleId="Style5">
    <w:name w:val="Style5"/>
    <w:basedOn w:val="a"/>
    <w:uiPriority w:val="99"/>
    <w:rsid w:val="00A3660C"/>
    <w:pPr>
      <w:widowControl w:val="0"/>
      <w:autoSpaceDE w:val="0"/>
      <w:autoSpaceDN w:val="0"/>
      <w:adjustRightInd w:val="0"/>
      <w:spacing w:after="0" w:line="269" w:lineRule="exact"/>
      <w:jc w:val="both"/>
    </w:pPr>
    <w:rPr>
      <w:rFonts w:ascii="Microsoft Sans Serif" w:hAnsi="Microsoft Sans Serif" w:cs="Microsoft Sans Serif"/>
      <w:sz w:val="24"/>
      <w:szCs w:val="24"/>
    </w:rPr>
  </w:style>
  <w:style w:type="paragraph" w:customStyle="1" w:styleId="Style10">
    <w:name w:val="Style10"/>
    <w:basedOn w:val="a"/>
    <w:uiPriority w:val="99"/>
    <w:rsid w:val="00A3660C"/>
    <w:pPr>
      <w:widowControl w:val="0"/>
      <w:autoSpaceDE w:val="0"/>
      <w:autoSpaceDN w:val="0"/>
      <w:adjustRightInd w:val="0"/>
      <w:spacing w:after="0" w:line="240" w:lineRule="exact"/>
      <w:ind w:firstLine="562"/>
      <w:jc w:val="both"/>
    </w:pPr>
    <w:rPr>
      <w:rFonts w:ascii="Microsoft Sans Serif" w:hAnsi="Microsoft Sans Serif" w:cs="Microsoft Sans Serif"/>
      <w:sz w:val="24"/>
      <w:szCs w:val="24"/>
    </w:rPr>
  </w:style>
  <w:style w:type="character" w:customStyle="1" w:styleId="FontStyle33">
    <w:name w:val="Font Style33"/>
    <w:basedOn w:val="a0"/>
    <w:uiPriority w:val="99"/>
    <w:rsid w:val="00A3660C"/>
    <w:rPr>
      <w:rFonts w:ascii="Times New Roman" w:hAnsi="Times New Roman" w:cs="Times New Roman"/>
      <w:sz w:val="20"/>
      <w:szCs w:val="20"/>
    </w:rPr>
  </w:style>
  <w:style w:type="paragraph" w:customStyle="1" w:styleId="Style13">
    <w:name w:val="Style13"/>
    <w:basedOn w:val="a"/>
    <w:uiPriority w:val="99"/>
    <w:rsid w:val="00A3660C"/>
    <w:pPr>
      <w:widowControl w:val="0"/>
      <w:autoSpaceDE w:val="0"/>
      <w:autoSpaceDN w:val="0"/>
      <w:adjustRightInd w:val="0"/>
      <w:spacing w:after="0" w:line="241" w:lineRule="exact"/>
      <w:ind w:firstLine="413"/>
      <w:jc w:val="both"/>
    </w:pPr>
    <w:rPr>
      <w:rFonts w:ascii="Microsoft Sans Serif" w:hAnsi="Microsoft Sans Serif" w:cs="Microsoft Sans Serif"/>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html:file://C:\Documents%20and%20Settings\Admin\&#1056;&#1072;&#1073;&#1086;&#1095;&#1080;&#1081;%20&#1089;&#1090;&#1086;&#1083;\&#1050;&#1059;&#1056;&#1057;&#1040;&#1063;%20&#1040;&#1051;&#1045;&#1053;&#1067;\&#1050;&#1091;&#1088;&#1089;&#1086;&#1074;&#1086;&#1081;%20&#1084;&#1086;&#1081;\&#1056;&#1086;&#1089;&#1089;&#1080;&#1103;\&#1062;&#1077;&#1085;&#1090;&#1088;&#1072;&#1083;&#1100;&#1085;&#1099;&#1081;%20&#1073;&#1072;&#1085;&#1082;%20&#1056;&#1086;&#1089;&#1089;&#1080;&#1081;&#1089;&#1082;&#1086;&#1081;%20&#1060;&#1077;&#1076;&#1077;&#1088;&#1072;&#1094;&#1080;&#1080;%20&#8212;%20&#1042;&#1080;&#1082;&#1080;&#1087;&#1077;&#1076;&#1080;&#1103;.mht!/wiki/1991" TargetMode="Externa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html:file://C:\Documents%20and%20Settings\Admin\&#1056;&#1072;&#1073;&#1086;&#1095;&#1080;&#1081;%20&#1089;&#1090;&#1086;&#1083;\&#1050;&#1059;&#1056;&#1057;&#1040;&#1063;%20&#1040;&#1051;&#1045;&#1053;&#1067;\&#1050;&#1091;&#1088;&#1089;&#1086;&#1074;&#1086;&#1081;%20&#1084;&#1086;&#1081;\&#1056;&#1086;&#1089;&#1089;&#1080;&#1103;\&#1062;&#1077;&#1085;&#1090;&#1088;&#1072;&#1083;&#1100;&#1085;&#1099;&#1081;%20&#1073;&#1072;&#1085;&#1082;%20&#1056;&#1086;&#1089;&#1089;&#1080;&#1081;&#1089;&#1082;&#1086;&#1081;%20&#1060;&#1077;&#1076;&#1077;&#1088;&#1072;&#1094;&#1080;&#1080;%20&#8212;%20&#1042;&#1080;&#1082;&#1080;&#1087;&#1077;&#1076;&#1080;&#1103;.mht!/wiki/2_%D0%B4%D0%B5%D0%BA%D0%B0%D0%B1%D1%80%D1%8F"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html:file://C:\Documents%20and%20Settings\Admin\&#1056;&#1072;&#1073;&#1086;&#1095;&#1080;&#1081;%20&#1089;&#1090;&#1086;&#1083;\&#1050;&#1059;&#1056;&#1057;&#1040;&#1063;%20&#1040;&#1051;&#1045;&#1053;&#1067;\&#1050;&#1091;&#1088;&#1089;&#1086;&#1074;&#1086;&#1081;%20&#1084;&#1086;&#1081;\&#1056;&#1086;&#1089;&#1089;&#1080;&#1103;\&#1062;&#1077;&#1085;&#1090;&#1088;&#1072;&#1083;&#1100;&#1085;&#1099;&#1081;%20&#1073;&#1072;&#1085;&#1082;%20&#1056;&#1086;&#1089;&#1089;&#1080;&#1081;&#1089;&#1082;&#1086;&#1081;%20&#1060;&#1077;&#1076;&#1077;&#1088;&#1072;&#1094;&#1080;&#1080;%20&#8212;%20&#1042;&#1080;&#1082;&#1080;&#1087;&#1077;&#1076;&#1080;&#1103;.mht!/wiki/%D0%93%D0%BE%D1%81%D0%B1%D0%B0%D0%BD%D0%BA_%D0%A1%D0%A1%D0%A1%D0%A0" TargetMode="External"/><Relationship Id="rId11" Type="http://schemas.openxmlformats.org/officeDocument/2006/relationships/hyperlink" Target="mhtml:file://C:\Documents%20and%20Settings\Admin\&#1056;&#1072;&#1073;&#1086;&#1095;&#1080;&#1081;%20&#1089;&#1090;&#1086;&#1083;\&#1050;&#1059;&#1056;&#1057;&#1040;&#1063;%20&#1040;&#1051;&#1045;&#1053;&#1067;\&#1050;&#1091;&#1088;&#1089;&#1086;&#1074;&#1086;&#1081;%20&#1084;&#1086;&#1081;\&#1056;&#1086;&#1089;&#1089;&#1080;&#1103;\&#1062;&#1077;&#1085;&#1090;&#1088;&#1072;&#1083;&#1100;&#1085;&#1099;&#1081;%20&#1073;&#1072;&#1085;&#1082;%20&#1056;&#1086;&#1089;&#1089;&#1080;&#1081;&#1089;&#1082;&#1086;&#1081;%20&#1060;&#1077;&#1076;&#1077;&#1088;&#1072;&#1094;&#1080;&#1080;%20&#8212;%20&#1042;&#1080;&#1082;&#1080;&#1087;&#1077;&#1076;&#1080;&#1103;.mht!/wiki/%D0%97%D0%BE%D0%BB%D0%BE%D1%82%D0%BE%D0%B2%D0%B0%D0%BB%D1%8E%D1%82%D0%BD%D1%8B%D0%B5_%D1%80%D0%B5%D0%B7%D0%B5%D1%80%D0%B2%D1%8B" TargetMode="External"/><Relationship Id="rId5" Type="http://schemas.openxmlformats.org/officeDocument/2006/relationships/hyperlink" Target="mhtml:file://C:\Documents%20and%20Settings\Admin\&#1056;&#1072;&#1073;&#1086;&#1095;&#1080;&#1081;%20&#1089;&#1090;&#1086;&#1083;\&#1050;&#1059;&#1056;&#1057;&#1040;&#1063;%20&#1040;&#1051;&#1045;&#1053;&#1067;\&#1050;&#1091;&#1088;&#1089;&#1086;&#1074;&#1086;&#1081;%20&#1084;&#1086;&#1081;\&#1056;&#1086;&#1089;&#1089;&#1080;&#1103;\&#1062;&#1077;&#1085;&#1090;&#1088;&#1072;&#1083;&#1100;&#1085;&#1099;&#1081;%20&#1073;&#1072;&#1085;&#1082;%20&#1056;&#1086;&#1089;&#1089;&#1080;&#1081;&#1089;&#1082;&#1086;&#1081;%20&#1060;&#1077;&#1076;&#1077;&#1088;&#1072;&#1094;&#1080;&#1080;%20&#8212;%20&#1042;&#1080;&#1082;&#1080;&#1087;&#1077;&#1076;&#1080;&#1103;.mht!/wiki/1990" TargetMode="External"/><Relationship Id="rId15" Type="http://schemas.openxmlformats.org/officeDocument/2006/relationships/chart" Target="charts/chart2.xml"/><Relationship Id="rId10" Type="http://schemas.openxmlformats.org/officeDocument/2006/relationships/hyperlink" Target="mhtml:file://C:\Documents%20and%20Settings\Admin\&#1056;&#1072;&#1073;&#1086;&#1095;&#1080;&#1081;%20&#1089;&#1090;&#1086;&#1083;\&#1050;&#1059;&#1056;&#1057;&#1040;&#1063;%20&#1040;&#1051;&#1045;&#1053;&#1067;\&#1050;&#1091;&#1088;&#1089;&#1086;&#1074;&#1086;&#1081;%20&#1084;&#1086;&#1081;\&#1056;&#1086;&#1089;&#1089;&#1080;&#1103;\&#1062;&#1077;&#1085;&#1090;&#1088;&#1072;&#1083;&#1100;&#1085;&#1099;&#1081;%20&#1073;&#1072;&#1085;&#1082;%20&#1056;&#1086;&#1089;&#1089;&#1080;&#1081;&#1089;&#1082;&#1086;&#1081;%20&#1060;&#1077;&#1076;&#1077;&#1088;&#1072;&#1094;&#1080;&#1080;%20&#8212;%20&#1042;&#1080;&#1082;&#1080;&#1087;&#1077;&#1076;&#1080;&#1103;.mht!/wiki/20_%D0%B4%D0%B5%D0%BA%D0%B0%D0%B1%D1%80%D1%8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html:file://C:\Documents%20and%20Settings\Admin\&#1056;&#1072;&#1073;&#1086;&#1095;&#1080;&#1081;%20&#1089;&#1090;&#1086;&#1083;\&#1050;&#1059;&#1056;&#1057;&#1040;&#1063;%20&#1040;&#1051;&#1045;&#1053;&#1067;\&#1050;&#1091;&#1088;&#1089;&#1086;&#1074;&#1086;&#1081;%20&#1084;&#1086;&#1081;\&#1056;&#1086;&#1089;&#1089;&#1080;&#1103;\&#1062;&#1077;&#1085;&#1090;&#1088;&#1072;&#1083;&#1100;&#1085;&#1099;&#1081;%20&#1073;&#1072;&#1085;&#1082;%20&#1056;&#1086;&#1089;&#1089;&#1080;&#1081;&#1089;&#1082;&#1086;&#1081;%20&#1060;&#1077;&#1076;&#1077;&#1088;&#1072;&#1094;&#1080;&#1080;%20&#8212;%20&#1042;&#1080;&#1082;&#1080;&#1087;&#1077;&#1076;&#1080;&#1103;.mht!/wiki/%D0%A1%D0%BE%D0%B4%D1%80%D1%83%D0%B6%D0%B5%D1%81%D1%82%D0%B2%D0%BE_%D0%BD%D0%B5%D0%B7%D0%B0%D0%B2%D0%B8%D1%81%D0%B8%D0%BC%D1%8B%D1%85_%D0%B3%D0%BE%D1%81%D1%83%D0%B4%D0%B0%D1%80%D1%81%D1%82%D0%B2"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H:\&#1091;&#1095;&#1105;&#1073;&#1082;&#1072;\&#1078;&#1080;&#1074;&#1086;\&#1044;&#1050;&#1041;\&#1082;%20&#1050;&#1059;&#1056;&#1057;&#1054;&#1042;&#1054;&#1049;\&#1050;&#1085;&#1080;&#1075;&#1072;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H:\&#1091;&#1095;&#1105;&#1073;&#1082;&#1072;\&#1078;&#1080;&#1074;&#1086;\&#1044;&#1050;&#1041;\&#1082;%20&#1050;&#1059;&#1056;&#1057;&#1054;&#1042;&#1054;&#1049;\&#1050;&#1085;&#1080;&#1075;&#1072;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I:\&#1050;&#1085;&#1080;&#1075;&#1072;1.xl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0272440944881905"/>
          <c:y val="0.19954870224555263"/>
          <c:w val="0.59608881626827126"/>
          <c:h val="0.52864209682123053"/>
        </c:manualLayout>
      </c:layout>
      <c:lineChart>
        <c:grouping val="stacked"/>
        <c:ser>
          <c:idx val="0"/>
          <c:order val="0"/>
          <c:tx>
            <c:strRef>
              <c:f>Лист1!$B$1</c:f>
              <c:strCache>
                <c:ptCount val="1"/>
                <c:pt idx="0">
                  <c:v>Ставка рефинансирования НБ РБ</c:v>
                </c:pt>
              </c:strCache>
            </c:strRef>
          </c:tx>
          <c:spPr>
            <a:ln w="57150">
              <a:solidFill>
                <a:srgbClr val="00B050"/>
              </a:solidFill>
            </a:ln>
          </c:spPr>
          <c:marker>
            <c:symbol val="none"/>
          </c:marker>
          <c:cat>
            <c:strRef>
              <c:f>Лист1!$A$2:$A$18</c:f>
              <c:strCache>
                <c:ptCount val="17"/>
                <c:pt idx="0">
                  <c:v>янв.09</c:v>
                </c:pt>
                <c:pt idx="1">
                  <c:v>фев</c:v>
                </c:pt>
                <c:pt idx="2">
                  <c:v>мар</c:v>
                </c:pt>
                <c:pt idx="3">
                  <c:v>апр</c:v>
                </c:pt>
                <c:pt idx="4">
                  <c:v>май</c:v>
                </c:pt>
                <c:pt idx="5">
                  <c:v>июн</c:v>
                </c:pt>
                <c:pt idx="6">
                  <c:v>июл</c:v>
                </c:pt>
                <c:pt idx="7">
                  <c:v>авг</c:v>
                </c:pt>
                <c:pt idx="8">
                  <c:v>сен</c:v>
                </c:pt>
                <c:pt idx="9">
                  <c:v>окт</c:v>
                </c:pt>
                <c:pt idx="10">
                  <c:v>ноя</c:v>
                </c:pt>
                <c:pt idx="11">
                  <c:v>дек</c:v>
                </c:pt>
                <c:pt idx="12">
                  <c:v>янв.10</c:v>
                </c:pt>
                <c:pt idx="13">
                  <c:v>фев</c:v>
                </c:pt>
                <c:pt idx="14">
                  <c:v>мар</c:v>
                </c:pt>
                <c:pt idx="15">
                  <c:v>апр</c:v>
                </c:pt>
                <c:pt idx="16">
                  <c:v>май</c:v>
                </c:pt>
              </c:strCache>
            </c:strRef>
          </c:cat>
          <c:val>
            <c:numRef>
              <c:f>Лист1!$B$2:$B$18</c:f>
              <c:numCache>
                <c:formatCode>General</c:formatCode>
                <c:ptCount val="17"/>
                <c:pt idx="0">
                  <c:v>14</c:v>
                </c:pt>
                <c:pt idx="1">
                  <c:v>14</c:v>
                </c:pt>
                <c:pt idx="2">
                  <c:v>14</c:v>
                </c:pt>
                <c:pt idx="3">
                  <c:v>14</c:v>
                </c:pt>
                <c:pt idx="4">
                  <c:v>14</c:v>
                </c:pt>
                <c:pt idx="5">
                  <c:v>14</c:v>
                </c:pt>
                <c:pt idx="6">
                  <c:v>14</c:v>
                </c:pt>
                <c:pt idx="7">
                  <c:v>14</c:v>
                </c:pt>
                <c:pt idx="8">
                  <c:v>14</c:v>
                </c:pt>
                <c:pt idx="9">
                  <c:v>14</c:v>
                </c:pt>
                <c:pt idx="10">
                  <c:v>14</c:v>
                </c:pt>
                <c:pt idx="11">
                  <c:v>13.5</c:v>
                </c:pt>
                <c:pt idx="12">
                  <c:v>13.5</c:v>
                </c:pt>
                <c:pt idx="13">
                  <c:v>13</c:v>
                </c:pt>
                <c:pt idx="14">
                  <c:v>13</c:v>
                </c:pt>
                <c:pt idx="15">
                  <c:v>12.5</c:v>
                </c:pt>
                <c:pt idx="16">
                  <c:v>12</c:v>
                </c:pt>
              </c:numCache>
            </c:numRef>
          </c:val>
        </c:ser>
        <c:marker val="1"/>
        <c:axId val="143026816"/>
        <c:axId val="143036800"/>
      </c:lineChart>
      <c:catAx>
        <c:axId val="143026816"/>
        <c:scaling>
          <c:orientation val="minMax"/>
        </c:scaling>
        <c:axPos val="b"/>
        <c:numFmt formatCode="General" sourceLinked="1"/>
        <c:tickLblPos val="nextTo"/>
        <c:txPr>
          <a:bodyPr rot="-3000000"/>
          <a:lstStyle/>
          <a:p>
            <a:pPr>
              <a:defRPr/>
            </a:pPr>
            <a:endParaRPr lang="ru-RU"/>
          </a:p>
        </c:txPr>
        <c:crossAx val="143036800"/>
        <c:crosses val="autoZero"/>
        <c:auto val="1"/>
        <c:lblAlgn val="ctr"/>
        <c:lblOffset val="100"/>
      </c:catAx>
      <c:valAx>
        <c:axId val="143036800"/>
        <c:scaling>
          <c:orientation val="minMax"/>
          <c:max val="14.5"/>
          <c:min val="11.5"/>
        </c:scaling>
        <c:axPos val="l"/>
        <c:majorGridlines/>
        <c:numFmt formatCode="General" sourceLinked="1"/>
        <c:tickLblPos val="nextTo"/>
        <c:crossAx val="143026816"/>
        <c:crosses val="autoZero"/>
        <c:crossBetween val="between"/>
        <c:majorUnit val="0.5"/>
        <c:minorUnit val="0.1"/>
      </c:valAx>
    </c:plotArea>
    <c:legend>
      <c:legendPos val="r"/>
      <c:layout>
        <c:manualLayout>
          <c:xMode val="edge"/>
          <c:yMode val="edge"/>
          <c:x val="0.69522075365579394"/>
          <c:y val="0.33738701690628797"/>
          <c:w val="0.2881128140232474"/>
          <c:h val="0.26041080897276542"/>
        </c:manualLayout>
      </c:layout>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plotArea>
      <c:layout>
        <c:manualLayout>
          <c:layoutTarget val="inner"/>
          <c:xMode val="edge"/>
          <c:yMode val="edge"/>
          <c:x val="0.10569685039370079"/>
          <c:y val="3.7511665208515642E-2"/>
          <c:w val="0.62334294420094039"/>
          <c:h val="0.76569150010094977"/>
        </c:manualLayout>
      </c:layout>
      <c:lineChart>
        <c:grouping val="standard"/>
        <c:ser>
          <c:idx val="1"/>
          <c:order val="0"/>
          <c:tx>
            <c:strRef>
              <c:f>Лист1!$A$56</c:f>
              <c:strCache>
                <c:ptCount val="1"/>
                <c:pt idx="0">
                  <c:v>Ставка рефинансирования НБ РБ</c:v>
                </c:pt>
              </c:strCache>
            </c:strRef>
          </c:tx>
          <c:spPr>
            <a:ln w="50800"/>
          </c:spPr>
          <c:marker>
            <c:symbol val="none"/>
          </c:marker>
          <c:cat>
            <c:strRef>
              <c:f>Лист1!$A$14:$A$54</c:f>
              <c:strCache>
                <c:ptCount val="41"/>
                <c:pt idx="0">
                  <c:v>янв.07</c:v>
                </c:pt>
                <c:pt idx="1">
                  <c:v>фев</c:v>
                </c:pt>
                <c:pt idx="2">
                  <c:v>мар</c:v>
                </c:pt>
                <c:pt idx="3">
                  <c:v>апр</c:v>
                </c:pt>
                <c:pt idx="4">
                  <c:v>май</c:v>
                </c:pt>
                <c:pt idx="5">
                  <c:v>июн</c:v>
                </c:pt>
                <c:pt idx="6">
                  <c:v>июл</c:v>
                </c:pt>
                <c:pt idx="7">
                  <c:v>авг</c:v>
                </c:pt>
                <c:pt idx="8">
                  <c:v>сен</c:v>
                </c:pt>
                <c:pt idx="9">
                  <c:v>окт</c:v>
                </c:pt>
                <c:pt idx="10">
                  <c:v>ноя</c:v>
                </c:pt>
                <c:pt idx="11">
                  <c:v>дек</c:v>
                </c:pt>
                <c:pt idx="12">
                  <c:v>янв.08</c:v>
                </c:pt>
                <c:pt idx="13">
                  <c:v>фев</c:v>
                </c:pt>
                <c:pt idx="14">
                  <c:v>мар</c:v>
                </c:pt>
                <c:pt idx="15">
                  <c:v>апр</c:v>
                </c:pt>
                <c:pt idx="16">
                  <c:v>май</c:v>
                </c:pt>
                <c:pt idx="17">
                  <c:v>июн</c:v>
                </c:pt>
                <c:pt idx="18">
                  <c:v>июл</c:v>
                </c:pt>
                <c:pt idx="19">
                  <c:v>авг</c:v>
                </c:pt>
                <c:pt idx="20">
                  <c:v>сен</c:v>
                </c:pt>
                <c:pt idx="21">
                  <c:v>окт</c:v>
                </c:pt>
                <c:pt idx="22">
                  <c:v>ноя</c:v>
                </c:pt>
                <c:pt idx="23">
                  <c:v>дек</c:v>
                </c:pt>
                <c:pt idx="24">
                  <c:v>янв.09</c:v>
                </c:pt>
                <c:pt idx="25">
                  <c:v>фев</c:v>
                </c:pt>
                <c:pt idx="26">
                  <c:v>мар</c:v>
                </c:pt>
                <c:pt idx="27">
                  <c:v>апр</c:v>
                </c:pt>
                <c:pt idx="28">
                  <c:v>май</c:v>
                </c:pt>
                <c:pt idx="29">
                  <c:v>июн</c:v>
                </c:pt>
                <c:pt idx="30">
                  <c:v>июл</c:v>
                </c:pt>
                <c:pt idx="31">
                  <c:v>авг</c:v>
                </c:pt>
                <c:pt idx="32">
                  <c:v>сен</c:v>
                </c:pt>
                <c:pt idx="33">
                  <c:v>окт</c:v>
                </c:pt>
                <c:pt idx="34">
                  <c:v>ноя</c:v>
                </c:pt>
                <c:pt idx="35">
                  <c:v>дек</c:v>
                </c:pt>
                <c:pt idx="36">
                  <c:v>янв.10</c:v>
                </c:pt>
                <c:pt idx="37">
                  <c:v>фев</c:v>
                </c:pt>
                <c:pt idx="38">
                  <c:v>мар</c:v>
                </c:pt>
                <c:pt idx="39">
                  <c:v>апр</c:v>
                </c:pt>
                <c:pt idx="40">
                  <c:v>май</c:v>
                </c:pt>
              </c:strCache>
            </c:strRef>
          </c:cat>
          <c:val>
            <c:numRef>
              <c:f>Лист1!$N$56:$BB$56</c:f>
              <c:numCache>
                <c:formatCode>General</c:formatCode>
                <c:ptCount val="41"/>
                <c:pt idx="0">
                  <c:v>10</c:v>
                </c:pt>
                <c:pt idx="1">
                  <c:v>11</c:v>
                </c:pt>
                <c:pt idx="2">
                  <c:v>11</c:v>
                </c:pt>
                <c:pt idx="3">
                  <c:v>11</c:v>
                </c:pt>
                <c:pt idx="4">
                  <c:v>11</c:v>
                </c:pt>
                <c:pt idx="5">
                  <c:v>11</c:v>
                </c:pt>
                <c:pt idx="6">
                  <c:v>10.75</c:v>
                </c:pt>
                <c:pt idx="7">
                  <c:v>10.5</c:v>
                </c:pt>
                <c:pt idx="8">
                  <c:v>10.25</c:v>
                </c:pt>
                <c:pt idx="9">
                  <c:v>10</c:v>
                </c:pt>
                <c:pt idx="10">
                  <c:v>10</c:v>
                </c:pt>
                <c:pt idx="11">
                  <c:v>10</c:v>
                </c:pt>
                <c:pt idx="12">
                  <c:v>10</c:v>
                </c:pt>
                <c:pt idx="13">
                  <c:v>10</c:v>
                </c:pt>
                <c:pt idx="14">
                  <c:v>10</c:v>
                </c:pt>
                <c:pt idx="15">
                  <c:v>10</c:v>
                </c:pt>
                <c:pt idx="16">
                  <c:v>10</c:v>
                </c:pt>
                <c:pt idx="17">
                  <c:v>10</c:v>
                </c:pt>
                <c:pt idx="18">
                  <c:v>10.25</c:v>
                </c:pt>
                <c:pt idx="19">
                  <c:v>10.5</c:v>
                </c:pt>
                <c:pt idx="20">
                  <c:v>10.5</c:v>
                </c:pt>
                <c:pt idx="21">
                  <c:v>10.75</c:v>
                </c:pt>
                <c:pt idx="22">
                  <c:v>11</c:v>
                </c:pt>
                <c:pt idx="23">
                  <c:v>12</c:v>
                </c:pt>
                <c:pt idx="24">
                  <c:v>14</c:v>
                </c:pt>
                <c:pt idx="25">
                  <c:v>14</c:v>
                </c:pt>
                <c:pt idx="26">
                  <c:v>14</c:v>
                </c:pt>
                <c:pt idx="27">
                  <c:v>14</c:v>
                </c:pt>
                <c:pt idx="28">
                  <c:v>14</c:v>
                </c:pt>
                <c:pt idx="29">
                  <c:v>14</c:v>
                </c:pt>
                <c:pt idx="30">
                  <c:v>14</c:v>
                </c:pt>
                <c:pt idx="31">
                  <c:v>14</c:v>
                </c:pt>
                <c:pt idx="32">
                  <c:v>14</c:v>
                </c:pt>
                <c:pt idx="33">
                  <c:v>14</c:v>
                </c:pt>
                <c:pt idx="34">
                  <c:v>14</c:v>
                </c:pt>
                <c:pt idx="35">
                  <c:v>13.5</c:v>
                </c:pt>
                <c:pt idx="36">
                  <c:v>13.5</c:v>
                </c:pt>
                <c:pt idx="37">
                  <c:v>13</c:v>
                </c:pt>
                <c:pt idx="38">
                  <c:v>13</c:v>
                </c:pt>
                <c:pt idx="39">
                  <c:v>12.5</c:v>
                </c:pt>
                <c:pt idx="40">
                  <c:v>12</c:v>
                </c:pt>
              </c:numCache>
            </c:numRef>
          </c:val>
        </c:ser>
        <c:ser>
          <c:idx val="0"/>
          <c:order val="1"/>
          <c:tx>
            <c:strRef>
              <c:f>Лист1!$C$1</c:f>
              <c:strCache>
                <c:ptCount val="1"/>
                <c:pt idx="0">
                  <c:v>Ставка рефинансирования Банка России</c:v>
                </c:pt>
              </c:strCache>
            </c:strRef>
          </c:tx>
          <c:spPr>
            <a:ln w="50800"/>
          </c:spPr>
          <c:marker>
            <c:symbol val="none"/>
          </c:marker>
          <c:cat>
            <c:strRef>
              <c:f>Лист1!$A$14:$A$54</c:f>
              <c:strCache>
                <c:ptCount val="41"/>
                <c:pt idx="0">
                  <c:v>янв.07</c:v>
                </c:pt>
                <c:pt idx="1">
                  <c:v>фев</c:v>
                </c:pt>
                <c:pt idx="2">
                  <c:v>мар</c:v>
                </c:pt>
                <c:pt idx="3">
                  <c:v>апр</c:v>
                </c:pt>
                <c:pt idx="4">
                  <c:v>май</c:v>
                </c:pt>
                <c:pt idx="5">
                  <c:v>июн</c:v>
                </c:pt>
                <c:pt idx="6">
                  <c:v>июл</c:v>
                </c:pt>
                <c:pt idx="7">
                  <c:v>авг</c:v>
                </c:pt>
                <c:pt idx="8">
                  <c:v>сен</c:v>
                </c:pt>
                <c:pt idx="9">
                  <c:v>окт</c:v>
                </c:pt>
                <c:pt idx="10">
                  <c:v>ноя</c:v>
                </c:pt>
                <c:pt idx="11">
                  <c:v>дек</c:v>
                </c:pt>
                <c:pt idx="12">
                  <c:v>янв.08</c:v>
                </c:pt>
                <c:pt idx="13">
                  <c:v>фев</c:v>
                </c:pt>
                <c:pt idx="14">
                  <c:v>мар</c:v>
                </c:pt>
                <c:pt idx="15">
                  <c:v>апр</c:v>
                </c:pt>
                <c:pt idx="16">
                  <c:v>май</c:v>
                </c:pt>
                <c:pt idx="17">
                  <c:v>июн</c:v>
                </c:pt>
                <c:pt idx="18">
                  <c:v>июл</c:v>
                </c:pt>
                <c:pt idx="19">
                  <c:v>авг</c:v>
                </c:pt>
                <c:pt idx="20">
                  <c:v>сен</c:v>
                </c:pt>
                <c:pt idx="21">
                  <c:v>окт</c:v>
                </c:pt>
                <c:pt idx="22">
                  <c:v>ноя</c:v>
                </c:pt>
                <c:pt idx="23">
                  <c:v>дек</c:v>
                </c:pt>
                <c:pt idx="24">
                  <c:v>янв.09</c:v>
                </c:pt>
                <c:pt idx="25">
                  <c:v>фев</c:v>
                </c:pt>
                <c:pt idx="26">
                  <c:v>мар</c:v>
                </c:pt>
                <c:pt idx="27">
                  <c:v>апр</c:v>
                </c:pt>
                <c:pt idx="28">
                  <c:v>май</c:v>
                </c:pt>
                <c:pt idx="29">
                  <c:v>июн</c:v>
                </c:pt>
                <c:pt idx="30">
                  <c:v>июл</c:v>
                </c:pt>
                <c:pt idx="31">
                  <c:v>авг</c:v>
                </c:pt>
                <c:pt idx="32">
                  <c:v>сен</c:v>
                </c:pt>
                <c:pt idx="33">
                  <c:v>окт</c:v>
                </c:pt>
                <c:pt idx="34">
                  <c:v>ноя</c:v>
                </c:pt>
                <c:pt idx="35">
                  <c:v>дек</c:v>
                </c:pt>
                <c:pt idx="36">
                  <c:v>янв.10</c:v>
                </c:pt>
                <c:pt idx="37">
                  <c:v>фев</c:v>
                </c:pt>
                <c:pt idx="38">
                  <c:v>мар</c:v>
                </c:pt>
                <c:pt idx="39">
                  <c:v>апр</c:v>
                </c:pt>
                <c:pt idx="40">
                  <c:v>май</c:v>
                </c:pt>
              </c:strCache>
            </c:strRef>
          </c:cat>
          <c:val>
            <c:numRef>
              <c:f>Лист1!$C$14:$C$54</c:f>
              <c:numCache>
                <c:formatCode>General</c:formatCode>
                <c:ptCount val="41"/>
                <c:pt idx="0">
                  <c:v>10.5</c:v>
                </c:pt>
                <c:pt idx="1">
                  <c:v>10.5</c:v>
                </c:pt>
                <c:pt idx="2">
                  <c:v>10.5</c:v>
                </c:pt>
                <c:pt idx="3">
                  <c:v>10.5</c:v>
                </c:pt>
                <c:pt idx="4">
                  <c:v>10.5</c:v>
                </c:pt>
                <c:pt idx="5">
                  <c:v>10</c:v>
                </c:pt>
                <c:pt idx="6">
                  <c:v>10</c:v>
                </c:pt>
                <c:pt idx="7">
                  <c:v>10</c:v>
                </c:pt>
                <c:pt idx="8">
                  <c:v>10</c:v>
                </c:pt>
                <c:pt idx="9">
                  <c:v>10</c:v>
                </c:pt>
                <c:pt idx="10">
                  <c:v>10</c:v>
                </c:pt>
                <c:pt idx="11">
                  <c:v>10</c:v>
                </c:pt>
                <c:pt idx="12">
                  <c:v>10</c:v>
                </c:pt>
                <c:pt idx="13">
                  <c:v>10.25</c:v>
                </c:pt>
                <c:pt idx="14">
                  <c:v>10.25</c:v>
                </c:pt>
                <c:pt idx="15">
                  <c:v>10.5</c:v>
                </c:pt>
                <c:pt idx="16">
                  <c:v>10.5</c:v>
                </c:pt>
                <c:pt idx="17">
                  <c:v>10.75</c:v>
                </c:pt>
                <c:pt idx="18">
                  <c:v>11</c:v>
                </c:pt>
                <c:pt idx="19">
                  <c:v>11</c:v>
                </c:pt>
                <c:pt idx="20">
                  <c:v>11</c:v>
                </c:pt>
                <c:pt idx="21">
                  <c:v>11</c:v>
                </c:pt>
                <c:pt idx="22">
                  <c:v>12</c:v>
                </c:pt>
                <c:pt idx="23">
                  <c:v>13</c:v>
                </c:pt>
                <c:pt idx="24">
                  <c:v>13</c:v>
                </c:pt>
                <c:pt idx="25">
                  <c:v>13</c:v>
                </c:pt>
                <c:pt idx="26">
                  <c:v>13</c:v>
                </c:pt>
                <c:pt idx="27">
                  <c:v>12.5</c:v>
                </c:pt>
                <c:pt idx="28">
                  <c:v>12</c:v>
                </c:pt>
                <c:pt idx="29">
                  <c:v>11.5</c:v>
                </c:pt>
                <c:pt idx="30">
                  <c:v>11</c:v>
                </c:pt>
                <c:pt idx="31">
                  <c:v>10.75</c:v>
                </c:pt>
                <c:pt idx="32">
                  <c:v>10.5</c:v>
                </c:pt>
                <c:pt idx="33">
                  <c:v>10</c:v>
                </c:pt>
                <c:pt idx="34">
                  <c:v>9.5</c:v>
                </c:pt>
                <c:pt idx="35">
                  <c:v>9</c:v>
                </c:pt>
                <c:pt idx="36">
                  <c:v>8.75</c:v>
                </c:pt>
                <c:pt idx="37">
                  <c:v>8.75</c:v>
                </c:pt>
                <c:pt idx="38">
                  <c:v>8.5</c:v>
                </c:pt>
                <c:pt idx="39">
                  <c:v>8.25</c:v>
                </c:pt>
                <c:pt idx="40">
                  <c:v>8</c:v>
                </c:pt>
              </c:numCache>
            </c:numRef>
          </c:val>
        </c:ser>
        <c:marker val="1"/>
        <c:axId val="143058048"/>
        <c:axId val="143059584"/>
      </c:lineChart>
      <c:catAx>
        <c:axId val="143058048"/>
        <c:scaling>
          <c:orientation val="minMax"/>
        </c:scaling>
        <c:axPos val="b"/>
        <c:tickLblPos val="nextTo"/>
        <c:txPr>
          <a:bodyPr rot="-3000000"/>
          <a:lstStyle/>
          <a:p>
            <a:pPr>
              <a:defRPr lang="be-BY"/>
            </a:pPr>
            <a:endParaRPr lang="ru-RU"/>
          </a:p>
        </c:txPr>
        <c:crossAx val="143059584"/>
        <c:crosses val="autoZero"/>
        <c:auto val="1"/>
        <c:lblAlgn val="ctr"/>
        <c:lblOffset val="100"/>
      </c:catAx>
      <c:valAx>
        <c:axId val="143059584"/>
        <c:scaling>
          <c:orientation val="minMax"/>
          <c:max val="15"/>
          <c:min val="7"/>
        </c:scaling>
        <c:axPos val="l"/>
        <c:majorGridlines/>
        <c:numFmt formatCode="General" sourceLinked="1"/>
        <c:tickLblPos val="nextTo"/>
        <c:txPr>
          <a:bodyPr/>
          <a:lstStyle/>
          <a:p>
            <a:pPr>
              <a:defRPr lang="be-BY"/>
            </a:pPr>
            <a:endParaRPr lang="ru-RU"/>
          </a:p>
        </c:txPr>
        <c:crossAx val="143058048"/>
        <c:crosses val="autoZero"/>
        <c:crossBetween val="between"/>
        <c:majorUnit val="1"/>
        <c:minorUnit val="0.5"/>
      </c:valAx>
    </c:plotArea>
    <c:legend>
      <c:legendPos val="r"/>
      <c:layout>
        <c:manualLayout>
          <c:xMode val="edge"/>
          <c:yMode val="edge"/>
          <c:x val="0.74590038314176244"/>
          <c:y val="0.27279561208695069"/>
          <c:w val="0.25409961685823729"/>
          <c:h val="0.35611817753550085"/>
        </c:manualLayout>
      </c:layout>
      <c:txPr>
        <a:bodyPr/>
        <a:lstStyle/>
        <a:p>
          <a:pPr>
            <a:defRPr lang="be-BY"/>
          </a:pPr>
          <a:endParaRPr lang="ru-RU"/>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5992354403975332E-2"/>
          <c:y val="8.8793660407833749E-2"/>
          <c:w val="0.71310758568971977"/>
          <c:h val="0.71440944881889823"/>
        </c:manualLayout>
      </c:layout>
      <c:lineChart>
        <c:grouping val="standard"/>
        <c:ser>
          <c:idx val="1"/>
          <c:order val="0"/>
          <c:tx>
            <c:strRef>
              <c:f>Лист1!$A$56</c:f>
              <c:strCache>
                <c:ptCount val="1"/>
                <c:pt idx="0">
                  <c:v>НБ РБ</c:v>
                </c:pt>
              </c:strCache>
            </c:strRef>
          </c:tx>
          <c:spPr>
            <a:ln w="50800"/>
          </c:spPr>
          <c:marker>
            <c:symbol val="none"/>
          </c:marker>
          <c:cat>
            <c:strRef>
              <c:f>Лист1!$A$14:$A$53</c:f>
              <c:strCache>
                <c:ptCount val="40"/>
                <c:pt idx="0">
                  <c:v>янв.07</c:v>
                </c:pt>
                <c:pt idx="1">
                  <c:v>фев</c:v>
                </c:pt>
                <c:pt idx="2">
                  <c:v>мар</c:v>
                </c:pt>
                <c:pt idx="3">
                  <c:v>апр</c:v>
                </c:pt>
                <c:pt idx="4">
                  <c:v>май</c:v>
                </c:pt>
                <c:pt idx="5">
                  <c:v>июн</c:v>
                </c:pt>
                <c:pt idx="6">
                  <c:v>июл</c:v>
                </c:pt>
                <c:pt idx="7">
                  <c:v>авг</c:v>
                </c:pt>
                <c:pt idx="8">
                  <c:v>сен</c:v>
                </c:pt>
                <c:pt idx="9">
                  <c:v>окт</c:v>
                </c:pt>
                <c:pt idx="10">
                  <c:v>ноя</c:v>
                </c:pt>
                <c:pt idx="11">
                  <c:v>дек</c:v>
                </c:pt>
                <c:pt idx="12">
                  <c:v>янв.08</c:v>
                </c:pt>
                <c:pt idx="13">
                  <c:v>фев</c:v>
                </c:pt>
                <c:pt idx="14">
                  <c:v>мар</c:v>
                </c:pt>
                <c:pt idx="15">
                  <c:v>апр</c:v>
                </c:pt>
                <c:pt idx="16">
                  <c:v>май</c:v>
                </c:pt>
                <c:pt idx="17">
                  <c:v>июн</c:v>
                </c:pt>
                <c:pt idx="18">
                  <c:v>июл</c:v>
                </c:pt>
                <c:pt idx="19">
                  <c:v>авг</c:v>
                </c:pt>
                <c:pt idx="20">
                  <c:v>сен</c:v>
                </c:pt>
                <c:pt idx="21">
                  <c:v>окт</c:v>
                </c:pt>
                <c:pt idx="22">
                  <c:v>ноя</c:v>
                </c:pt>
                <c:pt idx="23">
                  <c:v>дек</c:v>
                </c:pt>
                <c:pt idx="24">
                  <c:v>янв.09</c:v>
                </c:pt>
                <c:pt idx="25">
                  <c:v>фев</c:v>
                </c:pt>
                <c:pt idx="26">
                  <c:v>мар</c:v>
                </c:pt>
                <c:pt idx="27">
                  <c:v>апр</c:v>
                </c:pt>
                <c:pt idx="28">
                  <c:v>май</c:v>
                </c:pt>
                <c:pt idx="29">
                  <c:v>июн</c:v>
                </c:pt>
                <c:pt idx="30">
                  <c:v>июл</c:v>
                </c:pt>
                <c:pt idx="31">
                  <c:v>авг</c:v>
                </c:pt>
                <c:pt idx="32">
                  <c:v>сен</c:v>
                </c:pt>
                <c:pt idx="33">
                  <c:v>окт</c:v>
                </c:pt>
                <c:pt idx="34">
                  <c:v>ноя</c:v>
                </c:pt>
                <c:pt idx="35">
                  <c:v>дек</c:v>
                </c:pt>
                <c:pt idx="36">
                  <c:v>янв.10</c:v>
                </c:pt>
                <c:pt idx="37">
                  <c:v>фев</c:v>
                </c:pt>
                <c:pt idx="38">
                  <c:v>мар</c:v>
                </c:pt>
                <c:pt idx="39">
                  <c:v>апр</c:v>
                </c:pt>
              </c:strCache>
            </c:strRef>
          </c:cat>
          <c:val>
            <c:numRef>
              <c:f>Лист1!$N$56:$BA$56</c:f>
              <c:numCache>
                <c:formatCode>General</c:formatCode>
                <c:ptCount val="40"/>
                <c:pt idx="0">
                  <c:v>4.5</c:v>
                </c:pt>
                <c:pt idx="1">
                  <c:v>4.5</c:v>
                </c:pt>
                <c:pt idx="2">
                  <c:v>4.5</c:v>
                </c:pt>
                <c:pt idx="3">
                  <c:v>4.5</c:v>
                </c:pt>
                <c:pt idx="4">
                  <c:v>4.5</c:v>
                </c:pt>
                <c:pt idx="5">
                  <c:v>4.5</c:v>
                </c:pt>
                <c:pt idx="6">
                  <c:v>4.5</c:v>
                </c:pt>
                <c:pt idx="7">
                  <c:v>4.5</c:v>
                </c:pt>
                <c:pt idx="8">
                  <c:v>4.5</c:v>
                </c:pt>
                <c:pt idx="9">
                  <c:v>4.5</c:v>
                </c:pt>
                <c:pt idx="10">
                  <c:v>4.5</c:v>
                </c:pt>
                <c:pt idx="11">
                  <c:v>4.5</c:v>
                </c:pt>
                <c:pt idx="12">
                  <c:v>4.5</c:v>
                </c:pt>
                <c:pt idx="13">
                  <c:v>4.5</c:v>
                </c:pt>
                <c:pt idx="14">
                  <c:v>4.5</c:v>
                </c:pt>
                <c:pt idx="15">
                  <c:v>4.5</c:v>
                </c:pt>
                <c:pt idx="16">
                  <c:v>4.5</c:v>
                </c:pt>
                <c:pt idx="17">
                  <c:v>4.5</c:v>
                </c:pt>
                <c:pt idx="18">
                  <c:v>4.5</c:v>
                </c:pt>
                <c:pt idx="19">
                  <c:v>4.5</c:v>
                </c:pt>
                <c:pt idx="20">
                  <c:v>4.5</c:v>
                </c:pt>
                <c:pt idx="21">
                  <c:v>4.5</c:v>
                </c:pt>
                <c:pt idx="22">
                  <c:v>4.5</c:v>
                </c:pt>
                <c:pt idx="23">
                  <c:v>1.5</c:v>
                </c:pt>
                <c:pt idx="24">
                  <c:v>1.5</c:v>
                </c:pt>
                <c:pt idx="25">
                  <c:v>1</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numCache>
            </c:numRef>
          </c:val>
        </c:ser>
        <c:ser>
          <c:idx val="0"/>
          <c:order val="1"/>
          <c:tx>
            <c:strRef>
              <c:f>Лист1!$C$1</c:f>
              <c:strCache>
                <c:ptCount val="1"/>
                <c:pt idx="0">
                  <c:v>Банк России</c:v>
                </c:pt>
              </c:strCache>
            </c:strRef>
          </c:tx>
          <c:spPr>
            <a:ln w="50800"/>
          </c:spPr>
          <c:marker>
            <c:symbol val="none"/>
          </c:marker>
          <c:cat>
            <c:strRef>
              <c:f>Лист1!$A$14:$A$53</c:f>
              <c:strCache>
                <c:ptCount val="40"/>
                <c:pt idx="0">
                  <c:v>янв.07</c:v>
                </c:pt>
                <c:pt idx="1">
                  <c:v>фев</c:v>
                </c:pt>
                <c:pt idx="2">
                  <c:v>мар</c:v>
                </c:pt>
                <c:pt idx="3">
                  <c:v>апр</c:v>
                </c:pt>
                <c:pt idx="4">
                  <c:v>май</c:v>
                </c:pt>
                <c:pt idx="5">
                  <c:v>июн</c:v>
                </c:pt>
                <c:pt idx="6">
                  <c:v>июл</c:v>
                </c:pt>
                <c:pt idx="7">
                  <c:v>авг</c:v>
                </c:pt>
                <c:pt idx="8">
                  <c:v>сен</c:v>
                </c:pt>
                <c:pt idx="9">
                  <c:v>окт</c:v>
                </c:pt>
                <c:pt idx="10">
                  <c:v>ноя</c:v>
                </c:pt>
                <c:pt idx="11">
                  <c:v>дек</c:v>
                </c:pt>
                <c:pt idx="12">
                  <c:v>янв.08</c:v>
                </c:pt>
                <c:pt idx="13">
                  <c:v>фев</c:v>
                </c:pt>
                <c:pt idx="14">
                  <c:v>мар</c:v>
                </c:pt>
                <c:pt idx="15">
                  <c:v>апр</c:v>
                </c:pt>
                <c:pt idx="16">
                  <c:v>май</c:v>
                </c:pt>
                <c:pt idx="17">
                  <c:v>июн</c:v>
                </c:pt>
                <c:pt idx="18">
                  <c:v>июл</c:v>
                </c:pt>
                <c:pt idx="19">
                  <c:v>авг</c:v>
                </c:pt>
                <c:pt idx="20">
                  <c:v>сен</c:v>
                </c:pt>
                <c:pt idx="21">
                  <c:v>окт</c:v>
                </c:pt>
                <c:pt idx="22">
                  <c:v>ноя</c:v>
                </c:pt>
                <c:pt idx="23">
                  <c:v>дек</c:v>
                </c:pt>
                <c:pt idx="24">
                  <c:v>янв.09</c:v>
                </c:pt>
                <c:pt idx="25">
                  <c:v>фев</c:v>
                </c:pt>
                <c:pt idx="26">
                  <c:v>мар</c:v>
                </c:pt>
                <c:pt idx="27">
                  <c:v>апр</c:v>
                </c:pt>
                <c:pt idx="28">
                  <c:v>май</c:v>
                </c:pt>
                <c:pt idx="29">
                  <c:v>июн</c:v>
                </c:pt>
                <c:pt idx="30">
                  <c:v>июл</c:v>
                </c:pt>
                <c:pt idx="31">
                  <c:v>авг</c:v>
                </c:pt>
                <c:pt idx="32">
                  <c:v>сен</c:v>
                </c:pt>
                <c:pt idx="33">
                  <c:v>окт</c:v>
                </c:pt>
                <c:pt idx="34">
                  <c:v>ноя</c:v>
                </c:pt>
                <c:pt idx="35">
                  <c:v>дек</c:v>
                </c:pt>
                <c:pt idx="36">
                  <c:v>янв.10</c:v>
                </c:pt>
                <c:pt idx="37">
                  <c:v>фев</c:v>
                </c:pt>
                <c:pt idx="38">
                  <c:v>мар</c:v>
                </c:pt>
                <c:pt idx="39">
                  <c:v>апр</c:v>
                </c:pt>
              </c:strCache>
            </c:strRef>
          </c:cat>
          <c:val>
            <c:numRef>
              <c:f>Лист1!$C$14:$C$53</c:f>
              <c:numCache>
                <c:formatCode>General</c:formatCode>
                <c:ptCount val="40"/>
                <c:pt idx="0">
                  <c:v>3.5</c:v>
                </c:pt>
                <c:pt idx="1">
                  <c:v>3.5</c:v>
                </c:pt>
                <c:pt idx="2">
                  <c:v>3.5</c:v>
                </c:pt>
                <c:pt idx="3">
                  <c:v>3.5</c:v>
                </c:pt>
                <c:pt idx="4">
                  <c:v>3.5</c:v>
                </c:pt>
                <c:pt idx="5">
                  <c:v>3.5</c:v>
                </c:pt>
                <c:pt idx="6">
                  <c:v>4</c:v>
                </c:pt>
                <c:pt idx="7">
                  <c:v>4</c:v>
                </c:pt>
                <c:pt idx="8">
                  <c:v>4</c:v>
                </c:pt>
                <c:pt idx="9">
                  <c:v>3</c:v>
                </c:pt>
                <c:pt idx="10">
                  <c:v>3</c:v>
                </c:pt>
                <c:pt idx="11">
                  <c:v>3</c:v>
                </c:pt>
                <c:pt idx="12">
                  <c:v>4</c:v>
                </c:pt>
                <c:pt idx="13">
                  <c:v>4</c:v>
                </c:pt>
                <c:pt idx="14">
                  <c:v>4.5</c:v>
                </c:pt>
                <c:pt idx="15">
                  <c:v>4.5</c:v>
                </c:pt>
                <c:pt idx="16">
                  <c:v>4.5</c:v>
                </c:pt>
                <c:pt idx="17">
                  <c:v>4.5</c:v>
                </c:pt>
                <c:pt idx="18">
                  <c:v>5</c:v>
                </c:pt>
                <c:pt idx="19">
                  <c:v>5</c:v>
                </c:pt>
                <c:pt idx="20">
                  <c:v>5.5</c:v>
                </c:pt>
                <c:pt idx="21">
                  <c:v>1.5</c:v>
                </c:pt>
                <c:pt idx="22">
                  <c:v>0.5</c:v>
                </c:pt>
                <c:pt idx="23">
                  <c:v>0.5</c:v>
                </c:pt>
                <c:pt idx="24">
                  <c:v>0.5</c:v>
                </c:pt>
                <c:pt idx="25">
                  <c:v>0.5</c:v>
                </c:pt>
                <c:pt idx="26">
                  <c:v>0.5</c:v>
                </c:pt>
                <c:pt idx="27">
                  <c:v>0.5</c:v>
                </c:pt>
                <c:pt idx="28">
                  <c:v>1</c:v>
                </c:pt>
                <c:pt idx="29">
                  <c:v>1.5</c:v>
                </c:pt>
                <c:pt idx="30">
                  <c:v>2</c:v>
                </c:pt>
                <c:pt idx="31">
                  <c:v>2.5</c:v>
                </c:pt>
                <c:pt idx="32">
                  <c:v>2.5</c:v>
                </c:pt>
                <c:pt idx="33">
                  <c:v>2.5</c:v>
                </c:pt>
                <c:pt idx="34">
                  <c:v>2.5</c:v>
                </c:pt>
                <c:pt idx="35">
                  <c:v>2.5</c:v>
                </c:pt>
                <c:pt idx="36">
                  <c:v>2.5</c:v>
                </c:pt>
                <c:pt idx="37">
                  <c:v>2.5</c:v>
                </c:pt>
                <c:pt idx="38">
                  <c:v>2.5</c:v>
                </c:pt>
                <c:pt idx="39">
                  <c:v>2.5</c:v>
                </c:pt>
              </c:numCache>
            </c:numRef>
          </c:val>
        </c:ser>
        <c:marker val="1"/>
        <c:axId val="144464512"/>
        <c:axId val="144470400"/>
      </c:lineChart>
      <c:catAx>
        <c:axId val="144464512"/>
        <c:scaling>
          <c:orientation val="minMax"/>
        </c:scaling>
        <c:axPos val="b"/>
        <c:tickLblPos val="nextTo"/>
        <c:txPr>
          <a:bodyPr rot="-3000000"/>
          <a:lstStyle/>
          <a:p>
            <a:pPr>
              <a:defRPr/>
            </a:pPr>
            <a:endParaRPr lang="ru-RU"/>
          </a:p>
        </c:txPr>
        <c:crossAx val="144470400"/>
        <c:crosses val="autoZero"/>
        <c:auto val="1"/>
        <c:lblAlgn val="ctr"/>
        <c:lblOffset val="100"/>
      </c:catAx>
      <c:valAx>
        <c:axId val="144470400"/>
        <c:scaling>
          <c:orientation val="minMax"/>
          <c:max val="6"/>
          <c:min val="-0.5"/>
        </c:scaling>
        <c:axPos val="l"/>
        <c:majorGridlines/>
        <c:numFmt formatCode="General" sourceLinked="1"/>
        <c:tickLblPos val="nextTo"/>
        <c:crossAx val="144464512"/>
        <c:crosses val="autoZero"/>
        <c:crossBetween val="between"/>
        <c:majorUnit val="0.5"/>
        <c:minorUnit val="0.2"/>
      </c:valAx>
    </c:plotArea>
    <c:legend>
      <c:legendPos val="r"/>
      <c:layout>
        <c:manualLayout>
          <c:xMode val="edge"/>
          <c:yMode val="edge"/>
          <c:x val="0.81158182813355262"/>
          <c:y val="0.32407766336900284"/>
          <c:w val="0.1884181718664481"/>
          <c:h val="0.23218655360387627"/>
        </c:manualLayout>
      </c:layout>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9628</Words>
  <Characters>54881</Characters>
  <Application>Microsoft Office Word</Application>
  <DocSecurity>0</DocSecurity>
  <Lines>457</Lines>
  <Paragraphs>128</Paragraphs>
  <ScaleCrop>false</ScaleCrop>
  <Company>Microsoft</Company>
  <LinksUpToDate>false</LinksUpToDate>
  <CharactersWithSpaces>64381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Mr.User</dc:creator>
  <cp:lastModifiedBy>Mr.User</cp:lastModifiedBy>
  <cp:revision>1</cp:revision>
  <dcterms:created xsi:type="dcterms:W3CDTF">2011-10-07T12:06:00Z</dcterms:created>
  <dcterms:modified xsi:type="dcterms:W3CDTF">2011-10-07T12:08:00Z</dcterms:modified>
</cp:coreProperties>
</file>