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iagrams/drawing2.xml" ContentType="application/vnd.ms-office.drawingml.diagramDrawing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E7E" w:rsidRPr="00FD1B60" w:rsidRDefault="00287E7E" w:rsidP="00287E7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1B60">
        <w:rPr>
          <w:rFonts w:ascii="Times New Roman" w:hAnsi="Times New Roman"/>
          <w:b/>
          <w:sz w:val="28"/>
          <w:szCs w:val="28"/>
        </w:rPr>
        <w:t>1 Организационно – управленческая характеристика предприятия</w:t>
      </w:r>
    </w:p>
    <w:p w:rsidR="00127592" w:rsidRPr="00F83290" w:rsidRDefault="00127592" w:rsidP="006E351B">
      <w:pPr>
        <w:pStyle w:val="a5"/>
      </w:pPr>
    </w:p>
    <w:p w:rsidR="00287E7E" w:rsidRPr="009B6851" w:rsidRDefault="00287E7E" w:rsidP="009B6851">
      <w:pPr>
        <w:pStyle w:val="a5"/>
        <w:jc w:val="both"/>
      </w:pPr>
      <w:r w:rsidRPr="009B6851">
        <w:t>Совместное общество с ограниченной ответственностью «Пухович</w:t>
      </w:r>
      <w:r w:rsidRPr="009B6851">
        <w:t>и</w:t>
      </w:r>
      <w:r w:rsidRPr="009B6851">
        <w:t>мясопродукт» зарегистрировано Министерством иностранных дел Республ</w:t>
      </w:r>
      <w:r w:rsidRPr="009B6851">
        <w:t>и</w:t>
      </w:r>
      <w:r w:rsidRPr="009B6851">
        <w:t>ки Беларусь от 18.12.2002 в Едином государственном регистре юридических лиц и индивидуальных предпринимателей за № 800017618. Предприятие о</w:t>
      </w:r>
      <w:r w:rsidRPr="009B6851">
        <w:t>т</w:t>
      </w:r>
      <w:r w:rsidRPr="009B6851">
        <w:t>носится к частной собственности, отраслевая принадлежность которого п</w:t>
      </w:r>
      <w:r w:rsidRPr="009B6851">
        <w:t>и</w:t>
      </w:r>
      <w:r w:rsidRPr="009B6851">
        <w:t xml:space="preserve">щевая промышленность. </w:t>
      </w:r>
    </w:p>
    <w:p w:rsidR="00287E7E" w:rsidRPr="009B6851" w:rsidRDefault="00287E7E" w:rsidP="009B6851">
      <w:pPr>
        <w:pStyle w:val="a5"/>
        <w:jc w:val="both"/>
      </w:pPr>
      <w:r w:rsidRPr="009B6851">
        <w:t>Основной целью деятельности является извлечение прибыли для удовлетворения социальных и экономических интересов участников общес</w:t>
      </w:r>
      <w:r w:rsidRPr="009B6851">
        <w:t>т</w:t>
      </w:r>
      <w:r w:rsidRPr="009B6851">
        <w:t xml:space="preserve">ва посредством осуществления хозяйственной деятельности. </w:t>
      </w:r>
    </w:p>
    <w:p w:rsidR="00622E59" w:rsidRDefault="00622E59" w:rsidP="006E351B">
      <w:pPr>
        <w:pStyle w:val="a5"/>
      </w:pPr>
    </w:p>
    <w:p w:rsidR="00622E59" w:rsidRPr="00F83290" w:rsidRDefault="00622E59" w:rsidP="006E351B">
      <w:pPr>
        <w:pStyle w:val="a5"/>
      </w:pPr>
      <w:r w:rsidRPr="00F83290">
        <w:t>Паспорт предприятия</w:t>
      </w:r>
    </w:p>
    <w:p w:rsidR="00622E59" w:rsidRPr="00996683" w:rsidRDefault="00622E59" w:rsidP="006E351B">
      <w:pPr>
        <w:pStyle w:val="a5"/>
      </w:pPr>
    </w:p>
    <w:tbl>
      <w:tblPr>
        <w:tblW w:w="0" w:type="auto"/>
        <w:tblLook w:val="04A0"/>
      </w:tblPr>
      <w:tblGrid>
        <w:gridCol w:w="2660"/>
        <w:gridCol w:w="6911"/>
      </w:tblGrid>
      <w:tr w:rsidR="00622E59" w:rsidRPr="00996683" w:rsidTr="00F159D5">
        <w:tc>
          <w:tcPr>
            <w:tcW w:w="2660" w:type="dxa"/>
          </w:tcPr>
          <w:p w:rsidR="00622E59" w:rsidRPr="00996683" w:rsidRDefault="00622E59" w:rsidP="00622E59">
            <w:pPr>
              <w:pStyle w:val="a3"/>
              <w:ind w:firstLine="0"/>
            </w:pPr>
            <w:r>
              <w:t>Наименование</w:t>
            </w:r>
            <w:r w:rsidRPr="00996683">
              <w:t>:</w:t>
            </w:r>
          </w:p>
        </w:tc>
        <w:tc>
          <w:tcPr>
            <w:tcW w:w="6911" w:type="dxa"/>
          </w:tcPr>
          <w:p w:rsidR="00622E59" w:rsidRPr="00996683" w:rsidRDefault="00622E59" w:rsidP="00622E59">
            <w:pPr>
              <w:pStyle w:val="a3"/>
              <w:ind w:firstLine="34"/>
            </w:pPr>
            <w:r>
              <w:t>Совместное общество с ограниченной ответственностью СООО «Пуховичимясопродукт»</w:t>
            </w:r>
          </w:p>
        </w:tc>
      </w:tr>
      <w:tr w:rsidR="00622E59" w:rsidRPr="00996683" w:rsidTr="00F159D5">
        <w:tc>
          <w:tcPr>
            <w:tcW w:w="2660" w:type="dxa"/>
          </w:tcPr>
          <w:p w:rsidR="00622E59" w:rsidRPr="00996683" w:rsidRDefault="00622E59" w:rsidP="00622E59">
            <w:pPr>
              <w:pStyle w:val="a3"/>
              <w:ind w:firstLine="0"/>
            </w:pPr>
            <w:r w:rsidRPr="00996683">
              <w:t>Юридический адрес:</w:t>
            </w:r>
          </w:p>
        </w:tc>
        <w:tc>
          <w:tcPr>
            <w:tcW w:w="6911" w:type="dxa"/>
          </w:tcPr>
          <w:p w:rsidR="00622E59" w:rsidRPr="00996683" w:rsidRDefault="00622E59" w:rsidP="00622E59">
            <w:pPr>
              <w:pStyle w:val="a3"/>
              <w:ind w:firstLine="34"/>
            </w:pPr>
            <w:r>
              <w:t>Минская область, Пуховичский район, г. Марьина Горка, ул. Последовича 4</w:t>
            </w:r>
          </w:p>
        </w:tc>
      </w:tr>
      <w:tr w:rsidR="00622E59" w:rsidRPr="00996683" w:rsidTr="00F159D5">
        <w:tc>
          <w:tcPr>
            <w:tcW w:w="2660" w:type="dxa"/>
          </w:tcPr>
          <w:p w:rsidR="00622E59" w:rsidRPr="00996683" w:rsidRDefault="00622E59" w:rsidP="00622E59">
            <w:pPr>
              <w:pStyle w:val="a3"/>
              <w:ind w:firstLine="0"/>
            </w:pPr>
            <w:r w:rsidRPr="00996683">
              <w:t>Фактический адрес:</w:t>
            </w:r>
          </w:p>
        </w:tc>
        <w:tc>
          <w:tcPr>
            <w:tcW w:w="6911" w:type="dxa"/>
          </w:tcPr>
          <w:p w:rsidR="00622E59" w:rsidRPr="00996683" w:rsidRDefault="00622E59" w:rsidP="00F159D5">
            <w:pPr>
              <w:pStyle w:val="a3"/>
              <w:ind w:firstLine="34"/>
            </w:pPr>
            <w:r>
              <w:t>Минская область, Пуховичский район, г. Марьина Горка, ул. Последовича 4</w:t>
            </w:r>
          </w:p>
        </w:tc>
      </w:tr>
      <w:tr w:rsidR="00622E59" w:rsidRPr="00996683" w:rsidTr="00F159D5">
        <w:tc>
          <w:tcPr>
            <w:tcW w:w="2660" w:type="dxa"/>
          </w:tcPr>
          <w:p w:rsidR="00622E59" w:rsidRPr="00996683" w:rsidRDefault="00622E59" w:rsidP="00622E59">
            <w:pPr>
              <w:pStyle w:val="a3"/>
              <w:ind w:firstLine="0"/>
            </w:pPr>
            <w:r w:rsidRPr="00996683">
              <w:t>Форма собственности:</w:t>
            </w:r>
          </w:p>
        </w:tc>
        <w:tc>
          <w:tcPr>
            <w:tcW w:w="6911" w:type="dxa"/>
          </w:tcPr>
          <w:p w:rsidR="00622E59" w:rsidRPr="00996683" w:rsidRDefault="00622E59" w:rsidP="00622E59">
            <w:pPr>
              <w:pStyle w:val="a3"/>
              <w:ind w:firstLine="34"/>
            </w:pPr>
            <w:r w:rsidRPr="00996683">
              <w:t>Частная</w:t>
            </w:r>
          </w:p>
        </w:tc>
      </w:tr>
      <w:tr w:rsidR="00622E59" w:rsidRPr="00996683" w:rsidTr="00F159D5">
        <w:tc>
          <w:tcPr>
            <w:tcW w:w="2660" w:type="dxa"/>
          </w:tcPr>
          <w:p w:rsidR="00622E59" w:rsidRPr="00996683" w:rsidRDefault="00622E59" w:rsidP="00622E59">
            <w:pPr>
              <w:pStyle w:val="a3"/>
              <w:ind w:firstLine="0"/>
            </w:pPr>
            <w:r w:rsidRPr="00996683">
              <w:t>Дата регистрации:</w:t>
            </w:r>
          </w:p>
        </w:tc>
        <w:tc>
          <w:tcPr>
            <w:tcW w:w="6911" w:type="dxa"/>
          </w:tcPr>
          <w:p w:rsidR="00622E59" w:rsidRPr="00996683" w:rsidRDefault="00622E59" w:rsidP="00622E59">
            <w:pPr>
              <w:pStyle w:val="a3"/>
              <w:ind w:firstLine="34"/>
            </w:pPr>
            <w:r>
              <w:t>18 декабря 2002 г.</w:t>
            </w:r>
          </w:p>
        </w:tc>
      </w:tr>
      <w:tr w:rsidR="00622E59" w:rsidRPr="00996683" w:rsidTr="00F159D5">
        <w:tc>
          <w:tcPr>
            <w:tcW w:w="2660" w:type="dxa"/>
          </w:tcPr>
          <w:p w:rsidR="00622E59" w:rsidRPr="00996683" w:rsidRDefault="00622E59" w:rsidP="00622E59">
            <w:pPr>
              <w:pStyle w:val="a3"/>
              <w:ind w:firstLine="0"/>
            </w:pPr>
            <w:r w:rsidRPr="00996683">
              <w:t>Уставный фонд:</w:t>
            </w:r>
          </w:p>
        </w:tc>
        <w:tc>
          <w:tcPr>
            <w:tcW w:w="6911" w:type="dxa"/>
          </w:tcPr>
          <w:p w:rsidR="00622E59" w:rsidRPr="00622E59" w:rsidRDefault="00622E59" w:rsidP="00622E59">
            <w:pPr>
              <w:pStyle w:val="a3"/>
              <w:ind w:firstLine="34"/>
              <w:rPr>
                <w:lang w:val="en-US"/>
              </w:rPr>
            </w:pPr>
            <w:r>
              <w:t xml:space="preserve">100 000 </w:t>
            </w:r>
            <w:r>
              <w:rPr>
                <w:lang w:val="en-US"/>
              </w:rPr>
              <w:t>$</w:t>
            </w:r>
          </w:p>
        </w:tc>
      </w:tr>
      <w:tr w:rsidR="00622E59" w:rsidRPr="00996683" w:rsidTr="00F159D5">
        <w:tc>
          <w:tcPr>
            <w:tcW w:w="2660" w:type="dxa"/>
          </w:tcPr>
          <w:p w:rsidR="00622E59" w:rsidRPr="00996683" w:rsidRDefault="00622E59" w:rsidP="00622E59">
            <w:pPr>
              <w:pStyle w:val="a3"/>
              <w:ind w:firstLine="0"/>
            </w:pPr>
            <w:r w:rsidRPr="00996683">
              <w:t>Учредитель:</w:t>
            </w:r>
          </w:p>
        </w:tc>
        <w:tc>
          <w:tcPr>
            <w:tcW w:w="6911" w:type="dxa"/>
          </w:tcPr>
          <w:p w:rsidR="00622E59" w:rsidRPr="00622E59" w:rsidRDefault="00622E59" w:rsidP="00622E59">
            <w:pPr>
              <w:pStyle w:val="a3"/>
              <w:ind w:firstLine="34"/>
            </w:pPr>
            <w:r>
              <w:t xml:space="preserve">Космольский Владислав Сергеевич </w:t>
            </w:r>
          </w:p>
        </w:tc>
      </w:tr>
      <w:tr w:rsidR="00622E59" w:rsidRPr="00996683" w:rsidTr="00F159D5">
        <w:tc>
          <w:tcPr>
            <w:tcW w:w="2660" w:type="dxa"/>
          </w:tcPr>
          <w:p w:rsidR="00622E59" w:rsidRPr="00996683" w:rsidRDefault="00622E59" w:rsidP="00622E59">
            <w:pPr>
              <w:pStyle w:val="a3"/>
              <w:ind w:firstLine="0"/>
            </w:pPr>
            <w:r w:rsidRPr="00996683">
              <w:t>Директор:</w:t>
            </w:r>
          </w:p>
        </w:tc>
        <w:tc>
          <w:tcPr>
            <w:tcW w:w="6911" w:type="dxa"/>
          </w:tcPr>
          <w:p w:rsidR="00622E59" w:rsidRPr="00622E59" w:rsidRDefault="00622E59" w:rsidP="00F159D5">
            <w:pPr>
              <w:pStyle w:val="a3"/>
              <w:ind w:firstLine="34"/>
            </w:pPr>
            <w:r>
              <w:t xml:space="preserve">Космольский Владислав Сергеевич </w:t>
            </w:r>
          </w:p>
        </w:tc>
      </w:tr>
      <w:tr w:rsidR="00622E59" w:rsidRPr="00996683" w:rsidTr="00F159D5">
        <w:tc>
          <w:tcPr>
            <w:tcW w:w="2660" w:type="dxa"/>
          </w:tcPr>
          <w:p w:rsidR="00622E59" w:rsidRPr="00996683" w:rsidRDefault="00622E59" w:rsidP="00622E59">
            <w:pPr>
              <w:pStyle w:val="a3"/>
              <w:ind w:firstLine="0"/>
            </w:pPr>
            <w:r w:rsidRPr="00996683">
              <w:t>Стаж работы:</w:t>
            </w:r>
          </w:p>
        </w:tc>
        <w:tc>
          <w:tcPr>
            <w:tcW w:w="6911" w:type="dxa"/>
          </w:tcPr>
          <w:p w:rsidR="00622E59" w:rsidRPr="00996683" w:rsidRDefault="00622E59" w:rsidP="00622E59">
            <w:pPr>
              <w:pStyle w:val="a3"/>
              <w:ind w:firstLine="34"/>
            </w:pPr>
            <w:r>
              <w:t>10 лет</w:t>
            </w:r>
          </w:p>
        </w:tc>
      </w:tr>
      <w:tr w:rsidR="00622E59" w:rsidRPr="00996683" w:rsidTr="00F159D5">
        <w:tc>
          <w:tcPr>
            <w:tcW w:w="2660" w:type="dxa"/>
          </w:tcPr>
          <w:p w:rsidR="00622E59" w:rsidRPr="00996683" w:rsidRDefault="00622E59" w:rsidP="00622E59">
            <w:pPr>
              <w:pStyle w:val="a3"/>
              <w:ind w:firstLine="0"/>
            </w:pPr>
            <w:r>
              <w:t>В т.</w:t>
            </w:r>
            <w:r w:rsidRPr="00996683">
              <w:t xml:space="preserve"> </w:t>
            </w:r>
            <w:r>
              <w:t>ч.</w:t>
            </w:r>
            <w:r w:rsidRPr="00996683">
              <w:t xml:space="preserve"> на предпр</w:t>
            </w:r>
            <w:r>
              <w:t>-</w:t>
            </w:r>
            <w:r w:rsidRPr="00996683">
              <w:t>и:</w:t>
            </w:r>
          </w:p>
        </w:tc>
        <w:tc>
          <w:tcPr>
            <w:tcW w:w="6911" w:type="dxa"/>
          </w:tcPr>
          <w:p w:rsidR="00622E59" w:rsidRPr="00996683" w:rsidRDefault="00622E59" w:rsidP="00622E59">
            <w:pPr>
              <w:pStyle w:val="a3"/>
              <w:ind w:firstLine="34"/>
            </w:pPr>
            <w:r>
              <w:t>9</w:t>
            </w:r>
            <w:r w:rsidRPr="00996683">
              <w:t xml:space="preserve"> </w:t>
            </w:r>
            <w:r>
              <w:t>лет</w:t>
            </w:r>
          </w:p>
        </w:tc>
      </w:tr>
      <w:tr w:rsidR="00622E59" w:rsidRPr="00996683" w:rsidTr="00F159D5">
        <w:tc>
          <w:tcPr>
            <w:tcW w:w="2660" w:type="dxa"/>
          </w:tcPr>
          <w:p w:rsidR="00622E59" w:rsidRPr="00996683" w:rsidRDefault="00622E59" w:rsidP="00622E59">
            <w:pPr>
              <w:pStyle w:val="a3"/>
              <w:ind w:firstLine="0"/>
            </w:pPr>
            <w:r w:rsidRPr="00996683">
              <w:t>Главный бухгалтер:</w:t>
            </w:r>
          </w:p>
        </w:tc>
        <w:tc>
          <w:tcPr>
            <w:tcW w:w="6911" w:type="dxa"/>
          </w:tcPr>
          <w:p w:rsidR="00622E59" w:rsidRPr="00996683" w:rsidRDefault="00622E59" w:rsidP="00622E59">
            <w:pPr>
              <w:pStyle w:val="a3"/>
              <w:ind w:firstLine="34"/>
            </w:pPr>
            <w:r>
              <w:t>Линская Алла Генадьевна</w:t>
            </w:r>
          </w:p>
        </w:tc>
      </w:tr>
      <w:tr w:rsidR="00622E59" w:rsidRPr="00996683" w:rsidTr="00F159D5">
        <w:tc>
          <w:tcPr>
            <w:tcW w:w="2660" w:type="dxa"/>
          </w:tcPr>
          <w:p w:rsidR="00622E59" w:rsidRPr="00996683" w:rsidRDefault="00622E59" w:rsidP="00622E59">
            <w:pPr>
              <w:pStyle w:val="a3"/>
              <w:ind w:firstLine="0"/>
            </w:pPr>
            <w:r w:rsidRPr="00996683">
              <w:t>Стаж работы:</w:t>
            </w:r>
          </w:p>
        </w:tc>
        <w:tc>
          <w:tcPr>
            <w:tcW w:w="6911" w:type="dxa"/>
          </w:tcPr>
          <w:p w:rsidR="00622E59" w:rsidRPr="00996683" w:rsidRDefault="00622E59" w:rsidP="00622E59">
            <w:pPr>
              <w:pStyle w:val="a3"/>
              <w:ind w:firstLine="34"/>
            </w:pPr>
            <w:r w:rsidRPr="00996683">
              <w:t>4 года</w:t>
            </w:r>
          </w:p>
        </w:tc>
      </w:tr>
      <w:tr w:rsidR="00622E59" w:rsidRPr="00996683" w:rsidTr="00F159D5">
        <w:tc>
          <w:tcPr>
            <w:tcW w:w="2660" w:type="dxa"/>
          </w:tcPr>
          <w:p w:rsidR="00622E59" w:rsidRPr="00996683" w:rsidRDefault="00622E59" w:rsidP="006A018A">
            <w:pPr>
              <w:pStyle w:val="a3"/>
            </w:pPr>
          </w:p>
        </w:tc>
        <w:tc>
          <w:tcPr>
            <w:tcW w:w="6911" w:type="dxa"/>
          </w:tcPr>
          <w:p w:rsidR="00622E59" w:rsidRPr="00996683" w:rsidRDefault="00622E59" w:rsidP="006A018A">
            <w:pPr>
              <w:pStyle w:val="a3"/>
            </w:pPr>
          </w:p>
        </w:tc>
      </w:tr>
    </w:tbl>
    <w:p w:rsidR="00287E7E" w:rsidRPr="00F83290" w:rsidRDefault="00287E7E" w:rsidP="006A018A">
      <w:pPr>
        <w:pStyle w:val="a5"/>
        <w:jc w:val="both"/>
      </w:pPr>
      <w:r w:rsidRPr="00F83290">
        <w:t>Исходя из главной цели перед коллективом СООО «Пуховичимяс</w:t>
      </w:r>
      <w:r w:rsidRPr="00F83290">
        <w:t>о</w:t>
      </w:r>
      <w:r w:rsidRPr="00F83290">
        <w:t>продукт»  поставлены следующие задачи перспективного стратегического развития:</w:t>
      </w:r>
    </w:p>
    <w:p w:rsidR="00287E7E" w:rsidRPr="00F83290" w:rsidRDefault="00287E7E" w:rsidP="005424F8">
      <w:pPr>
        <w:pStyle w:val="a5"/>
        <w:ind w:firstLine="0"/>
        <w:jc w:val="both"/>
      </w:pPr>
      <w:r w:rsidRPr="00F83290">
        <w:t>– разработка новых технологических решений в предметных обла</w:t>
      </w:r>
      <w:r w:rsidRPr="00F83290">
        <w:t>с</w:t>
      </w:r>
      <w:r w:rsidRPr="00F83290">
        <w:t>тях;</w:t>
      </w:r>
    </w:p>
    <w:p w:rsidR="00287E7E" w:rsidRPr="00F83290" w:rsidRDefault="00287E7E" w:rsidP="005424F8">
      <w:pPr>
        <w:pStyle w:val="a5"/>
        <w:ind w:firstLine="0"/>
        <w:jc w:val="both"/>
      </w:pPr>
      <w:r w:rsidRPr="00F83290">
        <w:t>– постоянных анализ требований, предъявляемых к качеству проду</w:t>
      </w:r>
      <w:r w:rsidRPr="00F83290">
        <w:t>к</w:t>
      </w:r>
      <w:r w:rsidRPr="00F83290">
        <w:t>ции;</w:t>
      </w:r>
    </w:p>
    <w:p w:rsidR="00287E7E" w:rsidRPr="00F83290" w:rsidRDefault="00287E7E" w:rsidP="005424F8">
      <w:pPr>
        <w:pStyle w:val="a5"/>
        <w:ind w:firstLine="0"/>
        <w:jc w:val="both"/>
      </w:pPr>
      <w:r w:rsidRPr="00F83290">
        <w:t>– производство конкурентно-способной качественной продукции.</w:t>
      </w:r>
    </w:p>
    <w:p w:rsidR="00874E1A" w:rsidRPr="00F83290" w:rsidRDefault="00874E1A" w:rsidP="006A018A">
      <w:pPr>
        <w:pStyle w:val="a5"/>
        <w:jc w:val="both"/>
      </w:pPr>
      <w:r w:rsidRPr="00F83290">
        <w:lastRenderedPageBreak/>
        <w:t>Предприятие изготавливает мясо и субпродукты, различные виды колбасных изделий и копчености. В общей сумме на предприятии произв</w:t>
      </w:r>
      <w:r w:rsidRPr="00F83290">
        <w:t>о</w:t>
      </w:r>
      <w:r w:rsidRPr="00F83290">
        <w:t>дится около 300 наименований мясной продукции. Говядина, свинина, су</w:t>
      </w:r>
      <w:r w:rsidRPr="00F83290">
        <w:t>б</w:t>
      </w:r>
      <w:r w:rsidRPr="00F83290">
        <w:t>продукты составляют до 70% в общем объеме выпуска продукции.</w:t>
      </w:r>
    </w:p>
    <w:p w:rsidR="00874E1A" w:rsidRPr="00F83290" w:rsidRDefault="00874E1A" w:rsidP="006A018A">
      <w:pPr>
        <w:pStyle w:val="a5"/>
        <w:jc w:val="both"/>
      </w:pPr>
      <w:r w:rsidRPr="00F83290">
        <w:t xml:space="preserve">На </w:t>
      </w:r>
      <w:r w:rsidR="00465CFA" w:rsidRPr="00F83290">
        <w:t>предприятии</w:t>
      </w:r>
      <w:r w:rsidRPr="00F83290">
        <w:t xml:space="preserve"> внедрены международные системы менеджмента к</w:t>
      </w:r>
      <w:r w:rsidRPr="00F83290">
        <w:t>а</w:t>
      </w:r>
      <w:r w:rsidRPr="00F83290">
        <w:t>чества ISO-9001, контроля качества HACCP и получен экологический серт</w:t>
      </w:r>
      <w:r w:rsidRPr="00F83290">
        <w:t>и</w:t>
      </w:r>
      <w:r w:rsidRPr="00F83290">
        <w:t>фикат ISO-1400.</w:t>
      </w:r>
    </w:p>
    <w:p w:rsidR="00874E1A" w:rsidRPr="00F83290" w:rsidRDefault="00874E1A" w:rsidP="006A018A">
      <w:pPr>
        <w:pStyle w:val="a5"/>
        <w:jc w:val="both"/>
      </w:pPr>
      <w:r w:rsidRPr="00F83290">
        <w:t>СООО «Пуховичимясопродукт» реализует продукцию во всех городах Минской области (около 25 торговых точек во всех районах Минской обла</w:t>
      </w:r>
      <w:r w:rsidRPr="00F83290">
        <w:t>с</w:t>
      </w:r>
      <w:r w:rsidRPr="00F83290">
        <w:t>ти), в том числе через сеть фирменной торговли. Через фирменную торговую сеть реализуется около 80% выпускаемой продукции. Планируется дальне</w:t>
      </w:r>
      <w:r w:rsidRPr="00F83290">
        <w:t>й</w:t>
      </w:r>
      <w:r w:rsidRPr="00F83290">
        <w:t>шее расширение сети фирменных магазинов в г.Минске, а также создание там оптовой базы. За лучшую организацию торгового обслуживания покуп</w:t>
      </w:r>
      <w:r w:rsidRPr="00F83290">
        <w:t>а</w:t>
      </w:r>
      <w:r w:rsidRPr="00F83290">
        <w:t>телей, высокую культуру торговли и высокоэффективную хозяйственную деятельность в сфере организации фирменной торговли предприятие отмеч</w:t>
      </w:r>
      <w:r w:rsidRPr="00F83290">
        <w:t>е</w:t>
      </w:r>
      <w:r w:rsidRPr="00F83290">
        <w:t>но почетной наградой Министерства торговли Беларуси</w:t>
      </w:r>
    </w:p>
    <w:p w:rsidR="00874E1A" w:rsidRPr="00F83290" w:rsidRDefault="00874E1A" w:rsidP="006A018A">
      <w:pPr>
        <w:pStyle w:val="a5"/>
        <w:jc w:val="both"/>
      </w:pPr>
      <w:r w:rsidRPr="00F83290">
        <w:t>Вся выпускаемая предприятием продукция проходит необходимые биохимические, санитарно-химические и органолептические испытания. П</w:t>
      </w:r>
      <w:r w:rsidRPr="00F83290">
        <w:t>о</w:t>
      </w:r>
      <w:r w:rsidRPr="00F83290">
        <w:t>стоянный тщательный контроль качества выпускаемой продукции обеспеч</w:t>
      </w:r>
      <w:r w:rsidRPr="00F83290">
        <w:t>и</w:t>
      </w:r>
      <w:r w:rsidRPr="00F83290">
        <w:t>вает современная, обеспеченная всем необходимым оборудованием прои</w:t>
      </w:r>
      <w:r w:rsidRPr="00F83290">
        <w:t>з</w:t>
      </w:r>
      <w:r w:rsidRPr="00F83290">
        <w:t>водственная лаборатория. Вся продукция выпускается согласно НТД, СТБ и ГОСТов.</w:t>
      </w:r>
    </w:p>
    <w:p w:rsidR="009029E7" w:rsidRPr="00F83290" w:rsidRDefault="00FD1B60" w:rsidP="006A018A">
      <w:pPr>
        <w:pStyle w:val="a5"/>
        <w:jc w:val="both"/>
      </w:pPr>
      <w:r w:rsidRPr="00F83290">
        <w:t>Структура управления предприятием представлена на рисунке 1. Ра</w:t>
      </w:r>
      <w:r w:rsidRPr="00F83290">
        <w:t>с</w:t>
      </w:r>
      <w:r w:rsidRPr="00F83290">
        <w:t>порядителем финансов является генеральный директор СООО «Пуховичи</w:t>
      </w:r>
      <w:r w:rsidR="009029E7" w:rsidRPr="00F83290">
        <w:t>м</w:t>
      </w:r>
      <w:r w:rsidR="009029E7" w:rsidRPr="00F83290">
        <w:t>я</w:t>
      </w:r>
      <w:r w:rsidRPr="00F83290">
        <w:t xml:space="preserve">сопродкут». </w:t>
      </w:r>
    </w:p>
    <w:p w:rsidR="00FD1B60" w:rsidRDefault="00622E59" w:rsidP="006E351B">
      <w:pPr>
        <w:pStyle w:val="a5"/>
      </w:pPr>
      <w:r w:rsidRPr="00FD1B60">
        <w:rPr>
          <w:noProof/>
          <w:lang w:eastAsia="ru-RU"/>
        </w:rPr>
        <w:lastRenderedPageBreak/>
        <w:drawing>
          <wp:inline distT="0" distB="0" distL="0" distR="0">
            <wp:extent cx="5295900" cy="3371850"/>
            <wp:effectExtent l="0" t="0" r="0" b="0"/>
            <wp:docPr id="1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622E59" w:rsidRDefault="00622E59" w:rsidP="006E351B">
      <w:pPr>
        <w:pStyle w:val="a5"/>
      </w:pPr>
    </w:p>
    <w:p w:rsidR="00622E59" w:rsidRPr="006E351B" w:rsidRDefault="00622E59" w:rsidP="006E351B">
      <w:pPr>
        <w:pStyle w:val="a5"/>
        <w:rPr>
          <w:rStyle w:val="apple-converted-space"/>
          <w:i/>
        </w:rPr>
      </w:pPr>
      <w:r w:rsidRPr="006E351B">
        <w:rPr>
          <w:rStyle w:val="apple-converted-space"/>
          <w:i/>
        </w:rPr>
        <w:t>Рисунок 1 – Организационная структура предприятия</w:t>
      </w:r>
    </w:p>
    <w:p w:rsidR="00465CFA" w:rsidRPr="006E351B" w:rsidRDefault="00B772C2" w:rsidP="006E351B">
      <w:pPr>
        <w:pStyle w:val="a5"/>
        <w:jc w:val="both"/>
      </w:pPr>
      <w:r w:rsidRPr="00F83290">
        <w:t>На СООО «Пуховичимясопродукт»  2 заместителя директора, один из них отвечает за производство, а другой – бухгалтерию и отдел маркетинга (торговли). Т.к. предприятие не большое, то отдел маркетинга представлен одним сотрудником. Отдел бухгалтерии возглавляет главный бухгалтер, у которого в подчинении находится 3 бухгалтера, каждый из которых отвечает за свой спектр деятельности (начисление заработной платы работникам, ра</w:t>
      </w:r>
      <w:r w:rsidRPr="00F83290">
        <w:t>с</w:t>
      </w:r>
      <w:r w:rsidRPr="00F83290">
        <w:t xml:space="preserve">чет с поставщиками, клиентами и подотчетными лицами). При выполнении производственного процесса ответственность ложится </w:t>
      </w:r>
      <w:r w:rsidR="00EB5865" w:rsidRPr="00F83290">
        <w:t>на ведущего технол</w:t>
      </w:r>
      <w:r w:rsidR="00EB5865" w:rsidRPr="00F83290">
        <w:t>о</w:t>
      </w:r>
      <w:r w:rsidR="00EB5865" w:rsidRPr="00F83290">
        <w:t>га и 2 мастеров (старшего мастера и обычного). Так как деятельностью пре</w:t>
      </w:r>
      <w:r w:rsidR="00EB5865" w:rsidRPr="00F83290">
        <w:t>д</w:t>
      </w:r>
      <w:r w:rsidR="00EB5865" w:rsidRPr="00F83290">
        <w:t>приятия - это производство пищевой продукции растительного происхожд</w:t>
      </w:r>
      <w:r w:rsidR="00EB5865" w:rsidRPr="00F83290">
        <w:t>е</w:t>
      </w:r>
      <w:r w:rsidR="00EB5865" w:rsidRPr="006E351B">
        <w:t>ния, то необходимым условием является наличие лаборатории во главе с в</w:t>
      </w:r>
      <w:r w:rsidR="00EB5865" w:rsidRPr="006E351B">
        <w:t>е</w:t>
      </w:r>
      <w:r w:rsidR="00EB5865" w:rsidRPr="006E351B">
        <w:t xml:space="preserve">теринарным врачом. </w:t>
      </w:r>
    </w:p>
    <w:p w:rsidR="00465CFA" w:rsidRPr="006E351B" w:rsidRDefault="00764369" w:rsidP="006E351B">
      <w:pPr>
        <w:pStyle w:val="a5"/>
        <w:jc w:val="both"/>
        <w:rPr>
          <w:rStyle w:val="apple-style-span"/>
          <w:szCs w:val="18"/>
        </w:rPr>
      </w:pPr>
      <w:r w:rsidRPr="006E351B">
        <w:t>На СООО «Пуховичимясопродукт» выработка определяется в сто</w:t>
      </w:r>
      <w:r w:rsidRPr="006E351B">
        <w:t>и</w:t>
      </w:r>
      <w:r w:rsidRPr="006E351B">
        <w:t xml:space="preserve">мостном выражении, т.е. в зависимости </w:t>
      </w:r>
      <w:r w:rsidRPr="006E351B">
        <w:rPr>
          <w:rStyle w:val="apple-style-span"/>
          <w:szCs w:val="18"/>
        </w:rPr>
        <w:t>от объема про</w:t>
      </w:r>
      <w:r w:rsidRPr="006E351B">
        <w:rPr>
          <w:rStyle w:val="apple-style-span"/>
          <w:szCs w:val="18"/>
        </w:rPr>
        <w:softHyphen/>
        <w:t>изводства продукции, выраженному в денежном измерении, в руб</w:t>
      </w:r>
      <w:r w:rsidRPr="006E351B">
        <w:rPr>
          <w:rStyle w:val="apple-style-span"/>
          <w:szCs w:val="18"/>
        </w:rPr>
        <w:softHyphen/>
        <w:t>лях. Данный метод наиболее ун</w:t>
      </w:r>
      <w:r w:rsidRPr="006E351B">
        <w:rPr>
          <w:rStyle w:val="apple-style-span"/>
          <w:szCs w:val="18"/>
        </w:rPr>
        <w:t>и</w:t>
      </w:r>
      <w:r w:rsidRPr="006E351B">
        <w:rPr>
          <w:rStyle w:val="apple-style-span"/>
          <w:szCs w:val="18"/>
        </w:rPr>
        <w:t>версален, так как позволяет сравнивать уровень и динамику производител</w:t>
      </w:r>
      <w:r w:rsidRPr="006E351B">
        <w:rPr>
          <w:rStyle w:val="apple-style-span"/>
          <w:szCs w:val="18"/>
        </w:rPr>
        <w:t>ь</w:t>
      </w:r>
      <w:r w:rsidRPr="006E351B">
        <w:rPr>
          <w:rStyle w:val="apple-style-span"/>
          <w:szCs w:val="18"/>
        </w:rPr>
        <w:lastRenderedPageBreak/>
        <w:t>ности тру</w:t>
      </w:r>
      <w:r w:rsidRPr="006E351B">
        <w:rPr>
          <w:rStyle w:val="apple-style-span"/>
          <w:szCs w:val="18"/>
        </w:rPr>
        <w:softHyphen/>
        <w:t>да на предприятии, в отрасли, по регионам, в стране. Наиболее э</w:t>
      </w:r>
      <w:r w:rsidRPr="006E351B">
        <w:rPr>
          <w:rStyle w:val="apple-style-span"/>
          <w:szCs w:val="18"/>
        </w:rPr>
        <w:t>ф</w:t>
      </w:r>
      <w:r w:rsidRPr="006E351B">
        <w:rPr>
          <w:rStyle w:val="apple-style-span"/>
          <w:szCs w:val="18"/>
        </w:rPr>
        <w:t>фективным является измерение в натуральном выражении, но в связи с тем, что предприятие производит разнородную продукцию (т.е. широкономенкл</w:t>
      </w:r>
      <w:r w:rsidRPr="006E351B">
        <w:rPr>
          <w:rStyle w:val="apple-style-span"/>
          <w:szCs w:val="18"/>
        </w:rPr>
        <w:t>а</w:t>
      </w:r>
      <w:r w:rsidRPr="006E351B">
        <w:rPr>
          <w:rStyle w:val="apple-style-span"/>
          <w:szCs w:val="18"/>
        </w:rPr>
        <w:t>турное производство), выгоднее производить расчеты в стоимостном выр</w:t>
      </w:r>
      <w:r w:rsidRPr="006E351B">
        <w:rPr>
          <w:rStyle w:val="apple-style-span"/>
          <w:szCs w:val="18"/>
        </w:rPr>
        <w:t>а</w:t>
      </w:r>
      <w:r w:rsidRPr="006E351B">
        <w:rPr>
          <w:rStyle w:val="apple-style-span"/>
          <w:szCs w:val="18"/>
        </w:rPr>
        <w:t xml:space="preserve">жении. </w:t>
      </w:r>
    </w:p>
    <w:p w:rsidR="00764369" w:rsidRPr="006E351B" w:rsidRDefault="00822319" w:rsidP="006E351B">
      <w:pPr>
        <w:pStyle w:val="a5"/>
        <w:jc w:val="both"/>
        <w:rPr>
          <w:rStyle w:val="apple-style-span"/>
        </w:rPr>
      </w:pPr>
      <w:r w:rsidRPr="006E351B">
        <w:t xml:space="preserve">Предприятие использует аналитический метод нормирования труда.  </w:t>
      </w:r>
      <w:r w:rsidRPr="006E351B">
        <w:rPr>
          <w:rStyle w:val="apple-style-span"/>
        </w:rPr>
        <w:t>Он предполагает установление норм на основе анализа конкретного трудов</w:t>
      </w:r>
      <w:r w:rsidRPr="006E351B">
        <w:rPr>
          <w:rStyle w:val="apple-style-span"/>
        </w:rPr>
        <w:t>о</w:t>
      </w:r>
      <w:r w:rsidRPr="006E351B">
        <w:rPr>
          <w:rStyle w:val="apple-style-span"/>
        </w:rPr>
        <w:t>го процесса, проектирования рациональных режимов работы оборудования и приемов труда рабочих, определения норм по элементам трудового процесса с учетом специфики конкретных рабочих мест и производственных подра</w:t>
      </w:r>
      <w:r w:rsidRPr="006E351B">
        <w:rPr>
          <w:rStyle w:val="apple-style-span"/>
        </w:rPr>
        <w:t>з</w:t>
      </w:r>
      <w:r w:rsidRPr="006E351B">
        <w:rPr>
          <w:rStyle w:val="apple-style-span"/>
        </w:rPr>
        <w:t>делении.</w:t>
      </w:r>
    </w:p>
    <w:p w:rsidR="009029E7" w:rsidRPr="006E351B" w:rsidRDefault="009029E7" w:rsidP="006E351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E351B">
        <w:rPr>
          <w:rFonts w:ascii="Times New Roman" w:hAnsi="Times New Roman"/>
          <w:sz w:val="28"/>
          <w:szCs w:val="28"/>
        </w:rPr>
        <w:t>Численность работников на предприятии 135 человек, из них: руков</w:t>
      </w:r>
      <w:r w:rsidRPr="006E351B">
        <w:rPr>
          <w:rFonts w:ascii="Times New Roman" w:hAnsi="Times New Roman"/>
          <w:sz w:val="28"/>
          <w:szCs w:val="28"/>
        </w:rPr>
        <w:t>о</w:t>
      </w:r>
      <w:r w:rsidRPr="006E351B">
        <w:rPr>
          <w:rFonts w:ascii="Times New Roman" w:hAnsi="Times New Roman"/>
          <w:sz w:val="28"/>
          <w:szCs w:val="28"/>
        </w:rPr>
        <w:t>дители, специалисты 10 чел, рабочие – 56 чел. Высшее образование имеют 20 человека, остальные профессионально – техническое. Средний возраст р</w:t>
      </w:r>
      <w:r w:rsidRPr="006E351B">
        <w:rPr>
          <w:rFonts w:ascii="Times New Roman" w:hAnsi="Times New Roman"/>
          <w:sz w:val="28"/>
          <w:szCs w:val="28"/>
        </w:rPr>
        <w:t>а</w:t>
      </w:r>
      <w:r w:rsidRPr="006E351B">
        <w:rPr>
          <w:rFonts w:ascii="Times New Roman" w:hAnsi="Times New Roman"/>
          <w:sz w:val="28"/>
          <w:szCs w:val="28"/>
        </w:rPr>
        <w:t xml:space="preserve">ботников на предприятии 27 лет. </w:t>
      </w:r>
    </w:p>
    <w:p w:rsidR="009029E7" w:rsidRPr="006E351B" w:rsidRDefault="009029E7" w:rsidP="006E351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E351B">
        <w:rPr>
          <w:rFonts w:ascii="Times New Roman" w:hAnsi="Times New Roman"/>
          <w:sz w:val="28"/>
          <w:szCs w:val="28"/>
        </w:rPr>
        <w:t>С целью повышения деловой квалификации сотрудников, качества и эффективности труда, а также обеспечения тесной связи материальных и м</w:t>
      </w:r>
      <w:r w:rsidRPr="006E351B">
        <w:rPr>
          <w:rFonts w:ascii="Times New Roman" w:hAnsi="Times New Roman"/>
          <w:sz w:val="28"/>
          <w:szCs w:val="28"/>
        </w:rPr>
        <w:t>о</w:t>
      </w:r>
      <w:r w:rsidRPr="006E351B">
        <w:rPr>
          <w:rFonts w:ascii="Times New Roman" w:hAnsi="Times New Roman"/>
          <w:sz w:val="28"/>
          <w:szCs w:val="28"/>
        </w:rPr>
        <w:t>ральных стимулов работников с результатами труда – на предприятии пров</w:t>
      </w:r>
      <w:r w:rsidRPr="006E351B">
        <w:rPr>
          <w:rFonts w:ascii="Times New Roman" w:hAnsi="Times New Roman"/>
          <w:sz w:val="28"/>
          <w:szCs w:val="28"/>
        </w:rPr>
        <w:t>о</w:t>
      </w:r>
      <w:r w:rsidRPr="006E351B">
        <w:rPr>
          <w:rFonts w:ascii="Times New Roman" w:hAnsi="Times New Roman"/>
          <w:sz w:val="28"/>
          <w:szCs w:val="28"/>
        </w:rPr>
        <w:t xml:space="preserve">дится аттестация руководителей и специалистов 1 раз в 3 года. </w:t>
      </w:r>
    </w:p>
    <w:p w:rsidR="009029E7" w:rsidRPr="006E351B" w:rsidRDefault="009029E7" w:rsidP="006E351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E351B">
        <w:rPr>
          <w:rFonts w:ascii="Times New Roman" w:hAnsi="Times New Roman"/>
          <w:sz w:val="28"/>
          <w:szCs w:val="28"/>
        </w:rPr>
        <w:t>На предприятии принят приказ о режиме труда и отдыха. Нормиров</w:t>
      </w:r>
      <w:r w:rsidRPr="006E351B">
        <w:rPr>
          <w:rFonts w:ascii="Times New Roman" w:hAnsi="Times New Roman"/>
          <w:sz w:val="28"/>
          <w:szCs w:val="28"/>
        </w:rPr>
        <w:t>а</w:t>
      </w:r>
      <w:r w:rsidRPr="006E351B">
        <w:rPr>
          <w:rFonts w:ascii="Times New Roman" w:hAnsi="Times New Roman"/>
          <w:sz w:val="28"/>
          <w:szCs w:val="28"/>
        </w:rPr>
        <w:t>ние продолжительности рабочего времени осуществляется нанимателем с учетом ограничений, установленных Трудовым кодексом Республики Бел</w:t>
      </w:r>
      <w:r w:rsidRPr="006E351B">
        <w:rPr>
          <w:rFonts w:ascii="Times New Roman" w:hAnsi="Times New Roman"/>
          <w:sz w:val="28"/>
          <w:szCs w:val="28"/>
        </w:rPr>
        <w:t>а</w:t>
      </w:r>
      <w:r w:rsidRPr="006E351B">
        <w:rPr>
          <w:rFonts w:ascii="Times New Roman" w:hAnsi="Times New Roman"/>
          <w:sz w:val="28"/>
          <w:szCs w:val="28"/>
        </w:rPr>
        <w:t>русь и трудовым договором (контрактом). Режим рабочего времени опред</w:t>
      </w:r>
      <w:r w:rsidRPr="006E351B">
        <w:rPr>
          <w:rFonts w:ascii="Times New Roman" w:hAnsi="Times New Roman"/>
          <w:sz w:val="28"/>
          <w:szCs w:val="28"/>
        </w:rPr>
        <w:t>е</w:t>
      </w:r>
      <w:r w:rsidRPr="006E351B">
        <w:rPr>
          <w:rFonts w:ascii="Times New Roman" w:hAnsi="Times New Roman"/>
          <w:sz w:val="28"/>
          <w:szCs w:val="28"/>
        </w:rPr>
        <w:t>ляет время начала и окончания рабочего дня (смены), время обеленного и других перерывов, последовательность чередования работников по сменам, рабочие, выходные дни. Время начала, окончания работы, перерыва для о</w:t>
      </w:r>
      <w:r w:rsidRPr="006E351B">
        <w:rPr>
          <w:rFonts w:ascii="Times New Roman" w:hAnsi="Times New Roman"/>
          <w:sz w:val="28"/>
          <w:szCs w:val="28"/>
        </w:rPr>
        <w:t>т</w:t>
      </w:r>
      <w:r w:rsidRPr="006E351B">
        <w:rPr>
          <w:rFonts w:ascii="Times New Roman" w:hAnsi="Times New Roman"/>
          <w:sz w:val="28"/>
          <w:szCs w:val="28"/>
        </w:rPr>
        <w:t>дыха и питания, выходные дни устанавливаются следующие:</w:t>
      </w:r>
    </w:p>
    <w:p w:rsidR="009029E7" w:rsidRPr="00AE7474" w:rsidRDefault="009029E7" w:rsidP="009029E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E7474">
        <w:rPr>
          <w:rFonts w:ascii="Times New Roman" w:hAnsi="Times New Roman"/>
          <w:sz w:val="28"/>
          <w:szCs w:val="28"/>
        </w:rPr>
        <w:tab/>
      </w:r>
      <w:r w:rsidRPr="00AE7474">
        <w:rPr>
          <w:rFonts w:ascii="Times New Roman" w:hAnsi="Times New Roman"/>
          <w:b/>
          <w:sz w:val="28"/>
          <w:szCs w:val="28"/>
        </w:rPr>
        <w:t>начало работы: 8:30</w:t>
      </w:r>
    </w:p>
    <w:p w:rsidR="009029E7" w:rsidRPr="00AE7474" w:rsidRDefault="009029E7" w:rsidP="009029E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E7474">
        <w:rPr>
          <w:rFonts w:ascii="Times New Roman" w:hAnsi="Times New Roman"/>
          <w:b/>
          <w:sz w:val="28"/>
          <w:szCs w:val="28"/>
        </w:rPr>
        <w:tab/>
        <w:t>перерыв для отдыха и питания: с 13:00 до 13:30</w:t>
      </w:r>
    </w:p>
    <w:p w:rsidR="009029E7" w:rsidRPr="00AE7474" w:rsidRDefault="009029E7" w:rsidP="009029E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окончание работы: 18</w:t>
      </w:r>
      <w:r w:rsidRPr="00AE7474">
        <w:rPr>
          <w:rFonts w:ascii="Times New Roman" w:hAnsi="Times New Roman"/>
          <w:b/>
          <w:sz w:val="28"/>
          <w:szCs w:val="28"/>
        </w:rPr>
        <w:t>:00</w:t>
      </w:r>
    </w:p>
    <w:p w:rsidR="009029E7" w:rsidRPr="00AE7474" w:rsidRDefault="009029E7" w:rsidP="009029E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E7474">
        <w:rPr>
          <w:rFonts w:ascii="Times New Roman" w:hAnsi="Times New Roman"/>
          <w:b/>
          <w:sz w:val="28"/>
          <w:szCs w:val="28"/>
        </w:rPr>
        <w:lastRenderedPageBreak/>
        <w:tab/>
        <w:t>выходные дни: суббота, воскресенье</w:t>
      </w:r>
    </w:p>
    <w:p w:rsidR="009029E7" w:rsidRDefault="009029E7" w:rsidP="009029E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E7474">
        <w:rPr>
          <w:rFonts w:ascii="Times New Roman" w:hAnsi="Times New Roman"/>
          <w:sz w:val="28"/>
          <w:szCs w:val="28"/>
        </w:rPr>
        <w:tab/>
        <w:t>Всем работникам предприятии предоставляются ежегодные трудовые отпуска с сохранением прежней работы и среднего заработка.</w:t>
      </w:r>
    </w:p>
    <w:p w:rsidR="009029E7" w:rsidRPr="0072688E" w:rsidRDefault="009029E7" w:rsidP="009029E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2688E">
        <w:rPr>
          <w:rFonts w:ascii="Times New Roman" w:hAnsi="Times New Roman"/>
          <w:sz w:val="28"/>
          <w:szCs w:val="28"/>
        </w:rPr>
        <w:t>На анализируемом мной предприятии применяются следующие виды планирования: краткосрочное и среднесрочное. Виды применяемых планов: финансовый план и план производства. В свою очередь финансовый план может быть как оперативный (составляется по месяцам), так и краткосро</w:t>
      </w:r>
      <w:r w:rsidRPr="0072688E">
        <w:rPr>
          <w:rFonts w:ascii="Times New Roman" w:hAnsi="Times New Roman"/>
          <w:sz w:val="28"/>
          <w:szCs w:val="28"/>
        </w:rPr>
        <w:t>ч</w:t>
      </w:r>
      <w:r w:rsidRPr="0072688E">
        <w:rPr>
          <w:rFonts w:ascii="Times New Roman" w:hAnsi="Times New Roman"/>
          <w:sz w:val="28"/>
          <w:szCs w:val="28"/>
        </w:rPr>
        <w:t>ный (составляется на год). План производства составляется на 3 месяца при взаимодействии следующих служб: ОВЭС, ПС и ПЭО.</w:t>
      </w:r>
    </w:p>
    <w:p w:rsidR="009029E7" w:rsidRDefault="009029E7" w:rsidP="006E351B">
      <w:pPr>
        <w:pStyle w:val="a5"/>
        <w:sectPr w:rsidR="009029E7" w:rsidSect="005424F8">
          <w:headerReference w:type="default" r:id="rId13"/>
          <w:pgSz w:w="11906" w:h="16838"/>
          <w:pgMar w:top="1134" w:right="850" w:bottom="1134" w:left="1701" w:header="708" w:footer="708" w:gutter="0"/>
          <w:pgNumType w:start="4"/>
          <w:cols w:space="708"/>
          <w:docGrid w:linePitch="360"/>
        </w:sectPr>
      </w:pPr>
    </w:p>
    <w:p w:rsidR="00EF310C" w:rsidRPr="00EF310C" w:rsidRDefault="00EF310C" w:rsidP="00686895">
      <w:pPr>
        <w:pStyle w:val="1"/>
        <w:spacing w:before="0" w:after="0"/>
        <w:jc w:val="both"/>
      </w:pPr>
      <w:bookmarkStart w:id="0" w:name="_Toc230088337"/>
      <w:bookmarkStart w:id="1" w:name="_Toc233991677"/>
      <w:bookmarkStart w:id="2" w:name="_Toc235346139"/>
      <w:r w:rsidRPr="00EF310C">
        <w:lastRenderedPageBreak/>
        <w:t>2 АНАЛИЗ</w:t>
      </w:r>
      <w:r w:rsidR="000C32DA">
        <w:t xml:space="preserve"> ТЕХНИКО-ЭКОНОМИЧЕСКИХ ПОКАЗАТЕЛЕЙ ДЕЯТЕЛЬНОСТИ </w:t>
      </w:r>
      <w:r w:rsidRPr="00EF310C">
        <w:t xml:space="preserve"> ПРЕДПРИЯТИЯ</w:t>
      </w:r>
      <w:bookmarkEnd w:id="0"/>
      <w:bookmarkEnd w:id="1"/>
      <w:bookmarkEnd w:id="2"/>
    </w:p>
    <w:p w:rsidR="000C32DA" w:rsidRDefault="000C32DA" w:rsidP="00686895">
      <w:pPr>
        <w:pStyle w:val="a3"/>
        <w:spacing w:line="360" w:lineRule="auto"/>
      </w:pPr>
    </w:p>
    <w:p w:rsidR="00EF310C" w:rsidRDefault="00EF310C" w:rsidP="00686895">
      <w:pPr>
        <w:pStyle w:val="a3"/>
        <w:spacing w:line="360" w:lineRule="auto"/>
        <w:rPr>
          <w:sz w:val="28"/>
        </w:rPr>
      </w:pPr>
      <w:r w:rsidRPr="000C32DA">
        <w:rPr>
          <w:sz w:val="28"/>
        </w:rPr>
        <w:t xml:space="preserve">Основные технико-экономические показатели работы </w:t>
      </w:r>
      <w:r w:rsidR="000C32DA">
        <w:rPr>
          <w:sz w:val="28"/>
        </w:rPr>
        <w:t xml:space="preserve"> С</w:t>
      </w:r>
      <w:r w:rsidRPr="000C32DA">
        <w:rPr>
          <w:sz w:val="28"/>
        </w:rPr>
        <w:t>ООО «</w:t>
      </w:r>
      <w:r w:rsidR="000C32DA">
        <w:rPr>
          <w:sz w:val="28"/>
        </w:rPr>
        <w:t>Пух</w:t>
      </w:r>
      <w:r w:rsidR="000C32DA">
        <w:rPr>
          <w:sz w:val="28"/>
        </w:rPr>
        <w:t>о</w:t>
      </w:r>
      <w:r w:rsidR="000C32DA">
        <w:rPr>
          <w:sz w:val="28"/>
        </w:rPr>
        <w:t>вичимясопродукт</w:t>
      </w:r>
      <w:r w:rsidRPr="000C32DA">
        <w:rPr>
          <w:sz w:val="28"/>
        </w:rPr>
        <w:t>» представлены в таблице 2.1. На основе этих данных п</w:t>
      </w:r>
      <w:r w:rsidRPr="000C32DA">
        <w:rPr>
          <w:sz w:val="28"/>
        </w:rPr>
        <w:t>о</w:t>
      </w:r>
      <w:r w:rsidRPr="000C32DA">
        <w:rPr>
          <w:sz w:val="28"/>
        </w:rPr>
        <w:t>строе</w:t>
      </w:r>
      <w:r w:rsidR="000C32DA">
        <w:rPr>
          <w:sz w:val="28"/>
        </w:rPr>
        <w:t xml:space="preserve">ны </w:t>
      </w:r>
      <w:r w:rsidRPr="000C32DA">
        <w:rPr>
          <w:sz w:val="28"/>
        </w:rPr>
        <w:t>диа</w:t>
      </w:r>
      <w:r w:rsidR="000C32DA">
        <w:rPr>
          <w:sz w:val="28"/>
        </w:rPr>
        <w:t>граммы, представленные</w:t>
      </w:r>
      <w:r w:rsidRPr="000C32DA">
        <w:rPr>
          <w:sz w:val="28"/>
        </w:rPr>
        <w:t xml:space="preserve"> на рисунках 2.1, 2.2, 2.3.</w:t>
      </w:r>
    </w:p>
    <w:p w:rsidR="000C32DA" w:rsidRPr="000C32DA" w:rsidRDefault="000C32DA" w:rsidP="00686895">
      <w:pPr>
        <w:pStyle w:val="a3"/>
        <w:spacing w:line="360" w:lineRule="auto"/>
        <w:rPr>
          <w:sz w:val="28"/>
        </w:rPr>
      </w:pPr>
    </w:p>
    <w:p w:rsidR="000C32DA" w:rsidRDefault="000C32DA" w:rsidP="00686895">
      <w:pPr>
        <w:pStyle w:val="a3"/>
        <w:spacing w:line="360" w:lineRule="auto"/>
        <w:rPr>
          <w:sz w:val="28"/>
        </w:rPr>
      </w:pPr>
      <w:r w:rsidRPr="000C32DA">
        <w:rPr>
          <w:sz w:val="28"/>
          <w:szCs w:val="28"/>
        </w:rPr>
        <w:t>Таблица 2.1 –</w:t>
      </w:r>
      <w:r w:rsidR="00F159D5">
        <w:rPr>
          <w:sz w:val="28"/>
          <w:szCs w:val="28"/>
        </w:rPr>
        <w:t xml:space="preserve"> Структура себестоимости продукции</w:t>
      </w:r>
      <w:r w:rsidRPr="000C32DA">
        <w:rPr>
          <w:sz w:val="28"/>
          <w:szCs w:val="28"/>
        </w:rPr>
        <w:t xml:space="preserve"> </w:t>
      </w:r>
      <w:r>
        <w:rPr>
          <w:sz w:val="28"/>
        </w:rPr>
        <w:t>С</w:t>
      </w:r>
      <w:r w:rsidRPr="000C32DA">
        <w:rPr>
          <w:sz w:val="28"/>
        </w:rPr>
        <w:t>ООО «</w:t>
      </w:r>
      <w:r>
        <w:rPr>
          <w:sz w:val="28"/>
        </w:rPr>
        <w:t>Пухов</w:t>
      </w:r>
      <w:r>
        <w:rPr>
          <w:sz w:val="28"/>
        </w:rPr>
        <w:t>и</w:t>
      </w:r>
      <w:r>
        <w:rPr>
          <w:sz w:val="28"/>
        </w:rPr>
        <w:t>чимясопродукт</w:t>
      </w:r>
      <w:r w:rsidRPr="000C32DA">
        <w:rPr>
          <w:sz w:val="28"/>
        </w:rPr>
        <w:t>»</w:t>
      </w:r>
    </w:p>
    <w:tbl>
      <w:tblPr>
        <w:tblW w:w="9391" w:type="dxa"/>
        <w:tblInd w:w="103" w:type="dxa"/>
        <w:tblLook w:val="04A0"/>
      </w:tblPr>
      <w:tblGrid>
        <w:gridCol w:w="4171"/>
        <w:gridCol w:w="1025"/>
        <w:gridCol w:w="7"/>
        <w:gridCol w:w="1253"/>
        <w:gridCol w:w="7"/>
        <w:gridCol w:w="929"/>
        <w:gridCol w:w="994"/>
        <w:gridCol w:w="1005"/>
      </w:tblGrid>
      <w:tr w:rsidR="00EB1521" w:rsidRPr="00F83290" w:rsidTr="00F64DF9">
        <w:trPr>
          <w:trHeight w:val="450"/>
        </w:trPr>
        <w:tc>
          <w:tcPr>
            <w:tcW w:w="4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521" w:rsidRPr="00F83290" w:rsidRDefault="00EB1521" w:rsidP="00765952">
            <w:pPr>
              <w:pStyle w:val="a3"/>
              <w:spacing w:line="360" w:lineRule="auto"/>
              <w:ind w:firstLine="39"/>
              <w:rPr>
                <w:b/>
                <w:szCs w:val="24"/>
              </w:rPr>
            </w:pPr>
            <w:r w:rsidRPr="00F83290">
              <w:rPr>
                <w:b/>
              </w:rPr>
              <w:t>Показатель</w:t>
            </w:r>
          </w:p>
        </w:tc>
        <w:tc>
          <w:tcPr>
            <w:tcW w:w="3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521" w:rsidRPr="00F83290" w:rsidRDefault="00EB1521" w:rsidP="00765952">
            <w:pPr>
              <w:pStyle w:val="a3"/>
              <w:spacing w:line="360" w:lineRule="auto"/>
              <w:ind w:firstLine="39"/>
              <w:jc w:val="center"/>
              <w:rPr>
                <w:b/>
                <w:szCs w:val="24"/>
              </w:rPr>
            </w:pPr>
            <w:r w:rsidRPr="00F83290">
              <w:rPr>
                <w:b/>
              </w:rPr>
              <w:t>Количество, тыс. руб.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21" w:rsidRPr="00F83290" w:rsidRDefault="00944B4C" w:rsidP="00765952">
            <w:pPr>
              <w:pStyle w:val="a3"/>
              <w:spacing w:line="360" w:lineRule="auto"/>
              <w:ind w:firstLine="39"/>
              <w:rPr>
                <w:b/>
                <w:szCs w:val="24"/>
              </w:rPr>
            </w:pPr>
            <w:r w:rsidRPr="00F83290">
              <w:rPr>
                <w:b/>
                <w:szCs w:val="24"/>
              </w:rPr>
              <w:t>Темпы роста</w:t>
            </w:r>
            <w:r w:rsidR="00686895" w:rsidRPr="00F83290">
              <w:rPr>
                <w:b/>
                <w:szCs w:val="24"/>
              </w:rPr>
              <w:t xml:space="preserve"> </w:t>
            </w:r>
          </w:p>
        </w:tc>
      </w:tr>
      <w:tr w:rsidR="00EB1521" w:rsidRPr="00F83290" w:rsidTr="00F64DF9">
        <w:trPr>
          <w:trHeight w:val="166"/>
        </w:trPr>
        <w:tc>
          <w:tcPr>
            <w:tcW w:w="4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521" w:rsidRPr="00F83290" w:rsidRDefault="00EB1521" w:rsidP="00765952">
            <w:pPr>
              <w:pStyle w:val="a3"/>
              <w:spacing w:line="360" w:lineRule="auto"/>
              <w:ind w:firstLine="39"/>
              <w:rPr>
                <w:b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521" w:rsidRPr="00F83290" w:rsidRDefault="00EB1521" w:rsidP="00765952">
            <w:pPr>
              <w:pStyle w:val="a3"/>
              <w:spacing w:line="360" w:lineRule="auto"/>
              <w:ind w:firstLine="39"/>
              <w:jc w:val="center"/>
              <w:rPr>
                <w:b/>
              </w:rPr>
            </w:pPr>
            <w:r w:rsidRPr="00F83290">
              <w:rPr>
                <w:b/>
              </w:rPr>
              <w:t>2008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521" w:rsidRPr="00F83290" w:rsidRDefault="00EB1521" w:rsidP="00765952">
            <w:pPr>
              <w:pStyle w:val="a3"/>
              <w:spacing w:line="360" w:lineRule="auto"/>
              <w:ind w:firstLine="39"/>
              <w:jc w:val="center"/>
              <w:rPr>
                <w:b/>
              </w:rPr>
            </w:pPr>
            <w:r w:rsidRPr="00F83290">
              <w:rPr>
                <w:b/>
              </w:rPr>
              <w:t>2009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521" w:rsidRPr="00F83290" w:rsidRDefault="00EB1521" w:rsidP="00765952">
            <w:pPr>
              <w:pStyle w:val="a3"/>
              <w:spacing w:line="360" w:lineRule="auto"/>
              <w:ind w:firstLine="39"/>
              <w:jc w:val="center"/>
              <w:rPr>
                <w:b/>
              </w:rPr>
            </w:pPr>
            <w:r w:rsidRPr="00F83290">
              <w:rPr>
                <w:b/>
              </w:rPr>
              <w:t>2010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521" w:rsidRPr="00F83290" w:rsidRDefault="00313281" w:rsidP="00765952">
            <w:pPr>
              <w:pStyle w:val="a3"/>
              <w:spacing w:line="360" w:lineRule="auto"/>
              <w:ind w:hanging="124"/>
              <w:rPr>
                <w:b/>
                <w:sz w:val="16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16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6"/>
                        <w:szCs w:val="24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6"/>
                        <w:szCs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6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6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6"/>
                        <w:szCs w:val="24"/>
                      </w:rPr>
                      <m:t>2009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6"/>
                        <w:szCs w:val="24"/>
                      </w:rPr>
                      <m:t>2008</m:t>
                    </m:r>
                  </m:den>
                </m:f>
              </m:oMath>
            </m:oMathPara>
          </w:p>
          <w:p w:rsidR="00EB1521" w:rsidRPr="00F83290" w:rsidRDefault="00EB1521" w:rsidP="00765952">
            <w:pPr>
              <w:pStyle w:val="a3"/>
              <w:spacing w:line="360" w:lineRule="auto"/>
              <w:ind w:firstLine="39"/>
              <w:rPr>
                <w:b/>
                <w:sz w:val="16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521" w:rsidRPr="00F83290" w:rsidRDefault="00313281" w:rsidP="00765952">
            <w:pPr>
              <w:pStyle w:val="a3"/>
              <w:spacing w:line="360" w:lineRule="auto"/>
              <w:ind w:firstLine="39"/>
              <w:rPr>
                <w:b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16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6"/>
                        <w:szCs w:val="24"/>
                      </w:rPr>
                      <m:t>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6"/>
                        <w:szCs w:val="24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16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16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6"/>
                        <w:szCs w:val="24"/>
                      </w:rPr>
                      <m:t>2010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6"/>
                        <w:szCs w:val="24"/>
                      </w:rPr>
                      <m:t>2009</m:t>
                    </m:r>
                  </m:den>
                </m:f>
              </m:oMath>
            </m:oMathPara>
          </w:p>
        </w:tc>
      </w:tr>
      <w:tr w:rsidR="000B3B52" w:rsidTr="00F64DF9">
        <w:trPr>
          <w:trHeight w:val="316"/>
        </w:trPr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Default="000B3B52" w:rsidP="00765952">
            <w:pPr>
              <w:pStyle w:val="a3"/>
              <w:spacing w:line="360" w:lineRule="auto"/>
              <w:ind w:firstLine="39"/>
              <w:jc w:val="left"/>
              <w:rPr>
                <w:szCs w:val="24"/>
              </w:rPr>
            </w:pPr>
            <w:r>
              <w:t>Материалы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25,90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29,2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28,03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</w:rPr>
            </w:pPr>
            <w:r w:rsidRPr="000B3B52">
              <w:rPr>
                <w:sz w:val="22"/>
              </w:rPr>
              <w:t>3%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0B3B52" w:rsidRDefault="00686895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>-4</w:t>
            </w:r>
            <w:r w:rsidR="000B3B52" w:rsidRPr="000B3B52">
              <w:rPr>
                <w:sz w:val="22"/>
              </w:rPr>
              <w:t>%</w:t>
            </w:r>
          </w:p>
        </w:tc>
      </w:tr>
      <w:tr w:rsidR="000B3B52" w:rsidTr="00F64DF9">
        <w:trPr>
          <w:trHeight w:val="466"/>
        </w:trPr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Default="000B3B52" w:rsidP="00765952">
            <w:pPr>
              <w:pStyle w:val="a3"/>
              <w:spacing w:line="360" w:lineRule="auto"/>
              <w:ind w:firstLine="39"/>
              <w:jc w:val="left"/>
              <w:rPr>
                <w:szCs w:val="24"/>
              </w:rPr>
            </w:pPr>
            <w:r>
              <w:t>Возвратные отходы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1,87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2,2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2,5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</w:rPr>
            </w:pPr>
            <w:r w:rsidRPr="000B3B52">
              <w:rPr>
                <w:sz w:val="22"/>
              </w:rPr>
              <w:t>18%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  <w:szCs w:val="24"/>
              </w:rPr>
            </w:pPr>
            <w:r w:rsidRPr="000B3B52">
              <w:rPr>
                <w:sz w:val="22"/>
              </w:rPr>
              <w:t>14%</w:t>
            </w:r>
          </w:p>
        </w:tc>
      </w:tr>
      <w:tr w:rsidR="000B3B52" w:rsidTr="00F64DF9">
        <w:trPr>
          <w:trHeight w:val="287"/>
        </w:trPr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Default="000B3B52" w:rsidP="00765952">
            <w:pPr>
              <w:pStyle w:val="a3"/>
              <w:spacing w:line="360" w:lineRule="auto"/>
              <w:ind w:firstLine="39"/>
              <w:jc w:val="left"/>
              <w:rPr>
                <w:szCs w:val="24"/>
              </w:rPr>
            </w:pPr>
            <w:r>
              <w:t xml:space="preserve">Топливные и энергетические </w:t>
            </w:r>
            <w:r w:rsidR="00F64DF9">
              <w:t>ресурсы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0,74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1,5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1,3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0B3B52" w:rsidRDefault="00686895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0B3B52" w:rsidRPr="000B3B52">
              <w:rPr>
                <w:sz w:val="22"/>
              </w:rPr>
              <w:t>03%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0B3B52" w:rsidRDefault="00686895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>-13</w:t>
            </w:r>
            <w:r w:rsidR="000B3B52" w:rsidRPr="000B3B52">
              <w:rPr>
                <w:sz w:val="22"/>
              </w:rPr>
              <w:t>%</w:t>
            </w:r>
          </w:p>
        </w:tc>
      </w:tr>
      <w:tr w:rsidR="000B3B52" w:rsidTr="00F64DF9">
        <w:trPr>
          <w:trHeight w:val="405"/>
        </w:trPr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Default="000B3B52" w:rsidP="00765952">
            <w:pPr>
              <w:pStyle w:val="a3"/>
              <w:spacing w:line="360" w:lineRule="auto"/>
              <w:ind w:firstLine="39"/>
              <w:jc w:val="left"/>
              <w:rPr>
                <w:szCs w:val="24"/>
              </w:rPr>
            </w:pPr>
            <w:r>
              <w:t>Заработная плата основная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3,13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4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3,2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</w:rPr>
            </w:pPr>
            <w:r w:rsidRPr="000B3B52">
              <w:rPr>
                <w:sz w:val="22"/>
              </w:rPr>
              <w:t>28%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0B3B52" w:rsidRDefault="00686895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>-20</w:t>
            </w:r>
            <w:r w:rsidR="000B3B52" w:rsidRPr="000B3B52">
              <w:rPr>
                <w:sz w:val="22"/>
              </w:rPr>
              <w:t>%</w:t>
            </w:r>
          </w:p>
        </w:tc>
      </w:tr>
      <w:tr w:rsidR="000B3B52" w:rsidTr="00F64DF9">
        <w:trPr>
          <w:trHeight w:val="270"/>
        </w:trPr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Default="000B3B52" w:rsidP="00765952">
            <w:pPr>
              <w:pStyle w:val="a3"/>
              <w:spacing w:line="360" w:lineRule="auto"/>
              <w:ind w:firstLine="39"/>
              <w:jc w:val="left"/>
              <w:rPr>
                <w:szCs w:val="24"/>
              </w:rPr>
            </w:pPr>
            <w:r>
              <w:t>Заработная плата дополнительная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0,53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0,8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1,2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</w:rPr>
            </w:pPr>
            <w:r w:rsidRPr="000B3B52">
              <w:rPr>
                <w:sz w:val="22"/>
              </w:rPr>
              <w:t>50%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  <w:szCs w:val="24"/>
              </w:rPr>
            </w:pPr>
            <w:r w:rsidRPr="000B3B52">
              <w:rPr>
                <w:sz w:val="22"/>
              </w:rPr>
              <w:t>50%</w:t>
            </w:r>
          </w:p>
        </w:tc>
      </w:tr>
      <w:tr w:rsidR="000B3B52" w:rsidTr="00F64DF9">
        <w:trPr>
          <w:trHeight w:val="331"/>
        </w:trPr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Default="000B3B52" w:rsidP="00765952">
            <w:pPr>
              <w:pStyle w:val="a3"/>
              <w:spacing w:line="360" w:lineRule="auto"/>
              <w:ind w:firstLine="39"/>
              <w:jc w:val="left"/>
              <w:rPr>
                <w:szCs w:val="24"/>
              </w:rPr>
            </w:pPr>
            <w:r>
              <w:t>Отчисления в бюджетные фонды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1,28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1,9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2,3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</w:rPr>
            </w:pPr>
            <w:r w:rsidRPr="000B3B52">
              <w:rPr>
                <w:sz w:val="22"/>
              </w:rPr>
              <w:t>48%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  <w:szCs w:val="24"/>
              </w:rPr>
            </w:pPr>
            <w:r w:rsidRPr="000B3B52">
              <w:rPr>
                <w:sz w:val="22"/>
              </w:rPr>
              <w:t>21%</w:t>
            </w:r>
          </w:p>
        </w:tc>
      </w:tr>
      <w:tr w:rsidR="000B3B52" w:rsidTr="00F64DF9">
        <w:trPr>
          <w:trHeight w:val="331"/>
        </w:trPr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Default="000B3B52" w:rsidP="00765952">
            <w:pPr>
              <w:pStyle w:val="a3"/>
              <w:spacing w:line="360" w:lineRule="auto"/>
              <w:ind w:firstLine="39"/>
              <w:jc w:val="left"/>
              <w:rPr>
                <w:szCs w:val="24"/>
              </w:rPr>
            </w:pPr>
            <w:r>
              <w:t>Износ инструмента целевого назн</w:t>
            </w:r>
            <w:r>
              <w:t>а</w:t>
            </w:r>
            <w:r>
              <w:t>чения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0,2455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0,6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0,654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</w:rPr>
            </w:pPr>
            <w:r w:rsidRPr="000B3B52">
              <w:rPr>
                <w:sz w:val="22"/>
              </w:rPr>
              <w:t>44%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  <w:szCs w:val="24"/>
              </w:rPr>
            </w:pPr>
            <w:r w:rsidRPr="000B3B52">
              <w:rPr>
                <w:sz w:val="22"/>
              </w:rPr>
              <w:t>9%</w:t>
            </w:r>
          </w:p>
        </w:tc>
      </w:tr>
      <w:tr w:rsidR="000B3B52" w:rsidTr="00F64DF9">
        <w:trPr>
          <w:trHeight w:val="316"/>
        </w:trPr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Default="000B3B52" w:rsidP="00765952">
            <w:pPr>
              <w:pStyle w:val="a3"/>
              <w:spacing w:line="360" w:lineRule="auto"/>
              <w:ind w:firstLine="39"/>
              <w:jc w:val="left"/>
              <w:rPr>
                <w:szCs w:val="24"/>
              </w:rPr>
            </w:pPr>
            <w:r>
              <w:t>Цеховые расходы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0,13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0,2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0,26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</w:rPr>
            </w:pPr>
            <w:r w:rsidRPr="000B3B52">
              <w:rPr>
                <w:sz w:val="22"/>
              </w:rPr>
              <w:t>49%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  <w:szCs w:val="24"/>
              </w:rPr>
            </w:pPr>
            <w:r w:rsidRPr="000B3B52">
              <w:rPr>
                <w:sz w:val="22"/>
              </w:rPr>
              <w:t>28%</w:t>
            </w:r>
          </w:p>
        </w:tc>
      </w:tr>
      <w:tr w:rsidR="000B3B52" w:rsidTr="00F64DF9">
        <w:trPr>
          <w:trHeight w:val="316"/>
        </w:trPr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B3B52" w:rsidRDefault="000B3B52" w:rsidP="00765952">
            <w:pPr>
              <w:pStyle w:val="a3"/>
              <w:spacing w:line="360" w:lineRule="auto"/>
              <w:ind w:firstLine="39"/>
              <w:jc w:val="left"/>
              <w:rPr>
                <w:szCs w:val="24"/>
              </w:rPr>
            </w:pPr>
            <w:r>
              <w:t>Себестоимость цеховая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30,09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36,00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34,44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</w:rPr>
            </w:pPr>
            <w:r w:rsidRPr="000B3B52">
              <w:rPr>
                <w:sz w:val="22"/>
              </w:rPr>
              <w:t>20%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0B3B52" w:rsidRDefault="00686895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>-4</w:t>
            </w:r>
            <w:r w:rsidR="000B3B52" w:rsidRPr="000B3B52">
              <w:rPr>
                <w:sz w:val="22"/>
              </w:rPr>
              <w:t>%</w:t>
            </w:r>
          </w:p>
        </w:tc>
      </w:tr>
      <w:tr w:rsidR="000B3B52" w:rsidTr="00F64DF9">
        <w:trPr>
          <w:trHeight w:val="316"/>
        </w:trPr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Default="000B3B52" w:rsidP="00765952">
            <w:pPr>
              <w:pStyle w:val="a3"/>
              <w:spacing w:line="360" w:lineRule="auto"/>
              <w:ind w:firstLine="39"/>
              <w:jc w:val="left"/>
              <w:rPr>
                <w:szCs w:val="24"/>
              </w:rPr>
            </w:pPr>
            <w:r>
              <w:t>Расходы будущих периодов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0,62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0,9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1,230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</w:rPr>
            </w:pPr>
            <w:r w:rsidRPr="000B3B52">
              <w:rPr>
                <w:sz w:val="22"/>
              </w:rPr>
              <w:t>45%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  <w:szCs w:val="24"/>
              </w:rPr>
            </w:pPr>
            <w:r w:rsidRPr="000B3B52">
              <w:rPr>
                <w:sz w:val="22"/>
              </w:rPr>
              <w:t>37%</w:t>
            </w:r>
          </w:p>
        </w:tc>
      </w:tr>
      <w:tr w:rsidR="000B3B52" w:rsidTr="00F64DF9">
        <w:trPr>
          <w:trHeight w:val="316"/>
        </w:trPr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Default="000B3B52" w:rsidP="00765952">
            <w:pPr>
              <w:pStyle w:val="a3"/>
              <w:spacing w:line="360" w:lineRule="auto"/>
              <w:ind w:firstLine="39"/>
              <w:jc w:val="left"/>
              <w:rPr>
                <w:szCs w:val="24"/>
              </w:rPr>
            </w:pPr>
            <w:r>
              <w:t>Заводские расходы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1,88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1,89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2,01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</w:rPr>
            </w:pPr>
            <w:r w:rsidRPr="000B3B52">
              <w:rPr>
                <w:sz w:val="22"/>
              </w:rPr>
              <w:t>1%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  <w:szCs w:val="24"/>
              </w:rPr>
            </w:pPr>
            <w:r w:rsidRPr="000B3B52">
              <w:rPr>
                <w:sz w:val="22"/>
              </w:rPr>
              <w:t>6%</w:t>
            </w:r>
          </w:p>
        </w:tc>
      </w:tr>
      <w:tr w:rsidR="000B3B52" w:rsidTr="00F64DF9">
        <w:trPr>
          <w:trHeight w:val="316"/>
        </w:trPr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Default="000B3B52" w:rsidP="00765952">
            <w:pPr>
              <w:pStyle w:val="a3"/>
              <w:spacing w:line="360" w:lineRule="auto"/>
              <w:ind w:firstLine="39"/>
              <w:jc w:val="left"/>
              <w:rPr>
                <w:szCs w:val="24"/>
              </w:rPr>
            </w:pPr>
            <w:r>
              <w:t>Прочие расходы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0,021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0,023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0,056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</w:rPr>
            </w:pPr>
            <w:r w:rsidRPr="000B3B52">
              <w:rPr>
                <w:sz w:val="22"/>
              </w:rPr>
              <w:t>10%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0B3B52" w:rsidRDefault="00686895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>1</w:t>
            </w:r>
            <w:r w:rsidR="000B3B52" w:rsidRPr="000B3B52">
              <w:rPr>
                <w:sz w:val="22"/>
              </w:rPr>
              <w:t>43%</w:t>
            </w:r>
          </w:p>
        </w:tc>
      </w:tr>
      <w:tr w:rsidR="000B3B52" w:rsidTr="00F64DF9">
        <w:trPr>
          <w:trHeight w:val="327"/>
        </w:trPr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Default="000B3B52" w:rsidP="00765952">
            <w:pPr>
              <w:pStyle w:val="a3"/>
              <w:spacing w:line="360" w:lineRule="auto"/>
              <w:ind w:firstLine="39"/>
              <w:jc w:val="left"/>
              <w:rPr>
                <w:szCs w:val="24"/>
              </w:rPr>
            </w:pPr>
            <w:r>
              <w:t>Себестоимость производственная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32,61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38,81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37,74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</w:rPr>
            </w:pPr>
            <w:r w:rsidRPr="000B3B52">
              <w:rPr>
                <w:sz w:val="22"/>
              </w:rPr>
              <w:t>19%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0B3B52" w:rsidRDefault="00686895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>-3</w:t>
            </w:r>
            <w:r w:rsidR="000B3B52" w:rsidRPr="000B3B52">
              <w:rPr>
                <w:sz w:val="22"/>
              </w:rPr>
              <w:t>%</w:t>
            </w:r>
          </w:p>
        </w:tc>
      </w:tr>
      <w:tr w:rsidR="000B3B52" w:rsidTr="00F64DF9">
        <w:trPr>
          <w:trHeight w:val="316"/>
        </w:trPr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Default="000B3B52" w:rsidP="00765952">
            <w:pPr>
              <w:pStyle w:val="a3"/>
              <w:spacing w:line="360" w:lineRule="auto"/>
              <w:ind w:firstLine="39"/>
              <w:jc w:val="left"/>
              <w:rPr>
                <w:szCs w:val="24"/>
              </w:rPr>
            </w:pPr>
            <w:r>
              <w:t>Коммерческие расходы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1,89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1,16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1,58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0B3B52" w:rsidRDefault="00686895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</w:rPr>
            </w:pPr>
            <w:r>
              <w:rPr>
                <w:sz w:val="22"/>
              </w:rPr>
              <w:t>-39</w:t>
            </w:r>
            <w:r w:rsidR="000B3B52" w:rsidRPr="000B3B52">
              <w:rPr>
                <w:sz w:val="22"/>
              </w:rPr>
              <w:t>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  <w:szCs w:val="24"/>
              </w:rPr>
            </w:pPr>
            <w:r w:rsidRPr="000B3B52">
              <w:rPr>
                <w:sz w:val="22"/>
              </w:rPr>
              <w:t>36%</w:t>
            </w:r>
          </w:p>
        </w:tc>
      </w:tr>
      <w:tr w:rsidR="000B3B52" w:rsidTr="00F64DF9">
        <w:trPr>
          <w:trHeight w:val="316"/>
        </w:trPr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B3B52" w:rsidRDefault="000B3B52" w:rsidP="00765952">
            <w:pPr>
              <w:pStyle w:val="a3"/>
              <w:spacing w:line="360" w:lineRule="auto"/>
              <w:ind w:firstLine="39"/>
              <w:jc w:val="left"/>
              <w:rPr>
                <w:szCs w:val="24"/>
              </w:rPr>
            </w:pPr>
            <w:r>
              <w:t>Себестоимость полная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34,50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39,32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EB1521" w:rsidRDefault="000B3B52" w:rsidP="00765952">
            <w:pPr>
              <w:pStyle w:val="a3"/>
              <w:spacing w:line="360" w:lineRule="auto"/>
              <w:ind w:right="-75" w:firstLine="34"/>
              <w:jc w:val="center"/>
              <w:rPr>
                <w:sz w:val="22"/>
              </w:rPr>
            </w:pPr>
            <w:r w:rsidRPr="00EB1521">
              <w:rPr>
                <w:sz w:val="22"/>
              </w:rPr>
              <w:t>39,97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3B52" w:rsidRPr="000B3B52" w:rsidRDefault="000B3B52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</w:rPr>
            </w:pPr>
            <w:r w:rsidRPr="000B3B52">
              <w:rPr>
                <w:sz w:val="22"/>
              </w:rPr>
              <w:t>16%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B52" w:rsidRPr="000B3B52" w:rsidRDefault="00686895" w:rsidP="00765952">
            <w:pPr>
              <w:pStyle w:val="a3"/>
              <w:spacing w:line="360" w:lineRule="auto"/>
              <w:ind w:firstLine="18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>-2</w:t>
            </w:r>
            <w:r w:rsidR="000B3B52" w:rsidRPr="000B3B52">
              <w:rPr>
                <w:sz w:val="22"/>
              </w:rPr>
              <w:t>%</w:t>
            </w:r>
          </w:p>
        </w:tc>
      </w:tr>
    </w:tbl>
    <w:p w:rsidR="00686895" w:rsidRDefault="00686895" w:rsidP="000C32DA">
      <w:pPr>
        <w:pStyle w:val="a3"/>
        <w:rPr>
          <w:rFonts w:ascii="Calibri" w:hAnsi="Calibri"/>
          <w:sz w:val="28"/>
          <w:szCs w:val="28"/>
        </w:rPr>
      </w:pPr>
    </w:p>
    <w:p w:rsidR="000C32DA" w:rsidRDefault="00686895" w:rsidP="000C32DA">
      <w:pPr>
        <w:pStyle w:val="a3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τ=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 xml:space="preserve">показатель действующего года  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показатель предшествующего года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-100%</m:t>
          </m:r>
        </m:oMath>
      </m:oMathPara>
    </w:p>
    <w:p w:rsidR="00686895" w:rsidRDefault="00686895" w:rsidP="000C32DA">
      <w:pPr>
        <w:pStyle w:val="a3"/>
        <w:rPr>
          <w:sz w:val="28"/>
          <w:szCs w:val="28"/>
        </w:rPr>
      </w:pPr>
    </w:p>
    <w:p w:rsidR="00686895" w:rsidRPr="000C32DA" w:rsidRDefault="00686895" w:rsidP="00686895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 таблицы видно, что в 2010 году полная себестоимость немного уменьшилась. Это связано с поиском новых поставщиков и уменьшения стоимости затрат у действующих в связи сотрудничеством на новом уровне. </w:t>
      </w:r>
    </w:p>
    <w:p w:rsidR="000C32DA" w:rsidRPr="000C32DA" w:rsidRDefault="003225AB" w:rsidP="000C32DA">
      <w:pPr>
        <w:pStyle w:val="a3"/>
        <w:jc w:val="center"/>
        <w:rPr>
          <w:sz w:val="28"/>
          <w:szCs w:val="28"/>
        </w:rPr>
      </w:pPr>
      <w:r w:rsidRPr="003225AB">
        <w:rPr>
          <w:noProof/>
          <w:sz w:val="28"/>
          <w:szCs w:val="28"/>
          <w:lang w:eastAsia="ru-RU"/>
        </w:rPr>
        <w:drawing>
          <wp:inline distT="0" distB="0" distL="0" distR="0">
            <wp:extent cx="4648200" cy="2686050"/>
            <wp:effectExtent l="19050" t="0" r="19050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C79AE" w:rsidRDefault="000C32DA" w:rsidP="004C79AE">
      <w:pPr>
        <w:pStyle w:val="a3"/>
        <w:jc w:val="center"/>
        <w:rPr>
          <w:i/>
          <w:sz w:val="28"/>
          <w:szCs w:val="28"/>
        </w:rPr>
      </w:pPr>
      <w:r w:rsidRPr="000C32DA">
        <w:rPr>
          <w:i/>
          <w:sz w:val="28"/>
          <w:szCs w:val="28"/>
        </w:rPr>
        <w:t xml:space="preserve">Рисунок 2.1 – </w:t>
      </w:r>
      <w:r w:rsidR="003225AB">
        <w:rPr>
          <w:i/>
          <w:sz w:val="28"/>
          <w:szCs w:val="28"/>
        </w:rPr>
        <w:t>Полная себестоимость продукции</w:t>
      </w:r>
    </w:p>
    <w:p w:rsidR="004C79AE" w:rsidRDefault="004C79AE" w:rsidP="004C79AE">
      <w:pPr>
        <w:pStyle w:val="a3"/>
        <w:jc w:val="center"/>
        <w:rPr>
          <w:i/>
          <w:sz w:val="28"/>
          <w:szCs w:val="28"/>
        </w:rPr>
      </w:pPr>
    </w:p>
    <w:p w:rsidR="00FE1E61" w:rsidRPr="00FE1E61" w:rsidRDefault="00FE1E61" w:rsidP="00FE1E6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E61">
        <w:rPr>
          <w:rFonts w:ascii="Times New Roman" w:hAnsi="Times New Roman"/>
          <w:sz w:val="28"/>
          <w:szCs w:val="28"/>
        </w:rPr>
        <w:t>В качестве основных технико-экономических показателей принято в</w:t>
      </w:r>
      <w:r w:rsidRPr="00FE1E61">
        <w:rPr>
          <w:rFonts w:ascii="Times New Roman" w:hAnsi="Times New Roman"/>
          <w:sz w:val="28"/>
          <w:szCs w:val="28"/>
        </w:rPr>
        <w:t>ы</w:t>
      </w:r>
      <w:r w:rsidRPr="00FE1E61">
        <w:rPr>
          <w:rFonts w:ascii="Times New Roman" w:hAnsi="Times New Roman"/>
          <w:sz w:val="28"/>
          <w:szCs w:val="28"/>
        </w:rPr>
        <w:t>делять следующие показатели: объемы произведенной и реализованной пр</w:t>
      </w:r>
      <w:r w:rsidRPr="00FE1E61">
        <w:rPr>
          <w:rFonts w:ascii="Times New Roman" w:hAnsi="Times New Roman"/>
          <w:sz w:val="28"/>
          <w:szCs w:val="28"/>
        </w:rPr>
        <w:t>о</w:t>
      </w:r>
      <w:r w:rsidRPr="00FE1E61">
        <w:rPr>
          <w:rFonts w:ascii="Times New Roman" w:hAnsi="Times New Roman"/>
          <w:sz w:val="28"/>
          <w:szCs w:val="28"/>
        </w:rPr>
        <w:t>дукции, численность работников, себестоимость, прибыль, рентабельность, показатели наличия, состояния и эффективности использования основных видов ресурсов.</w:t>
      </w:r>
    </w:p>
    <w:p w:rsidR="00FE1E61" w:rsidRPr="00FE1E61" w:rsidRDefault="00FE1E61" w:rsidP="00FE1E6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E61">
        <w:rPr>
          <w:rFonts w:ascii="Times New Roman" w:hAnsi="Times New Roman"/>
          <w:sz w:val="28"/>
          <w:szCs w:val="28"/>
        </w:rPr>
        <w:t xml:space="preserve">В таблице </w:t>
      </w:r>
      <w:r>
        <w:rPr>
          <w:rFonts w:ascii="Times New Roman" w:hAnsi="Times New Roman"/>
          <w:sz w:val="28"/>
          <w:szCs w:val="28"/>
        </w:rPr>
        <w:t>2.2</w:t>
      </w:r>
      <w:r w:rsidRPr="00FE1E61">
        <w:rPr>
          <w:rFonts w:ascii="Times New Roman" w:hAnsi="Times New Roman"/>
          <w:sz w:val="28"/>
          <w:szCs w:val="28"/>
        </w:rPr>
        <w:t xml:space="preserve"> собраны основные показатели деятельности </w:t>
      </w:r>
      <w:r>
        <w:rPr>
          <w:rFonts w:ascii="Times New Roman" w:hAnsi="Times New Roman"/>
          <w:sz w:val="28"/>
          <w:szCs w:val="28"/>
        </w:rPr>
        <w:t>СООО «П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ховичимясопрдукт»</w:t>
      </w:r>
      <w:r w:rsidRPr="00FE1E61">
        <w:rPr>
          <w:rFonts w:ascii="Times New Roman" w:hAnsi="Times New Roman"/>
          <w:sz w:val="28"/>
          <w:szCs w:val="28"/>
        </w:rPr>
        <w:t xml:space="preserve"> за период 2008-</w:t>
      </w:r>
      <w:smartTag w:uri="urn:schemas-microsoft-com:office:smarttags" w:element="metricconverter">
        <w:smartTagPr>
          <w:attr w:name="ProductID" w:val="2010 г"/>
        </w:smartTagPr>
        <w:r w:rsidRPr="00FE1E61">
          <w:rPr>
            <w:rFonts w:ascii="Times New Roman" w:hAnsi="Times New Roman"/>
            <w:sz w:val="28"/>
            <w:szCs w:val="28"/>
          </w:rPr>
          <w:t>2010 г</w:t>
        </w:r>
      </w:smartTag>
      <w:r w:rsidRPr="00FE1E61">
        <w:rPr>
          <w:rFonts w:ascii="Times New Roman" w:hAnsi="Times New Roman"/>
          <w:sz w:val="28"/>
          <w:szCs w:val="28"/>
        </w:rPr>
        <w:t>. В качестве источника информ</w:t>
      </w:r>
      <w:r w:rsidRPr="00FE1E61">
        <w:rPr>
          <w:rFonts w:ascii="Times New Roman" w:hAnsi="Times New Roman"/>
          <w:sz w:val="28"/>
          <w:szCs w:val="28"/>
        </w:rPr>
        <w:t>а</w:t>
      </w:r>
      <w:r w:rsidRPr="00FE1E61">
        <w:rPr>
          <w:rFonts w:ascii="Times New Roman" w:hAnsi="Times New Roman"/>
          <w:sz w:val="28"/>
          <w:szCs w:val="28"/>
        </w:rPr>
        <w:t>ции использовалась годовая бухгалтерская отчетность предприятия.</w:t>
      </w:r>
    </w:p>
    <w:p w:rsidR="00FE1E61" w:rsidRPr="00FE1E61" w:rsidRDefault="00FE1E61" w:rsidP="00FE1E6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приведенным данным табл.2.2</w:t>
      </w:r>
      <w:r w:rsidRPr="00FE1E61">
        <w:rPr>
          <w:rFonts w:ascii="Times New Roman" w:hAnsi="Times New Roman"/>
          <w:sz w:val="28"/>
          <w:szCs w:val="28"/>
        </w:rPr>
        <w:t xml:space="preserve"> проследим динамику основных те</w:t>
      </w:r>
      <w:r w:rsidRPr="00FE1E61">
        <w:rPr>
          <w:rFonts w:ascii="Times New Roman" w:hAnsi="Times New Roman"/>
          <w:sz w:val="28"/>
          <w:szCs w:val="28"/>
        </w:rPr>
        <w:t>х</w:t>
      </w:r>
      <w:r w:rsidRPr="00FE1E61">
        <w:rPr>
          <w:rFonts w:ascii="Times New Roman" w:hAnsi="Times New Roman"/>
          <w:sz w:val="28"/>
          <w:szCs w:val="28"/>
        </w:rPr>
        <w:t>нико-экономических показателей работы предприятия.</w:t>
      </w:r>
    </w:p>
    <w:p w:rsidR="00FE1E61" w:rsidRPr="00FE1E61" w:rsidRDefault="00FE1E61" w:rsidP="00FE1E6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E61">
        <w:rPr>
          <w:rFonts w:ascii="Times New Roman" w:hAnsi="Times New Roman"/>
          <w:sz w:val="28"/>
          <w:szCs w:val="28"/>
        </w:rPr>
        <w:t>В течение анализируемого периода наблюдался рост выручки от реал</w:t>
      </w:r>
      <w:r w:rsidRPr="00FE1E61">
        <w:rPr>
          <w:rFonts w:ascii="Times New Roman" w:hAnsi="Times New Roman"/>
          <w:sz w:val="28"/>
          <w:szCs w:val="28"/>
        </w:rPr>
        <w:t>и</w:t>
      </w:r>
      <w:r w:rsidRPr="00FE1E61">
        <w:rPr>
          <w:rFonts w:ascii="Times New Roman" w:hAnsi="Times New Roman"/>
          <w:sz w:val="28"/>
          <w:szCs w:val="28"/>
        </w:rPr>
        <w:t xml:space="preserve">зации продукции, связанный с наращиванием объемов производства. Объем реализации в текущих ценах за 2008 – 2010 гг. в целом возрос на </w:t>
      </w:r>
      <w:r>
        <w:rPr>
          <w:rFonts w:ascii="Times New Roman" w:hAnsi="Times New Roman"/>
          <w:sz w:val="28"/>
          <w:szCs w:val="28"/>
        </w:rPr>
        <w:t>14</w:t>
      </w:r>
      <w:r w:rsidRPr="00FE1E61">
        <w:rPr>
          <w:rFonts w:ascii="Times New Roman" w:hAnsi="Times New Roman"/>
          <w:sz w:val="28"/>
          <w:szCs w:val="28"/>
        </w:rPr>
        <w:t xml:space="preserve"> %, при этом темп роста в </w:t>
      </w:r>
      <w:smartTag w:uri="urn:schemas-microsoft-com:office:smarttags" w:element="metricconverter">
        <w:smartTagPr>
          <w:attr w:name="ProductID" w:val="2009 г"/>
        </w:smartTagPr>
        <w:r w:rsidRPr="00FE1E61">
          <w:rPr>
            <w:rFonts w:ascii="Times New Roman" w:hAnsi="Times New Roman"/>
            <w:sz w:val="28"/>
            <w:szCs w:val="28"/>
          </w:rPr>
          <w:t>2009 г</w:t>
        </w:r>
      </w:smartTag>
      <w:r w:rsidRPr="00FE1E61">
        <w:rPr>
          <w:rFonts w:ascii="Times New Roman" w:hAnsi="Times New Roman"/>
          <w:sz w:val="28"/>
          <w:szCs w:val="28"/>
        </w:rPr>
        <w:t xml:space="preserve">. по сравнению с </w:t>
      </w:r>
      <w:smartTag w:uri="urn:schemas-microsoft-com:office:smarttags" w:element="metricconverter">
        <w:smartTagPr>
          <w:attr w:name="ProductID" w:val="2008 г"/>
        </w:smartTagPr>
        <w:r w:rsidRPr="00FE1E61">
          <w:rPr>
            <w:rFonts w:ascii="Times New Roman" w:hAnsi="Times New Roman"/>
            <w:sz w:val="28"/>
            <w:szCs w:val="28"/>
          </w:rPr>
          <w:t>2008 г</w:t>
        </w:r>
      </w:smartTag>
      <w:r w:rsidRPr="00FE1E61">
        <w:rPr>
          <w:rFonts w:ascii="Times New Roman" w:hAnsi="Times New Roman"/>
          <w:sz w:val="28"/>
          <w:szCs w:val="28"/>
        </w:rPr>
        <w:t xml:space="preserve">. составил </w:t>
      </w:r>
      <w:r>
        <w:rPr>
          <w:rFonts w:ascii="Times New Roman" w:hAnsi="Times New Roman"/>
          <w:sz w:val="28"/>
          <w:szCs w:val="28"/>
        </w:rPr>
        <w:t>22</w:t>
      </w:r>
      <w:r w:rsidRPr="00FE1E61">
        <w:rPr>
          <w:rFonts w:ascii="Times New Roman" w:hAnsi="Times New Roman"/>
          <w:sz w:val="28"/>
          <w:szCs w:val="28"/>
        </w:rPr>
        <w:t xml:space="preserve"> %. </w:t>
      </w:r>
    </w:p>
    <w:p w:rsidR="00FE1E61" w:rsidRPr="00FE1E61" w:rsidRDefault="00FE1E61" w:rsidP="00FE1E6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Мясная  и колбасная </w:t>
      </w:r>
      <w:r w:rsidRPr="00FE1E61">
        <w:rPr>
          <w:rFonts w:ascii="Times New Roman" w:hAnsi="Times New Roman"/>
          <w:sz w:val="28"/>
          <w:szCs w:val="28"/>
        </w:rPr>
        <w:t>продукция является основным продуктом пре</w:t>
      </w:r>
      <w:r w:rsidRPr="00FE1E61">
        <w:rPr>
          <w:rFonts w:ascii="Times New Roman" w:hAnsi="Times New Roman"/>
          <w:sz w:val="28"/>
          <w:szCs w:val="28"/>
        </w:rPr>
        <w:t>д</w:t>
      </w:r>
      <w:r w:rsidRPr="00FE1E61">
        <w:rPr>
          <w:rFonts w:ascii="Times New Roman" w:hAnsi="Times New Roman"/>
          <w:sz w:val="28"/>
          <w:szCs w:val="28"/>
        </w:rPr>
        <w:t xml:space="preserve">приятия. Динамику выручки от реализации продукции </w:t>
      </w:r>
      <w:r>
        <w:rPr>
          <w:rFonts w:ascii="Times New Roman" w:hAnsi="Times New Roman"/>
          <w:sz w:val="28"/>
          <w:szCs w:val="28"/>
        </w:rPr>
        <w:t>СООО «Пуховичим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сопрдукт»</w:t>
      </w:r>
      <w:r w:rsidRPr="00FE1E61">
        <w:rPr>
          <w:rFonts w:ascii="Times New Roman" w:hAnsi="Times New Roman"/>
          <w:sz w:val="28"/>
          <w:szCs w:val="28"/>
        </w:rPr>
        <w:t xml:space="preserve"> можно проследить по диаграмме, представленной на рисунке</w:t>
      </w:r>
      <w:r>
        <w:rPr>
          <w:rFonts w:ascii="Times New Roman" w:hAnsi="Times New Roman"/>
          <w:sz w:val="28"/>
          <w:szCs w:val="28"/>
        </w:rPr>
        <w:t xml:space="preserve"> 2.2</w:t>
      </w:r>
    </w:p>
    <w:p w:rsidR="00686895" w:rsidRPr="004C79AE" w:rsidRDefault="00686895" w:rsidP="004C79AE">
      <w:pPr>
        <w:pStyle w:val="a3"/>
        <w:spacing w:line="360" w:lineRule="auto"/>
        <w:jc w:val="left"/>
        <w:rPr>
          <w:sz w:val="28"/>
          <w:szCs w:val="28"/>
        </w:rPr>
      </w:pPr>
      <w:r w:rsidRPr="004C79AE">
        <w:rPr>
          <w:sz w:val="28"/>
          <w:szCs w:val="28"/>
        </w:rPr>
        <w:t>Та</w:t>
      </w:r>
      <w:r w:rsidR="004C79AE">
        <w:rPr>
          <w:sz w:val="28"/>
          <w:szCs w:val="28"/>
        </w:rPr>
        <w:t xml:space="preserve">блица 2.2 - </w:t>
      </w:r>
      <w:r w:rsidRPr="004C79AE">
        <w:rPr>
          <w:sz w:val="28"/>
          <w:szCs w:val="28"/>
        </w:rPr>
        <w:t xml:space="preserve"> Основные технико-экономические показатели предпр</w:t>
      </w:r>
      <w:r w:rsidRPr="004C79AE">
        <w:rPr>
          <w:sz w:val="28"/>
          <w:szCs w:val="28"/>
        </w:rPr>
        <w:t>и</w:t>
      </w:r>
      <w:r w:rsidRPr="004C79AE">
        <w:rPr>
          <w:sz w:val="28"/>
          <w:szCs w:val="28"/>
        </w:rPr>
        <w:t>ятия на 2008-2010 годы</w:t>
      </w:r>
    </w:p>
    <w:tbl>
      <w:tblPr>
        <w:tblpPr w:leftFromText="180" w:rightFromText="180" w:vertAnchor="text" w:tblpY="1"/>
        <w:tblOverlap w:val="never"/>
        <w:tblW w:w="100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40"/>
        <w:gridCol w:w="1361"/>
        <w:gridCol w:w="953"/>
        <w:gridCol w:w="1076"/>
        <w:gridCol w:w="973"/>
        <w:gridCol w:w="901"/>
        <w:gridCol w:w="1050"/>
      </w:tblGrid>
      <w:tr w:rsidR="004C79AE" w:rsidRPr="004C79AE" w:rsidTr="00F83290">
        <w:trPr>
          <w:cantSplit/>
          <w:trHeight w:val="1115"/>
        </w:trPr>
        <w:tc>
          <w:tcPr>
            <w:tcW w:w="3740" w:type="dxa"/>
          </w:tcPr>
          <w:p w:rsidR="004C79AE" w:rsidRPr="00F83290" w:rsidRDefault="004C79AE" w:rsidP="00765952">
            <w:pPr>
              <w:pStyle w:val="a3"/>
              <w:spacing w:line="360" w:lineRule="auto"/>
              <w:ind w:firstLine="0"/>
              <w:jc w:val="center"/>
              <w:rPr>
                <w:b/>
              </w:rPr>
            </w:pPr>
            <w:r w:rsidRPr="00F83290">
              <w:rPr>
                <w:b/>
              </w:rPr>
              <w:t>Наименование показателей</w:t>
            </w:r>
          </w:p>
        </w:tc>
        <w:tc>
          <w:tcPr>
            <w:tcW w:w="1361" w:type="dxa"/>
          </w:tcPr>
          <w:p w:rsidR="004C79AE" w:rsidRPr="00F83290" w:rsidRDefault="004C79AE" w:rsidP="00765952">
            <w:pPr>
              <w:pStyle w:val="a3"/>
              <w:spacing w:line="360" w:lineRule="auto"/>
              <w:ind w:firstLine="0"/>
              <w:rPr>
                <w:b/>
              </w:rPr>
            </w:pPr>
            <w:r w:rsidRPr="00F83290">
              <w:rPr>
                <w:b/>
              </w:rPr>
              <w:t>Ед. изм.</w:t>
            </w:r>
          </w:p>
        </w:tc>
        <w:tc>
          <w:tcPr>
            <w:tcW w:w="953" w:type="dxa"/>
          </w:tcPr>
          <w:p w:rsidR="004C79AE" w:rsidRPr="00F83290" w:rsidRDefault="004C79AE" w:rsidP="00765952">
            <w:pPr>
              <w:pStyle w:val="a3"/>
              <w:spacing w:line="360" w:lineRule="auto"/>
              <w:ind w:firstLine="0"/>
              <w:rPr>
                <w:b/>
              </w:rPr>
            </w:pPr>
            <w:r w:rsidRPr="00F83290">
              <w:rPr>
                <w:b/>
              </w:rPr>
              <w:t>2008г</w:t>
            </w:r>
          </w:p>
        </w:tc>
        <w:tc>
          <w:tcPr>
            <w:tcW w:w="1076" w:type="dxa"/>
          </w:tcPr>
          <w:p w:rsidR="004C79AE" w:rsidRPr="00F83290" w:rsidRDefault="004C79AE" w:rsidP="00765952">
            <w:pPr>
              <w:pStyle w:val="a3"/>
              <w:spacing w:line="360" w:lineRule="auto"/>
              <w:ind w:firstLine="0"/>
              <w:rPr>
                <w:b/>
              </w:rPr>
            </w:pPr>
            <w:r w:rsidRPr="00F83290">
              <w:rPr>
                <w:b/>
              </w:rPr>
              <w:t>2009г</w:t>
            </w:r>
          </w:p>
        </w:tc>
        <w:tc>
          <w:tcPr>
            <w:tcW w:w="973" w:type="dxa"/>
          </w:tcPr>
          <w:p w:rsidR="004C79AE" w:rsidRPr="00F83290" w:rsidRDefault="004C79AE" w:rsidP="00765952">
            <w:pPr>
              <w:pStyle w:val="a3"/>
              <w:spacing w:line="360" w:lineRule="auto"/>
              <w:ind w:firstLine="0"/>
              <w:rPr>
                <w:b/>
              </w:rPr>
            </w:pPr>
            <w:r w:rsidRPr="00F83290">
              <w:rPr>
                <w:b/>
              </w:rPr>
              <w:t>в % к</w:t>
            </w:r>
          </w:p>
          <w:p w:rsidR="004C79AE" w:rsidRPr="00F83290" w:rsidRDefault="004C79AE" w:rsidP="00765952">
            <w:pPr>
              <w:pStyle w:val="a3"/>
              <w:spacing w:line="360" w:lineRule="auto"/>
              <w:ind w:firstLine="0"/>
              <w:rPr>
                <w:b/>
              </w:rPr>
            </w:pPr>
            <w:r w:rsidRPr="00F83290">
              <w:rPr>
                <w:b/>
              </w:rPr>
              <w:t>пред. году</w:t>
            </w:r>
          </w:p>
        </w:tc>
        <w:tc>
          <w:tcPr>
            <w:tcW w:w="901" w:type="dxa"/>
          </w:tcPr>
          <w:p w:rsidR="004C79AE" w:rsidRPr="00F83290" w:rsidRDefault="004C79AE" w:rsidP="00765952">
            <w:pPr>
              <w:pStyle w:val="a3"/>
              <w:spacing w:line="360" w:lineRule="auto"/>
              <w:ind w:firstLine="0"/>
              <w:rPr>
                <w:b/>
              </w:rPr>
            </w:pPr>
            <w:r w:rsidRPr="00F83290">
              <w:rPr>
                <w:b/>
              </w:rPr>
              <w:t>2010</w:t>
            </w:r>
          </w:p>
        </w:tc>
        <w:tc>
          <w:tcPr>
            <w:tcW w:w="1050" w:type="dxa"/>
          </w:tcPr>
          <w:p w:rsidR="004C79AE" w:rsidRPr="00F83290" w:rsidRDefault="004C79AE" w:rsidP="00765952">
            <w:pPr>
              <w:pStyle w:val="a3"/>
              <w:spacing w:line="360" w:lineRule="auto"/>
              <w:ind w:firstLine="0"/>
              <w:rPr>
                <w:b/>
              </w:rPr>
            </w:pPr>
            <w:r w:rsidRPr="00F83290">
              <w:rPr>
                <w:b/>
              </w:rPr>
              <w:t>в % к</w:t>
            </w:r>
          </w:p>
          <w:p w:rsidR="004C79AE" w:rsidRPr="00F83290" w:rsidRDefault="004C79AE" w:rsidP="00765952">
            <w:pPr>
              <w:pStyle w:val="a3"/>
              <w:spacing w:line="360" w:lineRule="auto"/>
              <w:ind w:firstLine="0"/>
              <w:rPr>
                <w:b/>
              </w:rPr>
            </w:pPr>
            <w:r w:rsidRPr="00F83290">
              <w:rPr>
                <w:b/>
              </w:rPr>
              <w:t>пред. году</w:t>
            </w:r>
          </w:p>
        </w:tc>
      </w:tr>
      <w:tr w:rsidR="004C79AE" w:rsidRPr="004C79AE" w:rsidTr="00F83290">
        <w:trPr>
          <w:trHeight w:val="64"/>
        </w:trPr>
        <w:tc>
          <w:tcPr>
            <w:tcW w:w="3740" w:type="dxa"/>
          </w:tcPr>
          <w:p w:rsidR="004C79AE" w:rsidRPr="004C79AE" w:rsidRDefault="004C79AE" w:rsidP="00E04C05">
            <w:pPr>
              <w:pStyle w:val="a3"/>
              <w:numPr>
                <w:ilvl w:val="0"/>
                <w:numId w:val="1"/>
              </w:numPr>
              <w:spacing w:line="360" w:lineRule="auto"/>
            </w:pPr>
            <w:r w:rsidRPr="004C79AE">
              <w:t>Объем валового товарообор</w:t>
            </w:r>
            <w:r w:rsidRPr="004C79AE">
              <w:t>о</w:t>
            </w:r>
            <w:r w:rsidRPr="004C79AE">
              <w:t>та</w:t>
            </w:r>
          </w:p>
          <w:p w:rsidR="004C79AE" w:rsidRPr="004C79AE" w:rsidRDefault="004C79AE" w:rsidP="00765952">
            <w:pPr>
              <w:pStyle w:val="a3"/>
              <w:spacing w:line="360" w:lineRule="auto"/>
              <w:ind w:firstLine="34"/>
            </w:pPr>
            <w:r w:rsidRPr="004C79AE">
              <w:t>в том числе:</w:t>
            </w:r>
          </w:p>
        </w:tc>
        <w:tc>
          <w:tcPr>
            <w:tcW w:w="136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млн.</w:t>
            </w:r>
            <w:r>
              <w:t xml:space="preserve"> </w:t>
            </w:r>
            <w:r w:rsidRPr="004C79AE">
              <w:t>руб.</w:t>
            </w:r>
          </w:p>
        </w:tc>
        <w:tc>
          <w:tcPr>
            <w:tcW w:w="95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548</w:t>
            </w:r>
          </w:p>
        </w:tc>
        <w:tc>
          <w:tcPr>
            <w:tcW w:w="1076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665</w:t>
            </w:r>
          </w:p>
        </w:tc>
        <w:tc>
          <w:tcPr>
            <w:tcW w:w="97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121,3</w:t>
            </w:r>
          </w:p>
        </w:tc>
        <w:tc>
          <w:tcPr>
            <w:tcW w:w="90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762</w:t>
            </w:r>
          </w:p>
        </w:tc>
        <w:tc>
          <w:tcPr>
            <w:tcW w:w="105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114,6</w:t>
            </w:r>
          </w:p>
        </w:tc>
      </w:tr>
      <w:tr w:rsidR="004C79AE" w:rsidRPr="004C79AE" w:rsidTr="00F83290">
        <w:trPr>
          <w:trHeight w:val="64"/>
        </w:trPr>
        <w:tc>
          <w:tcPr>
            <w:tcW w:w="374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34"/>
            </w:pPr>
            <w:r w:rsidRPr="004C79AE">
              <w:t>розничного</w:t>
            </w:r>
          </w:p>
        </w:tc>
        <w:tc>
          <w:tcPr>
            <w:tcW w:w="136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  <w:rPr>
                <w:szCs w:val="24"/>
              </w:rPr>
            </w:pPr>
            <w:r w:rsidRPr="004C79AE">
              <w:rPr>
                <w:szCs w:val="24"/>
              </w:rPr>
              <w:t>млн.</w:t>
            </w:r>
            <w:r>
              <w:rPr>
                <w:szCs w:val="24"/>
              </w:rPr>
              <w:t xml:space="preserve"> </w:t>
            </w:r>
            <w:r w:rsidRPr="004C79AE">
              <w:rPr>
                <w:szCs w:val="24"/>
              </w:rPr>
              <w:t>руб.</w:t>
            </w:r>
          </w:p>
        </w:tc>
        <w:tc>
          <w:tcPr>
            <w:tcW w:w="95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525</w:t>
            </w:r>
          </w:p>
        </w:tc>
        <w:tc>
          <w:tcPr>
            <w:tcW w:w="1076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623</w:t>
            </w:r>
          </w:p>
        </w:tc>
        <w:tc>
          <w:tcPr>
            <w:tcW w:w="97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118,7</w:t>
            </w:r>
          </w:p>
        </w:tc>
        <w:tc>
          <w:tcPr>
            <w:tcW w:w="90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720</w:t>
            </w:r>
          </w:p>
        </w:tc>
        <w:tc>
          <w:tcPr>
            <w:tcW w:w="105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115,5</w:t>
            </w:r>
          </w:p>
        </w:tc>
      </w:tr>
      <w:tr w:rsidR="004C79AE" w:rsidRPr="004C79AE" w:rsidTr="00F83290">
        <w:trPr>
          <w:trHeight w:val="64"/>
        </w:trPr>
        <w:tc>
          <w:tcPr>
            <w:tcW w:w="374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34"/>
            </w:pPr>
            <w:r w:rsidRPr="004C79AE">
              <w:t>2. Валовый доход, всего</w:t>
            </w:r>
          </w:p>
        </w:tc>
        <w:tc>
          <w:tcPr>
            <w:tcW w:w="136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  <w:rPr>
                <w:szCs w:val="24"/>
              </w:rPr>
            </w:pPr>
            <w:r w:rsidRPr="004C79AE">
              <w:rPr>
                <w:szCs w:val="24"/>
              </w:rPr>
              <w:t>млн.</w:t>
            </w:r>
            <w:r>
              <w:rPr>
                <w:szCs w:val="24"/>
              </w:rPr>
              <w:t xml:space="preserve"> </w:t>
            </w:r>
            <w:r w:rsidRPr="004C79AE">
              <w:rPr>
                <w:szCs w:val="24"/>
              </w:rPr>
              <w:t>руб.</w:t>
            </w:r>
          </w:p>
        </w:tc>
        <w:tc>
          <w:tcPr>
            <w:tcW w:w="95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104</w:t>
            </w:r>
          </w:p>
        </w:tc>
        <w:tc>
          <w:tcPr>
            <w:tcW w:w="1076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126</w:t>
            </w:r>
          </w:p>
        </w:tc>
        <w:tc>
          <w:tcPr>
            <w:tcW w:w="97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121,2</w:t>
            </w:r>
          </w:p>
        </w:tc>
        <w:tc>
          <w:tcPr>
            <w:tcW w:w="90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145</w:t>
            </w:r>
          </w:p>
        </w:tc>
        <w:tc>
          <w:tcPr>
            <w:tcW w:w="105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115,1</w:t>
            </w:r>
          </w:p>
        </w:tc>
      </w:tr>
      <w:tr w:rsidR="004C79AE" w:rsidRPr="004C79AE" w:rsidTr="00F83290">
        <w:trPr>
          <w:trHeight w:val="64"/>
        </w:trPr>
        <w:tc>
          <w:tcPr>
            <w:tcW w:w="374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34"/>
            </w:pPr>
            <w:r w:rsidRPr="004C79AE">
              <w:t>в % к товарообороту без НсП</w:t>
            </w:r>
          </w:p>
        </w:tc>
        <w:tc>
          <w:tcPr>
            <w:tcW w:w="136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  <w:rPr>
                <w:szCs w:val="24"/>
              </w:rPr>
            </w:pPr>
            <w:r w:rsidRPr="004C79AE">
              <w:rPr>
                <w:szCs w:val="24"/>
              </w:rPr>
              <w:t>%</w:t>
            </w:r>
          </w:p>
        </w:tc>
        <w:tc>
          <w:tcPr>
            <w:tcW w:w="95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19,0</w:t>
            </w:r>
          </w:p>
        </w:tc>
        <w:tc>
          <w:tcPr>
            <w:tcW w:w="1076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19,0</w:t>
            </w:r>
          </w:p>
        </w:tc>
        <w:tc>
          <w:tcPr>
            <w:tcW w:w="97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100</w:t>
            </w:r>
          </w:p>
        </w:tc>
        <w:tc>
          <w:tcPr>
            <w:tcW w:w="90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19,0</w:t>
            </w:r>
          </w:p>
        </w:tc>
        <w:tc>
          <w:tcPr>
            <w:tcW w:w="105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100</w:t>
            </w:r>
          </w:p>
        </w:tc>
      </w:tr>
      <w:tr w:rsidR="004C79AE" w:rsidRPr="004C79AE" w:rsidTr="00F83290">
        <w:trPr>
          <w:trHeight w:val="64"/>
        </w:trPr>
        <w:tc>
          <w:tcPr>
            <w:tcW w:w="374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34"/>
            </w:pPr>
            <w:r w:rsidRPr="004C79AE">
              <w:t>3. Издержки обращения, всего</w:t>
            </w:r>
          </w:p>
        </w:tc>
        <w:tc>
          <w:tcPr>
            <w:tcW w:w="136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  <w:rPr>
                <w:szCs w:val="24"/>
              </w:rPr>
            </w:pPr>
            <w:r w:rsidRPr="004C79AE">
              <w:rPr>
                <w:szCs w:val="24"/>
              </w:rPr>
              <w:t>млн.</w:t>
            </w:r>
            <w:r>
              <w:rPr>
                <w:szCs w:val="24"/>
              </w:rPr>
              <w:t xml:space="preserve"> </w:t>
            </w:r>
            <w:r w:rsidRPr="004C79AE">
              <w:rPr>
                <w:szCs w:val="24"/>
              </w:rPr>
              <w:t>руб.</w:t>
            </w:r>
          </w:p>
        </w:tc>
        <w:tc>
          <w:tcPr>
            <w:tcW w:w="95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99</w:t>
            </w:r>
          </w:p>
        </w:tc>
        <w:tc>
          <w:tcPr>
            <w:tcW w:w="1076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117</w:t>
            </w:r>
          </w:p>
        </w:tc>
        <w:tc>
          <w:tcPr>
            <w:tcW w:w="97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118,2</w:t>
            </w:r>
          </w:p>
        </w:tc>
        <w:tc>
          <w:tcPr>
            <w:tcW w:w="90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134</w:t>
            </w:r>
          </w:p>
        </w:tc>
        <w:tc>
          <w:tcPr>
            <w:tcW w:w="105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114,5</w:t>
            </w:r>
          </w:p>
        </w:tc>
      </w:tr>
      <w:tr w:rsidR="004C79AE" w:rsidRPr="004C79AE" w:rsidTr="00F83290">
        <w:trPr>
          <w:trHeight w:val="64"/>
        </w:trPr>
        <w:tc>
          <w:tcPr>
            <w:tcW w:w="374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34"/>
            </w:pPr>
            <w:r w:rsidRPr="004C79AE">
              <w:t>в % к товарообороту без НсП</w:t>
            </w:r>
          </w:p>
        </w:tc>
        <w:tc>
          <w:tcPr>
            <w:tcW w:w="136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  <w:rPr>
                <w:szCs w:val="24"/>
              </w:rPr>
            </w:pPr>
            <w:r w:rsidRPr="004C79AE">
              <w:rPr>
                <w:szCs w:val="24"/>
              </w:rPr>
              <w:t>%</w:t>
            </w:r>
          </w:p>
        </w:tc>
        <w:tc>
          <w:tcPr>
            <w:tcW w:w="95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18,1</w:t>
            </w:r>
          </w:p>
        </w:tc>
        <w:tc>
          <w:tcPr>
            <w:tcW w:w="1076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17,6</w:t>
            </w:r>
          </w:p>
        </w:tc>
        <w:tc>
          <w:tcPr>
            <w:tcW w:w="97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97,2</w:t>
            </w:r>
          </w:p>
        </w:tc>
        <w:tc>
          <w:tcPr>
            <w:tcW w:w="90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17,6</w:t>
            </w:r>
          </w:p>
        </w:tc>
        <w:tc>
          <w:tcPr>
            <w:tcW w:w="105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100</w:t>
            </w:r>
          </w:p>
        </w:tc>
      </w:tr>
      <w:tr w:rsidR="004C79AE" w:rsidRPr="004C79AE" w:rsidTr="00F83290">
        <w:trPr>
          <w:trHeight w:val="64"/>
        </w:trPr>
        <w:tc>
          <w:tcPr>
            <w:tcW w:w="374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34"/>
            </w:pPr>
            <w:r w:rsidRPr="004C79AE">
              <w:t xml:space="preserve">4. Среднесписочная численность </w:t>
            </w:r>
          </w:p>
        </w:tc>
        <w:tc>
          <w:tcPr>
            <w:tcW w:w="136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  <w:rPr>
                <w:szCs w:val="24"/>
              </w:rPr>
            </w:pPr>
            <w:r w:rsidRPr="004C79AE">
              <w:rPr>
                <w:szCs w:val="24"/>
              </w:rPr>
              <w:t>чел.</w:t>
            </w:r>
          </w:p>
        </w:tc>
        <w:tc>
          <w:tcPr>
            <w:tcW w:w="95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10</w:t>
            </w:r>
          </w:p>
        </w:tc>
        <w:tc>
          <w:tcPr>
            <w:tcW w:w="1076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10</w:t>
            </w:r>
          </w:p>
        </w:tc>
        <w:tc>
          <w:tcPr>
            <w:tcW w:w="97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100</w:t>
            </w:r>
          </w:p>
        </w:tc>
        <w:tc>
          <w:tcPr>
            <w:tcW w:w="90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11</w:t>
            </w:r>
          </w:p>
        </w:tc>
        <w:tc>
          <w:tcPr>
            <w:tcW w:w="105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110</w:t>
            </w:r>
          </w:p>
        </w:tc>
      </w:tr>
      <w:tr w:rsidR="004C79AE" w:rsidRPr="004C79AE" w:rsidTr="00F83290">
        <w:trPr>
          <w:trHeight w:val="64"/>
        </w:trPr>
        <w:tc>
          <w:tcPr>
            <w:tcW w:w="374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34"/>
            </w:pPr>
            <w:r w:rsidRPr="004C79AE">
              <w:t>5. Нагрузка на 1 работника</w:t>
            </w:r>
          </w:p>
        </w:tc>
        <w:tc>
          <w:tcPr>
            <w:tcW w:w="136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  <w:rPr>
                <w:szCs w:val="24"/>
              </w:rPr>
            </w:pPr>
            <w:r w:rsidRPr="004C79AE">
              <w:rPr>
                <w:szCs w:val="24"/>
              </w:rPr>
              <w:t>млн.</w:t>
            </w:r>
            <w:r>
              <w:rPr>
                <w:szCs w:val="24"/>
              </w:rPr>
              <w:t xml:space="preserve"> </w:t>
            </w:r>
            <w:r w:rsidRPr="004C79AE">
              <w:rPr>
                <w:szCs w:val="24"/>
              </w:rPr>
              <w:t>руб.</w:t>
            </w:r>
          </w:p>
        </w:tc>
        <w:tc>
          <w:tcPr>
            <w:tcW w:w="95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55</w:t>
            </w:r>
          </w:p>
        </w:tc>
        <w:tc>
          <w:tcPr>
            <w:tcW w:w="1076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66,5</w:t>
            </w:r>
          </w:p>
        </w:tc>
        <w:tc>
          <w:tcPr>
            <w:tcW w:w="97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120,9</w:t>
            </w:r>
          </w:p>
        </w:tc>
        <w:tc>
          <w:tcPr>
            <w:tcW w:w="90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69,3</w:t>
            </w:r>
          </w:p>
        </w:tc>
        <w:tc>
          <w:tcPr>
            <w:tcW w:w="105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104,2</w:t>
            </w:r>
          </w:p>
        </w:tc>
      </w:tr>
      <w:tr w:rsidR="004C79AE" w:rsidRPr="004C79AE" w:rsidTr="00F83290">
        <w:trPr>
          <w:trHeight w:val="64"/>
        </w:trPr>
        <w:tc>
          <w:tcPr>
            <w:tcW w:w="374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34"/>
              <w:jc w:val="left"/>
            </w:pPr>
            <w:r w:rsidRPr="004C79AE">
              <w:t>6. Рентабельность реализованных товаров</w:t>
            </w:r>
          </w:p>
        </w:tc>
        <w:tc>
          <w:tcPr>
            <w:tcW w:w="136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  <w:rPr>
                <w:szCs w:val="24"/>
              </w:rPr>
            </w:pPr>
            <w:r w:rsidRPr="004C79AE">
              <w:rPr>
                <w:szCs w:val="24"/>
              </w:rPr>
              <w:t>%</w:t>
            </w:r>
          </w:p>
        </w:tc>
        <w:tc>
          <w:tcPr>
            <w:tcW w:w="95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0,001</w:t>
            </w:r>
          </w:p>
        </w:tc>
        <w:tc>
          <w:tcPr>
            <w:tcW w:w="1076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0,6</w:t>
            </w:r>
          </w:p>
        </w:tc>
        <w:tc>
          <w:tcPr>
            <w:tcW w:w="97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</w:p>
        </w:tc>
        <w:tc>
          <w:tcPr>
            <w:tcW w:w="90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0,66</w:t>
            </w:r>
          </w:p>
        </w:tc>
        <w:tc>
          <w:tcPr>
            <w:tcW w:w="105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110</w:t>
            </w:r>
          </w:p>
        </w:tc>
      </w:tr>
      <w:tr w:rsidR="004C79AE" w:rsidRPr="004C79AE" w:rsidTr="00F83290">
        <w:trPr>
          <w:trHeight w:val="64"/>
        </w:trPr>
        <w:tc>
          <w:tcPr>
            <w:tcW w:w="374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34"/>
            </w:pPr>
            <w:r w:rsidRPr="004C79AE">
              <w:t>7. Чистая прибыль</w:t>
            </w:r>
          </w:p>
        </w:tc>
        <w:tc>
          <w:tcPr>
            <w:tcW w:w="136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  <w:rPr>
                <w:szCs w:val="24"/>
              </w:rPr>
            </w:pPr>
            <w:r w:rsidRPr="004C79AE">
              <w:rPr>
                <w:szCs w:val="24"/>
              </w:rPr>
              <w:t>млн.</w:t>
            </w:r>
            <w:r>
              <w:rPr>
                <w:szCs w:val="24"/>
              </w:rPr>
              <w:t xml:space="preserve"> </w:t>
            </w:r>
            <w:r w:rsidRPr="004C79AE">
              <w:rPr>
                <w:szCs w:val="24"/>
              </w:rPr>
              <w:t>руб.</w:t>
            </w:r>
          </w:p>
        </w:tc>
        <w:tc>
          <w:tcPr>
            <w:tcW w:w="95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4,4</w:t>
            </w:r>
          </w:p>
        </w:tc>
        <w:tc>
          <w:tcPr>
            <w:tcW w:w="1076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8,2</w:t>
            </w:r>
          </w:p>
        </w:tc>
        <w:tc>
          <w:tcPr>
            <w:tcW w:w="973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186,3</w:t>
            </w:r>
          </w:p>
        </w:tc>
        <w:tc>
          <w:tcPr>
            <w:tcW w:w="901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10,1</w:t>
            </w:r>
          </w:p>
        </w:tc>
        <w:tc>
          <w:tcPr>
            <w:tcW w:w="1050" w:type="dxa"/>
          </w:tcPr>
          <w:p w:rsidR="004C79AE" w:rsidRPr="004C79AE" w:rsidRDefault="004C79AE" w:rsidP="00765952">
            <w:pPr>
              <w:pStyle w:val="a3"/>
              <w:spacing w:line="360" w:lineRule="auto"/>
              <w:ind w:firstLine="0"/>
            </w:pPr>
            <w:r w:rsidRPr="004C79AE">
              <w:t>123,2</w:t>
            </w:r>
          </w:p>
        </w:tc>
      </w:tr>
      <w:tr w:rsidR="00FE1E61" w:rsidRPr="004C79AE" w:rsidTr="00F83290">
        <w:trPr>
          <w:trHeight w:val="64"/>
        </w:trPr>
        <w:tc>
          <w:tcPr>
            <w:tcW w:w="3740" w:type="dxa"/>
          </w:tcPr>
          <w:p w:rsidR="00FE1E61" w:rsidRPr="004C79AE" w:rsidRDefault="00FE1E61" w:rsidP="00765952">
            <w:pPr>
              <w:pStyle w:val="a3"/>
              <w:spacing w:line="360" w:lineRule="auto"/>
              <w:ind w:firstLine="34"/>
            </w:pPr>
            <w:r>
              <w:t>8. Выручка от реализации пр</w:t>
            </w:r>
            <w:r>
              <w:t>о</w:t>
            </w:r>
            <w:r>
              <w:t>дукции</w:t>
            </w:r>
          </w:p>
        </w:tc>
        <w:tc>
          <w:tcPr>
            <w:tcW w:w="1361" w:type="dxa"/>
          </w:tcPr>
          <w:p w:rsidR="00FE1E61" w:rsidRPr="004C79AE" w:rsidRDefault="00FE1E61" w:rsidP="00765952">
            <w:pPr>
              <w:pStyle w:val="a3"/>
              <w:spacing w:line="36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млн.руб. </w:t>
            </w:r>
          </w:p>
        </w:tc>
        <w:tc>
          <w:tcPr>
            <w:tcW w:w="953" w:type="dxa"/>
          </w:tcPr>
          <w:p w:rsidR="00FE1E61" w:rsidRPr="004C79AE" w:rsidRDefault="00FE1E61" w:rsidP="00765952">
            <w:pPr>
              <w:pStyle w:val="a3"/>
              <w:spacing w:line="360" w:lineRule="auto"/>
              <w:ind w:firstLine="0"/>
            </w:pPr>
            <w:r>
              <w:t>112,3</w:t>
            </w:r>
          </w:p>
        </w:tc>
        <w:tc>
          <w:tcPr>
            <w:tcW w:w="1076" w:type="dxa"/>
          </w:tcPr>
          <w:p w:rsidR="00FE1E61" w:rsidRPr="004C79AE" w:rsidRDefault="00FE1E61" w:rsidP="00765952">
            <w:pPr>
              <w:pStyle w:val="a3"/>
              <w:spacing w:line="360" w:lineRule="auto"/>
              <w:ind w:firstLine="0"/>
            </w:pPr>
            <w:r>
              <w:t>165,4</w:t>
            </w:r>
          </w:p>
        </w:tc>
        <w:tc>
          <w:tcPr>
            <w:tcW w:w="973" w:type="dxa"/>
          </w:tcPr>
          <w:p w:rsidR="00FE1E61" w:rsidRPr="004C79AE" w:rsidRDefault="00FE1E61" w:rsidP="00765952">
            <w:pPr>
              <w:pStyle w:val="a3"/>
              <w:spacing w:line="360" w:lineRule="auto"/>
              <w:ind w:firstLine="0"/>
            </w:pPr>
            <w:r>
              <w:t>135</w:t>
            </w:r>
          </w:p>
        </w:tc>
        <w:tc>
          <w:tcPr>
            <w:tcW w:w="901" w:type="dxa"/>
          </w:tcPr>
          <w:p w:rsidR="00FE1E61" w:rsidRPr="004C79AE" w:rsidRDefault="00FE1E61" w:rsidP="00765952">
            <w:pPr>
              <w:pStyle w:val="a3"/>
              <w:spacing w:line="360" w:lineRule="auto"/>
              <w:ind w:firstLine="0"/>
            </w:pPr>
            <w:r>
              <w:t>202,3</w:t>
            </w:r>
          </w:p>
        </w:tc>
        <w:tc>
          <w:tcPr>
            <w:tcW w:w="1050" w:type="dxa"/>
          </w:tcPr>
          <w:p w:rsidR="00FE1E61" w:rsidRPr="004C79AE" w:rsidRDefault="00FE1E61" w:rsidP="00765952">
            <w:pPr>
              <w:pStyle w:val="a3"/>
              <w:spacing w:line="360" w:lineRule="auto"/>
              <w:ind w:firstLine="0"/>
            </w:pPr>
            <w:r>
              <w:t>165,5</w:t>
            </w:r>
          </w:p>
        </w:tc>
      </w:tr>
    </w:tbl>
    <w:p w:rsidR="00686895" w:rsidRDefault="00686895" w:rsidP="0068689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64DF9" w:rsidRDefault="00FE1E61" w:rsidP="00FE1E61">
      <w:pPr>
        <w:jc w:val="center"/>
      </w:pPr>
      <w:r w:rsidRPr="00FE1E61">
        <w:rPr>
          <w:noProof/>
          <w:lang w:eastAsia="ru-RU"/>
        </w:rPr>
        <w:lastRenderedPageBreak/>
        <w:drawing>
          <wp:inline distT="0" distB="0" distL="0" distR="0">
            <wp:extent cx="4572000" cy="2743200"/>
            <wp:effectExtent l="19050" t="0" r="19050" b="0"/>
            <wp:docPr id="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128C7" w:rsidRDefault="00FE1E61" w:rsidP="005128C7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FE1E61">
        <w:rPr>
          <w:rFonts w:ascii="Times New Roman" w:hAnsi="Times New Roman"/>
          <w:i/>
          <w:sz w:val="28"/>
          <w:szCs w:val="28"/>
        </w:rPr>
        <w:t>Рисунок 2.2 - Выручка от реализации продукции</w:t>
      </w:r>
    </w:p>
    <w:p w:rsidR="005128C7" w:rsidRDefault="005128C7" w:rsidP="005128C7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5128C7" w:rsidRDefault="005128C7" w:rsidP="005128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8C7">
        <w:rPr>
          <w:rFonts w:ascii="Times New Roman" w:hAnsi="Times New Roman"/>
          <w:sz w:val="28"/>
          <w:szCs w:val="28"/>
        </w:rPr>
        <w:t>Анализ трудовых ресурсов предприятия за 2008-2010 годы представлен в таблице 2.3.</w:t>
      </w:r>
    </w:p>
    <w:p w:rsidR="00AF2825" w:rsidRDefault="00AF2825" w:rsidP="005128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2.3 – Анализ трудовых ресурсов предприятия</w:t>
      </w:r>
    </w:p>
    <w:tbl>
      <w:tblPr>
        <w:tblW w:w="9744" w:type="dxa"/>
        <w:jc w:val="center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88"/>
        <w:gridCol w:w="1206"/>
        <w:gridCol w:w="1157"/>
        <w:gridCol w:w="1156"/>
        <w:gridCol w:w="1817"/>
        <w:gridCol w:w="1820"/>
      </w:tblGrid>
      <w:tr w:rsidR="00765952" w:rsidRPr="00F83290" w:rsidTr="00765952">
        <w:trPr>
          <w:trHeight w:val="95"/>
          <w:jc w:val="center"/>
        </w:trPr>
        <w:tc>
          <w:tcPr>
            <w:tcW w:w="2588" w:type="dxa"/>
            <w:shd w:val="clear" w:color="auto" w:fill="auto"/>
            <w:vAlign w:val="center"/>
            <w:hideMark/>
          </w:tcPr>
          <w:p w:rsidR="00765952" w:rsidRPr="00F83290" w:rsidRDefault="00765952" w:rsidP="00765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8329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Рабочие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765952" w:rsidRPr="00F83290" w:rsidRDefault="00765952" w:rsidP="00765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8329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65952" w:rsidRPr="00F83290" w:rsidRDefault="00765952" w:rsidP="00765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8329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765952" w:rsidRPr="00F83290" w:rsidRDefault="00765952" w:rsidP="00765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8329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817" w:type="dxa"/>
            <w:vAlign w:val="center"/>
          </w:tcPr>
          <w:p w:rsidR="00765952" w:rsidRPr="00F83290" w:rsidRDefault="00765952" w:rsidP="0076595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83290">
              <w:rPr>
                <w:rFonts w:ascii="Times New Roman" w:hAnsi="Times New Roman"/>
                <w:b/>
                <w:color w:val="000000"/>
              </w:rPr>
              <w:t>2009 к 2008</w:t>
            </w:r>
          </w:p>
        </w:tc>
        <w:tc>
          <w:tcPr>
            <w:tcW w:w="1820" w:type="dxa"/>
            <w:vAlign w:val="bottom"/>
          </w:tcPr>
          <w:p w:rsidR="00765952" w:rsidRPr="00F83290" w:rsidRDefault="00765952" w:rsidP="00765952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83290">
              <w:rPr>
                <w:rFonts w:ascii="Times New Roman" w:hAnsi="Times New Roman"/>
                <w:b/>
                <w:color w:val="000000"/>
              </w:rPr>
              <w:t>2010 к 2009</w:t>
            </w:r>
          </w:p>
        </w:tc>
      </w:tr>
      <w:tr w:rsidR="00765952" w:rsidRPr="00765952" w:rsidTr="00765952">
        <w:trPr>
          <w:trHeight w:val="175"/>
          <w:jc w:val="center"/>
        </w:trPr>
        <w:tc>
          <w:tcPr>
            <w:tcW w:w="2588" w:type="dxa"/>
            <w:shd w:val="clear" w:color="auto" w:fill="auto"/>
            <w:vAlign w:val="center"/>
            <w:hideMark/>
          </w:tcPr>
          <w:p w:rsidR="00765952" w:rsidRPr="00765952" w:rsidRDefault="00765952" w:rsidP="00AF28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Списочный состав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765952" w:rsidRPr="00765952" w:rsidRDefault="00765952" w:rsidP="00765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65952" w:rsidRPr="00765952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765952" w:rsidRPr="00765952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817" w:type="dxa"/>
            <w:vAlign w:val="center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6595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110%</w:t>
            </w:r>
          </w:p>
        </w:tc>
        <w:tc>
          <w:tcPr>
            <w:tcW w:w="1820" w:type="dxa"/>
            <w:vAlign w:val="bottom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765952">
              <w:rPr>
                <w:rFonts w:ascii="Times New Roman" w:hAnsi="Times New Roman"/>
                <w:b/>
                <w:i/>
                <w:color w:val="000000"/>
              </w:rPr>
              <w:t>123%</w:t>
            </w:r>
          </w:p>
        </w:tc>
      </w:tr>
      <w:tr w:rsidR="00765952" w:rsidRPr="00765952" w:rsidTr="00765952">
        <w:trPr>
          <w:trHeight w:val="810"/>
          <w:jc w:val="center"/>
        </w:trPr>
        <w:tc>
          <w:tcPr>
            <w:tcW w:w="2588" w:type="dxa"/>
            <w:shd w:val="clear" w:color="auto" w:fill="auto"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производс</w:t>
            </w: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венные рабочие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17" w:type="dxa"/>
            <w:vAlign w:val="center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65952">
              <w:rPr>
                <w:rFonts w:ascii="Times New Roman" w:hAnsi="Times New Roman"/>
                <w:bCs/>
                <w:iCs/>
                <w:color w:val="000000"/>
              </w:rPr>
              <w:t>104%</w:t>
            </w:r>
          </w:p>
        </w:tc>
        <w:tc>
          <w:tcPr>
            <w:tcW w:w="1820" w:type="dxa"/>
            <w:vAlign w:val="bottom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5952">
              <w:rPr>
                <w:rFonts w:ascii="Times New Roman" w:hAnsi="Times New Roman"/>
                <w:color w:val="000000"/>
              </w:rPr>
              <w:t>121%</w:t>
            </w:r>
          </w:p>
        </w:tc>
      </w:tr>
      <w:tr w:rsidR="00765952" w:rsidRPr="00765952" w:rsidTr="00765952">
        <w:trPr>
          <w:trHeight w:val="284"/>
          <w:jc w:val="center"/>
        </w:trPr>
        <w:tc>
          <w:tcPr>
            <w:tcW w:w="2588" w:type="dxa"/>
            <w:shd w:val="clear" w:color="auto" w:fill="auto"/>
            <w:vAlign w:val="bottom"/>
            <w:hideMark/>
          </w:tcPr>
          <w:p w:rsidR="00765952" w:rsidRPr="00AF2825" w:rsidRDefault="00765952" w:rsidP="00AF28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ИТР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7" w:type="dxa"/>
            <w:vAlign w:val="center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65952">
              <w:rPr>
                <w:rFonts w:ascii="Times New Roman" w:hAnsi="Times New Roman"/>
                <w:bCs/>
                <w:iCs/>
                <w:color w:val="000000"/>
              </w:rPr>
              <w:t>104%</w:t>
            </w:r>
          </w:p>
        </w:tc>
        <w:tc>
          <w:tcPr>
            <w:tcW w:w="1820" w:type="dxa"/>
            <w:vAlign w:val="bottom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5952">
              <w:rPr>
                <w:rFonts w:ascii="Times New Roman" w:hAnsi="Times New Roman"/>
                <w:color w:val="000000"/>
              </w:rPr>
              <w:t>121%</w:t>
            </w:r>
          </w:p>
        </w:tc>
      </w:tr>
      <w:tr w:rsidR="00765952" w:rsidRPr="00765952" w:rsidTr="00765952">
        <w:trPr>
          <w:trHeight w:val="284"/>
          <w:jc w:val="center"/>
        </w:trPr>
        <w:tc>
          <w:tcPr>
            <w:tcW w:w="2588" w:type="dxa"/>
            <w:shd w:val="clear" w:color="auto" w:fill="auto"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АУП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7" w:type="dxa"/>
            <w:vAlign w:val="center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65952">
              <w:rPr>
                <w:rFonts w:ascii="Times New Roman" w:hAnsi="Times New Roman"/>
                <w:bCs/>
                <w:iCs/>
                <w:color w:val="000000"/>
              </w:rPr>
              <w:t>100%</w:t>
            </w:r>
          </w:p>
        </w:tc>
        <w:tc>
          <w:tcPr>
            <w:tcW w:w="1820" w:type="dxa"/>
            <w:vAlign w:val="bottom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5952">
              <w:rPr>
                <w:rFonts w:ascii="Times New Roman" w:hAnsi="Times New Roman"/>
                <w:color w:val="000000"/>
              </w:rPr>
              <w:t>100%</w:t>
            </w:r>
          </w:p>
        </w:tc>
      </w:tr>
      <w:tr w:rsidR="00765952" w:rsidRPr="00765952" w:rsidTr="00765952">
        <w:trPr>
          <w:trHeight w:val="284"/>
          <w:jc w:val="center"/>
        </w:trPr>
        <w:tc>
          <w:tcPr>
            <w:tcW w:w="2588" w:type="dxa"/>
            <w:shd w:val="clear" w:color="auto" w:fill="auto"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служащие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17" w:type="dxa"/>
            <w:vAlign w:val="center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65952">
              <w:rPr>
                <w:rFonts w:ascii="Times New Roman" w:hAnsi="Times New Roman"/>
                <w:bCs/>
                <w:iCs/>
                <w:color w:val="000000"/>
              </w:rPr>
              <w:t>110%</w:t>
            </w:r>
          </w:p>
        </w:tc>
        <w:tc>
          <w:tcPr>
            <w:tcW w:w="1820" w:type="dxa"/>
            <w:vAlign w:val="bottom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5952">
              <w:rPr>
                <w:rFonts w:ascii="Times New Roman" w:hAnsi="Times New Roman"/>
                <w:color w:val="000000"/>
              </w:rPr>
              <w:t>127%</w:t>
            </w:r>
          </w:p>
        </w:tc>
      </w:tr>
      <w:tr w:rsidR="00765952" w:rsidRPr="00765952" w:rsidTr="00765952">
        <w:trPr>
          <w:trHeight w:val="284"/>
          <w:jc w:val="center"/>
        </w:trPr>
        <w:tc>
          <w:tcPr>
            <w:tcW w:w="2588" w:type="dxa"/>
            <w:shd w:val="clear" w:color="auto" w:fill="auto"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охрана</w:t>
            </w:r>
          </w:p>
        </w:tc>
        <w:tc>
          <w:tcPr>
            <w:tcW w:w="1206" w:type="dxa"/>
            <w:shd w:val="clear" w:color="auto" w:fill="auto"/>
            <w:noWrap/>
            <w:vAlign w:val="bottom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7" w:type="dxa"/>
            <w:vAlign w:val="center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65952">
              <w:rPr>
                <w:rFonts w:ascii="Times New Roman" w:hAnsi="Times New Roman"/>
                <w:bCs/>
                <w:iCs/>
                <w:color w:val="000000"/>
              </w:rPr>
              <w:t>100%</w:t>
            </w:r>
          </w:p>
        </w:tc>
        <w:tc>
          <w:tcPr>
            <w:tcW w:w="1820" w:type="dxa"/>
            <w:vAlign w:val="bottom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5952">
              <w:rPr>
                <w:rFonts w:ascii="Times New Roman" w:hAnsi="Times New Roman"/>
                <w:color w:val="000000"/>
              </w:rPr>
              <w:t>100%</w:t>
            </w:r>
          </w:p>
        </w:tc>
      </w:tr>
      <w:tr w:rsidR="00765952" w:rsidRPr="00765952" w:rsidTr="00765952">
        <w:trPr>
          <w:trHeight w:val="284"/>
          <w:jc w:val="center"/>
        </w:trPr>
        <w:tc>
          <w:tcPr>
            <w:tcW w:w="2588" w:type="dxa"/>
            <w:shd w:val="clear" w:color="auto" w:fill="auto"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Явочный состав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17" w:type="dxa"/>
            <w:vAlign w:val="center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6595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113%</w:t>
            </w:r>
          </w:p>
        </w:tc>
        <w:tc>
          <w:tcPr>
            <w:tcW w:w="1820" w:type="dxa"/>
            <w:vAlign w:val="bottom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b/>
                <w:i/>
                <w:color w:val="000000"/>
              </w:rPr>
            </w:pPr>
            <w:r w:rsidRPr="00765952">
              <w:rPr>
                <w:rFonts w:ascii="Times New Roman" w:hAnsi="Times New Roman"/>
                <w:b/>
                <w:i/>
                <w:color w:val="000000"/>
              </w:rPr>
              <w:t>122%</w:t>
            </w:r>
          </w:p>
        </w:tc>
      </w:tr>
      <w:tr w:rsidR="00765952" w:rsidRPr="00765952" w:rsidTr="00765952">
        <w:trPr>
          <w:trHeight w:val="810"/>
          <w:jc w:val="center"/>
        </w:trPr>
        <w:tc>
          <w:tcPr>
            <w:tcW w:w="2588" w:type="dxa"/>
            <w:shd w:val="clear" w:color="auto" w:fill="auto"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производс</w:t>
            </w: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венные рабочие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17" w:type="dxa"/>
            <w:vAlign w:val="center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65952">
              <w:rPr>
                <w:rFonts w:ascii="Times New Roman" w:hAnsi="Times New Roman"/>
                <w:bCs/>
                <w:iCs/>
                <w:color w:val="000000"/>
              </w:rPr>
              <w:t>104%</w:t>
            </w:r>
          </w:p>
        </w:tc>
        <w:tc>
          <w:tcPr>
            <w:tcW w:w="1820" w:type="dxa"/>
            <w:vAlign w:val="bottom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5952">
              <w:rPr>
                <w:rFonts w:ascii="Times New Roman" w:hAnsi="Times New Roman"/>
                <w:color w:val="000000"/>
              </w:rPr>
              <w:t>121%</w:t>
            </w:r>
          </w:p>
        </w:tc>
      </w:tr>
      <w:tr w:rsidR="00765952" w:rsidRPr="00765952" w:rsidTr="00765952">
        <w:trPr>
          <w:trHeight w:val="284"/>
          <w:jc w:val="center"/>
        </w:trPr>
        <w:tc>
          <w:tcPr>
            <w:tcW w:w="2588" w:type="dxa"/>
            <w:shd w:val="clear" w:color="auto" w:fill="auto"/>
            <w:vAlign w:val="bottom"/>
            <w:hideMark/>
          </w:tcPr>
          <w:p w:rsidR="00765952" w:rsidRPr="00AF2825" w:rsidRDefault="00765952" w:rsidP="00AF28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ИТР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7" w:type="dxa"/>
            <w:vAlign w:val="center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65952">
              <w:rPr>
                <w:rFonts w:ascii="Times New Roman" w:hAnsi="Times New Roman"/>
                <w:bCs/>
                <w:iCs/>
                <w:color w:val="000000"/>
              </w:rPr>
              <w:t>104%</w:t>
            </w:r>
          </w:p>
        </w:tc>
        <w:tc>
          <w:tcPr>
            <w:tcW w:w="1820" w:type="dxa"/>
            <w:vAlign w:val="bottom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5952">
              <w:rPr>
                <w:rFonts w:ascii="Times New Roman" w:hAnsi="Times New Roman"/>
                <w:color w:val="000000"/>
              </w:rPr>
              <w:t>121%</w:t>
            </w:r>
          </w:p>
        </w:tc>
      </w:tr>
      <w:tr w:rsidR="00765952" w:rsidRPr="00765952" w:rsidTr="00765952">
        <w:trPr>
          <w:trHeight w:val="284"/>
          <w:jc w:val="center"/>
        </w:trPr>
        <w:tc>
          <w:tcPr>
            <w:tcW w:w="2588" w:type="dxa"/>
            <w:shd w:val="clear" w:color="auto" w:fill="auto"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АУП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7" w:type="dxa"/>
            <w:vAlign w:val="center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65952">
              <w:rPr>
                <w:rFonts w:ascii="Times New Roman" w:hAnsi="Times New Roman"/>
                <w:bCs/>
                <w:iCs/>
                <w:color w:val="000000"/>
              </w:rPr>
              <w:t>100%</w:t>
            </w:r>
          </w:p>
        </w:tc>
        <w:tc>
          <w:tcPr>
            <w:tcW w:w="1820" w:type="dxa"/>
            <w:vAlign w:val="bottom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5952">
              <w:rPr>
                <w:rFonts w:ascii="Times New Roman" w:hAnsi="Times New Roman"/>
                <w:color w:val="000000"/>
              </w:rPr>
              <w:t>100%</w:t>
            </w:r>
          </w:p>
        </w:tc>
      </w:tr>
      <w:tr w:rsidR="00765952" w:rsidRPr="00765952" w:rsidTr="00765952">
        <w:trPr>
          <w:trHeight w:val="284"/>
          <w:jc w:val="center"/>
        </w:trPr>
        <w:tc>
          <w:tcPr>
            <w:tcW w:w="2588" w:type="dxa"/>
            <w:shd w:val="clear" w:color="auto" w:fill="auto"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служащие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17" w:type="dxa"/>
            <w:vAlign w:val="center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65952">
              <w:rPr>
                <w:rFonts w:ascii="Times New Roman" w:hAnsi="Times New Roman"/>
                <w:bCs/>
                <w:iCs/>
                <w:color w:val="000000"/>
              </w:rPr>
              <w:t>105%</w:t>
            </w:r>
          </w:p>
        </w:tc>
        <w:tc>
          <w:tcPr>
            <w:tcW w:w="1820" w:type="dxa"/>
            <w:vAlign w:val="bottom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5952">
              <w:rPr>
                <w:rFonts w:ascii="Times New Roman" w:hAnsi="Times New Roman"/>
                <w:color w:val="000000"/>
              </w:rPr>
              <w:t>135%</w:t>
            </w:r>
          </w:p>
        </w:tc>
      </w:tr>
      <w:tr w:rsidR="00765952" w:rsidRPr="00765952" w:rsidTr="00765952">
        <w:trPr>
          <w:trHeight w:val="284"/>
          <w:jc w:val="center"/>
        </w:trPr>
        <w:tc>
          <w:tcPr>
            <w:tcW w:w="2588" w:type="dxa"/>
            <w:shd w:val="clear" w:color="auto" w:fill="auto"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охрана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765952" w:rsidRPr="00AF2825" w:rsidRDefault="00765952" w:rsidP="00AF28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7" w:type="dxa"/>
            <w:vAlign w:val="center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765952">
              <w:rPr>
                <w:rFonts w:ascii="Times New Roman" w:hAnsi="Times New Roman"/>
                <w:bCs/>
                <w:iCs/>
                <w:color w:val="000000"/>
              </w:rPr>
              <w:t>100%</w:t>
            </w:r>
          </w:p>
        </w:tc>
        <w:tc>
          <w:tcPr>
            <w:tcW w:w="1820" w:type="dxa"/>
            <w:vAlign w:val="bottom"/>
          </w:tcPr>
          <w:p w:rsidR="00765952" w:rsidRPr="00765952" w:rsidRDefault="00765952" w:rsidP="007659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65952">
              <w:rPr>
                <w:rFonts w:ascii="Times New Roman" w:hAnsi="Times New Roman"/>
                <w:color w:val="000000"/>
              </w:rPr>
              <w:t>114%</w:t>
            </w:r>
          </w:p>
        </w:tc>
      </w:tr>
    </w:tbl>
    <w:p w:rsidR="00AF2825" w:rsidRDefault="00AF2825" w:rsidP="005128C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4"/>
        </w:rPr>
      </w:pPr>
    </w:p>
    <w:p w:rsidR="00765952" w:rsidRDefault="00765952" w:rsidP="005128C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4"/>
        </w:rPr>
      </w:pPr>
      <w:r w:rsidRPr="00765952">
        <w:rPr>
          <w:rFonts w:ascii="Times New Roman" w:eastAsiaTheme="minorEastAsia" w:hAnsi="Times New Roman"/>
          <w:noProof/>
          <w:sz w:val="28"/>
          <w:szCs w:val="24"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10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65952" w:rsidRPr="00765952" w:rsidRDefault="00765952" w:rsidP="00765952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i/>
          <w:sz w:val="28"/>
          <w:szCs w:val="24"/>
        </w:rPr>
      </w:pPr>
      <w:r w:rsidRPr="00765952">
        <w:rPr>
          <w:rFonts w:ascii="Times New Roman" w:eastAsiaTheme="minorEastAsia" w:hAnsi="Times New Roman"/>
          <w:i/>
          <w:sz w:val="28"/>
          <w:szCs w:val="24"/>
        </w:rPr>
        <w:t>Рисунок 2.3 – Динамика численности рабочих</w:t>
      </w:r>
    </w:p>
    <w:p w:rsidR="00765952" w:rsidRDefault="00765952" w:rsidP="005128C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4"/>
        </w:rPr>
      </w:pPr>
    </w:p>
    <w:p w:rsidR="00765952" w:rsidRDefault="00765952" w:rsidP="001F21AB">
      <w:pPr>
        <w:spacing w:after="0" w:line="360" w:lineRule="auto"/>
        <w:ind w:firstLine="567"/>
        <w:jc w:val="both"/>
        <w:rPr>
          <w:rFonts w:ascii="Times New Roman" w:eastAsiaTheme="minorEastAsia" w:hAnsi="Times New Roman"/>
          <w:sz w:val="28"/>
          <w:szCs w:val="24"/>
        </w:rPr>
      </w:pPr>
      <w:r>
        <w:rPr>
          <w:rFonts w:ascii="Times New Roman" w:eastAsiaTheme="minorEastAsia" w:hAnsi="Times New Roman"/>
          <w:sz w:val="28"/>
          <w:szCs w:val="24"/>
        </w:rPr>
        <w:t>На предприятии наблюдается рост численности рабочих, что отражается и на росте заработной платы (таблица 2.4)</w:t>
      </w:r>
    </w:p>
    <w:p w:rsidR="005128C7" w:rsidRDefault="00AF2825" w:rsidP="001F21AB">
      <w:pPr>
        <w:spacing w:after="0" w:line="360" w:lineRule="auto"/>
        <w:ind w:firstLine="567"/>
        <w:jc w:val="both"/>
        <w:rPr>
          <w:rFonts w:ascii="Times New Roman" w:eastAsiaTheme="minorEastAsia" w:hAnsi="Times New Roman"/>
          <w:sz w:val="28"/>
          <w:szCs w:val="24"/>
        </w:rPr>
      </w:pPr>
      <w:r>
        <w:rPr>
          <w:rFonts w:ascii="Times New Roman" w:eastAsiaTheme="minorEastAsia" w:hAnsi="Times New Roman"/>
          <w:sz w:val="28"/>
          <w:szCs w:val="24"/>
        </w:rPr>
        <w:t>Таблица 2.4</w:t>
      </w:r>
      <w:r w:rsidR="005128C7" w:rsidRPr="005128C7">
        <w:rPr>
          <w:rFonts w:ascii="Times New Roman" w:eastAsiaTheme="minorEastAsia" w:hAnsi="Times New Roman"/>
          <w:sz w:val="28"/>
          <w:szCs w:val="24"/>
        </w:rPr>
        <w:t xml:space="preserve">  – Расчет заработной платы за год (в рублях)</w:t>
      </w:r>
    </w:p>
    <w:p w:rsidR="005128C7" w:rsidRPr="005128C7" w:rsidRDefault="005128C7" w:rsidP="005128C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4"/>
        </w:rPr>
      </w:pPr>
    </w:p>
    <w:tbl>
      <w:tblPr>
        <w:tblW w:w="9718" w:type="dxa"/>
        <w:jc w:val="center"/>
        <w:tblInd w:w="94" w:type="dxa"/>
        <w:tblLook w:val="04A0"/>
      </w:tblPr>
      <w:tblGrid>
        <w:gridCol w:w="2538"/>
        <w:gridCol w:w="1510"/>
        <w:gridCol w:w="1559"/>
        <w:gridCol w:w="1560"/>
        <w:gridCol w:w="1366"/>
        <w:gridCol w:w="1185"/>
      </w:tblGrid>
      <w:tr w:rsidR="00584023" w:rsidRPr="00B13747" w:rsidTr="00584023">
        <w:trPr>
          <w:trHeight w:val="218"/>
          <w:jc w:val="center"/>
        </w:trPr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eastAsia="Times New Roman"/>
                <w:i/>
                <w:iCs/>
                <w:color w:val="00000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F83290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8329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F83290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8329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F83290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8329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F83290" w:rsidRDefault="00584023" w:rsidP="0058402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8329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2009 к 2008, %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F83290" w:rsidRDefault="00584023" w:rsidP="0058402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8329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2010 к 2009, %</w:t>
            </w:r>
          </w:p>
        </w:tc>
      </w:tr>
      <w:tr w:rsidR="00584023" w:rsidRPr="005128C7" w:rsidTr="00584023">
        <w:trPr>
          <w:trHeight w:val="218"/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825">
              <w:rPr>
                <w:rFonts w:ascii="Times New Roman" w:hAnsi="Times New Roman"/>
                <w:sz w:val="24"/>
                <w:szCs w:val="24"/>
              </w:rPr>
              <w:t>Основные рабочие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110 751 429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131 400 000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148 607 143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136,8</w:t>
            </w:r>
          </w:p>
        </w:tc>
      </w:tr>
      <w:tr w:rsidR="00584023" w:rsidRPr="005128C7" w:rsidTr="00584023">
        <w:trPr>
          <w:trHeight w:val="218"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Инженерно-технические рабочие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1 608 000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1 608 000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1 608 000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58402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58402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584023" w:rsidRPr="005128C7" w:rsidTr="00584023">
        <w:trPr>
          <w:trHeight w:val="218"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Служащие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1 584 000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1 584 000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1 584 000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58402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58402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584023" w:rsidRPr="005128C7" w:rsidTr="00584023">
        <w:trPr>
          <w:trHeight w:val="218"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Охрана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1 800 000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58402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58402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584023" w:rsidRPr="005128C7" w:rsidTr="00584023">
        <w:trPr>
          <w:trHeight w:val="218"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2 664 000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2 664 000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2 664 000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58402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58402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584023" w:rsidRPr="005128C7" w:rsidTr="00584023">
        <w:trPr>
          <w:trHeight w:val="218"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 ЗП основная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118 407 429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139 056 000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156 263 143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135,1</w:t>
            </w:r>
          </w:p>
        </w:tc>
      </w:tr>
      <w:tr w:rsidR="00584023" w:rsidRPr="005128C7" w:rsidTr="00584023">
        <w:trPr>
          <w:trHeight w:val="218"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ЗП дополнительная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20 129 263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23 639 520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26 564 734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58402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58402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</w:t>
            </w:r>
          </w:p>
        </w:tc>
      </w:tr>
      <w:tr w:rsidR="00584023" w:rsidRPr="005128C7" w:rsidTr="00584023">
        <w:trPr>
          <w:trHeight w:val="218"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Отчисления в бюджет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48 487 842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56 943 432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63 989 757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58402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122,2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58402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135,1</w:t>
            </w:r>
          </w:p>
        </w:tc>
      </w:tr>
      <w:tr w:rsidR="00584023" w:rsidRPr="005128C7" w:rsidTr="00584023">
        <w:trPr>
          <w:trHeight w:val="218"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Фонд заработной платы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187 024 533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219 638 952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246 817 634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156,1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178,6</w:t>
            </w:r>
          </w:p>
        </w:tc>
      </w:tr>
      <w:tr w:rsidR="00584023" w:rsidRPr="005128C7" w:rsidTr="00584023">
        <w:trPr>
          <w:trHeight w:val="218"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ЗП ср.мес.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1 969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1 981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AF2825" w:rsidRDefault="00584023" w:rsidP="003671F6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F28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2 002 196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58402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102,3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AF2825" w:rsidRDefault="00584023" w:rsidP="0058402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120,9</w:t>
            </w:r>
          </w:p>
        </w:tc>
      </w:tr>
    </w:tbl>
    <w:p w:rsidR="005128C7" w:rsidRPr="005128C7" w:rsidRDefault="005128C7" w:rsidP="005128C7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:rsidR="005128C7" w:rsidRDefault="00313281" w:rsidP="00AF2825">
      <w:pPr>
        <w:spacing w:after="0" w:line="360" w:lineRule="auto"/>
        <w:ind w:firstLine="567"/>
        <w:rPr>
          <w:rFonts w:ascii="Times New Roman" w:eastAsiaTheme="minorEastAsia" w:hAnsi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Times New Roman"/>
                  <w:sz w:val="24"/>
                  <w:szCs w:val="24"/>
                </w:rPr>
                <m:t>ЗП</m:t>
              </m:r>
            </m:e>
            <m:sub>
              <m:r>
                <w:rPr>
                  <w:rFonts w:ascii="Cambria Math" w:eastAsiaTheme="minorEastAsia" w:hAnsi="Times New Roman"/>
                  <w:sz w:val="24"/>
                  <w:szCs w:val="24"/>
                </w:rPr>
                <m:t>осн</m:t>
              </m:r>
            </m:sub>
          </m:sSub>
          <m:r>
            <w:rPr>
              <w:rFonts w:ascii="Cambria Math" w:eastAsiaTheme="minorEastAsia" w:hAnsi="Times New Roman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Theme="minorEastAsia" w:hAnsi="Times New Roman"/>
                  <w:sz w:val="24"/>
                  <w:szCs w:val="24"/>
                </w:rPr>
                <m:t>ЗП</m:t>
              </m:r>
            </m:e>
            <m:sub>
              <m:r>
                <w:rPr>
                  <w:rFonts w:ascii="Cambria Math" w:eastAsiaTheme="minorEastAsia" w:hAnsi="Times New Roman"/>
                  <w:sz w:val="24"/>
                  <w:szCs w:val="24"/>
                </w:rPr>
                <m:t>осн</m:t>
              </m:r>
            </m:sub>
            <m:sup>
              <m:r>
                <w:rPr>
                  <w:rFonts w:ascii="Cambria Math" w:eastAsiaTheme="minorEastAsia" w:hAnsi="Times New Roman"/>
                  <w:sz w:val="24"/>
                  <w:szCs w:val="24"/>
                </w:rPr>
                <m:t>мес</m:t>
              </m:r>
            </m:sup>
          </m:sSubSup>
          <m:r>
            <w:rPr>
              <w:rFonts w:ascii="Times New Roman" w:eastAsiaTheme="minorEastAsia" w:hAnsi="Cambria Math"/>
              <w:sz w:val="24"/>
              <w:szCs w:val="24"/>
            </w:rPr>
            <m:t>*</m:t>
          </m:r>
          <m:r>
            <w:rPr>
              <w:rFonts w:ascii="Cambria Math" w:eastAsiaTheme="minorEastAsia" w:hAnsi="Times New Roman"/>
              <w:sz w:val="24"/>
              <w:szCs w:val="24"/>
            </w:rPr>
            <m:t>12=9,3</m:t>
          </m:r>
          <m:r>
            <w:rPr>
              <w:rFonts w:ascii="Cambria Math" w:eastAsiaTheme="minorEastAsia" w:hAnsi="Cambria Math"/>
              <w:sz w:val="24"/>
              <w:szCs w:val="24"/>
            </w:rPr>
            <m:t>*</m:t>
          </m:r>
          <m:r>
            <w:rPr>
              <w:rFonts w:ascii="Cambria Math" w:eastAsiaTheme="minorEastAsia" w:hAnsi="Times New Roman"/>
              <w:sz w:val="24"/>
              <w:szCs w:val="24"/>
            </w:rPr>
            <m:t xml:space="preserve">12=110,7 </m:t>
          </m:r>
          <m:r>
            <w:rPr>
              <w:rFonts w:ascii="Cambria Math" w:eastAsiaTheme="minorEastAsia" w:hAnsi="Times New Roman"/>
              <w:sz w:val="24"/>
              <w:szCs w:val="24"/>
            </w:rPr>
            <m:t>млн</m:t>
          </m:r>
          <m:r>
            <w:rPr>
              <w:rFonts w:ascii="Cambria Math" w:eastAsiaTheme="minorEastAsia" w:hAnsi="Times New Roman"/>
              <w:sz w:val="24"/>
              <w:szCs w:val="24"/>
            </w:rPr>
            <m:t>.</m:t>
          </m:r>
          <m:r>
            <w:rPr>
              <w:rFonts w:ascii="Cambria Math" w:eastAsiaTheme="minorEastAsia" w:hAnsi="Times New Roman"/>
              <w:sz w:val="24"/>
              <w:szCs w:val="24"/>
            </w:rPr>
            <m:t>руб</m:t>
          </m:r>
          <m:r>
            <w:rPr>
              <w:rFonts w:ascii="Cambria Math" w:eastAsiaTheme="minorEastAsia" w:hAnsi="Times New Roman"/>
              <w:sz w:val="24"/>
              <w:szCs w:val="24"/>
            </w:rPr>
            <m:t>.</m:t>
          </m:r>
        </m:oMath>
      </m:oMathPara>
    </w:p>
    <w:p w:rsidR="00AF2825" w:rsidRDefault="00313281" w:rsidP="00AF2825">
      <w:pPr>
        <w:spacing w:after="0" w:line="360" w:lineRule="auto"/>
        <w:ind w:firstLine="567"/>
        <w:rPr>
          <w:rFonts w:ascii="Times New Roman" w:eastAsiaTheme="minorEastAsia" w:hAnsi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Theme="minorEastAsia" w:hAnsi="Times New Roman"/>
                  <w:sz w:val="24"/>
                  <w:szCs w:val="24"/>
                </w:rPr>
                <m:t>ЗП</m:t>
              </m:r>
            </m:e>
            <m:sub>
              <m:r>
                <w:rPr>
                  <w:rFonts w:ascii="Cambria Math" w:eastAsiaTheme="minorEastAsia" w:hAnsi="Times New Roman"/>
                  <w:sz w:val="24"/>
                  <w:szCs w:val="24"/>
                </w:rPr>
                <m:t>мес</m:t>
              </m:r>
            </m:sub>
            <m:sup>
              <m:r>
                <w:rPr>
                  <w:rFonts w:ascii="Cambria Math" w:eastAsiaTheme="minorEastAsia" w:hAnsi="Times New Roman"/>
                  <w:sz w:val="24"/>
                  <w:szCs w:val="24"/>
                </w:rPr>
                <m:t>ср</m:t>
              </m:r>
            </m:sup>
          </m:sSubSup>
          <m:r>
            <w:rPr>
              <w:rFonts w:ascii="Cambria Math" w:eastAsiaTheme="minorEastAsia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Times New Roman"/>
                  <w:sz w:val="24"/>
                  <w:szCs w:val="24"/>
                </w:rPr>
                <m:t>ФЗП</m:t>
              </m:r>
            </m:num>
            <m:den>
              <m:r>
                <w:rPr>
                  <w:rFonts w:ascii="Cambria Math" w:eastAsiaTheme="minorEastAsia" w:hAnsi="Times New Roman"/>
                  <w:sz w:val="24"/>
                  <w:szCs w:val="24"/>
                </w:rPr>
                <m:t>12</m:t>
              </m:r>
              <m:sSub>
                <m:sSub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*Р</m:t>
                  </m:r>
                </m:e>
                <m:sub>
                  <m:r>
                    <w:rPr>
                      <w:rFonts w:ascii="Cambria Math" w:eastAsiaTheme="minorEastAsia" w:hAnsi="Times New Roman"/>
                      <w:sz w:val="24"/>
                      <w:szCs w:val="24"/>
                    </w:rPr>
                    <m:t>спис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 xml:space="preserve">, </m:t>
              </m:r>
            </m:den>
          </m:f>
        </m:oMath>
      </m:oMathPara>
    </w:p>
    <w:p w:rsidR="00AF2825" w:rsidRDefault="00313281" w:rsidP="00AF2825">
      <w:pPr>
        <w:spacing w:after="0" w:line="360" w:lineRule="auto"/>
        <w:ind w:firstLine="567"/>
        <w:rPr>
          <w:rFonts w:ascii="Times New Roman" w:eastAsiaTheme="minorEastAsia" w:hAnsi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Theme="minorEastAsia" w:hAnsi="Times New Roman"/>
                  <w:sz w:val="24"/>
                  <w:szCs w:val="24"/>
                </w:rPr>
                <m:t>ЗП</m:t>
              </m:r>
            </m:e>
            <m:sub>
              <m:r>
                <w:rPr>
                  <w:rFonts w:ascii="Cambria Math" w:eastAsiaTheme="minorEastAsia" w:hAnsi="Times New Roman"/>
                  <w:sz w:val="24"/>
                  <w:szCs w:val="24"/>
                </w:rPr>
                <m:t>мес</m:t>
              </m:r>
            </m:sub>
            <m:sup>
              <m:r>
                <w:rPr>
                  <w:rFonts w:ascii="Cambria Math" w:eastAsiaTheme="minorEastAsia" w:hAnsi="Times New Roman"/>
                  <w:sz w:val="24"/>
                  <w:szCs w:val="24"/>
                </w:rPr>
                <m:t>ср</m:t>
              </m:r>
            </m:sup>
          </m:sSubSup>
          <m:r>
            <w:rPr>
              <w:rFonts w:ascii="Cambria Math" w:eastAsiaTheme="minorEastAsia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Times New Roman"/>
                  <w:sz w:val="24"/>
                  <w:szCs w:val="24"/>
                </w:rPr>
                <m:t>187</m:t>
              </m:r>
            </m:num>
            <m:den>
              <m:r>
                <w:rPr>
                  <w:rFonts w:ascii="Cambria Math" w:eastAsiaTheme="minorEastAsia" w:hAnsi="Times New Roman"/>
                  <w:sz w:val="24"/>
                  <w:szCs w:val="24"/>
                </w:rPr>
                <m:t>12</m:t>
              </m:r>
              <m:r>
                <w:rPr>
                  <w:rFonts w:ascii="Cambria Math" w:eastAsiaTheme="minorEastAsia" w:hAnsi="Times New Roman"/>
                  <w:sz w:val="24"/>
                  <w:szCs w:val="24"/>
                </w:rPr>
                <m:t>*</m:t>
              </m:r>
              <m:r>
                <w:rPr>
                  <w:rFonts w:ascii="Cambria Math" w:eastAsiaTheme="minorEastAsia" w:hAnsi="Times New Roman"/>
                  <w:sz w:val="24"/>
                  <w:szCs w:val="24"/>
                </w:rPr>
                <m:t>58</m:t>
              </m:r>
            </m:den>
          </m:f>
          <m:r>
            <w:rPr>
              <w:rFonts w:ascii="Cambria Math" w:eastAsiaTheme="minorEastAsia" w:hAnsi="Times New Roman"/>
              <w:sz w:val="24"/>
              <w:szCs w:val="24"/>
            </w:rPr>
            <m:t xml:space="preserve">=2,002 </m:t>
          </m:r>
          <m:r>
            <w:rPr>
              <w:rFonts w:ascii="Cambria Math" w:eastAsiaTheme="minorEastAsia" w:hAnsi="Times New Roman"/>
              <w:sz w:val="24"/>
              <w:szCs w:val="24"/>
            </w:rPr>
            <m:t>млн</m:t>
          </m:r>
          <m:r>
            <w:rPr>
              <w:rFonts w:ascii="Cambria Math" w:eastAsiaTheme="minorEastAsia" w:hAnsi="Times New Roman"/>
              <w:sz w:val="24"/>
              <w:szCs w:val="24"/>
            </w:rPr>
            <m:t>.</m:t>
          </m:r>
          <m:r>
            <w:rPr>
              <w:rFonts w:ascii="Cambria Math" w:eastAsiaTheme="minorEastAsia" w:hAnsi="Times New Roman"/>
              <w:sz w:val="24"/>
              <w:szCs w:val="24"/>
            </w:rPr>
            <m:t>руб</m:t>
          </m:r>
          <m:r>
            <w:rPr>
              <w:rFonts w:ascii="Cambria Math" w:eastAsiaTheme="minorEastAsia" w:hAnsi="Times New Roman"/>
              <w:sz w:val="24"/>
              <w:szCs w:val="24"/>
            </w:rPr>
            <m:t>.</m:t>
          </m:r>
        </m:oMath>
      </m:oMathPara>
    </w:p>
    <w:p w:rsidR="005128C7" w:rsidRDefault="005128C7" w:rsidP="00AF2825">
      <w:pPr>
        <w:spacing w:after="0" w:line="360" w:lineRule="auto"/>
        <w:ind w:firstLine="567"/>
        <w:rPr>
          <w:rFonts w:ascii="Times New Roman" w:eastAsiaTheme="minorEastAsia" w:hAnsi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Times New Roman"/>
              <w:sz w:val="24"/>
              <w:szCs w:val="24"/>
            </w:rPr>
            <m:t>ФЗП</m:t>
          </m:r>
          <m:r>
            <w:rPr>
              <w:rFonts w:ascii="Cambria Math" w:eastAsiaTheme="minorEastAsia" w:hAnsi="Times New Roman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Times New Roman" w:eastAsiaTheme="minorEastAsia" w:hAnsi="Times New Roman"/>
                  <w:sz w:val="24"/>
                  <w:szCs w:val="24"/>
                </w:rPr>
                <m:t>ЗП</m:t>
              </m:r>
            </m:e>
            <m:sub>
              <m:r>
                <w:rPr>
                  <w:rFonts w:ascii="Times New Roman" w:eastAsiaTheme="minorEastAsia" w:hAnsi="Times New Roman"/>
                  <w:sz w:val="24"/>
                  <w:szCs w:val="24"/>
                </w:rPr>
                <m:t>доп</m:t>
              </m:r>
            </m:sub>
            <m:sup/>
          </m:sSubSup>
          <m:r>
            <w:rPr>
              <w:rFonts w:ascii="Cambria Math" w:eastAsiaTheme="minorEastAsia" w:hAnsi="Times New Roman"/>
              <w:sz w:val="24"/>
              <w:szCs w:val="24"/>
            </w:rPr>
            <m:t>+</m:t>
          </m:r>
          <m:sSubSup>
            <m:sSubSup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Times New Roman" w:eastAsiaTheme="minorEastAsia" w:hAnsi="Times New Roman"/>
                  <w:sz w:val="24"/>
                  <w:szCs w:val="24"/>
                </w:rPr>
                <m:t>ЗП</m:t>
              </m:r>
            </m:e>
            <m:sub>
              <m:r>
                <w:rPr>
                  <w:rFonts w:ascii="Times New Roman" w:eastAsiaTheme="minorEastAsia" w:hAnsi="Times New Roman"/>
                  <w:sz w:val="24"/>
                  <w:szCs w:val="24"/>
                </w:rPr>
                <m:t>осн</m:t>
              </m:r>
            </m:sub>
            <m:sup/>
          </m:sSubSup>
          <m:r>
            <w:rPr>
              <w:rFonts w:ascii="Cambria Math" w:eastAsiaTheme="minorEastAsia" w:hAnsi="Times New Roman"/>
              <w:sz w:val="24"/>
              <w:szCs w:val="24"/>
            </w:rPr>
            <m:t>+</m:t>
          </m:r>
          <m:r>
            <w:rPr>
              <w:rFonts w:ascii="Times New Roman" w:eastAsiaTheme="minorEastAsia" w:hAnsi="Times New Roman"/>
              <w:sz w:val="24"/>
              <w:szCs w:val="24"/>
            </w:rPr>
            <m:t>ОВБ</m:t>
          </m:r>
        </m:oMath>
      </m:oMathPara>
    </w:p>
    <w:p w:rsidR="005128C7" w:rsidRPr="00DC782D" w:rsidRDefault="005128C7" w:rsidP="00AF2825">
      <w:pPr>
        <w:spacing w:after="0" w:line="360" w:lineRule="auto"/>
        <w:ind w:firstLine="567"/>
        <w:rPr>
          <w:rFonts w:ascii="Times New Roman" w:eastAsiaTheme="minorEastAsia" w:hAnsi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Times New Roman"/>
              <w:sz w:val="24"/>
              <w:szCs w:val="24"/>
            </w:rPr>
            <m:t>ФЗП</m:t>
          </m:r>
          <m:r>
            <w:rPr>
              <w:rFonts w:ascii="Cambria Math" w:eastAsiaTheme="minorEastAsia" w:hAnsi="Times New Roman"/>
              <w:sz w:val="24"/>
              <w:szCs w:val="24"/>
            </w:rPr>
            <m:t xml:space="preserve">=20,129+118,4+48,49=187 </m:t>
          </m:r>
          <m:r>
            <w:rPr>
              <w:rFonts w:ascii="Cambria Math" w:eastAsiaTheme="minorEastAsia" w:hAnsi="Times New Roman"/>
              <w:sz w:val="24"/>
              <w:szCs w:val="24"/>
            </w:rPr>
            <m:t>млн</m:t>
          </m:r>
          <m:r>
            <w:rPr>
              <w:rFonts w:ascii="Cambria Math" w:eastAsiaTheme="minorEastAsia" w:hAnsi="Times New Roman"/>
              <w:sz w:val="24"/>
              <w:szCs w:val="24"/>
            </w:rPr>
            <m:t>.</m:t>
          </m:r>
          <m:r>
            <w:rPr>
              <w:rFonts w:ascii="Cambria Math" w:eastAsiaTheme="minorEastAsia" w:hAnsi="Times New Roman"/>
              <w:sz w:val="24"/>
              <w:szCs w:val="24"/>
            </w:rPr>
            <m:t>руб</m:t>
          </m:r>
          <m:r>
            <w:rPr>
              <w:rFonts w:ascii="Cambria Math" w:eastAsiaTheme="minorEastAsia" w:hAnsi="Times New Roman"/>
              <w:sz w:val="24"/>
              <w:szCs w:val="24"/>
            </w:rPr>
            <m:t>.</m:t>
          </m:r>
        </m:oMath>
      </m:oMathPara>
    </w:p>
    <w:p w:rsidR="003671F6" w:rsidRPr="003671F6" w:rsidRDefault="003671F6" w:rsidP="003671F6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671F6">
        <w:rPr>
          <w:rFonts w:ascii="Times New Roman" w:hAnsi="Times New Roman"/>
          <w:sz w:val="28"/>
        </w:rPr>
        <w:t>Компания СООО «Пуховичимясопродукт» не единственное предпр</w:t>
      </w:r>
      <w:r w:rsidRPr="003671F6">
        <w:rPr>
          <w:rFonts w:ascii="Times New Roman" w:hAnsi="Times New Roman"/>
          <w:sz w:val="28"/>
        </w:rPr>
        <w:t>и</w:t>
      </w:r>
      <w:r w:rsidRPr="003671F6">
        <w:rPr>
          <w:rFonts w:ascii="Times New Roman" w:hAnsi="Times New Roman"/>
          <w:sz w:val="28"/>
        </w:rPr>
        <w:t>ятие, занимающееся производством и реализацией колбасных и мясных и</w:t>
      </w:r>
      <w:r w:rsidRPr="003671F6">
        <w:rPr>
          <w:rFonts w:ascii="Times New Roman" w:hAnsi="Times New Roman"/>
          <w:sz w:val="28"/>
        </w:rPr>
        <w:t>з</w:t>
      </w:r>
      <w:r w:rsidRPr="003671F6">
        <w:rPr>
          <w:rFonts w:ascii="Times New Roman" w:hAnsi="Times New Roman"/>
          <w:sz w:val="28"/>
        </w:rPr>
        <w:t xml:space="preserve">делий. К конкурентам можно отнести </w:t>
      </w:r>
      <w:r w:rsidRPr="003671F6">
        <w:rPr>
          <w:rStyle w:val="apple-style-span"/>
          <w:rFonts w:ascii="Times New Roman" w:hAnsi="Times New Roman"/>
          <w:sz w:val="28"/>
        </w:rPr>
        <w:t>ОАО «Волковысский</w:t>
      </w:r>
      <w:r w:rsidRPr="003671F6">
        <w:rPr>
          <w:rStyle w:val="apple-converted-space"/>
          <w:rFonts w:ascii="Times New Roman" w:hAnsi="Times New Roman"/>
          <w:sz w:val="28"/>
        </w:rPr>
        <w:t> </w:t>
      </w:r>
      <w:r w:rsidRPr="003671F6">
        <w:rPr>
          <w:rStyle w:val="af2"/>
          <w:rFonts w:ascii="Times New Roman" w:hAnsi="Times New Roman"/>
          <w:bCs/>
          <w:i w:val="0"/>
          <w:iCs w:val="0"/>
          <w:sz w:val="28"/>
        </w:rPr>
        <w:t>мясокомбинат</w:t>
      </w:r>
      <w:r w:rsidRPr="003671F6">
        <w:rPr>
          <w:rStyle w:val="apple-style-span"/>
          <w:rFonts w:ascii="Times New Roman" w:hAnsi="Times New Roman"/>
          <w:sz w:val="28"/>
        </w:rPr>
        <w:t xml:space="preserve">», </w:t>
      </w:r>
      <w:hyperlink r:id="rId17" w:tgtFrame="_blank" w:history="1">
        <w:r w:rsidRPr="003671F6">
          <w:rPr>
            <w:rFonts w:ascii="Times New Roman" w:hAnsi="Times New Roman"/>
            <w:bCs/>
            <w:sz w:val="28"/>
          </w:rPr>
          <w:br/>
        </w:r>
        <w:r w:rsidRPr="003671F6">
          <w:rPr>
            <w:rStyle w:val="af3"/>
            <w:rFonts w:ascii="Times New Roman" w:hAnsi="Times New Roman"/>
            <w:bCs/>
            <w:color w:val="auto"/>
            <w:sz w:val="28"/>
            <w:u w:val="none"/>
          </w:rPr>
          <w:t>ОАО Гродненский</w:t>
        </w:r>
        <w:r w:rsidRPr="003671F6">
          <w:rPr>
            <w:rStyle w:val="apple-converted-space"/>
            <w:rFonts w:ascii="Times New Roman" w:hAnsi="Times New Roman"/>
            <w:bCs/>
            <w:sz w:val="28"/>
          </w:rPr>
          <w:t> </w:t>
        </w:r>
        <w:r w:rsidRPr="003671F6">
          <w:rPr>
            <w:rStyle w:val="af2"/>
            <w:rFonts w:ascii="Times New Roman" w:hAnsi="Times New Roman"/>
            <w:i w:val="0"/>
            <w:iCs w:val="0"/>
            <w:sz w:val="28"/>
          </w:rPr>
          <w:t>мясокомбинат</w:t>
        </w:r>
      </w:hyperlink>
      <w:r w:rsidRPr="003671F6">
        <w:rPr>
          <w:rFonts w:ascii="Times New Roman" w:hAnsi="Times New Roman"/>
          <w:bCs/>
          <w:sz w:val="28"/>
        </w:rPr>
        <w:t xml:space="preserve">, </w:t>
      </w:r>
      <w:r w:rsidRPr="003671F6">
        <w:rPr>
          <w:rStyle w:val="apple-style-span"/>
          <w:rFonts w:ascii="Times New Roman" w:hAnsi="Times New Roman"/>
          <w:sz w:val="28"/>
        </w:rPr>
        <w:t>ОАО «Борисовский</w:t>
      </w:r>
      <w:r w:rsidRPr="003671F6">
        <w:rPr>
          <w:rStyle w:val="apple-converted-space"/>
          <w:rFonts w:ascii="Times New Roman" w:hAnsi="Times New Roman"/>
          <w:sz w:val="28"/>
        </w:rPr>
        <w:t> </w:t>
      </w:r>
      <w:r w:rsidRPr="003671F6">
        <w:rPr>
          <w:rStyle w:val="af2"/>
          <w:rFonts w:ascii="Times New Roman" w:hAnsi="Times New Roman"/>
          <w:bCs/>
          <w:i w:val="0"/>
          <w:iCs w:val="0"/>
          <w:sz w:val="28"/>
        </w:rPr>
        <w:t>мясокомбинат</w:t>
      </w:r>
      <w:r w:rsidRPr="003671F6">
        <w:rPr>
          <w:rStyle w:val="apple-style-span"/>
          <w:rFonts w:ascii="Times New Roman" w:hAnsi="Times New Roman"/>
          <w:sz w:val="28"/>
        </w:rPr>
        <w:t xml:space="preserve">», </w:t>
      </w:r>
      <w:hyperlink r:id="rId18" w:tgtFrame="_blank" w:history="1">
        <w:r w:rsidRPr="003671F6">
          <w:rPr>
            <w:rFonts w:ascii="Times New Roman" w:hAnsi="Times New Roman"/>
            <w:bCs/>
            <w:sz w:val="28"/>
          </w:rPr>
          <w:br/>
        </w:r>
        <w:r w:rsidRPr="003671F6">
          <w:rPr>
            <w:rStyle w:val="af3"/>
            <w:rFonts w:ascii="Times New Roman" w:hAnsi="Times New Roman"/>
            <w:bCs/>
            <w:color w:val="auto"/>
            <w:sz w:val="28"/>
            <w:u w:val="none"/>
          </w:rPr>
          <w:t>УП «Минский</w:t>
        </w:r>
        <w:r w:rsidRPr="003671F6">
          <w:rPr>
            <w:rStyle w:val="apple-converted-space"/>
            <w:rFonts w:ascii="Times New Roman" w:hAnsi="Times New Roman"/>
            <w:bCs/>
            <w:sz w:val="28"/>
          </w:rPr>
          <w:t> </w:t>
        </w:r>
        <w:r w:rsidRPr="003671F6">
          <w:rPr>
            <w:rStyle w:val="af2"/>
            <w:rFonts w:ascii="Times New Roman" w:hAnsi="Times New Roman"/>
            <w:i w:val="0"/>
            <w:iCs w:val="0"/>
            <w:sz w:val="28"/>
          </w:rPr>
          <w:t>мясокомбинат</w:t>
        </w:r>
        <w:r w:rsidRPr="003671F6">
          <w:rPr>
            <w:rStyle w:val="af3"/>
            <w:rFonts w:ascii="Times New Roman" w:hAnsi="Times New Roman"/>
            <w:bCs/>
            <w:color w:val="auto"/>
            <w:sz w:val="28"/>
            <w:u w:val="none"/>
          </w:rPr>
          <w:t>»</w:t>
        </w:r>
      </w:hyperlink>
      <w:r w:rsidRPr="003671F6">
        <w:rPr>
          <w:rFonts w:ascii="Times New Roman" w:hAnsi="Times New Roman"/>
          <w:bCs/>
          <w:sz w:val="28"/>
        </w:rPr>
        <w:t xml:space="preserve">, </w:t>
      </w:r>
      <w:r w:rsidRPr="003671F6">
        <w:rPr>
          <w:rStyle w:val="apple-style-span"/>
          <w:rFonts w:ascii="Times New Roman" w:hAnsi="Times New Roman"/>
          <w:sz w:val="28"/>
        </w:rPr>
        <w:t>ОАО «Калинковичский</w:t>
      </w:r>
      <w:r w:rsidRPr="003671F6">
        <w:rPr>
          <w:rStyle w:val="apple-converted-space"/>
          <w:rFonts w:ascii="Times New Roman" w:hAnsi="Times New Roman"/>
          <w:sz w:val="28"/>
        </w:rPr>
        <w:t> </w:t>
      </w:r>
      <w:r w:rsidRPr="003671F6">
        <w:rPr>
          <w:rStyle w:val="af2"/>
          <w:rFonts w:ascii="Times New Roman" w:hAnsi="Times New Roman"/>
          <w:bCs/>
          <w:i w:val="0"/>
          <w:iCs w:val="0"/>
          <w:sz w:val="28"/>
        </w:rPr>
        <w:t>мясокомбинат»</w:t>
      </w:r>
      <w:r w:rsidRPr="003671F6">
        <w:rPr>
          <w:rStyle w:val="apple-converted-space"/>
          <w:rFonts w:ascii="Times New Roman" w:hAnsi="Times New Roman"/>
          <w:sz w:val="28"/>
        </w:rPr>
        <w:t xml:space="preserve"> , </w:t>
      </w:r>
      <w:r w:rsidRPr="003671F6">
        <w:rPr>
          <w:rStyle w:val="apple-style-span"/>
          <w:rFonts w:ascii="Times New Roman" w:hAnsi="Times New Roman"/>
          <w:sz w:val="28"/>
        </w:rPr>
        <w:t>ОАО "Гомельский</w:t>
      </w:r>
      <w:r w:rsidRPr="003671F6">
        <w:rPr>
          <w:rStyle w:val="apple-converted-space"/>
          <w:rFonts w:ascii="Times New Roman" w:hAnsi="Times New Roman"/>
          <w:sz w:val="28"/>
        </w:rPr>
        <w:t> </w:t>
      </w:r>
      <w:r w:rsidRPr="003671F6">
        <w:rPr>
          <w:rStyle w:val="af2"/>
          <w:rFonts w:ascii="Times New Roman" w:hAnsi="Times New Roman"/>
          <w:bCs/>
          <w:i w:val="0"/>
          <w:iCs w:val="0"/>
          <w:sz w:val="28"/>
        </w:rPr>
        <w:t>мясокомбинат</w:t>
      </w:r>
      <w:r w:rsidRPr="003671F6">
        <w:rPr>
          <w:rStyle w:val="apple-style-span"/>
          <w:rFonts w:ascii="Times New Roman" w:hAnsi="Times New Roman"/>
          <w:sz w:val="28"/>
        </w:rPr>
        <w:t xml:space="preserve">" и многие другие. </w:t>
      </w:r>
      <w:r>
        <w:rPr>
          <w:rStyle w:val="apple-style-span"/>
          <w:rFonts w:ascii="Times New Roman" w:hAnsi="Times New Roman"/>
          <w:sz w:val="28"/>
        </w:rPr>
        <w:t>Проведем анализ конкурент</w:t>
      </w:r>
      <w:r>
        <w:rPr>
          <w:rStyle w:val="apple-style-span"/>
          <w:rFonts w:ascii="Times New Roman" w:hAnsi="Times New Roman"/>
          <w:sz w:val="28"/>
        </w:rPr>
        <w:t>о</w:t>
      </w:r>
      <w:r>
        <w:rPr>
          <w:rStyle w:val="apple-style-span"/>
          <w:rFonts w:ascii="Times New Roman" w:hAnsi="Times New Roman"/>
          <w:sz w:val="28"/>
        </w:rPr>
        <w:t>способности продукции</w:t>
      </w:r>
    </w:p>
    <w:p w:rsidR="003671F6" w:rsidRPr="003671F6" w:rsidRDefault="003671F6" w:rsidP="003671F6">
      <w:pPr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3671F6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2.5</w:t>
      </w:r>
      <w:r w:rsidRPr="003671F6">
        <w:rPr>
          <w:rFonts w:ascii="Times New Roman" w:hAnsi="Times New Roman"/>
          <w:sz w:val="28"/>
          <w:szCs w:val="28"/>
        </w:rPr>
        <w:t xml:space="preserve"> - Анализ конкурентоспособности предприятия</w:t>
      </w:r>
    </w:p>
    <w:tbl>
      <w:tblPr>
        <w:tblW w:w="85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31"/>
        <w:gridCol w:w="1979"/>
        <w:gridCol w:w="1451"/>
      </w:tblGrid>
      <w:tr w:rsidR="003671F6" w:rsidRPr="003671F6" w:rsidTr="00584023">
        <w:trPr>
          <w:cantSplit/>
          <w:trHeight w:val="59"/>
          <w:tblHeader/>
        </w:trPr>
        <w:tc>
          <w:tcPr>
            <w:tcW w:w="5131" w:type="dxa"/>
            <w:vMerge w:val="restart"/>
            <w:shd w:val="clear" w:color="auto" w:fill="F2F2F2" w:themeFill="background1" w:themeFillShade="F2"/>
            <w:vAlign w:val="center"/>
          </w:tcPr>
          <w:p w:rsidR="003671F6" w:rsidRPr="003671F6" w:rsidRDefault="003671F6" w:rsidP="00584023">
            <w:pPr>
              <w:spacing w:line="140" w:lineRule="atLeast"/>
              <w:ind w:firstLine="34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3671F6">
              <w:rPr>
                <w:rFonts w:ascii="Times New Roman" w:hAnsi="Times New Roman"/>
                <w:b/>
                <w:iCs/>
                <w:szCs w:val="28"/>
              </w:rPr>
              <w:t>Факторы, определяющие</w:t>
            </w:r>
          </w:p>
          <w:p w:rsidR="003671F6" w:rsidRPr="003671F6" w:rsidRDefault="003671F6" w:rsidP="00584023">
            <w:pPr>
              <w:spacing w:line="140" w:lineRule="atLeast"/>
              <w:ind w:firstLine="34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3671F6">
              <w:rPr>
                <w:rFonts w:ascii="Times New Roman" w:hAnsi="Times New Roman"/>
                <w:b/>
                <w:iCs/>
                <w:szCs w:val="28"/>
              </w:rPr>
              <w:t>успех предприятия</w:t>
            </w:r>
          </w:p>
        </w:tc>
        <w:tc>
          <w:tcPr>
            <w:tcW w:w="3429" w:type="dxa"/>
            <w:gridSpan w:val="2"/>
            <w:shd w:val="clear" w:color="auto" w:fill="F2F2F2" w:themeFill="background1" w:themeFillShade="F2"/>
            <w:vAlign w:val="center"/>
          </w:tcPr>
          <w:p w:rsidR="003671F6" w:rsidRPr="003671F6" w:rsidRDefault="003671F6" w:rsidP="00584023">
            <w:pPr>
              <w:spacing w:line="140" w:lineRule="atLeast"/>
              <w:ind w:firstLine="34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3671F6">
              <w:rPr>
                <w:rFonts w:ascii="Times New Roman" w:hAnsi="Times New Roman"/>
                <w:b/>
                <w:iCs/>
                <w:szCs w:val="28"/>
              </w:rPr>
              <w:t>Оценка (от 0 до 10)</w:t>
            </w:r>
          </w:p>
        </w:tc>
      </w:tr>
      <w:tr w:rsidR="003671F6" w:rsidRPr="003671F6" w:rsidTr="00584023">
        <w:trPr>
          <w:cantSplit/>
          <w:trHeight w:val="301"/>
          <w:tblHeader/>
        </w:trPr>
        <w:tc>
          <w:tcPr>
            <w:tcW w:w="5131" w:type="dxa"/>
            <w:vMerge/>
            <w:shd w:val="clear" w:color="auto" w:fill="F2F2F2" w:themeFill="background1" w:themeFillShade="F2"/>
            <w:vAlign w:val="center"/>
          </w:tcPr>
          <w:p w:rsidR="003671F6" w:rsidRPr="003671F6" w:rsidRDefault="003671F6" w:rsidP="00584023">
            <w:pPr>
              <w:spacing w:line="140" w:lineRule="atLeast"/>
              <w:ind w:firstLine="34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:rsidR="003671F6" w:rsidRPr="003671F6" w:rsidRDefault="003671F6" w:rsidP="00584023">
            <w:pPr>
              <w:spacing w:line="140" w:lineRule="atLeast"/>
              <w:ind w:firstLine="34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3671F6">
              <w:rPr>
                <w:rFonts w:ascii="Times New Roman" w:hAnsi="Times New Roman"/>
                <w:b/>
                <w:iCs/>
                <w:szCs w:val="28"/>
              </w:rPr>
              <w:t>Анализируемое</w:t>
            </w:r>
          </w:p>
          <w:p w:rsidR="003671F6" w:rsidRPr="003671F6" w:rsidRDefault="003671F6" w:rsidP="00584023">
            <w:pPr>
              <w:spacing w:line="140" w:lineRule="atLeast"/>
              <w:ind w:firstLine="34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3671F6">
              <w:rPr>
                <w:rFonts w:ascii="Times New Roman" w:hAnsi="Times New Roman"/>
                <w:b/>
                <w:iCs/>
                <w:szCs w:val="28"/>
              </w:rPr>
              <w:t>предприятие</w:t>
            </w:r>
          </w:p>
        </w:tc>
        <w:tc>
          <w:tcPr>
            <w:tcW w:w="1451" w:type="dxa"/>
            <w:shd w:val="clear" w:color="auto" w:fill="F2F2F2" w:themeFill="background1" w:themeFillShade="F2"/>
            <w:vAlign w:val="center"/>
          </w:tcPr>
          <w:p w:rsidR="003671F6" w:rsidRPr="003671F6" w:rsidRDefault="003671F6" w:rsidP="00584023">
            <w:pPr>
              <w:spacing w:line="140" w:lineRule="atLeast"/>
              <w:ind w:firstLine="34"/>
              <w:jc w:val="center"/>
              <w:rPr>
                <w:rFonts w:ascii="Times New Roman" w:hAnsi="Times New Roman"/>
                <w:b/>
                <w:iCs/>
                <w:szCs w:val="28"/>
              </w:rPr>
            </w:pPr>
            <w:r w:rsidRPr="003671F6">
              <w:rPr>
                <w:rFonts w:ascii="Times New Roman" w:hAnsi="Times New Roman"/>
                <w:b/>
                <w:iCs/>
                <w:szCs w:val="28"/>
              </w:rPr>
              <w:t>Конкурент</w:t>
            </w:r>
          </w:p>
        </w:tc>
      </w:tr>
      <w:tr w:rsidR="003671F6" w:rsidRPr="003671F6" w:rsidTr="00584023">
        <w:trPr>
          <w:trHeight w:val="59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качество оказания услуг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7</w:t>
            </w:r>
          </w:p>
        </w:tc>
      </w:tr>
      <w:tr w:rsidR="003671F6" w:rsidRPr="003671F6" w:rsidTr="00584023">
        <w:trPr>
          <w:trHeight w:val="59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уровень сервисного обслуживания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8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7</w:t>
            </w:r>
          </w:p>
        </w:tc>
      </w:tr>
      <w:tr w:rsidR="003671F6" w:rsidRPr="003671F6" w:rsidTr="00584023">
        <w:trPr>
          <w:trHeight w:val="61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престиж торговой марки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6</w:t>
            </w:r>
          </w:p>
        </w:tc>
      </w:tr>
      <w:tr w:rsidR="003671F6" w:rsidRPr="003671F6" w:rsidTr="00584023">
        <w:trPr>
          <w:trHeight w:val="59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степень новизны предложения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10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7</w:t>
            </w:r>
          </w:p>
        </w:tc>
      </w:tr>
      <w:tr w:rsidR="003671F6" w:rsidRPr="003671F6" w:rsidTr="00584023">
        <w:trPr>
          <w:trHeight w:val="48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ассортимент предлагаемой продукции и услуг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8</w:t>
            </w:r>
          </w:p>
        </w:tc>
      </w:tr>
      <w:tr w:rsidR="003671F6" w:rsidRPr="003671F6" w:rsidTr="00584023">
        <w:trPr>
          <w:trHeight w:val="59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 xml:space="preserve">конструкторский потенциал фирмы 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</w:tr>
      <w:tr w:rsidR="003671F6" w:rsidRPr="003671F6" w:rsidTr="00584023">
        <w:trPr>
          <w:trHeight w:val="59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уровень цен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8</w:t>
            </w:r>
          </w:p>
        </w:tc>
      </w:tr>
      <w:tr w:rsidR="003671F6" w:rsidRPr="003671F6" w:rsidTr="00584023">
        <w:trPr>
          <w:trHeight w:val="61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производственный потенциал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6</w:t>
            </w:r>
          </w:p>
        </w:tc>
      </w:tr>
      <w:tr w:rsidR="003671F6" w:rsidRPr="003671F6" w:rsidTr="00584023">
        <w:trPr>
          <w:trHeight w:val="59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технологическое оборудование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</w:tr>
      <w:tr w:rsidR="003671F6" w:rsidRPr="003671F6" w:rsidTr="00584023">
        <w:trPr>
          <w:trHeight w:val="59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гибкость производства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</w:tr>
      <w:tr w:rsidR="003671F6" w:rsidRPr="003671F6" w:rsidTr="00584023">
        <w:trPr>
          <w:trHeight w:val="59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длительность ведения работы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7</w:t>
            </w:r>
          </w:p>
        </w:tc>
      </w:tr>
      <w:tr w:rsidR="003671F6" w:rsidRPr="003671F6" w:rsidTr="00584023">
        <w:trPr>
          <w:trHeight w:val="125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методы сбыта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8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7</w:t>
            </w:r>
          </w:p>
        </w:tc>
      </w:tr>
      <w:tr w:rsidR="003671F6" w:rsidRPr="003671F6" w:rsidTr="00584023">
        <w:trPr>
          <w:trHeight w:val="61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организация сбыта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8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7</w:t>
            </w:r>
          </w:p>
        </w:tc>
      </w:tr>
      <w:tr w:rsidR="003671F6" w:rsidRPr="003671F6" w:rsidTr="00584023">
        <w:trPr>
          <w:trHeight w:val="61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квалификация служащего персонала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7</w:t>
            </w:r>
          </w:p>
        </w:tc>
      </w:tr>
      <w:tr w:rsidR="003671F6" w:rsidRPr="003671F6" w:rsidTr="00584023">
        <w:trPr>
          <w:trHeight w:val="180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квалификация управленческого персонала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7</w:t>
            </w:r>
          </w:p>
        </w:tc>
      </w:tr>
      <w:tr w:rsidR="003671F6" w:rsidRPr="003671F6" w:rsidTr="00584023">
        <w:trPr>
          <w:trHeight w:val="59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lastRenderedPageBreak/>
              <w:t>методы управления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8</w:t>
            </w:r>
          </w:p>
        </w:tc>
      </w:tr>
      <w:tr w:rsidR="003671F6" w:rsidRPr="003671F6" w:rsidTr="00584023">
        <w:trPr>
          <w:trHeight w:val="39"/>
        </w:trPr>
        <w:tc>
          <w:tcPr>
            <w:tcW w:w="513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местонахождение предприятия</w:t>
            </w:r>
          </w:p>
        </w:tc>
        <w:tc>
          <w:tcPr>
            <w:tcW w:w="1979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  <w:tc>
          <w:tcPr>
            <w:tcW w:w="1451" w:type="dxa"/>
          </w:tcPr>
          <w:p w:rsidR="003671F6" w:rsidRPr="003671F6" w:rsidRDefault="003671F6" w:rsidP="00584023">
            <w:pPr>
              <w:spacing w:line="240" w:lineRule="auto"/>
              <w:ind w:firstLine="34"/>
              <w:rPr>
                <w:rFonts w:ascii="Times New Roman" w:hAnsi="Times New Roman"/>
                <w:iCs/>
                <w:szCs w:val="28"/>
              </w:rPr>
            </w:pPr>
            <w:r w:rsidRPr="003671F6">
              <w:rPr>
                <w:rFonts w:ascii="Times New Roman" w:hAnsi="Times New Roman"/>
                <w:iCs/>
                <w:szCs w:val="28"/>
              </w:rPr>
              <w:t>9</w:t>
            </w:r>
          </w:p>
        </w:tc>
      </w:tr>
    </w:tbl>
    <w:p w:rsidR="00584023" w:rsidRDefault="00584023" w:rsidP="003671F6">
      <w:pPr>
        <w:pStyle w:val="2"/>
        <w:spacing w:before="0" w:after="0"/>
        <w:ind w:right="284" w:firstLine="0"/>
        <w:jc w:val="center"/>
        <w:rPr>
          <w:rFonts w:ascii="Times New Roman" w:hAnsi="Times New Roman"/>
          <w:i w:val="0"/>
        </w:rPr>
      </w:pPr>
    </w:p>
    <w:p w:rsidR="003671F6" w:rsidRPr="003671F6" w:rsidRDefault="003671F6" w:rsidP="003671F6">
      <w:pPr>
        <w:pStyle w:val="2"/>
        <w:spacing w:before="0" w:after="0"/>
        <w:ind w:right="284" w:firstLine="0"/>
        <w:jc w:val="center"/>
        <w:rPr>
          <w:rFonts w:ascii="Times New Roman" w:hAnsi="Times New Roman"/>
          <w:i w:val="0"/>
        </w:rPr>
      </w:pPr>
      <w:r w:rsidRPr="003671F6">
        <w:rPr>
          <w:rFonts w:ascii="Times New Roman" w:hAnsi="Times New Roman"/>
          <w:i w:val="0"/>
          <w:noProof/>
          <w:lang w:eastAsia="ru-RU"/>
        </w:rPr>
        <w:drawing>
          <wp:inline distT="0" distB="0" distL="0" distR="0">
            <wp:extent cx="5018171" cy="4820653"/>
            <wp:effectExtent l="19050" t="0" r="11029" b="0"/>
            <wp:docPr id="1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3671F6" w:rsidRPr="003671F6" w:rsidRDefault="003671F6" w:rsidP="003671F6">
      <w:pPr>
        <w:spacing w:line="360" w:lineRule="auto"/>
        <w:ind w:left="284" w:right="284"/>
        <w:jc w:val="center"/>
        <w:rPr>
          <w:rFonts w:ascii="Times New Roman" w:hAnsi="Times New Roman"/>
          <w:i/>
          <w:sz w:val="28"/>
          <w:szCs w:val="28"/>
        </w:rPr>
      </w:pPr>
      <w:r w:rsidRPr="003671F6">
        <w:rPr>
          <w:rFonts w:ascii="Times New Roman" w:hAnsi="Times New Roman"/>
          <w:i/>
          <w:sz w:val="28"/>
          <w:szCs w:val="28"/>
        </w:rPr>
        <w:t xml:space="preserve">Рисунок </w:t>
      </w:r>
      <w:r w:rsidR="0008308A">
        <w:rPr>
          <w:rFonts w:ascii="Times New Roman" w:hAnsi="Times New Roman"/>
          <w:i/>
          <w:sz w:val="28"/>
          <w:szCs w:val="28"/>
        </w:rPr>
        <w:t>2.5</w:t>
      </w:r>
      <w:r w:rsidRPr="003671F6">
        <w:rPr>
          <w:rFonts w:ascii="Times New Roman" w:hAnsi="Times New Roman"/>
          <w:i/>
          <w:sz w:val="28"/>
          <w:szCs w:val="28"/>
        </w:rPr>
        <w:t>. – Анализ конкурентоспособности предприятия</w:t>
      </w:r>
    </w:p>
    <w:p w:rsidR="003671F6" w:rsidRPr="003671F6" w:rsidRDefault="003671F6" w:rsidP="003671F6">
      <w:pPr>
        <w:spacing w:line="360" w:lineRule="auto"/>
        <w:ind w:firstLine="851"/>
        <w:jc w:val="both"/>
        <w:rPr>
          <w:rStyle w:val="af2"/>
          <w:rFonts w:ascii="Times New Roman" w:hAnsi="Times New Roman"/>
          <w:i w:val="0"/>
          <w:sz w:val="28"/>
          <w:szCs w:val="28"/>
        </w:rPr>
      </w:pPr>
      <w:r w:rsidRPr="003671F6">
        <w:rPr>
          <w:rStyle w:val="af2"/>
          <w:rFonts w:ascii="Times New Roman" w:hAnsi="Times New Roman"/>
          <w:i w:val="0"/>
          <w:sz w:val="28"/>
          <w:szCs w:val="28"/>
        </w:rPr>
        <w:t>Из таблицы и диаграммы следует, что предприятие имеет преимущ</w:t>
      </w:r>
      <w:r w:rsidRPr="003671F6">
        <w:rPr>
          <w:rStyle w:val="af2"/>
          <w:rFonts w:ascii="Times New Roman" w:hAnsi="Times New Roman"/>
          <w:i w:val="0"/>
          <w:sz w:val="28"/>
          <w:szCs w:val="28"/>
        </w:rPr>
        <w:t>е</w:t>
      </w:r>
      <w:r w:rsidRPr="003671F6">
        <w:rPr>
          <w:rStyle w:val="af2"/>
          <w:rFonts w:ascii="Times New Roman" w:hAnsi="Times New Roman"/>
          <w:i w:val="0"/>
          <w:sz w:val="28"/>
          <w:szCs w:val="28"/>
        </w:rPr>
        <w:t>ство над возможным конкурентом по всем пунктам. Но все же ему не стоит расслабляться и терять бдительность. Нельзя недооценивать соперника.</w:t>
      </w:r>
    </w:p>
    <w:p w:rsidR="00584023" w:rsidRDefault="00584023" w:rsidP="0008308A">
      <w:pPr>
        <w:ind w:firstLine="851"/>
        <w:rPr>
          <w:rFonts w:ascii="Times New Roman" w:hAnsi="Times New Roman"/>
          <w:sz w:val="28"/>
        </w:rPr>
      </w:pPr>
    </w:p>
    <w:p w:rsidR="00584023" w:rsidRDefault="00584023" w:rsidP="0008308A">
      <w:pPr>
        <w:ind w:firstLine="851"/>
        <w:rPr>
          <w:rFonts w:ascii="Times New Roman" w:hAnsi="Times New Roman"/>
          <w:sz w:val="28"/>
        </w:rPr>
      </w:pPr>
    </w:p>
    <w:p w:rsidR="0008308A" w:rsidRPr="0008308A" w:rsidRDefault="0008308A" w:rsidP="0008308A">
      <w:pPr>
        <w:ind w:firstLine="8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Таблица 2.6</w:t>
      </w:r>
      <w:r w:rsidRPr="0008308A">
        <w:rPr>
          <w:rFonts w:ascii="Times New Roman" w:hAnsi="Times New Roman"/>
          <w:sz w:val="28"/>
        </w:rPr>
        <w:t xml:space="preserve"> – Показатели эффективности использования средств о</w:t>
      </w:r>
      <w:r w:rsidRPr="0008308A">
        <w:rPr>
          <w:rFonts w:ascii="Times New Roman" w:hAnsi="Times New Roman"/>
          <w:sz w:val="28"/>
        </w:rPr>
        <w:t>р</w:t>
      </w:r>
      <w:r w:rsidRPr="0008308A">
        <w:rPr>
          <w:rFonts w:ascii="Times New Roman" w:hAnsi="Times New Roman"/>
          <w:sz w:val="28"/>
        </w:rPr>
        <w:t>ганизации и ее финансовой устойчивости</w:t>
      </w:r>
    </w:p>
    <w:tbl>
      <w:tblPr>
        <w:tblW w:w="5084" w:type="pct"/>
        <w:tblLook w:val="04A0"/>
      </w:tblPr>
      <w:tblGrid>
        <w:gridCol w:w="2342"/>
        <w:gridCol w:w="731"/>
        <w:gridCol w:w="3857"/>
        <w:gridCol w:w="896"/>
        <w:gridCol w:w="264"/>
        <w:gridCol w:w="821"/>
        <w:gridCol w:w="821"/>
      </w:tblGrid>
      <w:tr w:rsidR="00584023" w:rsidRPr="0008308A" w:rsidTr="00584023">
        <w:trPr>
          <w:trHeight w:val="660"/>
        </w:trPr>
        <w:tc>
          <w:tcPr>
            <w:tcW w:w="1265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3" w:name="RANGE!C78:K88"/>
            <w:r w:rsidRPr="0008308A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показат</w:t>
            </w:r>
            <w:r w:rsidRPr="0008308A">
              <w:rPr>
                <w:rFonts w:ascii="Times New Roman" w:hAnsi="Times New Roman"/>
                <w:b/>
                <w:bCs/>
                <w:sz w:val="18"/>
                <w:szCs w:val="18"/>
              </w:rPr>
              <w:t>е</w:t>
            </w:r>
            <w:r w:rsidRPr="0008308A">
              <w:rPr>
                <w:rFonts w:ascii="Times New Roman" w:hAnsi="Times New Roman"/>
                <w:b/>
                <w:bCs/>
                <w:sz w:val="18"/>
                <w:szCs w:val="18"/>
              </w:rPr>
              <w:t>ля</w:t>
            </w:r>
            <w:bookmarkEnd w:id="3"/>
          </w:p>
        </w:tc>
        <w:tc>
          <w:tcPr>
            <w:tcW w:w="24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8308A">
              <w:rPr>
                <w:rFonts w:ascii="Times New Roman" w:hAnsi="Times New Roman"/>
                <w:b/>
                <w:bCs/>
                <w:sz w:val="18"/>
                <w:szCs w:val="18"/>
              </w:rPr>
              <w:t>Формула расчета</w:t>
            </w:r>
          </w:p>
        </w:tc>
        <w:tc>
          <w:tcPr>
            <w:tcW w:w="13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8308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Значение показателя </w:t>
            </w:r>
          </w:p>
        </w:tc>
      </w:tr>
      <w:tr w:rsidR="00584023" w:rsidRPr="0008308A" w:rsidTr="00584023">
        <w:trPr>
          <w:trHeight w:val="240"/>
        </w:trPr>
        <w:tc>
          <w:tcPr>
            <w:tcW w:w="1265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40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2008</w:t>
            </w: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2009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2010</w:t>
            </w:r>
          </w:p>
        </w:tc>
      </w:tr>
      <w:tr w:rsidR="00584023" w:rsidRPr="0008308A" w:rsidTr="00584023">
        <w:trPr>
          <w:trHeight w:val="570"/>
        </w:trPr>
        <w:tc>
          <w:tcPr>
            <w:tcW w:w="1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08308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Рентабельность совоку</w:t>
            </w:r>
            <w:r w:rsidRPr="0008308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</w:t>
            </w:r>
            <w:r w:rsidRPr="0008308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ного капитала (активов) 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(характеризует, сколько прибыли получено на рубль вложенного капит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а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ла)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08308A">
              <w:rPr>
                <w:rFonts w:ascii="Times New Roman" w:hAnsi="Times New Roman"/>
                <w:b/>
                <w:bCs/>
                <w:iCs/>
              </w:rPr>
              <w:t>Р</w:t>
            </w:r>
            <w:r w:rsidRPr="0008308A">
              <w:rPr>
                <w:rFonts w:ascii="Times New Roman" w:hAnsi="Times New Roman"/>
                <w:b/>
                <w:bCs/>
                <w:iCs/>
                <w:vertAlign w:val="subscript"/>
              </w:rPr>
              <w:t>А</w:t>
            </w:r>
            <w:r w:rsidRPr="0008308A">
              <w:rPr>
                <w:rFonts w:ascii="Times New Roman" w:hAnsi="Times New Roman"/>
                <w:b/>
                <w:bCs/>
                <w:iCs/>
              </w:rPr>
              <w:t>=</w:t>
            </w:r>
          </w:p>
        </w:tc>
        <w:tc>
          <w:tcPr>
            <w:tcW w:w="2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t>Прибыль за отчетный период (Ф2 стр.200)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08308A" w:rsidRDefault="00584023" w:rsidP="00584023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08308A">
              <w:rPr>
                <w:rFonts w:ascii="Times New Roman" w:hAnsi="Times New Roman"/>
                <w:b/>
                <w:bCs/>
              </w:rPr>
              <w:t xml:space="preserve">2,5% 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023" w:rsidRPr="0008308A" w:rsidRDefault="00584023" w:rsidP="00584023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  <w:r w:rsidRPr="0008308A">
              <w:rPr>
                <w:rFonts w:ascii="Times New Roman" w:hAnsi="Times New Roman"/>
                <w:b/>
                <w:bCs/>
              </w:rPr>
              <w:t>6,2%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6,8%</w:t>
            </w:r>
          </w:p>
        </w:tc>
      </w:tr>
      <w:tr w:rsidR="00584023" w:rsidRPr="0008308A" w:rsidTr="00584023">
        <w:trPr>
          <w:trHeight w:val="600"/>
        </w:trPr>
        <w:tc>
          <w:tcPr>
            <w:tcW w:w="1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t xml:space="preserve">Среднегодовая стоимость активов </w:t>
            </w: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br/>
              <w:t>((Б стр.300 гр.3 + Б стр.300 гр.4) / 2)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584023" w:rsidRPr="0008308A" w:rsidTr="00584023">
        <w:trPr>
          <w:trHeight w:val="540"/>
        </w:trPr>
        <w:tc>
          <w:tcPr>
            <w:tcW w:w="1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08308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Рентабельность продаж 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(характеризует уровень прибыльности продукции)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08308A">
              <w:rPr>
                <w:rFonts w:ascii="Times New Roman" w:hAnsi="Times New Roman"/>
                <w:b/>
                <w:bCs/>
                <w:iCs/>
              </w:rPr>
              <w:t>Р</w:t>
            </w:r>
            <w:r w:rsidRPr="0008308A">
              <w:rPr>
                <w:rFonts w:ascii="Times New Roman" w:hAnsi="Times New Roman"/>
                <w:b/>
                <w:bCs/>
                <w:iCs/>
                <w:vertAlign w:val="subscript"/>
              </w:rPr>
              <w:t>П</w:t>
            </w:r>
            <w:r w:rsidRPr="0008308A">
              <w:rPr>
                <w:rFonts w:ascii="Times New Roman" w:hAnsi="Times New Roman"/>
                <w:b/>
                <w:bCs/>
                <w:iCs/>
              </w:rPr>
              <w:t>=</w:t>
            </w:r>
          </w:p>
        </w:tc>
        <w:tc>
          <w:tcPr>
            <w:tcW w:w="2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t>Прибыль от реализации продукции отчетного п</w:t>
            </w: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t>е</w:t>
            </w: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t>риода (Ф2 стр.070)</w:t>
            </w:r>
          </w:p>
        </w:tc>
        <w:tc>
          <w:tcPr>
            <w:tcW w:w="600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08308A" w:rsidRDefault="00584023" w:rsidP="00584023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08308A">
              <w:rPr>
                <w:rFonts w:ascii="Times New Roman" w:hAnsi="Times New Roman"/>
                <w:b/>
                <w:bCs/>
              </w:rPr>
              <w:t xml:space="preserve">7,6% </w:t>
            </w:r>
          </w:p>
        </w:tc>
        <w:tc>
          <w:tcPr>
            <w:tcW w:w="197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023" w:rsidRPr="0008308A" w:rsidRDefault="00584023" w:rsidP="00584023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1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  <w:r w:rsidRPr="0008308A">
              <w:rPr>
                <w:rFonts w:ascii="Times New Roman" w:hAnsi="Times New Roman"/>
                <w:b/>
                <w:bCs/>
              </w:rPr>
              <w:t>10,5%</w:t>
            </w:r>
          </w:p>
        </w:tc>
        <w:tc>
          <w:tcPr>
            <w:tcW w:w="356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12,4%</w:t>
            </w:r>
          </w:p>
        </w:tc>
      </w:tr>
      <w:tr w:rsidR="00584023" w:rsidRPr="0008308A" w:rsidTr="00584023">
        <w:trPr>
          <w:trHeight w:val="570"/>
        </w:trPr>
        <w:tc>
          <w:tcPr>
            <w:tcW w:w="1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t>Выручка (нетто) от реализации продукции в отче</w:t>
            </w: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t>т</w:t>
            </w: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t>ном периоде (Ф2 стр.020)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584023" w:rsidRPr="0008308A" w:rsidTr="00584023">
        <w:trPr>
          <w:trHeight w:val="570"/>
        </w:trPr>
        <w:tc>
          <w:tcPr>
            <w:tcW w:w="1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08308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Рентабельность затрат 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(характеризует окупа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е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мость затрат)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08308A">
              <w:rPr>
                <w:rFonts w:ascii="Times New Roman" w:hAnsi="Times New Roman"/>
                <w:b/>
                <w:bCs/>
                <w:iCs/>
              </w:rPr>
              <w:t>Р</w:t>
            </w:r>
            <w:r w:rsidRPr="0008308A">
              <w:rPr>
                <w:rFonts w:ascii="Times New Roman" w:hAnsi="Times New Roman"/>
                <w:b/>
                <w:bCs/>
                <w:iCs/>
                <w:vertAlign w:val="subscript"/>
              </w:rPr>
              <w:t>З</w:t>
            </w:r>
            <w:r w:rsidRPr="0008308A">
              <w:rPr>
                <w:rFonts w:ascii="Times New Roman" w:hAnsi="Times New Roman"/>
                <w:b/>
                <w:bCs/>
                <w:iCs/>
              </w:rPr>
              <w:t>=</w:t>
            </w:r>
          </w:p>
        </w:tc>
        <w:tc>
          <w:tcPr>
            <w:tcW w:w="2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t>Прибыль от реализации продукции отчетного п</w:t>
            </w: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t>е</w:t>
            </w: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t>риода (Ф2 стр.070)</w:t>
            </w:r>
          </w:p>
        </w:tc>
        <w:tc>
          <w:tcPr>
            <w:tcW w:w="600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08308A" w:rsidRDefault="00584023" w:rsidP="00584023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08308A">
              <w:rPr>
                <w:rFonts w:ascii="Times New Roman" w:hAnsi="Times New Roman"/>
                <w:b/>
                <w:bCs/>
              </w:rPr>
              <w:t xml:space="preserve">8,3% </w:t>
            </w:r>
          </w:p>
        </w:tc>
        <w:tc>
          <w:tcPr>
            <w:tcW w:w="197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023" w:rsidRPr="0008308A" w:rsidRDefault="00584023" w:rsidP="00584023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1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  <w:r w:rsidRPr="0008308A">
              <w:rPr>
                <w:rFonts w:ascii="Times New Roman" w:hAnsi="Times New Roman"/>
                <w:b/>
                <w:bCs/>
              </w:rPr>
              <w:t>11,8%</w:t>
            </w:r>
          </w:p>
        </w:tc>
        <w:tc>
          <w:tcPr>
            <w:tcW w:w="356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12,2%</w:t>
            </w:r>
          </w:p>
        </w:tc>
      </w:tr>
      <w:tr w:rsidR="00584023" w:rsidRPr="0008308A" w:rsidTr="00584023">
        <w:trPr>
          <w:trHeight w:val="570"/>
        </w:trPr>
        <w:tc>
          <w:tcPr>
            <w:tcW w:w="1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t>Полная себестоимость реализованной продукции (Ф2 сумма строк 030, 050, 060)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584023" w:rsidRPr="0008308A" w:rsidTr="00584023">
        <w:trPr>
          <w:trHeight w:val="600"/>
        </w:trPr>
        <w:tc>
          <w:tcPr>
            <w:tcW w:w="1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08308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Коэффициент финанс</w:t>
            </w:r>
            <w:r w:rsidRPr="0008308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</w:t>
            </w:r>
            <w:r w:rsidRPr="0008308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вой независимости (авт</w:t>
            </w:r>
            <w:r w:rsidRPr="0008308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</w:t>
            </w:r>
            <w:r w:rsidRPr="0008308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номии) 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(характеризует, какая часть активов сфо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р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мирована за счет собстве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н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ных средств организации)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08308A">
              <w:rPr>
                <w:rFonts w:ascii="Times New Roman" w:hAnsi="Times New Roman"/>
                <w:b/>
                <w:bCs/>
                <w:iCs/>
              </w:rPr>
              <w:t>К</w:t>
            </w:r>
            <w:r w:rsidRPr="0008308A">
              <w:rPr>
                <w:rFonts w:ascii="Times New Roman" w:hAnsi="Times New Roman"/>
                <w:b/>
                <w:bCs/>
                <w:iCs/>
                <w:vertAlign w:val="subscript"/>
              </w:rPr>
              <w:t>ФН</w:t>
            </w:r>
            <w:r w:rsidRPr="0008308A">
              <w:rPr>
                <w:rFonts w:ascii="Times New Roman" w:hAnsi="Times New Roman"/>
                <w:b/>
                <w:bCs/>
                <w:iCs/>
              </w:rPr>
              <w:t>=</w:t>
            </w:r>
          </w:p>
        </w:tc>
        <w:tc>
          <w:tcPr>
            <w:tcW w:w="2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t>Собственный капитал (Б стр.490)</w:t>
            </w:r>
          </w:p>
        </w:tc>
        <w:tc>
          <w:tcPr>
            <w:tcW w:w="600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08308A" w:rsidRDefault="00584023" w:rsidP="00584023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08308A">
              <w:rPr>
                <w:rFonts w:ascii="Times New Roman" w:hAnsi="Times New Roman"/>
                <w:b/>
                <w:bCs/>
              </w:rPr>
              <w:t xml:space="preserve">88,9% </w:t>
            </w:r>
          </w:p>
        </w:tc>
        <w:tc>
          <w:tcPr>
            <w:tcW w:w="197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023" w:rsidRPr="0008308A" w:rsidRDefault="00584023" w:rsidP="00584023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1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  <w:r w:rsidRPr="0008308A">
              <w:rPr>
                <w:rFonts w:ascii="Times New Roman" w:hAnsi="Times New Roman"/>
                <w:b/>
                <w:bCs/>
              </w:rPr>
              <w:t>81,7%</w:t>
            </w:r>
          </w:p>
        </w:tc>
        <w:tc>
          <w:tcPr>
            <w:tcW w:w="356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89,1%</w:t>
            </w:r>
          </w:p>
        </w:tc>
      </w:tr>
      <w:tr w:rsidR="00584023" w:rsidRPr="0008308A" w:rsidTr="00584023">
        <w:trPr>
          <w:trHeight w:val="600"/>
        </w:trPr>
        <w:tc>
          <w:tcPr>
            <w:tcW w:w="1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t>Валюта баланса (Б стр.700)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584023" w:rsidRPr="0008308A" w:rsidTr="00584023">
        <w:trPr>
          <w:trHeight w:val="570"/>
        </w:trPr>
        <w:tc>
          <w:tcPr>
            <w:tcW w:w="1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08308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Коэффициент устойчив</w:t>
            </w:r>
            <w:r w:rsidRPr="0008308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</w:t>
            </w:r>
            <w:r w:rsidRPr="0008308A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 xml:space="preserve">го финансирования 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(х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а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рактеризует, какая часть активов баланса сформ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и</w:t>
            </w:r>
            <w:r w:rsidRPr="0008308A">
              <w:rPr>
                <w:rFonts w:ascii="Times New Roman" w:hAnsi="Times New Roman"/>
                <w:iCs/>
                <w:sz w:val="18"/>
                <w:szCs w:val="18"/>
              </w:rPr>
              <w:t>рована за счет устойчивых источников)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08308A">
              <w:rPr>
                <w:rFonts w:ascii="Times New Roman" w:hAnsi="Times New Roman"/>
                <w:b/>
                <w:bCs/>
                <w:iCs/>
              </w:rPr>
              <w:t>К</w:t>
            </w:r>
            <w:r w:rsidRPr="0008308A">
              <w:rPr>
                <w:rFonts w:ascii="Times New Roman" w:hAnsi="Times New Roman"/>
                <w:b/>
                <w:bCs/>
                <w:iCs/>
                <w:vertAlign w:val="subscript"/>
              </w:rPr>
              <w:t>УФ</w:t>
            </w:r>
            <w:r w:rsidRPr="0008308A">
              <w:rPr>
                <w:rFonts w:ascii="Times New Roman" w:hAnsi="Times New Roman"/>
                <w:b/>
                <w:bCs/>
                <w:iCs/>
              </w:rPr>
              <w:t>=</w:t>
            </w:r>
          </w:p>
        </w:tc>
        <w:tc>
          <w:tcPr>
            <w:tcW w:w="2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t>Собств.капит.+Долгоср.обязат.+Рез.предст.расходов. (Б стр.490+Б стр.590+Б стр.640)</w:t>
            </w:r>
          </w:p>
        </w:tc>
        <w:tc>
          <w:tcPr>
            <w:tcW w:w="600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08308A" w:rsidRDefault="00584023" w:rsidP="00584023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08308A">
              <w:rPr>
                <w:rFonts w:ascii="Times New Roman" w:hAnsi="Times New Roman"/>
                <w:b/>
                <w:bCs/>
              </w:rPr>
              <w:t xml:space="preserve"> 89,7% </w:t>
            </w:r>
          </w:p>
        </w:tc>
        <w:tc>
          <w:tcPr>
            <w:tcW w:w="197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023" w:rsidRPr="0008308A" w:rsidRDefault="00584023" w:rsidP="00584023">
            <w:pPr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1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  <w:r w:rsidRPr="0008308A">
              <w:rPr>
                <w:rFonts w:ascii="Times New Roman" w:hAnsi="Times New Roman"/>
                <w:b/>
                <w:bCs/>
              </w:rPr>
              <w:t>84,9%</w:t>
            </w:r>
          </w:p>
        </w:tc>
        <w:tc>
          <w:tcPr>
            <w:tcW w:w="356" w:type="pct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85,0%</w:t>
            </w:r>
          </w:p>
        </w:tc>
      </w:tr>
      <w:tr w:rsidR="00584023" w:rsidRPr="0008308A" w:rsidTr="00584023">
        <w:trPr>
          <w:trHeight w:val="540"/>
        </w:trPr>
        <w:tc>
          <w:tcPr>
            <w:tcW w:w="1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023" w:rsidRPr="0008308A" w:rsidRDefault="00584023" w:rsidP="00584023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08308A">
              <w:rPr>
                <w:rFonts w:ascii="Times New Roman" w:hAnsi="Times New Roman"/>
                <w:iCs/>
                <w:sz w:val="16"/>
                <w:szCs w:val="16"/>
              </w:rPr>
              <w:t>Валюта баланса (Б стр.700)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84023" w:rsidRPr="0008308A" w:rsidRDefault="00584023" w:rsidP="00584023">
            <w:pPr>
              <w:rPr>
                <w:rFonts w:ascii="Times New Roman" w:hAnsi="Times New Roman"/>
                <w:b/>
                <w:bCs/>
              </w:rPr>
            </w:pPr>
          </w:p>
        </w:tc>
      </w:tr>
    </w:tbl>
    <w:p w:rsidR="000230A5" w:rsidRDefault="000230A5" w:rsidP="0008308A">
      <w:pPr>
        <w:tabs>
          <w:tab w:val="left" w:pos="3510"/>
        </w:tabs>
        <w:spacing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08308A" w:rsidRPr="0008308A" w:rsidRDefault="0008308A" w:rsidP="0008308A">
      <w:pPr>
        <w:tabs>
          <w:tab w:val="left" w:pos="3510"/>
        </w:tabs>
        <w:spacing w:line="360" w:lineRule="auto"/>
        <w:ind w:firstLine="851"/>
        <w:jc w:val="both"/>
        <w:rPr>
          <w:rFonts w:ascii="Times New Roman" w:hAnsi="Times New Roman"/>
          <w:sz w:val="28"/>
        </w:rPr>
      </w:pPr>
      <w:r w:rsidRPr="0008308A">
        <w:rPr>
          <w:rFonts w:ascii="Times New Roman" w:hAnsi="Times New Roman"/>
          <w:sz w:val="28"/>
        </w:rPr>
        <w:t>Анализ рынков сбыта, их структуры и доходности проводится на о</w:t>
      </w:r>
      <w:r w:rsidRPr="0008308A">
        <w:rPr>
          <w:rFonts w:ascii="Times New Roman" w:hAnsi="Times New Roman"/>
          <w:sz w:val="28"/>
        </w:rPr>
        <w:t>с</w:t>
      </w:r>
      <w:r w:rsidRPr="0008308A">
        <w:rPr>
          <w:rFonts w:ascii="Times New Roman" w:hAnsi="Times New Roman"/>
          <w:sz w:val="28"/>
        </w:rPr>
        <w:t>нове анализа информации по основным видам продукции (услуг) предпр</w:t>
      </w:r>
      <w:r w:rsidRPr="0008308A">
        <w:rPr>
          <w:rFonts w:ascii="Times New Roman" w:hAnsi="Times New Roman"/>
          <w:sz w:val="28"/>
        </w:rPr>
        <w:t>и</w:t>
      </w:r>
      <w:r w:rsidRPr="0008308A">
        <w:rPr>
          <w:rFonts w:ascii="Times New Roman" w:hAnsi="Times New Roman"/>
          <w:sz w:val="28"/>
        </w:rPr>
        <w:t>ятия. Анализ уровня продаж и экс</w:t>
      </w:r>
      <w:r w:rsidR="000230A5">
        <w:rPr>
          <w:rFonts w:ascii="Times New Roman" w:hAnsi="Times New Roman"/>
          <w:sz w:val="28"/>
        </w:rPr>
        <w:t>порта представлен в табл.</w:t>
      </w:r>
      <w:r>
        <w:rPr>
          <w:rFonts w:ascii="Times New Roman" w:hAnsi="Times New Roman"/>
          <w:sz w:val="28"/>
        </w:rPr>
        <w:t xml:space="preserve"> 2.7 </w:t>
      </w:r>
    </w:p>
    <w:p w:rsidR="000230A5" w:rsidRDefault="000230A5" w:rsidP="0008308A">
      <w:pPr>
        <w:ind w:firstLine="851"/>
        <w:rPr>
          <w:rFonts w:ascii="Times New Roman" w:hAnsi="Times New Roman"/>
          <w:sz w:val="28"/>
        </w:rPr>
      </w:pPr>
    </w:p>
    <w:p w:rsidR="000230A5" w:rsidRDefault="000230A5" w:rsidP="0008308A">
      <w:pPr>
        <w:ind w:firstLine="851"/>
        <w:rPr>
          <w:rFonts w:ascii="Times New Roman" w:hAnsi="Times New Roman"/>
          <w:sz w:val="28"/>
        </w:rPr>
      </w:pPr>
    </w:p>
    <w:p w:rsidR="000230A5" w:rsidRDefault="000230A5" w:rsidP="0008308A">
      <w:pPr>
        <w:ind w:firstLine="851"/>
        <w:rPr>
          <w:rFonts w:ascii="Times New Roman" w:hAnsi="Times New Roman"/>
          <w:sz w:val="28"/>
        </w:rPr>
      </w:pPr>
    </w:p>
    <w:p w:rsidR="000230A5" w:rsidRDefault="000230A5" w:rsidP="0008308A">
      <w:pPr>
        <w:ind w:firstLine="851"/>
        <w:rPr>
          <w:rFonts w:ascii="Times New Roman" w:hAnsi="Times New Roman"/>
          <w:sz w:val="28"/>
        </w:rPr>
      </w:pPr>
    </w:p>
    <w:p w:rsidR="000230A5" w:rsidRDefault="000230A5" w:rsidP="0008308A">
      <w:pPr>
        <w:ind w:firstLine="851"/>
        <w:rPr>
          <w:rFonts w:ascii="Times New Roman" w:hAnsi="Times New Roman"/>
          <w:sz w:val="28"/>
        </w:rPr>
      </w:pPr>
    </w:p>
    <w:p w:rsidR="0008308A" w:rsidRDefault="00EE1DDE" w:rsidP="0008308A">
      <w:pPr>
        <w:ind w:firstLine="8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Таблица 2.7</w:t>
      </w:r>
      <w:r w:rsidR="0008308A" w:rsidRPr="0008308A">
        <w:rPr>
          <w:rFonts w:ascii="Times New Roman" w:hAnsi="Times New Roman"/>
          <w:sz w:val="28"/>
        </w:rPr>
        <w:t xml:space="preserve"> – Анализ уровн</w:t>
      </w:r>
      <w:r w:rsidR="000B6959">
        <w:rPr>
          <w:rFonts w:ascii="Times New Roman" w:hAnsi="Times New Roman"/>
          <w:sz w:val="28"/>
        </w:rPr>
        <w:t>я продаж на рынках сбыта за 2008</w:t>
      </w:r>
      <w:r w:rsidR="0008308A" w:rsidRPr="0008308A">
        <w:rPr>
          <w:rFonts w:ascii="Times New Roman" w:hAnsi="Times New Roman"/>
          <w:sz w:val="28"/>
        </w:rPr>
        <w:t>-2010 гг.</w:t>
      </w:r>
    </w:p>
    <w:tbl>
      <w:tblPr>
        <w:tblW w:w="9390" w:type="dxa"/>
        <w:tblInd w:w="93" w:type="dxa"/>
        <w:tblLook w:val="04A0"/>
      </w:tblPr>
      <w:tblGrid>
        <w:gridCol w:w="1803"/>
        <w:gridCol w:w="656"/>
        <w:gridCol w:w="675"/>
        <w:gridCol w:w="709"/>
        <w:gridCol w:w="1275"/>
        <w:gridCol w:w="1062"/>
        <w:gridCol w:w="786"/>
        <w:gridCol w:w="1212"/>
        <w:gridCol w:w="1212"/>
      </w:tblGrid>
      <w:tr w:rsidR="000B6959" w:rsidRPr="00584023" w:rsidTr="0020150A">
        <w:trPr>
          <w:trHeight w:val="820"/>
        </w:trPr>
        <w:tc>
          <w:tcPr>
            <w:tcW w:w="1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59" w:rsidRPr="00584023" w:rsidRDefault="000B6959" w:rsidP="00584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eastAsia="ru-RU"/>
              </w:rPr>
              <w:t>Наименование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959" w:rsidRPr="00584023" w:rsidRDefault="000B6959" w:rsidP="00584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eastAsia="ru-RU"/>
              </w:rPr>
              <w:t xml:space="preserve">Продано, </w:t>
            </w:r>
            <w:r w:rsidRPr="0058402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млн.руб.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959" w:rsidRPr="00584023" w:rsidRDefault="0020150A" w:rsidP="00584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  <w:t>Темп роста, %</w:t>
            </w:r>
          </w:p>
        </w:tc>
        <w:tc>
          <w:tcPr>
            <w:tcW w:w="3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959" w:rsidRPr="00584023" w:rsidRDefault="000B6959" w:rsidP="00584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eastAsia="ru-RU"/>
              </w:rPr>
              <w:t>Уд.вес в общем объеме пр</w:t>
            </w:r>
            <w:r w:rsidRPr="0058402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eastAsia="ru-RU"/>
              </w:rPr>
              <w:t>о</w:t>
            </w:r>
            <w:r w:rsidRPr="0058402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eastAsia="ru-RU"/>
              </w:rPr>
              <w:t>даж</w:t>
            </w:r>
          </w:p>
        </w:tc>
      </w:tr>
      <w:tr w:rsidR="000B6959" w:rsidRPr="00584023" w:rsidTr="00EE1DDE">
        <w:trPr>
          <w:trHeight w:val="273"/>
        </w:trPr>
        <w:tc>
          <w:tcPr>
            <w:tcW w:w="1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959" w:rsidRPr="00584023" w:rsidRDefault="000B6959" w:rsidP="005840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0B6959" w:rsidRDefault="000B6959" w:rsidP="00EE1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0B6959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2008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0B6959" w:rsidRDefault="000B6959" w:rsidP="00EE1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0B695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eastAsia="ru-RU"/>
              </w:rPr>
              <w:t>2009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0B6959" w:rsidRDefault="000B6959" w:rsidP="00EE1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0B695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eastAsia="ru-RU"/>
              </w:rPr>
              <w:t>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0B6959" w:rsidRDefault="0020150A" w:rsidP="00EE1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2009 к 2008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59" w:rsidRPr="000B6959" w:rsidRDefault="0020150A" w:rsidP="00EE1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2010 к 2009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59" w:rsidRPr="000B6959" w:rsidRDefault="000B6959" w:rsidP="00EE1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0B6959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2008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0B6959" w:rsidRDefault="000B6959" w:rsidP="00EE1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0B695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eastAsia="ru-RU"/>
              </w:rPr>
              <w:t>2009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0B6959" w:rsidRDefault="000B6959" w:rsidP="00EE1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ru-RU"/>
              </w:rPr>
            </w:pPr>
            <w:r w:rsidRPr="000B695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eastAsia="ru-RU"/>
              </w:rPr>
              <w:t>2010</w:t>
            </w:r>
          </w:p>
        </w:tc>
      </w:tr>
      <w:tr w:rsidR="000B6959" w:rsidRPr="00584023" w:rsidTr="0020150A">
        <w:trPr>
          <w:trHeight w:val="625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5840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Объем реализ</w:t>
            </w: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о</w:t>
            </w: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ванных услуг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lang w:eastAsia="ru-RU"/>
              </w:rPr>
              <w:t>146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EE1DDE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59" w:rsidRPr="00584023" w:rsidRDefault="00EE1DDE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167,8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lang w:eastAsia="ru-RU"/>
              </w:rPr>
              <w:t>100%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100%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100%</w:t>
            </w:r>
          </w:p>
        </w:tc>
      </w:tr>
      <w:tr w:rsidR="000B6959" w:rsidRPr="00584023" w:rsidTr="00E8434B">
        <w:trPr>
          <w:trHeight w:val="266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5840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в том числе: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0B6959" w:rsidRPr="00584023" w:rsidTr="00EE1DDE">
        <w:trPr>
          <w:trHeight w:val="571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5840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Внутренний р</w:t>
            </w: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ы</w:t>
            </w: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нок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lang w:eastAsia="ru-RU"/>
              </w:rPr>
              <w:t>113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EE1DDE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120,9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59" w:rsidRPr="00584023" w:rsidRDefault="00EE1DDE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180,4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lang w:eastAsia="ru-RU"/>
              </w:rPr>
              <w:t>77%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72%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77%</w:t>
            </w:r>
          </w:p>
        </w:tc>
      </w:tr>
      <w:tr w:rsidR="000B6959" w:rsidRPr="00584023" w:rsidTr="00EE1DDE">
        <w:trPr>
          <w:trHeight w:val="267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5840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Экспорт, всего: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EE1DDE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187,3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59" w:rsidRPr="00584023" w:rsidRDefault="00EE1DDE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105,1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lang w:eastAsia="ru-RU"/>
              </w:rPr>
              <w:t>23%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28%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23%</w:t>
            </w:r>
          </w:p>
        </w:tc>
      </w:tr>
      <w:tr w:rsidR="000B6959" w:rsidRPr="00584023" w:rsidTr="00EE1DDE">
        <w:trPr>
          <w:trHeight w:val="288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5840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в том числе: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0B6959" w:rsidRPr="00584023" w:rsidTr="0020150A">
        <w:trPr>
          <w:trHeight w:val="273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5840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РФ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u w:val="single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u w:val="single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EE1DDE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198,4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59" w:rsidRPr="00584023" w:rsidRDefault="00EE1DDE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120,4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lang w:eastAsia="ru-RU"/>
              </w:rPr>
              <w:t>73%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69%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81%</w:t>
            </w:r>
          </w:p>
        </w:tc>
      </w:tr>
      <w:tr w:rsidR="000B6959" w:rsidRPr="00584023" w:rsidTr="00EE1DDE">
        <w:trPr>
          <w:trHeight w:val="252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5840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Прибалтика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u w:val="single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u w:val="single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EE1DDE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59" w:rsidRPr="00584023" w:rsidRDefault="00EE1DDE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63,3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lang w:eastAsia="ru-RU"/>
              </w:rPr>
              <w:t>27%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31%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959" w:rsidRPr="00584023" w:rsidRDefault="000B6959" w:rsidP="002015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84023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19%</w:t>
            </w:r>
          </w:p>
        </w:tc>
      </w:tr>
    </w:tbl>
    <w:p w:rsidR="00EE1DDE" w:rsidRDefault="00EE1DDE" w:rsidP="0008308A">
      <w:pPr>
        <w:jc w:val="center"/>
      </w:pPr>
    </w:p>
    <w:p w:rsidR="00EE1DDE" w:rsidRDefault="00EE1DDE" w:rsidP="0008308A">
      <w:pPr>
        <w:jc w:val="center"/>
      </w:pPr>
      <w:r w:rsidRPr="00EE1DDE">
        <w:rPr>
          <w:noProof/>
          <w:lang w:eastAsia="ru-RU"/>
        </w:rPr>
        <w:drawing>
          <wp:inline distT="0" distB="0" distL="0" distR="0">
            <wp:extent cx="4391025" cy="2400300"/>
            <wp:effectExtent l="19050" t="0" r="9525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08308A" w:rsidRPr="00EE1DDE" w:rsidRDefault="00EE1DDE" w:rsidP="006E351B">
      <w:pPr>
        <w:pStyle w:val="a5"/>
      </w:pPr>
      <w:r>
        <w:t>Рисунок 2.7</w:t>
      </w:r>
      <w:r w:rsidR="0008308A" w:rsidRPr="00EE1DDE">
        <w:t xml:space="preserve"> – Внутренний рынок и </w:t>
      </w:r>
      <w:r>
        <w:t>экспорт</w:t>
      </w:r>
    </w:p>
    <w:p w:rsidR="0008308A" w:rsidRDefault="00EE1DDE" w:rsidP="00EE1DDE">
      <w:pPr>
        <w:jc w:val="center"/>
        <w:rPr>
          <w:sz w:val="28"/>
        </w:rPr>
      </w:pPr>
      <w:r w:rsidRPr="00EE1DDE">
        <w:rPr>
          <w:noProof/>
          <w:sz w:val="28"/>
          <w:lang w:eastAsia="ru-RU"/>
        </w:rPr>
        <w:drawing>
          <wp:inline distT="0" distB="0" distL="0" distR="0">
            <wp:extent cx="4257675" cy="2333625"/>
            <wp:effectExtent l="19050" t="0" r="9525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8308A" w:rsidRPr="00817824" w:rsidRDefault="00EE1DDE" w:rsidP="006E351B">
      <w:pPr>
        <w:pStyle w:val="a5"/>
      </w:pPr>
      <w:r>
        <w:t>Рисунок 2.8</w:t>
      </w:r>
      <w:r w:rsidR="000230A5">
        <w:t xml:space="preserve"> </w:t>
      </w:r>
      <w:r w:rsidR="00110197">
        <w:t xml:space="preserve">- </w:t>
      </w:r>
      <w:r w:rsidR="0008308A" w:rsidRPr="00817824">
        <w:t>соотношение от общего по экспорту</w:t>
      </w:r>
    </w:p>
    <w:p w:rsidR="0008308A" w:rsidRPr="003671F6" w:rsidRDefault="0008308A" w:rsidP="00AF2825">
      <w:pPr>
        <w:spacing w:line="360" w:lineRule="auto"/>
        <w:ind w:firstLine="567"/>
        <w:rPr>
          <w:rFonts w:ascii="Times New Roman" w:hAnsi="Times New Roman"/>
          <w:sz w:val="28"/>
          <w:szCs w:val="28"/>
        </w:rPr>
        <w:sectPr w:rsidR="0008308A" w:rsidRPr="003671F6" w:rsidSect="004C79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58F3" w:rsidRPr="00135A5E" w:rsidRDefault="00A358F3" w:rsidP="00A358F3">
      <w:pPr>
        <w:pStyle w:val="af4"/>
        <w:spacing w:line="360" w:lineRule="auto"/>
        <w:rPr>
          <w:sz w:val="30"/>
          <w:szCs w:val="30"/>
        </w:rPr>
      </w:pPr>
      <w:r w:rsidRPr="00135A5E">
        <w:rPr>
          <w:sz w:val="30"/>
          <w:szCs w:val="30"/>
        </w:rPr>
        <w:lastRenderedPageBreak/>
        <w:t xml:space="preserve">На предприятии основные фонды  изношены на </w:t>
      </w:r>
      <w:r>
        <w:rPr>
          <w:sz w:val="30"/>
          <w:szCs w:val="30"/>
        </w:rPr>
        <w:t>22%.  Источник</w:t>
      </w:r>
      <w:r>
        <w:rPr>
          <w:sz w:val="30"/>
          <w:szCs w:val="30"/>
        </w:rPr>
        <w:t>а</w:t>
      </w:r>
      <w:r>
        <w:rPr>
          <w:sz w:val="30"/>
          <w:szCs w:val="30"/>
        </w:rPr>
        <w:t xml:space="preserve">ми приобретения основных средств являются собственные средства. </w:t>
      </w:r>
      <w:r w:rsidRPr="00135A5E">
        <w:rPr>
          <w:sz w:val="30"/>
          <w:szCs w:val="30"/>
        </w:rPr>
        <w:t>Эффективность использования основных фондов измеряется фондоо</w:t>
      </w:r>
      <w:r w:rsidRPr="00135A5E">
        <w:rPr>
          <w:sz w:val="30"/>
          <w:szCs w:val="30"/>
        </w:rPr>
        <w:t>т</w:t>
      </w:r>
      <w:r w:rsidRPr="00135A5E">
        <w:rPr>
          <w:sz w:val="30"/>
          <w:szCs w:val="30"/>
        </w:rPr>
        <w:t>дачей, фондоемкостью.</w:t>
      </w:r>
    </w:p>
    <w:p w:rsidR="00A358F3" w:rsidRDefault="007A6728" w:rsidP="00A358F3">
      <w:pPr>
        <w:pStyle w:val="af4"/>
        <w:rPr>
          <w:sz w:val="30"/>
          <w:szCs w:val="30"/>
        </w:rPr>
      </w:pPr>
      <w:r>
        <w:rPr>
          <w:sz w:val="30"/>
          <w:szCs w:val="30"/>
        </w:rPr>
        <w:t>Таблица 2.8 – Эффективность использования основных средств</w:t>
      </w:r>
    </w:p>
    <w:tbl>
      <w:tblPr>
        <w:tblW w:w="95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37"/>
        <w:gridCol w:w="866"/>
        <w:gridCol w:w="805"/>
        <w:gridCol w:w="926"/>
        <w:gridCol w:w="1040"/>
        <w:gridCol w:w="1038"/>
        <w:gridCol w:w="1213"/>
      </w:tblGrid>
      <w:tr w:rsidR="00A358F3" w:rsidRPr="00A358F3" w:rsidTr="00A358F3">
        <w:trPr>
          <w:trHeight w:val="57"/>
        </w:trPr>
        <w:tc>
          <w:tcPr>
            <w:tcW w:w="3637" w:type="dxa"/>
          </w:tcPr>
          <w:p w:rsidR="00A358F3" w:rsidRPr="00A358F3" w:rsidRDefault="00A358F3" w:rsidP="00AB1454">
            <w:pPr>
              <w:pStyle w:val="af4"/>
              <w:ind w:firstLine="0"/>
              <w:jc w:val="center"/>
              <w:rPr>
                <w:b/>
                <w:sz w:val="24"/>
                <w:szCs w:val="24"/>
              </w:rPr>
            </w:pPr>
            <w:r w:rsidRPr="00A358F3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866" w:type="dxa"/>
          </w:tcPr>
          <w:p w:rsidR="00A358F3" w:rsidRPr="00A358F3" w:rsidRDefault="00A358F3" w:rsidP="00AB1454">
            <w:pPr>
              <w:pStyle w:val="af4"/>
              <w:ind w:firstLine="0"/>
              <w:jc w:val="center"/>
              <w:rPr>
                <w:b/>
                <w:sz w:val="24"/>
                <w:szCs w:val="24"/>
              </w:rPr>
            </w:pPr>
            <w:r w:rsidRPr="00A358F3">
              <w:rPr>
                <w:b/>
                <w:sz w:val="24"/>
                <w:szCs w:val="24"/>
              </w:rPr>
              <w:t>Ед.</w:t>
            </w:r>
          </w:p>
          <w:p w:rsidR="00A358F3" w:rsidRPr="00A358F3" w:rsidRDefault="00A358F3" w:rsidP="00AB1454">
            <w:pPr>
              <w:pStyle w:val="af4"/>
              <w:ind w:firstLine="0"/>
              <w:jc w:val="center"/>
              <w:rPr>
                <w:b/>
                <w:sz w:val="24"/>
                <w:szCs w:val="24"/>
              </w:rPr>
            </w:pPr>
            <w:r w:rsidRPr="00A358F3">
              <w:rPr>
                <w:b/>
                <w:sz w:val="24"/>
                <w:szCs w:val="24"/>
              </w:rPr>
              <w:t>изм.</w:t>
            </w:r>
          </w:p>
        </w:tc>
        <w:tc>
          <w:tcPr>
            <w:tcW w:w="805" w:type="dxa"/>
          </w:tcPr>
          <w:p w:rsidR="00A358F3" w:rsidRPr="00A358F3" w:rsidRDefault="00A358F3" w:rsidP="00AB1454">
            <w:pPr>
              <w:pStyle w:val="af4"/>
              <w:ind w:firstLine="0"/>
              <w:jc w:val="center"/>
              <w:rPr>
                <w:b/>
                <w:sz w:val="24"/>
                <w:szCs w:val="24"/>
              </w:rPr>
            </w:pPr>
            <w:r w:rsidRPr="00A358F3">
              <w:rPr>
                <w:b/>
                <w:sz w:val="24"/>
                <w:szCs w:val="24"/>
              </w:rPr>
              <w:t>2008</w:t>
            </w:r>
          </w:p>
        </w:tc>
        <w:tc>
          <w:tcPr>
            <w:tcW w:w="926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b/>
                <w:sz w:val="24"/>
                <w:szCs w:val="24"/>
              </w:rPr>
            </w:pPr>
            <w:r w:rsidRPr="00A358F3">
              <w:rPr>
                <w:b/>
                <w:sz w:val="24"/>
                <w:szCs w:val="24"/>
              </w:rPr>
              <w:t>2009</w:t>
            </w:r>
          </w:p>
        </w:tc>
        <w:tc>
          <w:tcPr>
            <w:tcW w:w="1040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b/>
                <w:sz w:val="24"/>
                <w:szCs w:val="24"/>
              </w:rPr>
            </w:pPr>
            <w:r w:rsidRPr="00A358F3">
              <w:rPr>
                <w:b/>
                <w:sz w:val="24"/>
                <w:szCs w:val="24"/>
              </w:rPr>
              <w:t>2010</w:t>
            </w:r>
          </w:p>
        </w:tc>
        <w:tc>
          <w:tcPr>
            <w:tcW w:w="1038" w:type="dxa"/>
          </w:tcPr>
          <w:p w:rsidR="00A358F3" w:rsidRPr="00A358F3" w:rsidRDefault="00A358F3" w:rsidP="00A358F3">
            <w:pPr>
              <w:pStyle w:val="af4"/>
              <w:ind w:right="-3348" w:firstLine="0"/>
              <w:rPr>
                <w:b/>
                <w:sz w:val="24"/>
                <w:szCs w:val="24"/>
              </w:rPr>
            </w:pPr>
            <w:r w:rsidRPr="00A358F3">
              <w:rPr>
                <w:b/>
                <w:sz w:val="24"/>
                <w:szCs w:val="24"/>
              </w:rPr>
              <w:t>2009 к</w:t>
            </w:r>
          </w:p>
          <w:p w:rsidR="00A358F3" w:rsidRPr="00A358F3" w:rsidRDefault="00A358F3" w:rsidP="00A358F3">
            <w:pPr>
              <w:pStyle w:val="af4"/>
              <w:ind w:right="-3348" w:firstLine="0"/>
              <w:rPr>
                <w:b/>
                <w:sz w:val="24"/>
                <w:szCs w:val="24"/>
              </w:rPr>
            </w:pPr>
            <w:r w:rsidRPr="00A358F3">
              <w:rPr>
                <w:b/>
                <w:sz w:val="24"/>
                <w:szCs w:val="24"/>
              </w:rPr>
              <w:t xml:space="preserve"> 2008</w:t>
            </w:r>
          </w:p>
        </w:tc>
        <w:tc>
          <w:tcPr>
            <w:tcW w:w="1213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b/>
                <w:sz w:val="24"/>
                <w:szCs w:val="24"/>
              </w:rPr>
            </w:pPr>
            <w:r w:rsidRPr="00A358F3">
              <w:rPr>
                <w:b/>
                <w:sz w:val="24"/>
                <w:szCs w:val="24"/>
              </w:rPr>
              <w:t xml:space="preserve">2010 </w:t>
            </w:r>
          </w:p>
          <w:p w:rsidR="00A358F3" w:rsidRPr="00A358F3" w:rsidRDefault="00A358F3" w:rsidP="00A358F3">
            <w:pPr>
              <w:pStyle w:val="af4"/>
              <w:ind w:firstLine="0"/>
              <w:jc w:val="center"/>
              <w:rPr>
                <w:b/>
                <w:sz w:val="24"/>
                <w:szCs w:val="24"/>
              </w:rPr>
            </w:pPr>
            <w:r w:rsidRPr="00A358F3">
              <w:rPr>
                <w:b/>
                <w:sz w:val="24"/>
                <w:szCs w:val="24"/>
              </w:rPr>
              <w:t>к 2009</w:t>
            </w:r>
          </w:p>
        </w:tc>
      </w:tr>
      <w:tr w:rsidR="00A358F3" w:rsidRPr="00A358F3" w:rsidTr="00A358F3">
        <w:trPr>
          <w:trHeight w:val="55"/>
        </w:trPr>
        <w:tc>
          <w:tcPr>
            <w:tcW w:w="3637" w:type="dxa"/>
          </w:tcPr>
          <w:p w:rsidR="00A358F3" w:rsidRPr="00A358F3" w:rsidRDefault="00A358F3" w:rsidP="00AB1454">
            <w:pPr>
              <w:pStyle w:val="af4"/>
              <w:ind w:firstLine="0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Товарооборот в дейст.цен.</w:t>
            </w:r>
          </w:p>
        </w:tc>
        <w:tc>
          <w:tcPr>
            <w:tcW w:w="866" w:type="dxa"/>
          </w:tcPr>
          <w:p w:rsidR="00A358F3" w:rsidRPr="00A358F3" w:rsidRDefault="00A358F3" w:rsidP="00AB1454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млн.р</w:t>
            </w:r>
          </w:p>
        </w:tc>
        <w:tc>
          <w:tcPr>
            <w:tcW w:w="805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381</w:t>
            </w:r>
          </w:p>
        </w:tc>
        <w:tc>
          <w:tcPr>
            <w:tcW w:w="926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548</w:t>
            </w:r>
          </w:p>
        </w:tc>
        <w:tc>
          <w:tcPr>
            <w:tcW w:w="1040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665</w:t>
            </w:r>
          </w:p>
        </w:tc>
        <w:tc>
          <w:tcPr>
            <w:tcW w:w="1038" w:type="dxa"/>
          </w:tcPr>
          <w:p w:rsidR="00A358F3" w:rsidRPr="00A358F3" w:rsidRDefault="00A358F3" w:rsidP="00A358F3">
            <w:pPr>
              <w:pStyle w:val="af4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177 %</w:t>
            </w:r>
          </w:p>
        </w:tc>
        <w:tc>
          <w:tcPr>
            <w:tcW w:w="1213" w:type="dxa"/>
          </w:tcPr>
          <w:p w:rsidR="00A358F3" w:rsidRPr="00A358F3" w:rsidRDefault="00A358F3" w:rsidP="00A358F3">
            <w:pPr>
              <w:pStyle w:val="af4"/>
              <w:ind w:right="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164%</w:t>
            </w:r>
          </w:p>
        </w:tc>
      </w:tr>
      <w:tr w:rsidR="00A358F3" w:rsidRPr="00A358F3" w:rsidTr="00A358F3">
        <w:trPr>
          <w:trHeight w:val="55"/>
        </w:trPr>
        <w:tc>
          <w:tcPr>
            <w:tcW w:w="3637" w:type="dxa"/>
          </w:tcPr>
          <w:p w:rsidR="00A358F3" w:rsidRPr="00A358F3" w:rsidRDefault="00A358F3" w:rsidP="00AB1454">
            <w:pPr>
              <w:pStyle w:val="af4"/>
              <w:ind w:firstLine="0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 xml:space="preserve"> Стоимость основных фондов</w:t>
            </w:r>
          </w:p>
        </w:tc>
        <w:tc>
          <w:tcPr>
            <w:tcW w:w="866" w:type="dxa"/>
          </w:tcPr>
          <w:p w:rsidR="00A358F3" w:rsidRPr="00A358F3" w:rsidRDefault="00A358F3" w:rsidP="00AB1454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млн.р</w:t>
            </w:r>
          </w:p>
        </w:tc>
        <w:tc>
          <w:tcPr>
            <w:tcW w:w="805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432</w:t>
            </w:r>
          </w:p>
        </w:tc>
        <w:tc>
          <w:tcPr>
            <w:tcW w:w="926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431</w:t>
            </w:r>
          </w:p>
        </w:tc>
        <w:tc>
          <w:tcPr>
            <w:tcW w:w="1040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433,4</w:t>
            </w:r>
          </w:p>
        </w:tc>
        <w:tc>
          <w:tcPr>
            <w:tcW w:w="1038" w:type="dxa"/>
          </w:tcPr>
          <w:p w:rsidR="00A358F3" w:rsidRPr="00A358F3" w:rsidRDefault="00A358F3" w:rsidP="00A358F3">
            <w:pPr>
              <w:pStyle w:val="af4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99%</w:t>
            </w:r>
          </w:p>
        </w:tc>
        <w:tc>
          <w:tcPr>
            <w:tcW w:w="1213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119,12%</w:t>
            </w:r>
          </w:p>
        </w:tc>
      </w:tr>
      <w:tr w:rsidR="00A358F3" w:rsidRPr="00A358F3" w:rsidTr="00A358F3">
        <w:trPr>
          <w:trHeight w:val="55"/>
        </w:trPr>
        <w:tc>
          <w:tcPr>
            <w:tcW w:w="3637" w:type="dxa"/>
          </w:tcPr>
          <w:p w:rsidR="00A358F3" w:rsidRPr="00A358F3" w:rsidRDefault="00A358F3" w:rsidP="00AB1454">
            <w:pPr>
              <w:pStyle w:val="af4"/>
              <w:ind w:firstLine="0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Прибыль от реализации</w:t>
            </w:r>
          </w:p>
        </w:tc>
        <w:tc>
          <w:tcPr>
            <w:tcW w:w="866" w:type="dxa"/>
          </w:tcPr>
          <w:p w:rsidR="00A358F3" w:rsidRPr="00A358F3" w:rsidRDefault="00A358F3" w:rsidP="00AB1454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млн.р</w:t>
            </w:r>
          </w:p>
        </w:tc>
        <w:tc>
          <w:tcPr>
            <w:tcW w:w="805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-5</w:t>
            </w:r>
          </w:p>
        </w:tc>
        <w:tc>
          <w:tcPr>
            <w:tcW w:w="926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0,6</w:t>
            </w:r>
          </w:p>
        </w:tc>
        <w:tc>
          <w:tcPr>
            <w:tcW w:w="1040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4,0</w:t>
            </w:r>
          </w:p>
        </w:tc>
        <w:tc>
          <w:tcPr>
            <w:tcW w:w="1038" w:type="dxa"/>
          </w:tcPr>
          <w:p w:rsidR="00A358F3" w:rsidRPr="00A358F3" w:rsidRDefault="00A358F3" w:rsidP="00A358F3">
            <w:pPr>
              <w:pStyle w:val="af4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198%</w:t>
            </w:r>
          </w:p>
        </w:tc>
        <w:tc>
          <w:tcPr>
            <w:tcW w:w="1213" w:type="dxa"/>
          </w:tcPr>
          <w:p w:rsidR="00A358F3" w:rsidRPr="00A358F3" w:rsidRDefault="00A358F3" w:rsidP="00A358F3">
            <w:pPr>
              <w:pStyle w:val="af4"/>
              <w:tabs>
                <w:tab w:val="left" w:pos="432"/>
              </w:tabs>
              <w:ind w:right="4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340%</w:t>
            </w:r>
          </w:p>
        </w:tc>
      </w:tr>
      <w:tr w:rsidR="00A358F3" w:rsidRPr="00A358F3" w:rsidTr="00A358F3">
        <w:trPr>
          <w:trHeight w:val="55"/>
        </w:trPr>
        <w:tc>
          <w:tcPr>
            <w:tcW w:w="3637" w:type="dxa"/>
          </w:tcPr>
          <w:p w:rsidR="00A358F3" w:rsidRPr="00A358F3" w:rsidRDefault="00A358F3" w:rsidP="00AB1454">
            <w:pPr>
              <w:pStyle w:val="af4"/>
              <w:ind w:firstLine="0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Фондоотдача</w:t>
            </w:r>
          </w:p>
        </w:tc>
        <w:tc>
          <w:tcPr>
            <w:tcW w:w="866" w:type="dxa"/>
          </w:tcPr>
          <w:p w:rsidR="00A358F3" w:rsidRPr="00A358F3" w:rsidRDefault="00A358F3" w:rsidP="00AB1454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руб.</w:t>
            </w:r>
          </w:p>
        </w:tc>
        <w:tc>
          <w:tcPr>
            <w:tcW w:w="805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0,88</w:t>
            </w:r>
          </w:p>
        </w:tc>
        <w:tc>
          <w:tcPr>
            <w:tcW w:w="926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1,27</w:t>
            </w:r>
          </w:p>
        </w:tc>
        <w:tc>
          <w:tcPr>
            <w:tcW w:w="1040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1,5</w:t>
            </w:r>
          </w:p>
        </w:tc>
        <w:tc>
          <w:tcPr>
            <w:tcW w:w="1038" w:type="dxa"/>
          </w:tcPr>
          <w:p w:rsidR="00A358F3" w:rsidRPr="00A358F3" w:rsidRDefault="00A358F3" w:rsidP="00A358F3">
            <w:pPr>
              <w:pStyle w:val="af4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180,6%</w:t>
            </w:r>
          </w:p>
        </w:tc>
        <w:tc>
          <w:tcPr>
            <w:tcW w:w="1213" w:type="dxa"/>
          </w:tcPr>
          <w:p w:rsidR="00A358F3" w:rsidRPr="00A358F3" w:rsidRDefault="00A358F3" w:rsidP="00A358F3">
            <w:pPr>
              <w:pStyle w:val="af4"/>
              <w:tabs>
                <w:tab w:val="left" w:pos="792"/>
                <w:tab w:val="left" w:pos="864"/>
              </w:tabs>
              <w:ind w:right="7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134%</w:t>
            </w:r>
          </w:p>
        </w:tc>
      </w:tr>
      <w:tr w:rsidR="00A358F3" w:rsidRPr="00A358F3" w:rsidTr="00A358F3">
        <w:trPr>
          <w:trHeight w:val="55"/>
        </w:trPr>
        <w:tc>
          <w:tcPr>
            <w:tcW w:w="3637" w:type="dxa"/>
          </w:tcPr>
          <w:p w:rsidR="00A358F3" w:rsidRPr="00A358F3" w:rsidRDefault="00A358F3" w:rsidP="00AB1454">
            <w:pPr>
              <w:pStyle w:val="af4"/>
              <w:ind w:firstLine="0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Фондоемкость</w:t>
            </w:r>
          </w:p>
        </w:tc>
        <w:tc>
          <w:tcPr>
            <w:tcW w:w="866" w:type="dxa"/>
          </w:tcPr>
          <w:p w:rsidR="00A358F3" w:rsidRPr="00A358F3" w:rsidRDefault="00A358F3" w:rsidP="00AB1454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руб.</w:t>
            </w:r>
          </w:p>
        </w:tc>
        <w:tc>
          <w:tcPr>
            <w:tcW w:w="805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1,13</w:t>
            </w:r>
          </w:p>
        </w:tc>
        <w:tc>
          <w:tcPr>
            <w:tcW w:w="926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0,78</w:t>
            </w:r>
          </w:p>
        </w:tc>
        <w:tc>
          <w:tcPr>
            <w:tcW w:w="1040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0,65</w:t>
            </w:r>
          </w:p>
        </w:tc>
        <w:tc>
          <w:tcPr>
            <w:tcW w:w="1038" w:type="dxa"/>
          </w:tcPr>
          <w:p w:rsidR="00A358F3" w:rsidRPr="00A358F3" w:rsidRDefault="00A358F3" w:rsidP="00A358F3">
            <w:pPr>
              <w:pStyle w:val="af4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70%</w:t>
            </w:r>
          </w:p>
        </w:tc>
        <w:tc>
          <w:tcPr>
            <w:tcW w:w="1213" w:type="dxa"/>
          </w:tcPr>
          <w:p w:rsidR="00A358F3" w:rsidRPr="00A358F3" w:rsidRDefault="00A358F3" w:rsidP="00A358F3">
            <w:pPr>
              <w:pStyle w:val="af4"/>
              <w:ind w:right="4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94%</w:t>
            </w:r>
          </w:p>
        </w:tc>
      </w:tr>
      <w:tr w:rsidR="00A358F3" w:rsidRPr="00A358F3" w:rsidTr="00A358F3">
        <w:trPr>
          <w:trHeight w:val="55"/>
        </w:trPr>
        <w:tc>
          <w:tcPr>
            <w:tcW w:w="3637" w:type="dxa"/>
          </w:tcPr>
          <w:p w:rsidR="00A358F3" w:rsidRPr="00A358F3" w:rsidRDefault="00A358F3" w:rsidP="00AB1454">
            <w:pPr>
              <w:pStyle w:val="af4"/>
              <w:ind w:firstLine="0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Коэффиц. использ.осн.фондов</w:t>
            </w:r>
          </w:p>
        </w:tc>
        <w:tc>
          <w:tcPr>
            <w:tcW w:w="866" w:type="dxa"/>
          </w:tcPr>
          <w:p w:rsidR="00A358F3" w:rsidRPr="00A358F3" w:rsidRDefault="00A358F3" w:rsidP="00AB1454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05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-0,01</w:t>
            </w:r>
          </w:p>
        </w:tc>
        <w:tc>
          <w:tcPr>
            <w:tcW w:w="926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0,001</w:t>
            </w:r>
          </w:p>
        </w:tc>
        <w:tc>
          <w:tcPr>
            <w:tcW w:w="1040" w:type="dxa"/>
          </w:tcPr>
          <w:p w:rsidR="00A358F3" w:rsidRPr="00A358F3" w:rsidRDefault="00A358F3" w:rsidP="00A358F3">
            <w:pPr>
              <w:pStyle w:val="af4"/>
              <w:ind w:firstLine="0"/>
              <w:jc w:val="center"/>
              <w:rPr>
                <w:sz w:val="24"/>
                <w:szCs w:val="24"/>
              </w:rPr>
            </w:pPr>
            <w:r w:rsidRPr="00A358F3">
              <w:rPr>
                <w:sz w:val="24"/>
                <w:szCs w:val="24"/>
              </w:rPr>
              <w:t>0,009</w:t>
            </w:r>
          </w:p>
        </w:tc>
        <w:tc>
          <w:tcPr>
            <w:tcW w:w="1038" w:type="dxa"/>
          </w:tcPr>
          <w:p w:rsidR="00A358F3" w:rsidRPr="00A358F3" w:rsidRDefault="00A358F3" w:rsidP="00A358F3">
            <w:pPr>
              <w:pStyle w:val="af4"/>
              <w:tabs>
                <w:tab w:val="left" w:pos="921"/>
              </w:tabs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120%</w:t>
            </w:r>
          </w:p>
        </w:tc>
        <w:tc>
          <w:tcPr>
            <w:tcW w:w="1213" w:type="dxa"/>
          </w:tcPr>
          <w:p w:rsidR="00A358F3" w:rsidRPr="00A358F3" w:rsidRDefault="00A358F3" w:rsidP="00A358F3">
            <w:pPr>
              <w:pStyle w:val="af4"/>
              <w:ind w:right="4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130%</w:t>
            </w:r>
          </w:p>
        </w:tc>
      </w:tr>
    </w:tbl>
    <w:p w:rsidR="00E8434B" w:rsidRDefault="00313281" w:rsidP="00E8434B">
      <w:pPr>
        <w:spacing w:after="0"/>
        <w:rPr>
          <w:rFonts w:ascii="Times New Roman" w:hAnsi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Ф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е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ОПФ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В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       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Ф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о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В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ОПФ</m:t>
              </m:r>
            </m:den>
          </m:f>
        </m:oMath>
      </m:oMathPara>
    </w:p>
    <w:p w:rsidR="00A358F3" w:rsidRPr="00E8434B" w:rsidRDefault="00E8434B" w:rsidP="006E351B">
      <w:pPr>
        <w:pStyle w:val="a5"/>
        <w:jc w:val="both"/>
      </w:pPr>
      <w:r>
        <w:rPr>
          <w:sz w:val="24"/>
          <w:szCs w:val="24"/>
        </w:rPr>
        <w:t xml:space="preserve">        </w:t>
      </w:r>
      <w:r>
        <w:rPr>
          <w:rFonts w:ascii="Cambria Math" w:hAnsi="Cambria Math"/>
          <w:sz w:val="24"/>
          <w:szCs w:val="24"/>
        </w:rPr>
        <w:br/>
      </w:r>
      <w:r w:rsidR="00A358F3" w:rsidRPr="00E8434B">
        <w:t>Из приведенной таблицы видно, что фондоотдача из года в год увеличивае</w:t>
      </w:r>
      <w:r w:rsidR="00A358F3" w:rsidRPr="00E8434B">
        <w:t>т</w:t>
      </w:r>
      <w:r w:rsidR="00A358F3" w:rsidRPr="00E8434B">
        <w:t>ся, это означает, что товарооборот растет более высокими темпами, чем вл</w:t>
      </w:r>
      <w:r w:rsidR="00A358F3" w:rsidRPr="00E8434B">
        <w:t>о</w:t>
      </w:r>
      <w:r w:rsidR="00A358F3" w:rsidRPr="00E8434B">
        <w:t>жения в основные фонды.</w:t>
      </w:r>
    </w:p>
    <w:p w:rsidR="000C32DA" w:rsidRPr="000C32DA" w:rsidRDefault="000C32DA" w:rsidP="006E351B">
      <w:pPr>
        <w:pStyle w:val="a3"/>
        <w:spacing w:line="360" w:lineRule="auto"/>
        <w:rPr>
          <w:sz w:val="28"/>
          <w:szCs w:val="28"/>
        </w:rPr>
      </w:pPr>
      <w:r w:rsidRPr="000C32DA">
        <w:rPr>
          <w:sz w:val="28"/>
          <w:szCs w:val="28"/>
        </w:rPr>
        <w:t>Все показатели с каждым годом растут, что говорит о том, что дела у предприятия идут хорошо, и нет никаких предпосылок к банкротству и пр</w:t>
      </w:r>
      <w:r w:rsidRPr="000C32DA">
        <w:rPr>
          <w:sz w:val="28"/>
          <w:szCs w:val="28"/>
        </w:rPr>
        <w:t>о</w:t>
      </w:r>
      <w:r w:rsidRPr="000C32DA">
        <w:rPr>
          <w:sz w:val="28"/>
          <w:szCs w:val="28"/>
        </w:rPr>
        <w:t>блемам.</w:t>
      </w:r>
    </w:p>
    <w:p w:rsidR="000C32DA" w:rsidRPr="000C32DA" w:rsidRDefault="000C32DA" w:rsidP="00A358F3">
      <w:pPr>
        <w:pStyle w:val="a3"/>
        <w:spacing w:line="360" w:lineRule="auto"/>
        <w:rPr>
          <w:sz w:val="28"/>
          <w:szCs w:val="28"/>
        </w:rPr>
      </w:pPr>
    </w:p>
    <w:p w:rsidR="00622E59" w:rsidRPr="000C32DA" w:rsidRDefault="00622E59" w:rsidP="000C32DA">
      <w:pPr>
        <w:pStyle w:val="a3"/>
        <w:rPr>
          <w:sz w:val="28"/>
          <w:szCs w:val="28"/>
        </w:rPr>
      </w:pPr>
    </w:p>
    <w:p w:rsidR="00F83290" w:rsidRDefault="00F83290" w:rsidP="000C32DA">
      <w:pPr>
        <w:pStyle w:val="a3"/>
        <w:rPr>
          <w:sz w:val="28"/>
          <w:szCs w:val="28"/>
        </w:rPr>
        <w:sectPr w:rsidR="00F83290" w:rsidSect="00465C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83290" w:rsidRPr="00C66D4F" w:rsidRDefault="00F83290" w:rsidP="00C66D4F">
      <w:pPr>
        <w:ind w:firstLine="851"/>
        <w:rPr>
          <w:rFonts w:ascii="Times New Roman" w:hAnsi="Times New Roman"/>
          <w:b/>
          <w:sz w:val="28"/>
        </w:rPr>
      </w:pPr>
      <w:r w:rsidRPr="00C66D4F">
        <w:rPr>
          <w:rFonts w:ascii="Times New Roman" w:hAnsi="Times New Roman"/>
          <w:b/>
          <w:sz w:val="28"/>
        </w:rPr>
        <w:lastRenderedPageBreak/>
        <w:t>3 АНАЛИЗ ФИНАНСОВОГО СОСТОЯНИЯ ПРЕДПРИЯТИЯ.</w:t>
      </w:r>
    </w:p>
    <w:p w:rsidR="00C66D4F" w:rsidRPr="00C66D4F" w:rsidRDefault="00C66D4F" w:rsidP="00C66D4F">
      <w:pPr>
        <w:ind w:firstLine="851"/>
        <w:rPr>
          <w:rFonts w:ascii="Times New Roman" w:hAnsi="Times New Roman"/>
          <w:b/>
          <w:sz w:val="28"/>
        </w:rPr>
      </w:pPr>
    </w:p>
    <w:p w:rsidR="00C66D4F" w:rsidRPr="00C66D4F" w:rsidRDefault="00C66D4F" w:rsidP="00C66D4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D4F">
        <w:rPr>
          <w:rFonts w:ascii="Times New Roman" w:hAnsi="Times New Roman"/>
          <w:sz w:val="28"/>
          <w:szCs w:val="28"/>
        </w:rPr>
        <w:t>Основной целью анализа финансового состояния организации является объективная и обоснованная оценка ее текущего и перспективного финанс</w:t>
      </w:r>
      <w:r w:rsidRPr="00C66D4F">
        <w:rPr>
          <w:rFonts w:ascii="Times New Roman" w:hAnsi="Times New Roman"/>
          <w:sz w:val="28"/>
          <w:szCs w:val="28"/>
        </w:rPr>
        <w:t>о</w:t>
      </w:r>
      <w:r w:rsidRPr="00C66D4F">
        <w:rPr>
          <w:rFonts w:ascii="Times New Roman" w:hAnsi="Times New Roman"/>
          <w:sz w:val="28"/>
          <w:szCs w:val="28"/>
        </w:rPr>
        <w:t>вого состояния.</w:t>
      </w:r>
    </w:p>
    <w:p w:rsidR="00C66D4F" w:rsidRPr="00C66D4F" w:rsidRDefault="00C66D4F" w:rsidP="00C66D4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D4F">
        <w:rPr>
          <w:rFonts w:ascii="Times New Roman" w:hAnsi="Times New Roman"/>
          <w:sz w:val="28"/>
          <w:szCs w:val="28"/>
        </w:rPr>
        <w:t xml:space="preserve">Под анализом понимают  способ комплексного системного изучения финансового состояния организации и факторов его формирования с целью оценки степени финансовых рисков и прогнозирования уровня доходности и капитала.  </w:t>
      </w:r>
    </w:p>
    <w:p w:rsidR="00C66D4F" w:rsidRPr="00C66D4F" w:rsidRDefault="00C66D4F" w:rsidP="00C66D4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D4F">
        <w:rPr>
          <w:rFonts w:ascii="Times New Roman" w:hAnsi="Times New Roman"/>
          <w:sz w:val="28"/>
          <w:szCs w:val="28"/>
        </w:rPr>
        <w:t>Анализом финансового состояния организации занимаются руковод</w:t>
      </w:r>
      <w:r w:rsidRPr="00C66D4F">
        <w:rPr>
          <w:rFonts w:ascii="Times New Roman" w:hAnsi="Times New Roman"/>
          <w:sz w:val="28"/>
          <w:szCs w:val="28"/>
        </w:rPr>
        <w:t>и</w:t>
      </w:r>
      <w:r w:rsidRPr="00C66D4F">
        <w:rPr>
          <w:rFonts w:ascii="Times New Roman" w:hAnsi="Times New Roman"/>
          <w:sz w:val="28"/>
          <w:szCs w:val="28"/>
        </w:rPr>
        <w:t>тели и соответствующие службы, а также учредители, инвесторы с целью изучения эффективного использования ресурсов, банки для оценки условий предоставления кредита и определение степени риска, поставщики для сво</w:t>
      </w:r>
      <w:r w:rsidRPr="00C66D4F">
        <w:rPr>
          <w:rFonts w:ascii="Times New Roman" w:hAnsi="Times New Roman"/>
          <w:sz w:val="28"/>
          <w:szCs w:val="28"/>
        </w:rPr>
        <w:t>е</w:t>
      </w:r>
      <w:r w:rsidRPr="00C66D4F">
        <w:rPr>
          <w:rFonts w:ascii="Times New Roman" w:hAnsi="Times New Roman"/>
          <w:sz w:val="28"/>
          <w:szCs w:val="28"/>
        </w:rPr>
        <w:t>временного получения платежей, налоговые инспекции для выполнения пл</w:t>
      </w:r>
      <w:r w:rsidRPr="00C66D4F">
        <w:rPr>
          <w:rFonts w:ascii="Times New Roman" w:hAnsi="Times New Roman"/>
          <w:sz w:val="28"/>
          <w:szCs w:val="28"/>
        </w:rPr>
        <w:t>а</w:t>
      </w:r>
      <w:r w:rsidRPr="00C66D4F">
        <w:rPr>
          <w:rFonts w:ascii="Times New Roman" w:hAnsi="Times New Roman"/>
          <w:sz w:val="28"/>
          <w:szCs w:val="28"/>
        </w:rPr>
        <w:t xml:space="preserve">на поступлений средств в бюджет и т.д. Финансовый анализ является гибким инструментом в руках руководителей организации. </w:t>
      </w:r>
    </w:p>
    <w:p w:rsidR="00C66D4F" w:rsidRPr="00C66D4F" w:rsidRDefault="00C66D4F" w:rsidP="00C66D4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D4F">
        <w:rPr>
          <w:rFonts w:ascii="Times New Roman" w:hAnsi="Times New Roman"/>
          <w:sz w:val="28"/>
          <w:szCs w:val="28"/>
        </w:rPr>
        <w:t>Под финансовым состоянием понимается способность организации финансировать свою деятельность. Оно характеризуется обеспеченностью финансовыми ресурсами, необходимыми для нормального функциониров</w:t>
      </w:r>
      <w:r w:rsidRPr="00C66D4F">
        <w:rPr>
          <w:rFonts w:ascii="Times New Roman" w:hAnsi="Times New Roman"/>
          <w:sz w:val="28"/>
          <w:szCs w:val="28"/>
        </w:rPr>
        <w:t>а</w:t>
      </w:r>
      <w:r w:rsidRPr="00C66D4F">
        <w:rPr>
          <w:rFonts w:ascii="Times New Roman" w:hAnsi="Times New Roman"/>
          <w:sz w:val="28"/>
          <w:szCs w:val="28"/>
        </w:rPr>
        <w:t>ния, целесообразностью их размещения и эффективностью использования, финансовыми взаимоотношениями с другими юридическими и физическими лицами, платежеспособностью и финансовой устойчивостью.</w:t>
      </w:r>
    </w:p>
    <w:p w:rsidR="00C66D4F" w:rsidRPr="00C66D4F" w:rsidRDefault="00C66D4F" w:rsidP="00C66D4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D4F">
        <w:rPr>
          <w:rFonts w:ascii="Times New Roman" w:hAnsi="Times New Roman"/>
          <w:sz w:val="28"/>
          <w:szCs w:val="28"/>
        </w:rPr>
        <w:t xml:space="preserve"> Бухгалтерский баланс предприятия и отчёт о прибылях и убытках </w:t>
      </w:r>
      <w:r>
        <w:rPr>
          <w:rFonts w:ascii="Times New Roman" w:hAnsi="Times New Roman"/>
          <w:sz w:val="28"/>
          <w:szCs w:val="28"/>
        </w:rPr>
        <w:t>представлены ниже</w:t>
      </w:r>
      <w:r w:rsidRPr="00C66D4F">
        <w:rPr>
          <w:rFonts w:ascii="Times New Roman" w:hAnsi="Times New Roman"/>
          <w:sz w:val="28"/>
          <w:szCs w:val="28"/>
        </w:rPr>
        <w:t>.</w:t>
      </w:r>
    </w:p>
    <w:p w:rsidR="00C66D4F" w:rsidRDefault="00C66D4F">
      <w:pPr>
        <w:rPr>
          <w:rFonts w:ascii="Times New Roman" w:hAnsi="Times New Roman"/>
          <w:sz w:val="28"/>
          <w:szCs w:val="28"/>
        </w:rPr>
      </w:pPr>
    </w:p>
    <w:p w:rsidR="00C66D4F" w:rsidRDefault="00C66D4F">
      <w:pPr>
        <w:rPr>
          <w:rFonts w:ascii="Times New Roman" w:hAnsi="Times New Roman"/>
          <w:sz w:val="28"/>
          <w:szCs w:val="28"/>
        </w:rPr>
      </w:pPr>
    </w:p>
    <w:p w:rsidR="00C66D4F" w:rsidRDefault="00C66D4F">
      <w:pPr>
        <w:rPr>
          <w:rFonts w:ascii="Times New Roman" w:hAnsi="Times New Roman"/>
          <w:sz w:val="28"/>
          <w:szCs w:val="28"/>
        </w:rPr>
      </w:pPr>
    </w:p>
    <w:p w:rsidR="007A6728" w:rsidRPr="00C66D4F" w:rsidRDefault="00C66D4F">
      <w:pPr>
        <w:rPr>
          <w:rFonts w:ascii="Times New Roman" w:hAnsi="Times New Roman"/>
          <w:sz w:val="28"/>
          <w:szCs w:val="28"/>
        </w:rPr>
      </w:pPr>
      <w:r w:rsidRPr="00C66D4F">
        <w:rPr>
          <w:rFonts w:ascii="Times New Roman" w:hAnsi="Times New Roman"/>
          <w:sz w:val="28"/>
          <w:szCs w:val="28"/>
        </w:rPr>
        <w:lastRenderedPageBreak/>
        <w:t xml:space="preserve">Таблица 3.1 – Бухгалтерский баланс СООО «Пуховичимясопродукт» </w:t>
      </w:r>
    </w:p>
    <w:tbl>
      <w:tblPr>
        <w:tblW w:w="9864" w:type="dxa"/>
        <w:tblInd w:w="93" w:type="dxa"/>
        <w:tblLook w:val="04A0"/>
      </w:tblPr>
      <w:tblGrid>
        <w:gridCol w:w="5136"/>
        <w:gridCol w:w="758"/>
        <w:gridCol w:w="807"/>
        <w:gridCol w:w="816"/>
        <w:gridCol w:w="795"/>
        <w:gridCol w:w="780"/>
        <w:gridCol w:w="772"/>
      </w:tblGrid>
      <w:tr w:rsidR="00885F44" w:rsidRPr="00885F44" w:rsidTr="00885F44">
        <w:trPr>
          <w:cantSplit/>
          <w:trHeight w:val="315"/>
        </w:trPr>
        <w:tc>
          <w:tcPr>
            <w:tcW w:w="51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Статьи баланса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CF5245" w:rsidRPr="00885F44" w:rsidTr="005E217C">
        <w:trPr>
          <w:trHeight w:val="300"/>
        </w:trPr>
        <w:tc>
          <w:tcPr>
            <w:tcW w:w="51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45" w:rsidRPr="00885F44" w:rsidRDefault="00CF5245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1.Внеоборотные активы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15023</w:t>
            </w:r>
          </w:p>
        </w:tc>
        <w:tc>
          <w:tcPr>
            <w:tcW w:w="8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36%</w:t>
            </w:r>
          </w:p>
        </w:tc>
        <w:tc>
          <w:tcPr>
            <w:tcW w:w="8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30219</w:t>
            </w:r>
          </w:p>
        </w:tc>
        <w:tc>
          <w:tcPr>
            <w:tcW w:w="7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38%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15196</w:t>
            </w:r>
          </w:p>
        </w:tc>
        <w:tc>
          <w:tcPr>
            <w:tcW w:w="7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2%</w:t>
            </w:r>
          </w:p>
        </w:tc>
      </w:tr>
      <w:tr w:rsidR="00CF5245" w:rsidRPr="00885F44" w:rsidTr="005E217C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245" w:rsidRPr="00885F44" w:rsidRDefault="00CF5245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Основные средства (01,02)</w:t>
            </w:r>
          </w:p>
        </w:tc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Нематериальные активы (04,05)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</w:tr>
      <w:tr w:rsidR="00885F44" w:rsidRPr="00885F44" w:rsidTr="00885F44">
        <w:trPr>
          <w:trHeight w:val="480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Доходные вложения в материальные ценности (02,03)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8664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9385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-9%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Вложения во внеоборотные активы (07,08)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внеоборотные активы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Итого по разделу 1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23691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39612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15921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-6%</w:t>
            </w:r>
          </w:p>
        </w:tc>
      </w:tr>
      <w:tr w:rsidR="00CF5245" w:rsidRPr="00885F44" w:rsidTr="005E217C">
        <w:trPr>
          <w:trHeight w:val="300"/>
        </w:trPr>
        <w:tc>
          <w:tcPr>
            <w:tcW w:w="51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245" w:rsidRPr="00885F44" w:rsidRDefault="00CF5245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2.Оборотные активы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3489</w:t>
            </w:r>
          </w:p>
        </w:tc>
        <w:tc>
          <w:tcPr>
            <w:tcW w:w="8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8%</w:t>
            </w:r>
          </w:p>
        </w:tc>
        <w:tc>
          <w:tcPr>
            <w:tcW w:w="8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5557</w:t>
            </w:r>
          </w:p>
        </w:tc>
        <w:tc>
          <w:tcPr>
            <w:tcW w:w="7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2068</w:t>
            </w:r>
          </w:p>
        </w:tc>
        <w:tc>
          <w:tcPr>
            <w:tcW w:w="7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-1%</w:t>
            </w:r>
          </w:p>
        </w:tc>
      </w:tr>
      <w:tr w:rsidR="00CF5245" w:rsidRPr="00885F44" w:rsidTr="005E217C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5245" w:rsidRPr="00885F44" w:rsidRDefault="00CF5245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Запасы</w:t>
            </w:r>
          </w:p>
        </w:tc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245" w:rsidRPr="00885F44" w:rsidRDefault="00CF5245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480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сырье, материалы и другие аналогичные ценности (10,14,15,16)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4757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1752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животные на выращивании и откорме (11)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незавершенное производство (20,21,23,29,44)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запасы и затраты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 по приобретенным ценностям (18,76)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2286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Готовая продукция и товары (40,41,43)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2126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-797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-3%</w:t>
            </w:r>
          </w:p>
        </w:tc>
      </w:tr>
      <w:tr w:rsidR="00885F44" w:rsidRPr="00885F44" w:rsidTr="00885F44">
        <w:trPr>
          <w:trHeight w:val="480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Товары отгруженные, выполненные работы, оказанные услуги (45,46)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Дебиторская задолженность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2678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9057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расчеты с покупателями и заказчиками (62,63)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2395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-1%</w:t>
            </w:r>
          </w:p>
        </w:tc>
      </w:tr>
      <w:tr w:rsidR="00885F44" w:rsidRPr="00885F44" w:rsidTr="00885F44">
        <w:trPr>
          <w:trHeight w:val="329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  <w:t>расчеты с учредителями по вкладам в уставный фонд (75)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расчеты с разными дебиторами и кредиторами (76)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3052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2437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прочая дебиторская задолженность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6288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5745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Финансовые вложения (58,59)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Денежные средства (50,51,52,55,57)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1337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-315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оборотные активы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Итого по разделу 2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18455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44%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40063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50%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21627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БАЛАНС 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42146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79675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37548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0%</w:t>
            </w:r>
          </w:p>
        </w:tc>
      </w:tr>
      <w:tr w:rsidR="00885F44" w:rsidRPr="00885F44" w:rsidTr="005E217C">
        <w:trPr>
          <w:trHeight w:val="300"/>
        </w:trPr>
        <w:tc>
          <w:tcPr>
            <w:tcW w:w="51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3.Источники собственных средств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1552</w:t>
            </w:r>
          </w:p>
        </w:tc>
        <w:tc>
          <w:tcPr>
            <w:tcW w:w="8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4%</w:t>
            </w:r>
          </w:p>
        </w:tc>
        <w:tc>
          <w:tcPr>
            <w:tcW w:w="8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1552</w:t>
            </w:r>
          </w:p>
        </w:tc>
        <w:tc>
          <w:tcPr>
            <w:tcW w:w="7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2%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-2%</w:t>
            </w:r>
          </w:p>
        </w:tc>
      </w:tr>
      <w:tr w:rsidR="00885F44" w:rsidRPr="00885F44" w:rsidTr="005E217C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Уставный фонд (капитал) (80)</w:t>
            </w:r>
          </w:p>
        </w:tc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5F44" w:rsidRPr="00885F44" w:rsidTr="00885F44">
        <w:trPr>
          <w:trHeight w:val="480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Собственные акции (доли), выкупленные у акционеров (учредителей) (81)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Резервный фонд (82)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-579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Добавочный фонд (83)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37092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-26%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Нераспределенная прибыль (84)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3461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-229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-5%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Непокрытый убыток (84)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Целевое финансирование (86)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22299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35%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22299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Итого по разделу 3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35566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64547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28981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0%</w:t>
            </w:r>
          </w:p>
        </w:tc>
      </w:tr>
      <w:tr w:rsidR="00885F44" w:rsidRPr="00885F44" w:rsidTr="005E217C">
        <w:trPr>
          <w:trHeight w:val="300"/>
        </w:trPr>
        <w:tc>
          <w:tcPr>
            <w:tcW w:w="51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4.Доходы и расходы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8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1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7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-20%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-120%</w:t>
            </w:r>
          </w:p>
        </w:tc>
      </w:tr>
      <w:tr w:rsidR="00885F44" w:rsidRPr="00885F44" w:rsidTr="005E217C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Резервы предстоящих расходов (96)</w:t>
            </w:r>
          </w:p>
        </w:tc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будущих периодов (97)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-2042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-2042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121%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будущих периодов (98)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Прибыль отчетного года (99)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Убыток отчетного года (99)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доходы и расходы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Итого по разделу 4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-1688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-1955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0%</w:t>
            </w:r>
          </w:p>
        </w:tc>
      </w:tr>
      <w:tr w:rsidR="00885F44" w:rsidRPr="00885F44" w:rsidTr="005E217C">
        <w:trPr>
          <w:trHeight w:val="300"/>
        </w:trPr>
        <w:tc>
          <w:tcPr>
            <w:tcW w:w="51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5.Расчеты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61%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4457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29%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3057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-32%</w:t>
            </w:r>
          </w:p>
        </w:tc>
      </w:tr>
      <w:tr w:rsidR="00885F44" w:rsidRPr="00885F44" w:rsidTr="005E217C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Краткосрочные кредиты и займы</w:t>
            </w:r>
          </w:p>
        </w:tc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Долгосрочные кредиты и займы (67)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Кредиторская задолженность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5456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расчеты с поставщиками и подрядчиками (60)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расчеты по оплате труда (70)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-8%</w:t>
            </w:r>
          </w:p>
        </w:tc>
      </w:tr>
      <w:tr w:rsidR="00885F44" w:rsidRPr="00885F44" w:rsidTr="00885F44">
        <w:trPr>
          <w:trHeight w:val="480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расчеты по прочим операциям с персоналом (71,73)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расчеты по налогам и сборам (68)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5%</w:t>
            </w:r>
          </w:p>
        </w:tc>
      </w:tr>
      <w:tr w:rsidR="00885F44" w:rsidRPr="00885F44" w:rsidTr="00885F44">
        <w:trPr>
          <w:trHeight w:val="480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  <w:t>расчеты по социальному страхованию и обеспечению (69)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</w:tr>
      <w:tr w:rsidR="00885F44" w:rsidRPr="00885F44" w:rsidTr="00885F44">
        <w:trPr>
          <w:trHeight w:val="480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pacing w:val="-4"/>
                <w:sz w:val="20"/>
                <w:szCs w:val="20"/>
                <w:lang w:eastAsia="ru-RU"/>
              </w:rPr>
              <w:t>расчеты с акционерами (учредителями) по выплате див</w:t>
            </w:r>
            <w:r w:rsidRPr="00885F44">
              <w:rPr>
                <w:rFonts w:ascii="Times New Roman" w:eastAsia="Times New Roman" w:hAnsi="Times New Roman"/>
                <w:color w:val="000000"/>
                <w:spacing w:val="-4"/>
                <w:sz w:val="20"/>
                <w:szCs w:val="20"/>
                <w:lang w:eastAsia="ru-RU"/>
              </w:rPr>
              <w:t>и</w:t>
            </w:r>
            <w:r w:rsidRPr="00885F44">
              <w:rPr>
                <w:rFonts w:ascii="Times New Roman" w:eastAsia="Times New Roman" w:hAnsi="Times New Roman"/>
                <w:color w:val="000000"/>
                <w:spacing w:val="-4"/>
                <w:sz w:val="20"/>
                <w:szCs w:val="20"/>
                <w:lang w:eastAsia="ru-RU"/>
              </w:rPr>
              <w:t>дендов (75)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расчеты с разными дебиторами и кредиторами (76)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виды обязательств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Итого по разделу 5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2278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15369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13091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0%</w:t>
            </w:r>
          </w:p>
        </w:tc>
      </w:tr>
      <w:tr w:rsidR="00885F44" w:rsidRPr="00885F44" w:rsidTr="00885F44">
        <w:trPr>
          <w:trHeight w:val="315"/>
        </w:trPr>
        <w:tc>
          <w:tcPr>
            <w:tcW w:w="5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F44" w:rsidRPr="00885F44" w:rsidRDefault="00885F44" w:rsidP="00885F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БАЛАНС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80257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157903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77665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5F44" w:rsidRPr="00885F44" w:rsidRDefault="00885F44" w:rsidP="0088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F4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85F44" w:rsidRDefault="00885F44">
      <w:pPr>
        <w:rPr>
          <w:sz w:val="32"/>
          <w:szCs w:val="28"/>
        </w:rPr>
      </w:pPr>
    </w:p>
    <w:p w:rsidR="0013585D" w:rsidRDefault="0013585D" w:rsidP="0013585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Проанализируем изменение активов предприятия (рисунок 3.1):</w:t>
      </w:r>
    </w:p>
    <w:p w:rsidR="009141F2" w:rsidRDefault="009141F2" w:rsidP="009141F2">
      <w:pPr>
        <w:jc w:val="center"/>
        <w:rPr>
          <w:sz w:val="32"/>
          <w:szCs w:val="28"/>
        </w:rPr>
      </w:pPr>
      <w:r w:rsidRPr="009141F2">
        <w:rPr>
          <w:noProof/>
          <w:sz w:val="32"/>
          <w:szCs w:val="28"/>
          <w:lang w:eastAsia="ru-RU"/>
        </w:rPr>
        <w:drawing>
          <wp:inline distT="0" distB="0" distL="0" distR="0">
            <wp:extent cx="4257675" cy="2428875"/>
            <wp:effectExtent l="19050" t="0" r="9525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13585D" w:rsidRPr="0013585D" w:rsidRDefault="0013585D" w:rsidP="009141F2">
      <w:pPr>
        <w:jc w:val="center"/>
        <w:rPr>
          <w:rFonts w:ascii="Times New Roman" w:hAnsi="Times New Roman"/>
          <w:i/>
          <w:sz w:val="28"/>
          <w:szCs w:val="28"/>
        </w:rPr>
        <w:sectPr w:rsidR="0013585D" w:rsidRPr="0013585D" w:rsidSect="007A672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3585D">
        <w:rPr>
          <w:rFonts w:ascii="Times New Roman" w:hAnsi="Times New Roman"/>
          <w:i/>
          <w:sz w:val="28"/>
          <w:szCs w:val="28"/>
        </w:rPr>
        <w:t>Рисунок 3.1 – Структура активов предприятия</w:t>
      </w:r>
    </w:p>
    <w:p w:rsidR="00465CFA" w:rsidRPr="007A6728" w:rsidRDefault="007A6728" w:rsidP="006E351B">
      <w:pPr>
        <w:pStyle w:val="a5"/>
      </w:pPr>
      <w:r w:rsidRPr="007A6728">
        <w:lastRenderedPageBreak/>
        <w:t>Таблица 3.</w:t>
      </w:r>
      <w:r w:rsidR="00C66D4F">
        <w:t>2</w:t>
      </w:r>
      <w:r w:rsidRPr="007A6728">
        <w:t xml:space="preserve"> – </w:t>
      </w:r>
      <w:r w:rsidR="00C66D4F">
        <w:t>Отчет о прибылях</w:t>
      </w:r>
      <w:r>
        <w:t xml:space="preserve"> и убытках </w:t>
      </w:r>
      <w:r w:rsidRPr="007A6728">
        <w:t xml:space="preserve"> СООО «Пуховичимясопродукт»</w:t>
      </w:r>
    </w:p>
    <w:tbl>
      <w:tblPr>
        <w:tblW w:w="14646" w:type="dxa"/>
        <w:tblInd w:w="93" w:type="dxa"/>
        <w:tblLook w:val="04A0"/>
      </w:tblPr>
      <w:tblGrid>
        <w:gridCol w:w="5702"/>
        <w:gridCol w:w="867"/>
        <w:gridCol w:w="1045"/>
        <w:gridCol w:w="1045"/>
        <w:gridCol w:w="1419"/>
        <w:gridCol w:w="1015"/>
        <w:gridCol w:w="1153"/>
        <w:gridCol w:w="1385"/>
        <w:gridCol w:w="1015"/>
      </w:tblGrid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4" w:name="OLE_LINK1" w:colFirst="1" w:colLast="3"/>
            <w:bookmarkStart w:id="5" w:name="RANGE!A1"/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  <w:bookmarkEnd w:id="5"/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Код стр.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2008 год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2009 год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2010 год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Отклонение</w:t>
            </w:r>
          </w:p>
        </w:tc>
      </w:tr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ind w:firstLineChars="1500" w:firstLine="301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абсолютное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 %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B1454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абсолютное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 %</w:t>
            </w:r>
          </w:p>
        </w:tc>
      </w:tr>
      <w:tr w:rsidR="006D2C2A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</w:t>
            </w: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 ДОХОДЫ И РАСХОДЫ ПО ВИДАМ ДЕЯТЕЛ</w:t>
            </w: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Ь</w:t>
            </w: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B1454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  <w:lang w:eastAsia="ru-RU"/>
              </w:rPr>
              <w:t>76,13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8,15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111,99%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B1454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82,97</w:t>
            </w:r>
          </w:p>
        </w:tc>
        <w:tc>
          <w:tcPr>
            <w:tcW w:w="13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B1454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6,84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B1454">
              <w:rPr>
                <w:rFonts w:eastAsia="Times New Roman"/>
                <w:color w:val="00000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108,98%</w:t>
            </w:r>
          </w:p>
        </w:tc>
      </w:tr>
      <w:tr w:rsidR="006D2C2A" w:rsidRPr="00AB1454" w:rsidTr="00C82AB2">
        <w:trPr>
          <w:trHeight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Выручка от реализации товаров, продукции, работ, услуг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  <w:t>67,98</w:t>
            </w: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1454" w:rsidRPr="00AB1454" w:rsidTr="00C82AB2">
        <w:trPr>
          <w:trHeight w:hRule="exact" w:val="492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Налоги, включаемые в выручку от реализации товаров, пр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дукции, работ, услуг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>8,64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>9,98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115,51%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101,08%</w:t>
            </w:r>
          </w:p>
        </w:tc>
      </w:tr>
      <w:tr w:rsidR="00AB1454" w:rsidRPr="00AB1454" w:rsidTr="00C82AB2">
        <w:trPr>
          <w:trHeight w:hRule="exact" w:val="731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Выручка от реализации товаров, продукции, работ, услуг (за минусом НДС, акцизов и иных аналогичных обязательных пл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тежей) (010-020)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  <w:t>59,34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  <w:t>66,15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6,81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111,48%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72,88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6,73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110,17%</w:t>
            </w:r>
          </w:p>
        </w:tc>
      </w:tr>
      <w:tr w:rsidR="00AB1454" w:rsidRPr="00AB1454" w:rsidTr="00C82AB2">
        <w:trPr>
          <w:trHeight w:hRule="exact" w:val="492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 бюджетные субсидии на покрытие разницы в ц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нах и тарифах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161,00%</w:t>
            </w:r>
          </w:p>
        </w:tc>
      </w:tr>
      <w:tr w:rsidR="00AB1454" w:rsidRPr="00AB1454" w:rsidTr="00C82AB2">
        <w:trPr>
          <w:trHeight w:hRule="exact" w:val="492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Себестоимость реализованных товаров, продукции, работ, у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луг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  <w:t>50,14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4"/>
                <w:sz w:val="20"/>
                <w:szCs w:val="20"/>
                <w:lang w:eastAsia="ru-RU"/>
              </w:rPr>
              <w:t>52,03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103,77%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55,19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106,07%</w:t>
            </w:r>
          </w:p>
        </w:tc>
      </w:tr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Управленческие расходы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на реализацию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9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123,76%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108,80%</w:t>
            </w:r>
          </w:p>
        </w:tc>
      </w:tr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Прибыль (убыток) от реализации(030-040-050-060)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  <w:t>8,19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  <w:lang w:eastAsia="ru-RU"/>
              </w:rPr>
              <w:t>12,87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157,14%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16,33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3,46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126,87%</w:t>
            </w:r>
          </w:p>
        </w:tc>
      </w:tr>
      <w:tr w:rsidR="006D2C2A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II</w:t>
            </w: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 ОПЕРАЦИОННЫЕ ДОХОДЫ И РАСХОДЫ</w:t>
            </w:r>
          </w:p>
        </w:tc>
        <w:tc>
          <w:tcPr>
            <w:tcW w:w="8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7,63</w:t>
            </w:r>
          </w:p>
        </w:tc>
        <w:tc>
          <w:tcPr>
            <w:tcW w:w="10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11"/>
                <w:sz w:val="20"/>
                <w:szCs w:val="20"/>
                <w:lang w:eastAsia="ru-RU"/>
              </w:rPr>
              <w:t>8,55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101,53%</w:t>
            </w:r>
          </w:p>
        </w:tc>
      </w:tr>
      <w:tr w:rsidR="006D2C2A" w:rsidRPr="00AB1454" w:rsidTr="00C82AB2">
        <w:trPr>
          <w:trHeight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Операционные доходы</w:t>
            </w:r>
          </w:p>
        </w:tc>
        <w:tc>
          <w:tcPr>
            <w:tcW w:w="8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112,06%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8,68</w:t>
            </w: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Налоги, включаемые в операционные доходы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396,00%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0,2</w:t>
            </w:r>
            <w:r w:rsidR="00AB1454"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101,01%</w:t>
            </w:r>
          </w:p>
        </w:tc>
      </w:tr>
      <w:tr w:rsidR="00AB1454" w:rsidRPr="00AB1454" w:rsidTr="00C82AB2">
        <w:trPr>
          <w:trHeight w:hRule="exact" w:val="492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Операционные доходы (за минусом НДС, иных аналоги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обязательных платежей) (080-090)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  <w:lang w:eastAsia="ru-RU"/>
              </w:rPr>
              <w:t>7,13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>13,70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192,15%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12,48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-1,22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91,09%</w:t>
            </w:r>
          </w:p>
        </w:tc>
      </w:tr>
      <w:tr w:rsidR="00AB1454" w:rsidRPr="00AB1454" w:rsidTr="00C82AB2">
        <w:trPr>
          <w:trHeight w:hRule="exact" w:val="492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 доходы, полученные от продажи активов (кроме ценных бумаг и иностранной валюты)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4,20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135,48%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119,05%</w:t>
            </w:r>
          </w:p>
        </w:tc>
      </w:tr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B1454" w:rsidRPr="00AB1454" w:rsidRDefault="00AB1454" w:rsidP="00AB1454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операций с ценными бумагами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B1454" w:rsidRPr="00AB1454" w:rsidTr="00C82AB2">
        <w:trPr>
          <w:trHeight w:hRule="exact" w:val="492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доходы от участия в уставных фондах других организ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B1454" w:rsidRPr="00AB1454" w:rsidRDefault="00AB1454" w:rsidP="00AB1454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операционные доходы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12,38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  <w:t>10,11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-2,27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81,66%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15,12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149,55%</w:t>
            </w:r>
          </w:p>
        </w:tc>
      </w:tr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Операционные расходы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  <w:t>11,92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6,02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202,03%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100,67%</w:t>
            </w:r>
          </w:p>
        </w:tc>
      </w:tr>
      <w:tr w:rsidR="006D2C2A" w:rsidRPr="00AB1454" w:rsidTr="00C82AB2">
        <w:trPr>
          <w:trHeight w:hRule="exact" w:val="548"/>
        </w:trPr>
        <w:tc>
          <w:tcPr>
            <w:tcW w:w="570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том числе: расходы, полученные от продажи активов (кроме ценных бумаг и иностранной валюты)</w:t>
            </w:r>
          </w:p>
        </w:tc>
        <w:tc>
          <w:tcPr>
            <w:tcW w:w="86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04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128,57%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-2,00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88,89%</w:t>
            </w:r>
          </w:p>
        </w:tc>
      </w:tr>
      <w:tr w:rsidR="006D2C2A" w:rsidRPr="00AB1454" w:rsidTr="00C82AB2">
        <w:trPr>
          <w:trHeight w:val="135"/>
        </w:trPr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расходы от операций с ценными бумагами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B1454" w:rsidRPr="00AB1454" w:rsidRDefault="00AB1454" w:rsidP="00AB1454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прочие операционные расходы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6"/>
                <w:sz w:val="20"/>
                <w:szCs w:val="20"/>
                <w:lang w:eastAsia="ru-RU"/>
              </w:rPr>
              <w:t>14,32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7"/>
                <w:sz w:val="20"/>
                <w:szCs w:val="20"/>
                <w:lang w:eastAsia="ru-RU"/>
              </w:rPr>
              <w:t>8,67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-5,65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60,52%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8,67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Прибыль (убыток) от совместной деятельности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B1454" w:rsidRPr="00AB1454" w:rsidTr="00C82AB2">
        <w:trPr>
          <w:trHeight w:hRule="exact" w:val="492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Прибыль (убыток) от операционных доходов и расходов (100-110+/-120)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1,23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144,72%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-1,30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26,97%</w:t>
            </w:r>
          </w:p>
        </w:tc>
      </w:tr>
      <w:tr w:rsidR="006D2C2A" w:rsidRPr="00AB1454" w:rsidTr="00C82AB2">
        <w:trPr>
          <w:trHeight w:hRule="exact" w:val="281"/>
        </w:trPr>
        <w:tc>
          <w:tcPr>
            <w:tcW w:w="57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Ш.ВНЕРЕАЛИЗАЦИОННЫЕ ДОХОДЫ И РАСХ</w:t>
            </w: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ДЫ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-2,53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62,24%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124,70%</w:t>
            </w:r>
          </w:p>
        </w:tc>
      </w:tr>
      <w:tr w:rsidR="006D2C2A" w:rsidRPr="00AB1454" w:rsidTr="00C82AB2">
        <w:trPr>
          <w:trHeight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Внереализационные доходы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4,17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Налоги, включаемые во внереализационные доходы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B1454" w:rsidRPr="00AB1454" w:rsidTr="00C82AB2">
        <w:trPr>
          <w:trHeight w:hRule="exact" w:val="492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Внереализационные доходы (за минусом НДС, иных аналоги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обязательных платежей) (140-150)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4,17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-2,53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62,24%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124,70%</w:t>
            </w:r>
          </w:p>
        </w:tc>
      </w:tr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Внереализационные расходы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B1454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B1454" w:rsidRPr="00AB1454" w:rsidTr="00C82AB2">
        <w:trPr>
          <w:trHeight w:hRule="exact" w:val="492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источников собственных средств, направленная на п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крытие убытков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  <w:lang w:eastAsia="ru-RU"/>
              </w:rPr>
              <w:t>20,55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21,02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102,29%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23,40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2,38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111,32%</w:t>
            </w:r>
          </w:p>
        </w:tc>
      </w:tr>
      <w:tr w:rsidR="00AB1454" w:rsidRPr="00AB1454" w:rsidTr="00C82AB2">
        <w:trPr>
          <w:trHeight w:hRule="exact" w:val="492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Прибыль (убыток) от внереализационных доходов и ра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ходов (160-170+180)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4"/>
                <w:sz w:val="20"/>
                <w:szCs w:val="20"/>
                <w:lang w:eastAsia="ru-RU"/>
              </w:rPr>
              <w:t>27,25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4"/>
                <w:sz w:val="20"/>
                <w:szCs w:val="20"/>
                <w:lang w:eastAsia="ru-RU"/>
              </w:rPr>
              <w:t>25,19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-2,06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92,44%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28,60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3,41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113,54%</w:t>
            </w:r>
          </w:p>
        </w:tc>
      </w:tr>
      <w:tr w:rsidR="006D2C2A" w:rsidRPr="00AB1454" w:rsidTr="00C82AB2">
        <w:trPr>
          <w:trHeight w:hRule="exact" w:val="281"/>
        </w:trPr>
        <w:tc>
          <w:tcPr>
            <w:tcW w:w="57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ПРИБЫЛЬ (УБЫТОК) ЗА ОТЧЕТНЫЙ ПЕРИОД</w:t>
            </w:r>
          </w:p>
        </w:tc>
        <w:tc>
          <w:tcPr>
            <w:tcW w:w="8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B1454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3,17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108,64%</w:t>
            </w: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5,57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113,98%</w:t>
            </w:r>
          </w:p>
        </w:tc>
      </w:tr>
      <w:tr w:rsidR="006D2C2A" w:rsidRPr="00AB1454" w:rsidTr="00C82AB2">
        <w:trPr>
          <w:trHeight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  <w:t>(+/-070+/-130+/-190)</w:t>
            </w:r>
          </w:p>
        </w:tc>
        <w:tc>
          <w:tcPr>
            <w:tcW w:w="8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  <w:t>36,67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39,84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45,41</w:t>
            </w: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Налоги и сборы, производимые из прибыли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5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16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2,10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172,41%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6,42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128,40%</w:t>
            </w:r>
          </w:p>
        </w:tc>
      </w:tr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и платежи из прибыли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875,00%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152,38%</w:t>
            </w:r>
          </w:p>
        </w:tc>
      </w:tr>
      <w:tr w:rsidR="00AB1454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льготы по налогу на прибыль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D2C2A" w:rsidRPr="00AB1454" w:rsidTr="00C82AB2">
        <w:trPr>
          <w:trHeight w:hRule="exact" w:val="295"/>
        </w:trPr>
        <w:tc>
          <w:tcPr>
            <w:tcW w:w="57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ПРИБЫЛЬ(УБЫТОК) К РАСПРЕДЕЛЕНИЮ</w:t>
            </w:r>
          </w:p>
        </w:tc>
        <w:tc>
          <w:tcPr>
            <w:tcW w:w="8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4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33,65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33,79</w:t>
            </w:r>
          </w:p>
        </w:tc>
        <w:tc>
          <w:tcPr>
            <w:tcW w:w="141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100,42%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37,39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101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110,65%</w:t>
            </w:r>
          </w:p>
        </w:tc>
      </w:tr>
      <w:tr w:rsidR="006D2C2A" w:rsidRPr="00AB1454" w:rsidTr="00C82AB2">
        <w:trPr>
          <w:trHeight w:val="295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  <w:lang w:eastAsia="ru-RU"/>
              </w:rPr>
              <w:t>(+/-200-210-220-230)</w:t>
            </w:r>
          </w:p>
        </w:tc>
        <w:tc>
          <w:tcPr>
            <w:tcW w:w="8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D2C2A" w:rsidRPr="00AB1454" w:rsidRDefault="006D2C2A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2C2A" w:rsidRPr="00AB1454" w:rsidRDefault="006D2C2A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1454" w:rsidRPr="00AB1454" w:rsidTr="00C82AB2">
        <w:trPr>
          <w:trHeight w:hRule="exact" w:val="492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организаций, получивших убыток по коне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ному финансовому результату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B1454" w:rsidRPr="00AB1454" w:rsidTr="00C82AB2">
        <w:trPr>
          <w:trHeight w:hRule="exact" w:val="492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полученного убытка по конечному финансовому р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зультату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B1454" w:rsidRPr="00AB1454" w:rsidTr="00C82AB2">
        <w:trPr>
          <w:trHeight w:hRule="exact" w:val="492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организаций, получивших прибыль по коне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ному финансовому результату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AB1454" w:rsidRPr="00AB1454" w:rsidTr="00C82AB2">
        <w:trPr>
          <w:trHeight w:hRule="exact" w:val="492"/>
        </w:trPr>
        <w:tc>
          <w:tcPr>
            <w:tcW w:w="5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B1454" w:rsidRPr="00AB1454" w:rsidRDefault="00AB1454" w:rsidP="00AB14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полученной прибыли по конечному финансовому р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зультату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3"/>
                <w:sz w:val="20"/>
                <w:szCs w:val="20"/>
                <w:lang w:eastAsia="ru-RU"/>
              </w:rPr>
              <w:t>235,00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pacing w:val="-9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265,00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212,77%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619,20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119,20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1454" w:rsidRPr="00AB1454" w:rsidRDefault="00AB1454" w:rsidP="00AB1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14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123,84%</w:t>
            </w:r>
          </w:p>
        </w:tc>
      </w:tr>
      <w:bookmarkEnd w:id="4"/>
    </w:tbl>
    <w:p w:rsidR="00AB1454" w:rsidRDefault="00AB1454">
      <w:pPr>
        <w:rPr>
          <w:sz w:val="32"/>
          <w:szCs w:val="28"/>
        </w:rPr>
        <w:sectPr w:rsidR="00AB1454" w:rsidSect="00AB145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E217C" w:rsidRDefault="005E217C" w:rsidP="005E217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Как видно из рисунка 3.1, активы предприятия на 2010 год выросли по сравнению с 2009. Внеоборотные активы на 7%, оборотные активы на 4%. </w:t>
      </w:r>
      <w:r w:rsidRPr="00B26104">
        <w:rPr>
          <w:rFonts w:ascii="Times New Roman" w:hAnsi="Times New Roman"/>
          <w:sz w:val="28"/>
          <w:szCs w:val="28"/>
        </w:rPr>
        <w:t>Рост внеоборотных активов оценивается положительно, так как это говорит о развитии предприятия.</w:t>
      </w:r>
      <w:r>
        <w:rPr>
          <w:rFonts w:ascii="Times New Roman" w:hAnsi="Times New Roman"/>
          <w:sz w:val="28"/>
          <w:szCs w:val="28"/>
        </w:rPr>
        <w:t xml:space="preserve"> Рост оборотных активов невелик, т.к. предприятие снизило свои краткосрочные обязательства. </w:t>
      </w:r>
    </w:p>
    <w:p w:rsidR="00230459" w:rsidRPr="00CA43F7" w:rsidRDefault="00230459" w:rsidP="0023045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43F7">
        <w:rPr>
          <w:rFonts w:ascii="Times New Roman" w:hAnsi="Times New Roman"/>
          <w:sz w:val="28"/>
          <w:szCs w:val="28"/>
        </w:rPr>
        <w:t>Отчет о прибылях и убытках характеризует финансовые результаты деятельности организации за отчетный период. В отчете о прибылях и убы</w:t>
      </w:r>
      <w:r w:rsidRPr="00CA43F7">
        <w:rPr>
          <w:rFonts w:ascii="Times New Roman" w:hAnsi="Times New Roman"/>
          <w:sz w:val="28"/>
          <w:szCs w:val="28"/>
        </w:rPr>
        <w:t>т</w:t>
      </w:r>
      <w:r w:rsidRPr="00CA43F7">
        <w:rPr>
          <w:rFonts w:ascii="Times New Roman" w:hAnsi="Times New Roman"/>
          <w:sz w:val="28"/>
          <w:szCs w:val="28"/>
        </w:rPr>
        <w:t xml:space="preserve">ках данные о доходах, расходах и финансовых результатах представляются в сумме нарастающим итогом с начала года до отчетной даты. </w:t>
      </w:r>
    </w:p>
    <w:p w:rsidR="00230459" w:rsidRPr="00CA43F7" w:rsidRDefault="00230459" w:rsidP="0023045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43F7">
        <w:rPr>
          <w:rFonts w:ascii="Times New Roman" w:hAnsi="Times New Roman"/>
          <w:sz w:val="28"/>
          <w:szCs w:val="28"/>
        </w:rPr>
        <w:t>Целью отчета о прибылях и убытках</w:t>
      </w:r>
      <w:r>
        <w:rPr>
          <w:rFonts w:ascii="Times New Roman" w:hAnsi="Times New Roman"/>
          <w:sz w:val="28"/>
          <w:szCs w:val="28"/>
        </w:rPr>
        <w:t xml:space="preserve"> (таблица 3.2)</w:t>
      </w:r>
      <w:r w:rsidRPr="00CA43F7">
        <w:rPr>
          <w:rFonts w:ascii="Times New Roman" w:hAnsi="Times New Roman"/>
          <w:sz w:val="28"/>
          <w:szCs w:val="28"/>
        </w:rPr>
        <w:t xml:space="preserve"> и пояснений к нему является предоставление внешним пользователям информации: </w:t>
      </w:r>
    </w:p>
    <w:p w:rsidR="00230459" w:rsidRPr="00CA43F7" w:rsidRDefault="00230459" w:rsidP="0023045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43F7">
        <w:rPr>
          <w:rFonts w:ascii="Times New Roman" w:hAnsi="Times New Roman"/>
          <w:sz w:val="28"/>
          <w:szCs w:val="28"/>
        </w:rPr>
        <w:t xml:space="preserve">1) о результатах деятельности организации, </w:t>
      </w:r>
    </w:p>
    <w:p w:rsidR="00230459" w:rsidRDefault="00230459" w:rsidP="00230459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43F7">
        <w:rPr>
          <w:rFonts w:ascii="Times New Roman" w:hAnsi="Times New Roman"/>
          <w:sz w:val="28"/>
          <w:szCs w:val="28"/>
        </w:rPr>
        <w:t>2) об источниках получения прибыли (причинах убытка).</w:t>
      </w:r>
    </w:p>
    <w:p w:rsidR="00AB1454" w:rsidRDefault="00230459" w:rsidP="00230459">
      <w:pPr>
        <w:jc w:val="center"/>
        <w:rPr>
          <w:sz w:val="32"/>
          <w:szCs w:val="28"/>
        </w:rPr>
      </w:pPr>
      <w:r w:rsidRPr="00230459">
        <w:rPr>
          <w:noProof/>
          <w:sz w:val="32"/>
          <w:szCs w:val="28"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1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AB1454" w:rsidRPr="00230459" w:rsidRDefault="00230459" w:rsidP="00230459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Рисунок 3.2 – Распределение прибыли</w:t>
      </w:r>
    </w:p>
    <w:p w:rsidR="00C37C42" w:rsidRDefault="00C37C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26AE8" w:rsidRDefault="00326AE8" w:rsidP="00C37C42">
      <w:pPr>
        <w:keepNext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AE8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/>
          <w:sz w:val="28"/>
          <w:szCs w:val="28"/>
        </w:rPr>
        <w:t>3</w:t>
      </w:r>
      <w:r w:rsidRPr="00326AE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326AE8">
        <w:rPr>
          <w:rFonts w:ascii="Times New Roman" w:hAnsi="Times New Roman"/>
          <w:sz w:val="28"/>
          <w:szCs w:val="28"/>
        </w:rPr>
        <w:t xml:space="preserve"> - Анализ финансовой устойчивости </w:t>
      </w:r>
      <w:r>
        <w:rPr>
          <w:rFonts w:ascii="Times New Roman" w:hAnsi="Times New Roman"/>
          <w:sz w:val="28"/>
          <w:szCs w:val="28"/>
        </w:rPr>
        <w:t>СООО «Пуховичимясопр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дукт»</w:t>
      </w:r>
    </w:p>
    <w:tbl>
      <w:tblPr>
        <w:tblW w:w="9719" w:type="dxa"/>
        <w:tblInd w:w="93" w:type="dxa"/>
        <w:tblLook w:val="04A0"/>
      </w:tblPr>
      <w:tblGrid>
        <w:gridCol w:w="5630"/>
        <w:gridCol w:w="817"/>
        <w:gridCol w:w="818"/>
        <w:gridCol w:w="818"/>
        <w:gridCol w:w="818"/>
        <w:gridCol w:w="818"/>
      </w:tblGrid>
      <w:tr w:rsidR="00C37C42" w:rsidRPr="00C37C42" w:rsidTr="00C37C42">
        <w:trPr>
          <w:trHeight w:val="315"/>
        </w:trPr>
        <w:tc>
          <w:tcPr>
            <w:tcW w:w="5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Коэффициент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2008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2009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2010</w:t>
            </w:r>
          </w:p>
        </w:tc>
        <w:tc>
          <w:tcPr>
            <w:tcW w:w="163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темп роста</w:t>
            </w:r>
          </w:p>
        </w:tc>
      </w:tr>
      <w:tr w:rsidR="00C37C42" w:rsidRPr="00C37C42" w:rsidTr="007F5661">
        <w:trPr>
          <w:trHeight w:val="453"/>
        </w:trPr>
        <w:tc>
          <w:tcPr>
            <w:tcW w:w="5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Коэффициент текущей ликвидности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2,18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2,35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2,26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108%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96%</w:t>
            </w:r>
          </w:p>
        </w:tc>
      </w:tr>
      <w:tr w:rsidR="00C37C42" w:rsidRPr="00C37C42" w:rsidTr="00C37C42">
        <w:trPr>
          <w:trHeight w:val="441"/>
        </w:trPr>
        <w:tc>
          <w:tcPr>
            <w:tcW w:w="5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Коэффициент обеспеченности собственными оборотн</w:t>
            </w: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ы</w:t>
            </w: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ми средствами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0,39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0,57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0,46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146%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81%</w:t>
            </w:r>
          </w:p>
        </w:tc>
      </w:tr>
      <w:tr w:rsidR="00C37C42" w:rsidRPr="00C37C42" w:rsidTr="00C37C42">
        <w:trPr>
          <w:trHeight w:val="546"/>
        </w:trPr>
        <w:tc>
          <w:tcPr>
            <w:tcW w:w="5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Коэффициент обеспеченности финансовых обязательств активами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0,42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0,25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0,31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60%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37C42" w:rsidRPr="00C37C42" w:rsidRDefault="00C37C42" w:rsidP="00C37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37C42">
              <w:rPr>
                <w:rFonts w:ascii="Times New Roman" w:eastAsia="Times New Roman" w:hAnsi="Times New Roman"/>
                <w:color w:val="000000"/>
                <w:lang w:eastAsia="ru-RU"/>
              </w:rPr>
              <w:t>124%</w:t>
            </w:r>
          </w:p>
        </w:tc>
      </w:tr>
    </w:tbl>
    <w:p w:rsidR="00326AE8" w:rsidRDefault="00326AE8" w:rsidP="00C37C42">
      <w:pPr>
        <w:pStyle w:val="ConsPlusNormal"/>
        <w:keepNext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7C42" w:rsidRPr="00C93876" w:rsidRDefault="00C37C42" w:rsidP="00C37C4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93876">
        <w:rPr>
          <w:rFonts w:ascii="Times New Roman" w:hAnsi="Times New Roman"/>
          <w:sz w:val="28"/>
          <w:szCs w:val="28"/>
        </w:rPr>
        <w:t>Коэффициент текущей ликвидности характеризует общую обеспече</w:t>
      </w:r>
      <w:r w:rsidRPr="00C93876">
        <w:rPr>
          <w:rFonts w:ascii="Times New Roman" w:hAnsi="Times New Roman"/>
          <w:sz w:val="28"/>
          <w:szCs w:val="28"/>
        </w:rPr>
        <w:t>н</w:t>
      </w:r>
      <w:r w:rsidRPr="00C93876">
        <w:rPr>
          <w:rFonts w:ascii="Times New Roman" w:hAnsi="Times New Roman"/>
          <w:sz w:val="28"/>
          <w:szCs w:val="28"/>
        </w:rPr>
        <w:t>ность организации собственными оборотными средствами для ведения х</w:t>
      </w:r>
      <w:r w:rsidRPr="00C93876">
        <w:rPr>
          <w:rFonts w:ascii="Times New Roman" w:hAnsi="Times New Roman"/>
          <w:sz w:val="28"/>
          <w:szCs w:val="28"/>
        </w:rPr>
        <w:t>о</w:t>
      </w:r>
      <w:r w:rsidRPr="00C93876">
        <w:rPr>
          <w:rFonts w:ascii="Times New Roman" w:hAnsi="Times New Roman"/>
          <w:sz w:val="28"/>
          <w:szCs w:val="28"/>
        </w:rPr>
        <w:t>зяйственной деятельности и своевременного погашения срочных обяз</w:t>
      </w:r>
      <w:r w:rsidRPr="00C93876">
        <w:rPr>
          <w:rFonts w:ascii="Times New Roman" w:hAnsi="Times New Roman"/>
          <w:sz w:val="28"/>
          <w:szCs w:val="28"/>
        </w:rPr>
        <w:t>а</w:t>
      </w:r>
      <w:r w:rsidRPr="00C93876">
        <w:rPr>
          <w:rFonts w:ascii="Times New Roman" w:hAnsi="Times New Roman"/>
          <w:sz w:val="28"/>
          <w:szCs w:val="28"/>
        </w:rPr>
        <w:t>тельств организации. Коэффициент текущей ликвидности (К1) на конец о</w:t>
      </w:r>
      <w:r w:rsidRPr="00C93876">
        <w:rPr>
          <w:rFonts w:ascii="Times New Roman" w:hAnsi="Times New Roman"/>
          <w:sz w:val="28"/>
          <w:szCs w:val="28"/>
        </w:rPr>
        <w:t>т</w:t>
      </w:r>
      <w:r w:rsidRPr="00C93876">
        <w:rPr>
          <w:rFonts w:ascii="Times New Roman" w:hAnsi="Times New Roman"/>
          <w:sz w:val="28"/>
          <w:szCs w:val="28"/>
        </w:rPr>
        <w:t xml:space="preserve">четного периода рассчитывается по </w:t>
      </w:r>
      <w:hyperlink r:id="rId24" w:history="1">
        <w:r w:rsidRPr="00C93876">
          <w:rPr>
            <w:rFonts w:ascii="Times New Roman" w:hAnsi="Times New Roman"/>
            <w:sz w:val="28"/>
            <w:szCs w:val="28"/>
          </w:rPr>
          <w:t>формуле (1)</w:t>
        </w:r>
      </w:hyperlink>
      <w:r w:rsidRPr="00C93876">
        <w:rPr>
          <w:rFonts w:ascii="Times New Roman" w:hAnsi="Times New Roman"/>
          <w:sz w:val="28"/>
          <w:szCs w:val="28"/>
        </w:rPr>
        <w:t xml:space="preserve"> как отношение </w:t>
      </w:r>
      <w:hyperlink r:id="rId25" w:history="1">
        <w:r w:rsidRPr="00C93876">
          <w:rPr>
            <w:rFonts w:ascii="Times New Roman" w:hAnsi="Times New Roman"/>
            <w:sz w:val="28"/>
            <w:szCs w:val="28"/>
          </w:rPr>
          <w:t>итога раздела II</w:t>
        </w:r>
      </w:hyperlink>
      <w:r w:rsidRPr="00C93876">
        <w:rPr>
          <w:rFonts w:ascii="Times New Roman" w:hAnsi="Times New Roman"/>
          <w:sz w:val="28"/>
          <w:szCs w:val="28"/>
        </w:rPr>
        <w:t xml:space="preserve"> актива бухгалтерского баланса к </w:t>
      </w:r>
      <w:hyperlink r:id="rId26" w:history="1">
        <w:r w:rsidRPr="00C93876">
          <w:rPr>
            <w:rFonts w:ascii="Times New Roman" w:hAnsi="Times New Roman"/>
            <w:sz w:val="28"/>
            <w:szCs w:val="28"/>
          </w:rPr>
          <w:t>итогу раздела V</w:t>
        </w:r>
      </w:hyperlink>
      <w:r w:rsidRPr="00C93876">
        <w:rPr>
          <w:rFonts w:ascii="Times New Roman" w:hAnsi="Times New Roman"/>
          <w:sz w:val="28"/>
          <w:szCs w:val="28"/>
        </w:rPr>
        <w:t xml:space="preserve"> пассива бухгалтерского баланса за вычетом </w:t>
      </w:r>
      <w:hyperlink r:id="rId27" w:history="1">
        <w:r w:rsidRPr="00C93876">
          <w:rPr>
            <w:rFonts w:ascii="Times New Roman" w:hAnsi="Times New Roman"/>
            <w:sz w:val="28"/>
            <w:szCs w:val="28"/>
          </w:rPr>
          <w:t>строки 640</w:t>
        </w:r>
      </w:hyperlink>
      <w:r w:rsidRPr="00C93876">
        <w:rPr>
          <w:rFonts w:ascii="Times New Roman" w:hAnsi="Times New Roman"/>
          <w:sz w:val="28"/>
          <w:szCs w:val="28"/>
        </w:rPr>
        <w:t xml:space="preserve"> "Резервы предстоящих расходов":</w:t>
      </w:r>
    </w:p>
    <w:p w:rsidR="00C37C42" w:rsidRPr="00224AEB" w:rsidRDefault="00313281" w:rsidP="00C37C42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II A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VП-строка 60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3744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1893-0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=2,18</m:t>
        </m:r>
      </m:oMath>
      <w:r w:rsidR="00C37C42" w:rsidRPr="00224AEB">
        <w:rPr>
          <w:rFonts w:ascii="Times New Roman" w:hAnsi="Times New Roman" w:cs="Times New Roman"/>
          <w:sz w:val="28"/>
          <w:szCs w:val="28"/>
        </w:rPr>
        <w:t xml:space="preserve"> (1)</w:t>
      </w:r>
    </w:p>
    <w:p w:rsidR="00C37C42" w:rsidRPr="00DE18D1" w:rsidRDefault="00C37C42" w:rsidP="00C37C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E18D1">
        <w:rPr>
          <w:rFonts w:ascii="Times New Roman" w:hAnsi="Times New Roman"/>
          <w:sz w:val="28"/>
          <w:szCs w:val="28"/>
        </w:rPr>
        <w:t>где II А - итог раздела II актива бухгалтерского баланса (</w:t>
      </w:r>
      <w:hyperlink r:id="rId28" w:history="1">
        <w:r w:rsidRPr="00DE18D1">
          <w:rPr>
            <w:rFonts w:ascii="Times New Roman" w:hAnsi="Times New Roman"/>
            <w:sz w:val="28"/>
            <w:szCs w:val="28"/>
          </w:rPr>
          <w:t>строка 290</w:t>
        </w:r>
      </w:hyperlink>
      <w:r w:rsidRPr="00DE18D1">
        <w:rPr>
          <w:rFonts w:ascii="Times New Roman" w:hAnsi="Times New Roman"/>
          <w:sz w:val="28"/>
          <w:szCs w:val="28"/>
        </w:rPr>
        <w:t>);</w:t>
      </w:r>
    </w:p>
    <w:p w:rsidR="00C37C42" w:rsidRPr="00DE18D1" w:rsidRDefault="00C37C42" w:rsidP="00C37C4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E18D1">
        <w:rPr>
          <w:rFonts w:ascii="Times New Roman" w:hAnsi="Times New Roman"/>
          <w:sz w:val="28"/>
          <w:szCs w:val="28"/>
        </w:rPr>
        <w:t>V П - итог раздела V пассива бухгалтерского баланса (</w:t>
      </w:r>
      <w:hyperlink r:id="rId29" w:history="1">
        <w:r w:rsidRPr="00DE18D1">
          <w:rPr>
            <w:rFonts w:ascii="Times New Roman" w:hAnsi="Times New Roman"/>
            <w:sz w:val="28"/>
            <w:szCs w:val="28"/>
          </w:rPr>
          <w:t>строка 690</w:t>
        </w:r>
      </w:hyperlink>
      <w:r w:rsidRPr="00DE18D1">
        <w:rPr>
          <w:rFonts w:ascii="Times New Roman" w:hAnsi="Times New Roman"/>
          <w:sz w:val="28"/>
          <w:szCs w:val="28"/>
        </w:rPr>
        <w:t>).</w:t>
      </w:r>
    </w:p>
    <w:p w:rsidR="00C37C42" w:rsidRDefault="00C37C42" w:rsidP="00C37C4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E18D1">
        <w:rPr>
          <w:rFonts w:ascii="Times New Roman" w:hAnsi="Times New Roman"/>
          <w:sz w:val="28"/>
          <w:szCs w:val="28"/>
        </w:rPr>
        <w:t xml:space="preserve"> Коэффициент текущей ликвидности выше норматива, значит у </w:t>
      </w:r>
      <w:r>
        <w:rPr>
          <w:rFonts w:ascii="Times New Roman" w:hAnsi="Times New Roman"/>
          <w:sz w:val="28"/>
          <w:szCs w:val="28"/>
        </w:rPr>
        <w:t>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приятия достаточно оборотных средств для ведения хозяйственной 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и </w:t>
      </w:r>
      <w:r w:rsidRPr="00C64AE8">
        <w:rPr>
          <w:rFonts w:ascii="Times New Roman" w:hAnsi="Times New Roman"/>
          <w:sz w:val="28"/>
          <w:szCs w:val="28"/>
        </w:rPr>
        <w:t>своевременного погашения срочных обязательств организации.</w:t>
      </w:r>
    </w:p>
    <w:p w:rsidR="00C37C42" w:rsidRPr="00B41F47" w:rsidRDefault="00C37C42" w:rsidP="00C37C4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41F47">
        <w:rPr>
          <w:rFonts w:ascii="Times New Roman" w:hAnsi="Times New Roman"/>
          <w:sz w:val="28"/>
          <w:szCs w:val="28"/>
        </w:rPr>
        <w:t xml:space="preserve">Коэффициент обеспеченности собственными оборотными средствами (К2) на конец отчетного периода рассчитывается по </w:t>
      </w:r>
      <w:hyperlink r:id="rId30" w:history="1">
        <w:r w:rsidRPr="00B41F47">
          <w:rPr>
            <w:rFonts w:ascii="Times New Roman" w:hAnsi="Times New Roman"/>
            <w:sz w:val="28"/>
            <w:szCs w:val="28"/>
          </w:rPr>
          <w:t>формуле (2)</w:t>
        </w:r>
      </w:hyperlink>
      <w:r w:rsidRPr="00B41F47">
        <w:rPr>
          <w:rFonts w:ascii="Times New Roman" w:hAnsi="Times New Roman"/>
          <w:sz w:val="28"/>
          <w:szCs w:val="28"/>
        </w:rPr>
        <w:t xml:space="preserve"> как отнош</w:t>
      </w:r>
      <w:r w:rsidRPr="00B41F47">
        <w:rPr>
          <w:rFonts w:ascii="Times New Roman" w:hAnsi="Times New Roman"/>
          <w:sz w:val="28"/>
          <w:szCs w:val="28"/>
        </w:rPr>
        <w:t>е</w:t>
      </w:r>
      <w:r w:rsidRPr="00B41F47">
        <w:rPr>
          <w:rFonts w:ascii="Times New Roman" w:hAnsi="Times New Roman"/>
          <w:sz w:val="28"/>
          <w:szCs w:val="28"/>
        </w:rPr>
        <w:t xml:space="preserve">ние суммы </w:t>
      </w:r>
      <w:hyperlink r:id="rId31" w:history="1">
        <w:r w:rsidRPr="00B41F47">
          <w:rPr>
            <w:rFonts w:ascii="Times New Roman" w:hAnsi="Times New Roman"/>
            <w:sz w:val="28"/>
            <w:szCs w:val="28"/>
          </w:rPr>
          <w:t>итога раздела III</w:t>
        </w:r>
      </w:hyperlink>
      <w:r w:rsidRPr="00B41F47">
        <w:rPr>
          <w:rFonts w:ascii="Times New Roman" w:hAnsi="Times New Roman"/>
          <w:sz w:val="28"/>
          <w:szCs w:val="28"/>
        </w:rPr>
        <w:t xml:space="preserve"> пассива бухгалтерского баланса и </w:t>
      </w:r>
      <w:hyperlink r:id="rId32" w:history="1">
        <w:r w:rsidRPr="00B41F47">
          <w:rPr>
            <w:rFonts w:ascii="Times New Roman" w:hAnsi="Times New Roman"/>
            <w:sz w:val="28"/>
            <w:szCs w:val="28"/>
          </w:rPr>
          <w:t>строки 640</w:t>
        </w:r>
      </w:hyperlink>
      <w:r w:rsidRPr="00B41F47">
        <w:rPr>
          <w:rFonts w:ascii="Times New Roman" w:hAnsi="Times New Roman"/>
          <w:sz w:val="28"/>
          <w:szCs w:val="28"/>
        </w:rPr>
        <w:t xml:space="preserve"> "Резервы предстоящих расходов" за вычетом </w:t>
      </w:r>
      <w:hyperlink r:id="rId33" w:history="1">
        <w:r w:rsidRPr="00B41F47">
          <w:rPr>
            <w:rFonts w:ascii="Times New Roman" w:hAnsi="Times New Roman"/>
            <w:sz w:val="28"/>
            <w:szCs w:val="28"/>
          </w:rPr>
          <w:t>итога раздела I</w:t>
        </w:r>
      </w:hyperlink>
      <w:r w:rsidRPr="00B41F47">
        <w:rPr>
          <w:rFonts w:ascii="Times New Roman" w:hAnsi="Times New Roman"/>
          <w:sz w:val="28"/>
          <w:szCs w:val="28"/>
        </w:rPr>
        <w:t xml:space="preserve"> актива бухга</w:t>
      </w:r>
      <w:r w:rsidRPr="00B41F47">
        <w:rPr>
          <w:rFonts w:ascii="Times New Roman" w:hAnsi="Times New Roman"/>
          <w:sz w:val="28"/>
          <w:szCs w:val="28"/>
        </w:rPr>
        <w:t>л</w:t>
      </w:r>
      <w:r w:rsidRPr="00B41F47">
        <w:rPr>
          <w:rFonts w:ascii="Times New Roman" w:hAnsi="Times New Roman"/>
          <w:sz w:val="28"/>
          <w:szCs w:val="28"/>
        </w:rPr>
        <w:t xml:space="preserve">терского баланса к </w:t>
      </w:r>
      <w:hyperlink r:id="rId34" w:history="1">
        <w:r w:rsidRPr="00B41F47">
          <w:rPr>
            <w:rFonts w:ascii="Times New Roman" w:hAnsi="Times New Roman"/>
            <w:sz w:val="28"/>
            <w:szCs w:val="28"/>
          </w:rPr>
          <w:t>итогу раздела II</w:t>
        </w:r>
      </w:hyperlink>
      <w:r w:rsidRPr="00B41F47">
        <w:rPr>
          <w:rFonts w:ascii="Times New Roman" w:hAnsi="Times New Roman"/>
          <w:sz w:val="28"/>
          <w:szCs w:val="28"/>
        </w:rPr>
        <w:t xml:space="preserve"> актива бухгалтерского баланса:</w:t>
      </w:r>
    </w:p>
    <w:p w:rsidR="00C37C42" w:rsidRPr="00B41F47" w:rsidRDefault="00313281" w:rsidP="00C37C42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>I П+строка 640-IА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8420+0-6967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1967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=0,39 </m:t>
        </m:r>
      </m:oMath>
      <w:r w:rsidR="00C37C42" w:rsidRPr="00B41F47">
        <w:rPr>
          <w:rFonts w:ascii="Times New Roman" w:hAnsi="Times New Roman" w:cs="Times New Roman"/>
          <w:sz w:val="28"/>
          <w:szCs w:val="28"/>
        </w:rPr>
        <w:t>(2)</w:t>
      </w:r>
    </w:p>
    <w:p w:rsidR="00C37C42" w:rsidRPr="00B41F47" w:rsidRDefault="00C37C42" w:rsidP="00C37C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F47">
        <w:rPr>
          <w:rFonts w:ascii="Times New Roman" w:hAnsi="Times New Roman"/>
          <w:sz w:val="28"/>
          <w:szCs w:val="28"/>
        </w:rPr>
        <w:t>где III П - итог раздела III пассива бухгалтерского баланса (</w:t>
      </w:r>
      <w:hyperlink r:id="rId35" w:history="1">
        <w:r w:rsidRPr="00B41F47">
          <w:rPr>
            <w:rFonts w:ascii="Times New Roman" w:hAnsi="Times New Roman"/>
            <w:sz w:val="28"/>
            <w:szCs w:val="28"/>
          </w:rPr>
          <w:t>строка 490</w:t>
        </w:r>
      </w:hyperlink>
      <w:r w:rsidRPr="00B41F47">
        <w:rPr>
          <w:rFonts w:ascii="Times New Roman" w:hAnsi="Times New Roman"/>
          <w:sz w:val="28"/>
          <w:szCs w:val="28"/>
        </w:rPr>
        <w:t>);</w:t>
      </w:r>
    </w:p>
    <w:p w:rsidR="00C37C42" w:rsidRPr="00B41F47" w:rsidRDefault="00C37C42" w:rsidP="00C37C4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1F47">
        <w:rPr>
          <w:rFonts w:ascii="Times New Roman" w:hAnsi="Times New Roman"/>
          <w:sz w:val="28"/>
          <w:szCs w:val="28"/>
        </w:rPr>
        <w:lastRenderedPageBreak/>
        <w:t>I А - итог раздела I актива бухгалтерского баланса (</w:t>
      </w:r>
      <w:hyperlink r:id="rId36" w:history="1">
        <w:r w:rsidRPr="00B41F47">
          <w:rPr>
            <w:rFonts w:ascii="Times New Roman" w:hAnsi="Times New Roman"/>
            <w:sz w:val="28"/>
            <w:szCs w:val="28"/>
          </w:rPr>
          <w:t>строка 190</w:t>
        </w:r>
      </w:hyperlink>
      <w:r w:rsidRPr="00B41F47">
        <w:rPr>
          <w:rFonts w:ascii="Times New Roman" w:hAnsi="Times New Roman"/>
          <w:sz w:val="28"/>
          <w:szCs w:val="28"/>
        </w:rPr>
        <w:t>);</w:t>
      </w:r>
    </w:p>
    <w:p w:rsidR="00C37C42" w:rsidRPr="00B41F47" w:rsidRDefault="00C37C42" w:rsidP="00C37C4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1F47">
        <w:rPr>
          <w:rFonts w:ascii="Times New Roman" w:hAnsi="Times New Roman"/>
          <w:sz w:val="28"/>
          <w:szCs w:val="28"/>
        </w:rPr>
        <w:t>II А - итог раздела II актива бухгалтерского баланса (</w:t>
      </w:r>
      <w:hyperlink r:id="rId37" w:history="1">
        <w:r w:rsidRPr="00B41F47">
          <w:rPr>
            <w:rFonts w:ascii="Times New Roman" w:hAnsi="Times New Roman"/>
            <w:sz w:val="28"/>
            <w:szCs w:val="28"/>
          </w:rPr>
          <w:t>строка 290</w:t>
        </w:r>
      </w:hyperlink>
      <w:r w:rsidRPr="00B41F47">
        <w:rPr>
          <w:rFonts w:ascii="Times New Roman" w:hAnsi="Times New Roman"/>
          <w:sz w:val="28"/>
          <w:szCs w:val="28"/>
        </w:rPr>
        <w:t>).</w:t>
      </w:r>
    </w:p>
    <w:p w:rsidR="00C37C42" w:rsidRDefault="00C37C42" w:rsidP="00C37C4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41F47">
        <w:rPr>
          <w:rFonts w:ascii="Times New Roman" w:hAnsi="Times New Roman"/>
          <w:sz w:val="28"/>
          <w:szCs w:val="28"/>
        </w:rPr>
        <w:t>Коэффициент обеспеченности собственными оборотными средствами</w:t>
      </w:r>
      <w:r w:rsidRPr="00224AEB">
        <w:rPr>
          <w:rFonts w:ascii="Times New Roman" w:hAnsi="Times New Roman"/>
          <w:sz w:val="28"/>
          <w:szCs w:val="28"/>
        </w:rPr>
        <w:t xml:space="preserve"> характеризует наличие у организации собственных оборотных средств, нео</w:t>
      </w:r>
      <w:r w:rsidRPr="00224AEB">
        <w:rPr>
          <w:rFonts w:ascii="Times New Roman" w:hAnsi="Times New Roman"/>
          <w:sz w:val="28"/>
          <w:szCs w:val="28"/>
        </w:rPr>
        <w:t>б</w:t>
      </w:r>
      <w:r w:rsidRPr="00224AEB">
        <w:rPr>
          <w:rFonts w:ascii="Times New Roman" w:hAnsi="Times New Roman"/>
          <w:sz w:val="28"/>
          <w:szCs w:val="28"/>
        </w:rPr>
        <w:t>ходимых для ее финансовой устойчивости.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41F6">
        <w:rPr>
          <w:rFonts w:ascii="Times New Roman" w:hAnsi="Times New Roman"/>
          <w:sz w:val="28"/>
          <w:szCs w:val="28"/>
        </w:rPr>
        <w:t>Коэффициент обеспеченности собственными оборотными средствами намного ниже нормативной границы. Это говорит о том, что на предприятии, в условиях хорошего уровня коэ</w:t>
      </w:r>
      <w:r w:rsidRPr="003C41F6">
        <w:rPr>
          <w:rFonts w:ascii="Times New Roman" w:hAnsi="Times New Roman"/>
          <w:sz w:val="28"/>
          <w:szCs w:val="28"/>
        </w:rPr>
        <w:t>ф</w:t>
      </w:r>
      <w:r w:rsidRPr="003C41F6">
        <w:rPr>
          <w:rFonts w:ascii="Times New Roman" w:hAnsi="Times New Roman"/>
          <w:sz w:val="28"/>
          <w:szCs w:val="28"/>
        </w:rPr>
        <w:t>фициента капитализации (достаточного объема собственных средств), недо</w:t>
      </w:r>
      <w:r w:rsidRPr="003C41F6">
        <w:rPr>
          <w:rFonts w:ascii="Times New Roman" w:hAnsi="Times New Roman"/>
          <w:sz w:val="28"/>
          <w:szCs w:val="28"/>
        </w:rPr>
        <w:t>с</w:t>
      </w:r>
      <w:r w:rsidRPr="003C41F6">
        <w:rPr>
          <w:rFonts w:ascii="Times New Roman" w:hAnsi="Times New Roman"/>
          <w:sz w:val="28"/>
          <w:szCs w:val="28"/>
        </w:rPr>
        <w:t>таточно полно используются внеоборотные либо оборотные активы.</w:t>
      </w:r>
    </w:p>
    <w:p w:rsidR="00C37C42" w:rsidRDefault="00C37C42" w:rsidP="00C37C4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453BE">
        <w:rPr>
          <w:rFonts w:ascii="Times New Roman" w:hAnsi="Times New Roman"/>
          <w:sz w:val="28"/>
          <w:szCs w:val="28"/>
        </w:rPr>
        <w:t xml:space="preserve">Коэффициент обеспеченности финансовых обязательств активами (К3) на конец отчетного периода рассчитывается по </w:t>
      </w:r>
      <w:hyperlink r:id="rId38" w:history="1">
        <w:r w:rsidRPr="004453BE">
          <w:rPr>
            <w:rFonts w:ascii="Times New Roman" w:hAnsi="Times New Roman"/>
            <w:sz w:val="28"/>
            <w:szCs w:val="28"/>
          </w:rPr>
          <w:t>формуле (3)</w:t>
        </w:r>
      </w:hyperlink>
      <w:r w:rsidRPr="004453BE">
        <w:rPr>
          <w:rFonts w:ascii="Times New Roman" w:hAnsi="Times New Roman"/>
          <w:sz w:val="28"/>
          <w:szCs w:val="28"/>
        </w:rPr>
        <w:t xml:space="preserve"> как отнош</w:t>
      </w:r>
      <w:r w:rsidRPr="004453BE">
        <w:rPr>
          <w:rFonts w:ascii="Times New Roman" w:hAnsi="Times New Roman"/>
          <w:sz w:val="28"/>
          <w:szCs w:val="28"/>
        </w:rPr>
        <w:t>е</w:t>
      </w:r>
      <w:r w:rsidRPr="004453BE">
        <w:rPr>
          <w:rFonts w:ascii="Times New Roman" w:hAnsi="Times New Roman"/>
          <w:sz w:val="28"/>
          <w:szCs w:val="28"/>
        </w:rPr>
        <w:t xml:space="preserve">ние суммы итогов </w:t>
      </w:r>
      <w:hyperlink r:id="rId39" w:history="1">
        <w:r w:rsidRPr="004453BE">
          <w:rPr>
            <w:rFonts w:ascii="Times New Roman" w:hAnsi="Times New Roman"/>
            <w:sz w:val="28"/>
            <w:szCs w:val="28"/>
          </w:rPr>
          <w:t>разделов IV</w:t>
        </w:r>
      </w:hyperlink>
      <w:r w:rsidRPr="004453BE">
        <w:rPr>
          <w:rFonts w:ascii="Times New Roman" w:hAnsi="Times New Roman"/>
          <w:sz w:val="28"/>
          <w:szCs w:val="28"/>
        </w:rPr>
        <w:t xml:space="preserve"> и </w:t>
      </w:r>
      <w:hyperlink r:id="rId40" w:history="1">
        <w:r w:rsidRPr="004453BE">
          <w:rPr>
            <w:rFonts w:ascii="Times New Roman" w:hAnsi="Times New Roman"/>
            <w:sz w:val="28"/>
            <w:szCs w:val="28"/>
          </w:rPr>
          <w:t>V</w:t>
        </w:r>
      </w:hyperlink>
      <w:r w:rsidRPr="004453BE">
        <w:rPr>
          <w:rFonts w:ascii="Times New Roman" w:hAnsi="Times New Roman"/>
          <w:sz w:val="28"/>
          <w:szCs w:val="28"/>
        </w:rPr>
        <w:t xml:space="preserve"> пассива бухгалтерского баланса за выч</w:t>
      </w:r>
      <w:r w:rsidRPr="004453BE">
        <w:rPr>
          <w:rFonts w:ascii="Times New Roman" w:hAnsi="Times New Roman"/>
          <w:sz w:val="28"/>
          <w:szCs w:val="28"/>
        </w:rPr>
        <w:t>е</w:t>
      </w:r>
      <w:r w:rsidRPr="004453BE">
        <w:rPr>
          <w:rFonts w:ascii="Times New Roman" w:hAnsi="Times New Roman"/>
          <w:sz w:val="28"/>
          <w:szCs w:val="28"/>
        </w:rPr>
        <w:t xml:space="preserve">том </w:t>
      </w:r>
      <w:hyperlink r:id="rId41" w:history="1">
        <w:r w:rsidRPr="004453BE">
          <w:rPr>
            <w:rFonts w:ascii="Times New Roman" w:hAnsi="Times New Roman"/>
            <w:sz w:val="28"/>
            <w:szCs w:val="28"/>
          </w:rPr>
          <w:t>строки 640</w:t>
        </w:r>
      </w:hyperlink>
      <w:r w:rsidRPr="004453BE">
        <w:rPr>
          <w:rFonts w:ascii="Times New Roman" w:hAnsi="Times New Roman"/>
          <w:sz w:val="28"/>
          <w:szCs w:val="28"/>
        </w:rPr>
        <w:t xml:space="preserve"> "Резервы предстоящих расходов" к валюте бухгалтерского баланса:</w:t>
      </w:r>
    </w:p>
    <w:p w:rsidR="00C37C42" w:rsidRPr="004453BE" w:rsidRDefault="00313281" w:rsidP="00C37C42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П+(VП- строка 640)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строка 300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HAnsi" w:hAnsi="Cambria Math" w:cs="Times New Roman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115782+(8420-0)</m:t>
            </m:r>
          </m:num>
          <m:den>
            <m: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  <m:t>34506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=0,42</m:t>
        </m:r>
      </m:oMath>
      <w:r w:rsidR="00C37C42">
        <w:rPr>
          <w:rFonts w:ascii="Times New Roman" w:hAnsi="Times New Roman" w:cs="Times New Roman"/>
          <w:sz w:val="28"/>
          <w:szCs w:val="28"/>
        </w:rPr>
        <w:t xml:space="preserve">   </w:t>
      </w:r>
      <w:r w:rsidR="00C37C42" w:rsidRPr="004453BE">
        <w:rPr>
          <w:rFonts w:ascii="Times New Roman" w:hAnsi="Times New Roman" w:cs="Times New Roman"/>
          <w:sz w:val="28"/>
          <w:szCs w:val="28"/>
        </w:rPr>
        <w:t xml:space="preserve">  (3)</w:t>
      </w:r>
    </w:p>
    <w:p w:rsidR="00C37C42" w:rsidRPr="004453BE" w:rsidRDefault="007F5661" w:rsidP="00C37C42">
      <w:pPr>
        <w:pStyle w:val="ConsPlusNonformat"/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37C42" w:rsidRPr="004453BE">
        <w:rPr>
          <w:rFonts w:ascii="Times New Roman" w:hAnsi="Times New Roman" w:cs="Times New Roman"/>
          <w:sz w:val="28"/>
          <w:szCs w:val="28"/>
        </w:rPr>
        <w:t>где IV П - итог раздела IV пассива бухгалтерского баланса (</w:t>
      </w:r>
      <w:hyperlink r:id="rId42" w:history="1">
        <w:r w:rsidR="00C37C42" w:rsidRPr="004453BE">
          <w:rPr>
            <w:rFonts w:ascii="Times New Roman" w:hAnsi="Times New Roman" w:cs="Times New Roman"/>
            <w:sz w:val="28"/>
            <w:szCs w:val="28"/>
          </w:rPr>
          <w:t>строка 590</w:t>
        </w:r>
      </w:hyperlink>
      <w:r w:rsidR="00C37C42" w:rsidRPr="004453BE">
        <w:rPr>
          <w:rFonts w:ascii="Times New Roman" w:hAnsi="Times New Roman" w:cs="Times New Roman"/>
          <w:sz w:val="28"/>
          <w:szCs w:val="28"/>
        </w:rPr>
        <w:t>);</w:t>
      </w:r>
    </w:p>
    <w:p w:rsidR="00C37C42" w:rsidRPr="004453BE" w:rsidRDefault="00C37C42" w:rsidP="00C37C42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53BE">
        <w:rPr>
          <w:rFonts w:ascii="Times New Roman" w:hAnsi="Times New Roman"/>
          <w:sz w:val="28"/>
          <w:szCs w:val="28"/>
        </w:rPr>
        <w:t>V П - итог раздела V пассива бухгалтерского баланса (</w:t>
      </w:r>
      <w:hyperlink r:id="rId43" w:history="1">
        <w:r w:rsidRPr="004453BE">
          <w:rPr>
            <w:rFonts w:ascii="Times New Roman" w:hAnsi="Times New Roman"/>
            <w:sz w:val="28"/>
            <w:szCs w:val="28"/>
          </w:rPr>
          <w:t>строка 690</w:t>
        </w:r>
      </w:hyperlink>
      <w:r>
        <w:rPr>
          <w:rFonts w:ascii="Times New Roman" w:hAnsi="Times New Roman"/>
          <w:sz w:val="28"/>
          <w:szCs w:val="28"/>
        </w:rPr>
        <w:t>).</w:t>
      </w:r>
    </w:p>
    <w:p w:rsidR="00C37C42" w:rsidRDefault="00C37C42" w:rsidP="00C37C4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Рассчитанный коэффициент ниже норматива, т.е. у предприятия до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таточно средств, чтобы </w:t>
      </w:r>
      <w:r w:rsidRPr="00A37E31">
        <w:rPr>
          <w:rFonts w:ascii="Times New Roman" w:hAnsi="Times New Roman"/>
          <w:sz w:val="28"/>
          <w:szCs w:val="28"/>
        </w:rPr>
        <w:t>рассчитаться по своим финансовым обязател</w:t>
      </w:r>
      <w:r>
        <w:rPr>
          <w:rFonts w:ascii="Times New Roman" w:hAnsi="Times New Roman"/>
          <w:sz w:val="28"/>
          <w:szCs w:val="28"/>
        </w:rPr>
        <w:t>ьствам после реализации активов.</w:t>
      </w:r>
    </w:p>
    <w:p w:rsidR="00C37C42" w:rsidRDefault="00C37C42" w:rsidP="00C37C42">
      <w:pPr>
        <w:pStyle w:val="ConsNormal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A31086">
        <w:rPr>
          <w:rFonts w:ascii="Times New Roman" w:hAnsi="Times New Roman"/>
          <w:sz w:val="28"/>
          <w:szCs w:val="28"/>
        </w:rPr>
        <w:t>ожно сделать вывод, что предприятие обеспечено оборотными сре</w:t>
      </w:r>
      <w:r w:rsidRPr="00A31086">
        <w:rPr>
          <w:rFonts w:ascii="Times New Roman" w:hAnsi="Times New Roman"/>
          <w:sz w:val="28"/>
          <w:szCs w:val="28"/>
        </w:rPr>
        <w:t>д</w:t>
      </w:r>
      <w:r w:rsidRPr="00A31086">
        <w:rPr>
          <w:rFonts w:ascii="Times New Roman" w:hAnsi="Times New Roman"/>
          <w:sz w:val="28"/>
          <w:szCs w:val="28"/>
        </w:rPr>
        <w:t xml:space="preserve">ствами для ведения хозяйственной деятельности, у него </w:t>
      </w:r>
      <w:r>
        <w:rPr>
          <w:rFonts w:ascii="Times New Roman" w:hAnsi="Times New Roman"/>
          <w:sz w:val="28"/>
          <w:szCs w:val="28"/>
        </w:rPr>
        <w:t xml:space="preserve">есть </w:t>
      </w:r>
      <w:r w:rsidRPr="00A31086">
        <w:rPr>
          <w:rFonts w:ascii="Times New Roman" w:hAnsi="Times New Roman"/>
          <w:sz w:val="28"/>
          <w:szCs w:val="28"/>
        </w:rPr>
        <w:t>средства</w:t>
      </w:r>
      <w:r>
        <w:rPr>
          <w:rFonts w:ascii="Times New Roman" w:hAnsi="Times New Roman"/>
          <w:sz w:val="28"/>
          <w:szCs w:val="28"/>
        </w:rPr>
        <w:t>,</w:t>
      </w:r>
      <w:r w:rsidRPr="00A31086">
        <w:rPr>
          <w:rFonts w:ascii="Times New Roman" w:hAnsi="Times New Roman"/>
          <w:sz w:val="28"/>
          <w:szCs w:val="28"/>
        </w:rPr>
        <w:t xml:space="preserve"> нео</w:t>
      </w:r>
      <w:r w:rsidRPr="00A31086">
        <w:rPr>
          <w:rFonts w:ascii="Times New Roman" w:hAnsi="Times New Roman"/>
          <w:sz w:val="28"/>
          <w:szCs w:val="28"/>
        </w:rPr>
        <w:t>б</w:t>
      </w:r>
      <w:r w:rsidRPr="00A31086">
        <w:rPr>
          <w:rFonts w:ascii="Times New Roman" w:hAnsi="Times New Roman"/>
          <w:sz w:val="28"/>
          <w:szCs w:val="28"/>
        </w:rPr>
        <w:t>ходимые для финан</w:t>
      </w:r>
      <w:r>
        <w:rPr>
          <w:rFonts w:ascii="Times New Roman" w:hAnsi="Times New Roman"/>
          <w:sz w:val="28"/>
          <w:szCs w:val="28"/>
        </w:rPr>
        <w:t>совой устойчивости предприятия и</w:t>
      </w:r>
      <w:r w:rsidRPr="00A310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1086">
        <w:rPr>
          <w:rFonts w:ascii="Times New Roman" w:hAnsi="Times New Roman"/>
          <w:sz w:val="28"/>
          <w:szCs w:val="28"/>
        </w:rPr>
        <w:t xml:space="preserve">существуют  вовремя погашенные срочные обязательства.    </w:t>
      </w:r>
    </w:p>
    <w:p w:rsidR="007F5661" w:rsidRPr="007F5661" w:rsidRDefault="007F5661" w:rsidP="007F566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5661">
        <w:rPr>
          <w:rFonts w:ascii="Times New Roman" w:hAnsi="Times New Roman"/>
          <w:sz w:val="28"/>
          <w:szCs w:val="28"/>
        </w:rPr>
        <w:t>В связи с тем, что предприятие является устойчивым и инвестиционно привлекательным, разработка рекомендаций может быть только в направл</w:t>
      </w:r>
      <w:r w:rsidRPr="007F5661">
        <w:rPr>
          <w:rFonts w:ascii="Times New Roman" w:hAnsi="Times New Roman"/>
          <w:sz w:val="28"/>
          <w:szCs w:val="28"/>
        </w:rPr>
        <w:t>е</w:t>
      </w:r>
      <w:r w:rsidRPr="007F5661">
        <w:rPr>
          <w:rFonts w:ascii="Times New Roman" w:hAnsi="Times New Roman"/>
          <w:sz w:val="28"/>
          <w:szCs w:val="28"/>
        </w:rPr>
        <w:t xml:space="preserve">нии расширения деятельности предприятия и оптимизации всех имеющихся средств. Предприятие, использующее заёмные средства, может увеличивать </w:t>
      </w:r>
      <w:r w:rsidRPr="007F5661">
        <w:rPr>
          <w:rFonts w:ascii="Times New Roman" w:hAnsi="Times New Roman"/>
          <w:sz w:val="28"/>
          <w:szCs w:val="28"/>
        </w:rPr>
        <w:lastRenderedPageBreak/>
        <w:t>или снижать рентабельность их использования в зависимости от ставки пр</w:t>
      </w:r>
      <w:r w:rsidRPr="007F5661">
        <w:rPr>
          <w:rFonts w:ascii="Times New Roman" w:hAnsi="Times New Roman"/>
          <w:sz w:val="28"/>
          <w:szCs w:val="28"/>
        </w:rPr>
        <w:t>о</w:t>
      </w:r>
      <w:r w:rsidRPr="007F5661">
        <w:rPr>
          <w:rFonts w:ascii="Times New Roman" w:hAnsi="Times New Roman"/>
          <w:sz w:val="28"/>
          <w:szCs w:val="28"/>
        </w:rPr>
        <w:t xml:space="preserve">цента и от соотношения собственных и заёмных средств. </w:t>
      </w:r>
    </w:p>
    <w:p w:rsidR="00CD7705" w:rsidRPr="00CD7705" w:rsidRDefault="00CD7705" w:rsidP="000A3757">
      <w:pPr>
        <w:spacing w:line="360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CD7705">
        <w:rPr>
          <w:rFonts w:ascii="Times New Roman" w:hAnsi="Times New Roman"/>
          <w:b/>
          <w:sz w:val="28"/>
          <w:szCs w:val="28"/>
        </w:rPr>
        <w:t>4. АНАЛИЗ МАРКЕТИНГОВОЙ ДЕЯТЕЛЬНОСТИ ПРЕДПР</w:t>
      </w:r>
      <w:r w:rsidRPr="00CD7705">
        <w:rPr>
          <w:rFonts w:ascii="Times New Roman" w:hAnsi="Times New Roman"/>
          <w:b/>
          <w:sz w:val="28"/>
          <w:szCs w:val="28"/>
        </w:rPr>
        <w:t>И</w:t>
      </w:r>
      <w:r w:rsidRPr="00CD7705">
        <w:rPr>
          <w:rFonts w:ascii="Times New Roman" w:hAnsi="Times New Roman"/>
          <w:b/>
          <w:sz w:val="28"/>
          <w:szCs w:val="28"/>
        </w:rPr>
        <w:t>ЯТИЯ</w:t>
      </w:r>
    </w:p>
    <w:p w:rsidR="00CD7705" w:rsidRPr="00CD7705" w:rsidRDefault="00CD7705" w:rsidP="00E04C05">
      <w:pPr>
        <w:numPr>
          <w:ilvl w:val="1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 w:rsidRPr="00CD7705">
        <w:rPr>
          <w:rFonts w:ascii="Times New Roman" w:hAnsi="Times New Roman"/>
          <w:b/>
          <w:sz w:val="28"/>
          <w:szCs w:val="28"/>
        </w:rPr>
        <w:t xml:space="preserve"> Анализ маркетинговой среды предприятия</w:t>
      </w:r>
    </w:p>
    <w:p w:rsidR="0083087D" w:rsidRPr="0083087D" w:rsidRDefault="0083087D" w:rsidP="0083087D">
      <w:pPr>
        <w:pStyle w:val="Style2"/>
        <w:widowControl/>
        <w:spacing w:line="360" w:lineRule="auto"/>
        <w:ind w:firstLine="851"/>
        <w:rPr>
          <w:rStyle w:val="FontStyle13"/>
          <w:rFonts w:ascii="Times New Roman" w:hAnsi="Times New Roman" w:cs="Times New Roman"/>
          <w:sz w:val="28"/>
          <w:szCs w:val="28"/>
        </w:rPr>
      </w:pPr>
      <w:r w:rsidRPr="0083087D">
        <w:rPr>
          <w:rStyle w:val="FontStyle13"/>
          <w:rFonts w:ascii="Times New Roman" w:hAnsi="Times New Roman" w:cs="Times New Roman"/>
          <w:sz w:val="28"/>
          <w:szCs w:val="28"/>
        </w:rPr>
        <w:t>На хозяйственную деятельность предприятия оказывают влияние большое количество различных факторов. Эти факторы подразделяются на факторы микро- и макроуровня предприятия. Среда предприятия и взаим</w:t>
      </w:r>
      <w:r w:rsidRPr="0083087D">
        <w:rPr>
          <w:rStyle w:val="FontStyle13"/>
          <w:rFonts w:ascii="Times New Roman" w:hAnsi="Times New Roman" w:cs="Times New Roman"/>
          <w:sz w:val="28"/>
          <w:szCs w:val="28"/>
        </w:rPr>
        <w:t>о</w:t>
      </w:r>
      <w:r w:rsidRPr="0083087D">
        <w:rPr>
          <w:rStyle w:val="FontStyle13"/>
          <w:rFonts w:ascii="Times New Roman" w:hAnsi="Times New Roman" w:cs="Times New Roman"/>
          <w:sz w:val="28"/>
          <w:szCs w:val="28"/>
        </w:rPr>
        <w:t>связь между факторами макросреды и микросреды представлены на рисунке 4.1.</w:t>
      </w:r>
    </w:p>
    <w:p w:rsidR="0083087D" w:rsidRPr="0083087D" w:rsidRDefault="0083087D" w:rsidP="0083087D">
      <w:pPr>
        <w:pStyle w:val="Style2"/>
        <w:widowControl/>
        <w:spacing w:line="360" w:lineRule="auto"/>
        <w:ind w:firstLine="851"/>
        <w:jc w:val="center"/>
        <w:rPr>
          <w:rStyle w:val="FontStyle13"/>
          <w:rFonts w:ascii="Times New Roman" w:hAnsi="Times New Roman" w:cs="Times New Roman"/>
          <w:b/>
          <w:sz w:val="28"/>
          <w:szCs w:val="28"/>
        </w:rPr>
      </w:pPr>
      <w:r w:rsidRPr="0083087D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4000500" cy="35337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 t="11993" b="7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87D" w:rsidRPr="0083087D" w:rsidRDefault="0083087D" w:rsidP="0083087D">
      <w:pPr>
        <w:pStyle w:val="Style2"/>
        <w:widowControl/>
        <w:spacing w:line="360" w:lineRule="auto"/>
        <w:ind w:firstLine="851"/>
        <w:jc w:val="center"/>
        <w:rPr>
          <w:rStyle w:val="FontStyle13"/>
          <w:rFonts w:ascii="Times New Roman" w:hAnsi="Times New Roman" w:cs="Times New Roman"/>
          <w:i/>
          <w:sz w:val="28"/>
          <w:szCs w:val="28"/>
        </w:rPr>
      </w:pPr>
      <w:r w:rsidRPr="0083087D">
        <w:rPr>
          <w:rStyle w:val="FontStyle13"/>
          <w:rFonts w:ascii="Times New Roman" w:hAnsi="Times New Roman" w:cs="Times New Roman"/>
          <w:i/>
          <w:sz w:val="28"/>
          <w:szCs w:val="28"/>
        </w:rPr>
        <w:t>Рисунок 4.1 – Маркетинговая среда предприятия</w:t>
      </w:r>
    </w:p>
    <w:p w:rsidR="0083087D" w:rsidRPr="0083087D" w:rsidRDefault="0083087D" w:rsidP="0083087D">
      <w:pPr>
        <w:pStyle w:val="Style2"/>
        <w:widowControl/>
        <w:spacing w:line="360" w:lineRule="auto"/>
        <w:ind w:firstLine="851"/>
        <w:rPr>
          <w:rFonts w:ascii="Times New Roman" w:hAnsi="Times New Roman"/>
          <w:iCs/>
          <w:sz w:val="28"/>
          <w:szCs w:val="28"/>
        </w:rPr>
      </w:pPr>
      <w:r w:rsidRPr="0083087D">
        <w:rPr>
          <w:rFonts w:ascii="Times New Roman" w:hAnsi="Times New Roman"/>
          <w:bCs/>
          <w:sz w:val="28"/>
          <w:szCs w:val="28"/>
        </w:rPr>
        <w:t>Микросреда</w:t>
      </w:r>
      <w:r w:rsidRPr="0083087D">
        <w:rPr>
          <w:rFonts w:ascii="Times New Roman" w:hAnsi="Times New Roman"/>
          <w:sz w:val="28"/>
          <w:szCs w:val="28"/>
        </w:rPr>
        <w:t xml:space="preserve"> – </w:t>
      </w:r>
      <w:r w:rsidRPr="0083087D">
        <w:rPr>
          <w:rFonts w:ascii="Times New Roman" w:hAnsi="Times New Roman"/>
          <w:iCs/>
          <w:sz w:val="28"/>
          <w:szCs w:val="28"/>
        </w:rPr>
        <w:t>это совокупность факторов, на которые руководство предприятия должно воздействовать для того, чтобы устанавливать и по</w:t>
      </w:r>
      <w:r w:rsidRPr="0083087D">
        <w:rPr>
          <w:rFonts w:ascii="Times New Roman" w:hAnsi="Times New Roman"/>
          <w:iCs/>
          <w:sz w:val="28"/>
          <w:szCs w:val="28"/>
        </w:rPr>
        <w:t>д</w:t>
      </w:r>
      <w:r w:rsidRPr="0083087D">
        <w:rPr>
          <w:rFonts w:ascii="Times New Roman" w:hAnsi="Times New Roman"/>
          <w:iCs/>
          <w:sz w:val="28"/>
          <w:szCs w:val="28"/>
        </w:rPr>
        <w:t>держивать с клиентами отношения сотрудничества.</w:t>
      </w:r>
    </w:p>
    <w:p w:rsidR="0083087D" w:rsidRPr="0083087D" w:rsidRDefault="0083087D" w:rsidP="0083087D">
      <w:pPr>
        <w:pStyle w:val="af0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3087D">
        <w:rPr>
          <w:rFonts w:ascii="Times New Roman" w:hAnsi="Times New Roman" w:cs="Times New Roman"/>
          <w:sz w:val="28"/>
          <w:szCs w:val="28"/>
        </w:rPr>
        <w:t>Макросреда – это  совокупность факторов, на которые руководство предприятия повлиять не может и должно учитывать для того, чтобы уст</w:t>
      </w:r>
      <w:r w:rsidRPr="0083087D">
        <w:rPr>
          <w:rFonts w:ascii="Times New Roman" w:hAnsi="Times New Roman" w:cs="Times New Roman"/>
          <w:sz w:val="28"/>
          <w:szCs w:val="28"/>
        </w:rPr>
        <w:t>а</w:t>
      </w:r>
      <w:r w:rsidRPr="0083087D">
        <w:rPr>
          <w:rFonts w:ascii="Times New Roman" w:hAnsi="Times New Roman" w:cs="Times New Roman"/>
          <w:sz w:val="28"/>
          <w:szCs w:val="28"/>
        </w:rPr>
        <w:t>навливать и поддерживать с клиентами отношения сотрудничества. Пре</w:t>
      </w:r>
      <w:r w:rsidRPr="0083087D">
        <w:rPr>
          <w:rFonts w:ascii="Times New Roman" w:hAnsi="Times New Roman" w:cs="Times New Roman"/>
          <w:sz w:val="28"/>
          <w:szCs w:val="28"/>
        </w:rPr>
        <w:t>д</w:t>
      </w:r>
      <w:r w:rsidRPr="0083087D">
        <w:rPr>
          <w:rFonts w:ascii="Times New Roman" w:hAnsi="Times New Roman" w:cs="Times New Roman"/>
          <w:sz w:val="28"/>
          <w:szCs w:val="28"/>
        </w:rPr>
        <w:lastRenderedPageBreak/>
        <w:t>приятие и его микросреда функционируют в окружении более обширной макросреды, которая либо открывает новые возможности, либо грозит нов</w:t>
      </w:r>
      <w:r w:rsidRPr="0083087D">
        <w:rPr>
          <w:rFonts w:ascii="Times New Roman" w:hAnsi="Times New Roman" w:cs="Times New Roman"/>
          <w:sz w:val="28"/>
          <w:szCs w:val="28"/>
        </w:rPr>
        <w:t>ы</w:t>
      </w:r>
      <w:r w:rsidRPr="0083087D">
        <w:rPr>
          <w:rFonts w:ascii="Times New Roman" w:hAnsi="Times New Roman" w:cs="Times New Roman"/>
          <w:sz w:val="28"/>
          <w:szCs w:val="28"/>
        </w:rPr>
        <w:t>ми опасностями.</w:t>
      </w:r>
    </w:p>
    <w:p w:rsidR="0083087D" w:rsidRDefault="0083087D" w:rsidP="0083087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Рассмотрим факторы, которые влияют на маркетинговую среду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приятия в большей  степени:</w:t>
      </w:r>
    </w:p>
    <w:p w:rsidR="0083087D" w:rsidRPr="0083087D" w:rsidRDefault="0083087D" w:rsidP="00E04C05">
      <w:pPr>
        <w:pStyle w:val="af0"/>
        <w:numPr>
          <w:ilvl w:val="1"/>
          <w:numId w:val="3"/>
        </w:numPr>
        <w:spacing w:line="360" w:lineRule="auto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87D">
        <w:rPr>
          <w:rFonts w:ascii="Times New Roman" w:eastAsia="Times New Roman" w:hAnsi="Times New Roman" w:cs="Times New Roman"/>
          <w:sz w:val="28"/>
          <w:szCs w:val="28"/>
        </w:rPr>
        <w:t>Под экономическими факторами понимается состояние эконом</w:t>
      </w:r>
      <w:r w:rsidRPr="0083087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3087D">
        <w:rPr>
          <w:rFonts w:ascii="Times New Roman" w:eastAsia="Times New Roman" w:hAnsi="Times New Roman" w:cs="Times New Roman"/>
          <w:sz w:val="28"/>
          <w:szCs w:val="28"/>
        </w:rPr>
        <w:t>ки в государстве, уровень инфляции, величина внутреннего валового проду</w:t>
      </w:r>
      <w:r w:rsidRPr="0083087D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3087D">
        <w:rPr>
          <w:rFonts w:ascii="Times New Roman" w:eastAsia="Times New Roman" w:hAnsi="Times New Roman" w:cs="Times New Roman"/>
          <w:sz w:val="28"/>
          <w:szCs w:val="28"/>
        </w:rPr>
        <w:t>та, уровень жизни и т.д.</w:t>
      </w:r>
    </w:p>
    <w:p w:rsidR="0083087D" w:rsidRPr="0083087D" w:rsidRDefault="0083087D" w:rsidP="00E04C05">
      <w:pPr>
        <w:pStyle w:val="af0"/>
        <w:numPr>
          <w:ilvl w:val="1"/>
          <w:numId w:val="3"/>
        </w:numPr>
        <w:spacing w:line="360" w:lineRule="auto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87D">
        <w:rPr>
          <w:rFonts w:ascii="Times New Roman" w:eastAsia="Times New Roman" w:hAnsi="Times New Roman" w:cs="Times New Roman"/>
          <w:sz w:val="28"/>
          <w:szCs w:val="28"/>
        </w:rPr>
        <w:t>Политическое состояние государст</w:t>
      </w:r>
      <w:r w:rsidRPr="0083087D">
        <w:rPr>
          <w:rFonts w:ascii="Times New Roman" w:hAnsi="Times New Roman"/>
          <w:sz w:val="28"/>
          <w:szCs w:val="28"/>
        </w:rPr>
        <w:t xml:space="preserve">ва </w:t>
      </w:r>
      <w:r w:rsidRPr="0083087D">
        <w:rPr>
          <w:rFonts w:ascii="Times New Roman" w:eastAsia="Times New Roman" w:hAnsi="Times New Roman" w:cs="Times New Roman"/>
          <w:sz w:val="28"/>
          <w:szCs w:val="28"/>
        </w:rPr>
        <w:t>оказывает определённое воздействие на хозяйствующих субъектов. Политическая нестабильность формирует большие политические риски, связанные со сменой руководства страны, что в свою очередь может привести к отмене частной собственности, изъятию имущества в доход государства и т.д.</w:t>
      </w:r>
    </w:p>
    <w:p w:rsidR="0083087D" w:rsidRPr="0083087D" w:rsidRDefault="0083087D" w:rsidP="00E04C05">
      <w:pPr>
        <w:pStyle w:val="af0"/>
        <w:numPr>
          <w:ilvl w:val="1"/>
          <w:numId w:val="3"/>
        </w:numPr>
        <w:spacing w:line="360" w:lineRule="auto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87D">
        <w:rPr>
          <w:rFonts w:ascii="Times New Roman" w:eastAsia="Times New Roman" w:hAnsi="Times New Roman" w:cs="Times New Roman"/>
          <w:sz w:val="28"/>
          <w:szCs w:val="28"/>
        </w:rPr>
        <w:t>Природная среда определяет те природные условия, в которых действует предприятие. Климат, расстояние до сырьевой базы, рельеф, и др</w:t>
      </w:r>
      <w:r w:rsidRPr="0083087D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3087D">
        <w:rPr>
          <w:rFonts w:ascii="Times New Roman" w:eastAsia="Times New Roman" w:hAnsi="Times New Roman" w:cs="Times New Roman"/>
          <w:sz w:val="28"/>
          <w:szCs w:val="28"/>
        </w:rPr>
        <w:t>гое, всё это те факторы, которые влияют на род деятельности фирмы и на выбор стратегии её развития.</w:t>
      </w:r>
    </w:p>
    <w:p w:rsidR="0083087D" w:rsidRDefault="0083087D" w:rsidP="00E04C05">
      <w:pPr>
        <w:pStyle w:val="af0"/>
        <w:numPr>
          <w:ilvl w:val="1"/>
          <w:numId w:val="3"/>
        </w:numPr>
        <w:spacing w:line="360" w:lineRule="auto"/>
        <w:ind w:left="0" w:firstLine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развития </w:t>
      </w:r>
      <w:r w:rsidRPr="0083087D">
        <w:rPr>
          <w:rFonts w:ascii="Times New Roman" w:eastAsia="Times New Roman" w:hAnsi="Times New Roman" w:cs="Times New Roman"/>
          <w:sz w:val="28"/>
          <w:szCs w:val="28"/>
        </w:rPr>
        <w:t>научно-технического прогресса</w:t>
      </w:r>
      <w:r w:rsidRPr="0083087D">
        <w:rPr>
          <w:rFonts w:ascii="Times New Roman" w:hAnsi="Times New Roman"/>
          <w:sz w:val="28"/>
          <w:szCs w:val="28"/>
        </w:rPr>
        <w:t xml:space="preserve">. </w:t>
      </w:r>
      <w:r w:rsidRPr="0083087D">
        <w:rPr>
          <w:rFonts w:ascii="Times New Roman" w:eastAsia="Times New Roman" w:hAnsi="Times New Roman" w:cs="Times New Roman"/>
          <w:sz w:val="28"/>
          <w:szCs w:val="28"/>
        </w:rPr>
        <w:t>Чем выше этот уровень, тем стремительнее происходит смена курсов и направлений страт</w:t>
      </w:r>
      <w:r w:rsidRPr="0083087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3087D">
        <w:rPr>
          <w:rFonts w:ascii="Times New Roman" w:eastAsia="Times New Roman" w:hAnsi="Times New Roman" w:cs="Times New Roman"/>
          <w:sz w:val="28"/>
          <w:szCs w:val="28"/>
        </w:rPr>
        <w:t>гии фирм. Развитие новых техник и технологий позволяет включать их в производственный процесс.</w:t>
      </w:r>
    </w:p>
    <w:p w:rsidR="0083087D" w:rsidRPr="0083087D" w:rsidRDefault="0083087D" w:rsidP="00E04C05">
      <w:pPr>
        <w:pStyle w:val="af0"/>
        <w:numPr>
          <w:ilvl w:val="1"/>
          <w:numId w:val="3"/>
        </w:numPr>
        <w:spacing w:line="360" w:lineRule="auto"/>
        <w:ind w:left="0" w:firstLine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87D">
        <w:rPr>
          <w:rFonts w:ascii="Times New Roman" w:hAnsi="Times New Roman"/>
          <w:sz w:val="28"/>
          <w:szCs w:val="28"/>
        </w:rPr>
        <w:t xml:space="preserve">К </w:t>
      </w:r>
      <w:r w:rsidRPr="0083087D">
        <w:rPr>
          <w:rFonts w:ascii="Times New Roman" w:eastAsia="Times New Roman" w:hAnsi="Times New Roman" w:cs="Times New Roman"/>
          <w:sz w:val="28"/>
          <w:szCs w:val="28"/>
        </w:rPr>
        <w:t>социальным факторам, оказывающим влияние на предприятие</w:t>
      </w:r>
      <w:r>
        <w:rPr>
          <w:rFonts w:ascii="Times New Roman" w:hAnsi="Times New Roman"/>
          <w:sz w:val="28"/>
          <w:szCs w:val="28"/>
        </w:rPr>
        <w:t>,</w:t>
      </w:r>
      <w:r w:rsidRPr="0083087D">
        <w:rPr>
          <w:rFonts w:ascii="Times New Roman" w:eastAsia="Times New Roman" w:hAnsi="Times New Roman" w:cs="Times New Roman"/>
          <w:sz w:val="28"/>
          <w:szCs w:val="28"/>
        </w:rPr>
        <w:t xml:space="preserve"> относятся: </w:t>
      </w:r>
      <w:r w:rsidRPr="008308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уменьшение смертности и повышение рождаемости;</w:t>
      </w:r>
      <w:r w:rsidRPr="0083087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 xml:space="preserve"> </w:t>
      </w:r>
      <w:r w:rsidRPr="008308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повешение уровня жизни;</w:t>
      </w:r>
      <w:r w:rsidRPr="0083087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 xml:space="preserve"> </w:t>
      </w:r>
      <w:r w:rsidRPr="008308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изменения вкусов и предпочтений потребителей ;</w:t>
      </w:r>
      <w:r w:rsidRPr="0083087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 xml:space="preserve"> </w:t>
      </w:r>
      <w:r w:rsidRPr="008308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изменения в уровне образования;</w:t>
      </w:r>
      <w:r w:rsidRPr="0083087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 xml:space="preserve"> </w:t>
      </w:r>
      <w:r w:rsidRPr="0083087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t>изменение структуры доходов.</w:t>
      </w:r>
    </w:p>
    <w:p w:rsidR="006879F7" w:rsidRDefault="006879F7" w:rsidP="006879F7">
      <w:pPr>
        <w:pStyle w:val="Nika"/>
        <w:ind w:firstLine="851"/>
      </w:pPr>
      <w:r>
        <w:t>СООО «Пуховичимясопродукт» постоянно расширяет свою товар</w:t>
      </w:r>
      <w:r>
        <w:t>о</w:t>
      </w:r>
      <w:r>
        <w:t xml:space="preserve">проводящую сеть в республике. На данный момент предприятие имеет 25 торговых точек в Минске и Минской области. Оптовая торговля составляет </w:t>
      </w:r>
      <w:r>
        <w:lastRenderedPageBreak/>
        <w:t xml:space="preserve">20% от всего товарооборота. </w:t>
      </w:r>
      <w:r w:rsidRPr="00B97F97">
        <w:t>Торговая нацен</w:t>
      </w:r>
      <w:r>
        <w:t>ка в фирменных магазинах</w:t>
      </w:r>
      <w:r w:rsidRPr="00B97F97">
        <w:t xml:space="preserve"> с</w:t>
      </w:r>
      <w:r w:rsidRPr="00B97F97">
        <w:t>о</w:t>
      </w:r>
      <w:r w:rsidRPr="00B97F97">
        <w:t>ставляет до 10%, тогда как в среднем она находится на уровне 20</w:t>
      </w:r>
      <w:r>
        <w:t>-</w:t>
      </w:r>
      <w:r w:rsidRPr="00B97F97">
        <w:t>30%</w:t>
      </w:r>
    </w:p>
    <w:p w:rsidR="0083087D" w:rsidRDefault="006879F7" w:rsidP="006879F7">
      <w:pPr>
        <w:spacing w:line="360" w:lineRule="auto"/>
        <w:ind w:firstLine="851"/>
        <w:jc w:val="both"/>
        <w:rPr>
          <w:rFonts w:ascii="Times New Roman" w:hAnsi="Times New Roman"/>
          <w:sz w:val="28"/>
        </w:rPr>
      </w:pPr>
      <w:r w:rsidRPr="006879F7">
        <w:rPr>
          <w:rFonts w:ascii="Times New Roman" w:hAnsi="Times New Roman"/>
          <w:sz w:val="28"/>
        </w:rPr>
        <w:t>Значительная часть продукции  (13-14%) экспортируется за рубеж – в Россию, Украину, и большая часть – в Литву. По итогам 2010 года предпр</w:t>
      </w:r>
      <w:r w:rsidRPr="006879F7">
        <w:rPr>
          <w:rFonts w:ascii="Times New Roman" w:hAnsi="Times New Roman"/>
          <w:sz w:val="28"/>
        </w:rPr>
        <w:t>и</w:t>
      </w:r>
      <w:r w:rsidRPr="006879F7">
        <w:rPr>
          <w:rFonts w:ascii="Times New Roman" w:hAnsi="Times New Roman"/>
          <w:sz w:val="28"/>
        </w:rPr>
        <w:t xml:space="preserve">ятие экспортировало продукции на 11,6 млн. </w:t>
      </w:r>
      <w:r w:rsidRPr="006879F7">
        <w:rPr>
          <w:rFonts w:ascii="Times New Roman" w:hAnsi="Times New Roman"/>
          <w:sz w:val="28"/>
          <w:lang w:val="en-US"/>
        </w:rPr>
        <w:t>USD</w:t>
      </w:r>
      <w:r w:rsidRPr="006879F7">
        <w:rPr>
          <w:rFonts w:ascii="Times New Roman" w:hAnsi="Times New Roman"/>
          <w:sz w:val="28"/>
        </w:rPr>
        <w:t>, что почти в 4 раза больше, чем в 2008 году. Этот рост достигнут в основном за счет увеличения объема поставок в Литву, на долю которой приходится 95% всего экспорта</w:t>
      </w:r>
      <w:r>
        <w:rPr>
          <w:rFonts w:ascii="Times New Roman" w:hAnsi="Times New Roman"/>
          <w:sz w:val="28"/>
        </w:rPr>
        <w:t>.</w:t>
      </w:r>
    </w:p>
    <w:p w:rsidR="006879F7" w:rsidRDefault="006879F7" w:rsidP="006879F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79F7">
        <w:rPr>
          <w:rFonts w:ascii="Times New Roman" w:hAnsi="Times New Roman"/>
          <w:sz w:val="28"/>
          <w:szCs w:val="28"/>
        </w:rPr>
        <w:t>Основные конкуренты СООО «Пуховичимясопродукт»</w:t>
      </w:r>
      <w:r w:rsidR="00BA5FB0">
        <w:rPr>
          <w:rFonts w:ascii="Times New Roman" w:hAnsi="Times New Roman"/>
          <w:sz w:val="28"/>
          <w:szCs w:val="28"/>
        </w:rPr>
        <w:t xml:space="preserve"> представлены в таблице 4.1. Все эти предприятия далеко опережают СООО «Пуховичим</w:t>
      </w:r>
      <w:r w:rsidR="00BA5FB0">
        <w:rPr>
          <w:rFonts w:ascii="Times New Roman" w:hAnsi="Times New Roman"/>
          <w:sz w:val="28"/>
          <w:szCs w:val="28"/>
        </w:rPr>
        <w:t>я</w:t>
      </w:r>
      <w:r w:rsidR="00BA5FB0">
        <w:rPr>
          <w:rFonts w:ascii="Times New Roman" w:hAnsi="Times New Roman"/>
          <w:sz w:val="28"/>
          <w:szCs w:val="28"/>
        </w:rPr>
        <w:t>сопродукт» из-за более длительной истории существовании и формы собс</w:t>
      </w:r>
      <w:r w:rsidR="00BA5FB0">
        <w:rPr>
          <w:rFonts w:ascii="Times New Roman" w:hAnsi="Times New Roman"/>
          <w:sz w:val="28"/>
          <w:szCs w:val="28"/>
        </w:rPr>
        <w:t>т</w:t>
      </w:r>
      <w:r w:rsidR="00BA5FB0">
        <w:rPr>
          <w:rFonts w:ascii="Times New Roman" w:hAnsi="Times New Roman"/>
          <w:sz w:val="28"/>
          <w:szCs w:val="28"/>
        </w:rPr>
        <w:t>венности. Среди конкурентов наиболее серьезными являются УП «Минский мясокомбинат», ОАО «Витебский мясокомбинат», ОАО «Волковысский м</w:t>
      </w:r>
      <w:r w:rsidR="00BA5FB0">
        <w:rPr>
          <w:rFonts w:ascii="Times New Roman" w:hAnsi="Times New Roman"/>
          <w:sz w:val="28"/>
          <w:szCs w:val="28"/>
        </w:rPr>
        <w:t>я</w:t>
      </w:r>
      <w:r w:rsidR="00BA5FB0">
        <w:rPr>
          <w:rFonts w:ascii="Times New Roman" w:hAnsi="Times New Roman"/>
          <w:sz w:val="28"/>
          <w:szCs w:val="28"/>
        </w:rPr>
        <w:t xml:space="preserve">сокомбинат». По качеству продукции конкурентами являются все, т.к. все производят одинаково качественный продукт в соответствии со стандартами качества.  </w:t>
      </w:r>
    </w:p>
    <w:p w:rsidR="00BA5FB0" w:rsidRDefault="00BA5FB0" w:rsidP="006879F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4.1. – Основные конкуренты СООО «Пуховичимясопродукт»</w:t>
      </w:r>
    </w:p>
    <w:tbl>
      <w:tblPr>
        <w:tblW w:w="10062" w:type="dxa"/>
        <w:tblLook w:val="04A0"/>
      </w:tblPr>
      <w:tblGrid>
        <w:gridCol w:w="4546"/>
        <w:gridCol w:w="1418"/>
        <w:gridCol w:w="1417"/>
        <w:gridCol w:w="1411"/>
        <w:gridCol w:w="1270"/>
      </w:tblGrid>
      <w:tr w:rsidR="00F508C1" w:rsidRPr="00F508C1" w:rsidTr="00BA5FB0">
        <w:trPr>
          <w:trHeight w:val="645"/>
        </w:trPr>
        <w:tc>
          <w:tcPr>
            <w:tcW w:w="4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8C1" w:rsidRPr="00F508C1" w:rsidRDefault="00BA5FB0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A5FB0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</w:t>
            </w:r>
            <w:r w:rsidR="00F508C1" w:rsidRPr="00F508C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редприятие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2008, млн.руб.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2009, млн.руб.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2010, млн.руб.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8C1" w:rsidRPr="00F508C1" w:rsidRDefault="006E351B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Доля </w:t>
            </w:r>
            <w:r w:rsidR="00F508C1" w:rsidRPr="00F508C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рынка на 2010</w:t>
            </w:r>
          </w:p>
        </w:tc>
      </w:tr>
      <w:tr w:rsidR="00F508C1" w:rsidRPr="00F508C1" w:rsidTr="00BA5FB0">
        <w:trPr>
          <w:trHeight w:val="330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ЗАО «Марисей»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36 570,00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32 518,20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40 093,00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3,06%</w:t>
            </w:r>
          </w:p>
        </w:tc>
      </w:tr>
      <w:tr w:rsidR="00F508C1" w:rsidRPr="00F508C1" w:rsidTr="00BA5FB0">
        <w:trPr>
          <w:trHeight w:val="354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ОАО «Пинский мясокомбинат Пикант»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45 987,13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56 487,20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66 241,03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5,05%</w:t>
            </w:r>
          </w:p>
        </w:tc>
      </w:tr>
      <w:tr w:rsidR="00F508C1" w:rsidRPr="00F508C1" w:rsidTr="00BA5FB0">
        <w:trPr>
          <w:trHeight w:val="250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ОАО «Миорский мясокомбинат»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79 841,16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88 802,00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79 521,60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6,07%</w:t>
            </w:r>
          </w:p>
        </w:tc>
      </w:tr>
      <w:tr w:rsidR="00F508C1" w:rsidRPr="00F508C1" w:rsidTr="00BA5FB0">
        <w:trPr>
          <w:trHeight w:val="288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АФПК «Жлобиинский мясокомбинат»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55 413,00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58 961,12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68 541,00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5,23%</w:t>
            </w:r>
          </w:p>
        </w:tc>
      </w:tr>
      <w:tr w:rsidR="00F508C1" w:rsidRPr="00F508C1" w:rsidTr="00BA5FB0">
        <w:trPr>
          <w:trHeight w:val="481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ОАО «Березовский мясоконсервный комб</w:t>
            </w: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нат»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82 516,00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80 065,40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79 813,50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6,09%</w:t>
            </w:r>
          </w:p>
        </w:tc>
      </w:tr>
      <w:tr w:rsidR="00F508C1" w:rsidRPr="00F508C1" w:rsidTr="00BA5FB0">
        <w:trPr>
          <w:trHeight w:val="289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ОАО «Кобринский мясокомбинат»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61 234,12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66 874,12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65 791,50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5,02%</w:t>
            </w:r>
          </w:p>
        </w:tc>
      </w:tr>
      <w:tr w:rsidR="00F508C1" w:rsidRPr="00F508C1" w:rsidTr="00BA5FB0">
        <w:trPr>
          <w:trHeight w:val="287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ОАО «Бобруйский мясокомбинат»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77 854,10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79 943,20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82 135,40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6,27%</w:t>
            </w:r>
          </w:p>
        </w:tc>
      </w:tr>
      <w:tr w:rsidR="00F508C1" w:rsidRPr="00F508C1" w:rsidTr="00BA5FB0">
        <w:trPr>
          <w:trHeight w:val="326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ОАО «Гомельский мясокомбинат»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46 481,48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79 453,00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66 434,56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5,07%</w:t>
            </w:r>
          </w:p>
        </w:tc>
      </w:tr>
      <w:tr w:rsidR="00F508C1" w:rsidRPr="00F508C1" w:rsidTr="00BA5FB0">
        <w:trPr>
          <w:trHeight w:val="364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ОАО «Калинковичский мясокомбинат»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9 863,10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15 866,00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16 449,49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1,25%</w:t>
            </w:r>
          </w:p>
        </w:tc>
      </w:tr>
      <w:tr w:rsidR="00F508C1" w:rsidRPr="00F508C1" w:rsidTr="00BA5FB0">
        <w:trPr>
          <w:trHeight w:val="360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ОАО «Слуцкий мясокомбинат»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56 570,00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48 518,20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59 893,00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4,57%</w:t>
            </w:r>
          </w:p>
        </w:tc>
      </w:tr>
      <w:tr w:rsidR="00F508C1" w:rsidRPr="00F508C1" w:rsidTr="00BA5FB0">
        <w:trPr>
          <w:trHeight w:val="330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УП «Минский мясокомбинат»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102 516,00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96 065,40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99 613,50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7,60%</w:t>
            </w:r>
          </w:p>
        </w:tc>
      </w:tr>
      <w:tr w:rsidR="00F508C1" w:rsidRPr="00F508C1" w:rsidTr="00BA5FB0">
        <w:trPr>
          <w:trHeight w:val="383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ОАО «Витебский мясокомбинат»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99 841,16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104 802,00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99 321,60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7,58%</w:t>
            </w:r>
          </w:p>
        </w:tc>
      </w:tr>
      <w:tr w:rsidR="00F508C1" w:rsidRPr="00F508C1" w:rsidTr="00BA5FB0">
        <w:trPr>
          <w:trHeight w:val="293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ОАО «Слонимский мясокомбинат»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75 413,00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74 961,12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88 341,00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6,74%</w:t>
            </w:r>
          </w:p>
        </w:tc>
      </w:tr>
      <w:tr w:rsidR="00F508C1" w:rsidRPr="00F508C1" w:rsidTr="00BA5FB0">
        <w:trPr>
          <w:trHeight w:val="346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ОАО «Гродненский мясокомбинат»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69123,5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72 487,20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86 041,03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6,56%</w:t>
            </w:r>
          </w:p>
        </w:tc>
      </w:tr>
      <w:tr w:rsidR="00F508C1" w:rsidRPr="00F508C1" w:rsidTr="00BA5FB0">
        <w:trPr>
          <w:trHeight w:val="370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ОАО «Борисовский мясокомбинат»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81 234,12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82 874,12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85 591,50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6,53%</w:t>
            </w:r>
          </w:p>
        </w:tc>
      </w:tr>
      <w:tr w:rsidR="00F508C1" w:rsidRPr="00F508C1" w:rsidTr="00BA5FB0">
        <w:trPr>
          <w:trHeight w:val="279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ОАО «Волоковысский мясокомбинат»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97 854,10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95 943,20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101 935,40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7,78%</w:t>
            </w:r>
          </w:p>
        </w:tc>
      </w:tr>
      <w:tr w:rsidR="00F508C1" w:rsidRPr="00F508C1" w:rsidTr="00BA5FB0">
        <w:trPr>
          <w:trHeight w:val="345"/>
        </w:trPr>
        <w:tc>
          <w:tcPr>
            <w:tcW w:w="4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ОАО «Лидский мясокомбинат»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66 481,48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95 453,00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86 234,56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6,58%</w:t>
            </w:r>
          </w:p>
        </w:tc>
      </w:tr>
      <w:tr w:rsidR="00F508C1" w:rsidRPr="00F508C1" w:rsidTr="00BA5FB0">
        <w:trPr>
          <w:trHeight w:val="322"/>
        </w:trPr>
        <w:tc>
          <w:tcPr>
            <w:tcW w:w="45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508C1" w:rsidRPr="00F508C1" w:rsidRDefault="00F508C1" w:rsidP="00F508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ОАО «Ошмянский мясокомбинат»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29 863,10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31 866,00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36 249,49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color w:val="000000"/>
                <w:lang w:eastAsia="ru-RU"/>
              </w:rPr>
              <w:t>2,77%</w:t>
            </w:r>
          </w:p>
        </w:tc>
      </w:tr>
      <w:tr w:rsidR="00F508C1" w:rsidRPr="00F508C1" w:rsidTr="00BA5FB0">
        <w:trPr>
          <w:trHeight w:val="210"/>
        </w:trPr>
        <w:tc>
          <w:tcPr>
            <w:tcW w:w="4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8C1" w:rsidRPr="00F508C1" w:rsidRDefault="00F508C1" w:rsidP="00F508C1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СООО "Пуховичимясопродукт"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1865,12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2220,1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2658,45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0,20%</w:t>
            </w:r>
          </w:p>
        </w:tc>
      </w:tr>
      <w:tr w:rsidR="00F508C1" w:rsidRPr="00F508C1" w:rsidTr="00BA5FB0">
        <w:trPr>
          <w:trHeight w:val="33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8C1" w:rsidRPr="00F508C1" w:rsidRDefault="00F508C1" w:rsidP="00F508C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ВСЕГО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1 176 521,67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1 264 160,58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1 310 900,61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508C1" w:rsidRPr="00F508C1" w:rsidRDefault="00F508C1" w:rsidP="00F5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508C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100,00%</w:t>
            </w:r>
          </w:p>
        </w:tc>
      </w:tr>
    </w:tbl>
    <w:p w:rsidR="00BA5FB0" w:rsidRDefault="00BA5FB0" w:rsidP="006879F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  <w:sectPr w:rsidR="00BA5FB0" w:rsidSect="00AB14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7C42" w:rsidRDefault="00BA5FB0" w:rsidP="00C37C42">
      <w:pPr>
        <w:pStyle w:val="ConsPlusNormal"/>
        <w:keepNext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A5FB0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219825" cy="6543675"/>
            <wp:effectExtent l="19050" t="0" r="9525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BA5FB0" w:rsidRDefault="00BA5FB0" w:rsidP="00BA5FB0">
      <w:pPr>
        <w:pStyle w:val="ConsPlusNormal"/>
        <w:keepNext/>
        <w:spacing w:line="360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Рисунок 4.2. – Доля рынка на 2010 год</w:t>
      </w:r>
    </w:p>
    <w:p w:rsidR="006E351B" w:rsidRDefault="006E351B" w:rsidP="006E351B">
      <w:pPr>
        <w:pStyle w:val="ConsPlusNormal"/>
        <w:keepNext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E351B" w:rsidRDefault="006E351B" w:rsidP="006E351B">
      <w:pPr>
        <w:pStyle w:val="ConsPlusNormal"/>
        <w:keepNext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03D7">
        <w:rPr>
          <w:rFonts w:ascii="Times New Roman" w:hAnsi="Times New Roman" w:cs="Times New Roman"/>
          <w:sz w:val="28"/>
          <w:szCs w:val="28"/>
        </w:rPr>
        <w:t xml:space="preserve">К </w:t>
      </w:r>
      <w:r w:rsidR="007203D7" w:rsidRPr="007203D7">
        <w:rPr>
          <w:rFonts w:ascii="Times New Roman" w:hAnsi="Times New Roman" w:cs="Times New Roman"/>
          <w:sz w:val="28"/>
          <w:szCs w:val="28"/>
        </w:rPr>
        <w:t>постоянным</w:t>
      </w:r>
      <w:r w:rsidRPr="007203D7">
        <w:rPr>
          <w:rFonts w:ascii="Times New Roman" w:hAnsi="Times New Roman" w:cs="Times New Roman"/>
          <w:sz w:val="28"/>
          <w:szCs w:val="28"/>
        </w:rPr>
        <w:t xml:space="preserve"> заказчикам продукции относятся ООО «Автодар»,ОАО «Вара», РУП «Белнефтьгаз- автозаправка», ЧУП «Белкозинсервис», ФХ «В</w:t>
      </w:r>
      <w:r w:rsidRPr="007203D7">
        <w:rPr>
          <w:rFonts w:ascii="Times New Roman" w:hAnsi="Times New Roman" w:cs="Times New Roman"/>
          <w:sz w:val="28"/>
          <w:szCs w:val="28"/>
        </w:rPr>
        <w:t>а</w:t>
      </w:r>
      <w:r w:rsidRPr="007203D7">
        <w:rPr>
          <w:rFonts w:ascii="Times New Roman" w:hAnsi="Times New Roman" w:cs="Times New Roman"/>
          <w:sz w:val="28"/>
          <w:szCs w:val="28"/>
        </w:rPr>
        <w:t xml:space="preserve">силек», ИП «Айстек», ОДО «Два бобра», ЗАО «Комвак», </w:t>
      </w:r>
      <w:r w:rsidRPr="007203D7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ООО "Белмарле</w:t>
      </w:r>
      <w:r w:rsidRPr="007203D7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>н</w:t>
      </w:r>
      <w:r w:rsidRPr="007203D7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торг", ООО "Браввест", Частное предприятие "ПинскОптТорг", </w:t>
      </w:r>
      <w:r w:rsidR="007203D7" w:rsidRPr="007203D7">
        <w:rPr>
          <w:rFonts w:ascii="Times New Roman" w:hAnsi="Times New Roman" w:cs="Times New Roman"/>
          <w:sz w:val="28"/>
          <w:szCs w:val="28"/>
        </w:rPr>
        <w:t>СП «Бе</w:t>
      </w:r>
      <w:r w:rsidR="007203D7" w:rsidRPr="007203D7">
        <w:rPr>
          <w:rFonts w:ascii="Times New Roman" w:hAnsi="Times New Roman" w:cs="Times New Roman"/>
          <w:sz w:val="28"/>
          <w:szCs w:val="28"/>
        </w:rPr>
        <w:t>л</w:t>
      </w:r>
      <w:r w:rsidR="007203D7" w:rsidRPr="007203D7">
        <w:rPr>
          <w:rFonts w:ascii="Times New Roman" w:hAnsi="Times New Roman" w:cs="Times New Roman"/>
          <w:sz w:val="28"/>
          <w:szCs w:val="28"/>
        </w:rPr>
        <w:t>пронто» ООО, ООО «Нестор», ЗАО «ПромМедИнвест</w:t>
      </w:r>
      <w:r w:rsidR="007203D7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415F06" w:rsidRDefault="00C73451" w:rsidP="00415F06">
      <w:pPr>
        <w:pStyle w:val="Nika"/>
        <w:rPr>
          <w:szCs w:val="18"/>
        </w:rPr>
      </w:pPr>
      <w:r w:rsidRPr="00415F06">
        <w:lastRenderedPageBreak/>
        <w:t xml:space="preserve">Поставщики: </w:t>
      </w:r>
      <w:r w:rsidR="00415F06" w:rsidRPr="00415F06">
        <w:rPr>
          <w:rStyle w:val="apple-style-span"/>
          <w:bCs/>
          <w:caps/>
          <w:szCs w:val="28"/>
          <w:bdr w:val="none" w:sz="0" w:space="0" w:color="auto" w:frame="1"/>
        </w:rPr>
        <w:t>ОАО «</w:t>
      </w:r>
      <w:r w:rsidR="00415F06">
        <w:rPr>
          <w:rStyle w:val="apple-style-span"/>
          <w:bCs/>
          <w:szCs w:val="28"/>
          <w:bdr w:val="none" w:sz="0" w:space="0" w:color="auto" w:frame="1"/>
        </w:rPr>
        <w:t>А</w:t>
      </w:r>
      <w:r w:rsidR="00415F06" w:rsidRPr="00415F06">
        <w:rPr>
          <w:rStyle w:val="apple-style-span"/>
          <w:bCs/>
          <w:szCs w:val="28"/>
          <w:bdr w:val="none" w:sz="0" w:space="0" w:color="auto" w:frame="1"/>
        </w:rPr>
        <w:t>гроимпэкс</w:t>
      </w:r>
      <w:r w:rsidR="00415F06" w:rsidRPr="00415F06">
        <w:rPr>
          <w:rStyle w:val="apple-style-span"/>
          <w:bCs/>
          <w:caps/>
          <w:szCs w:val="28"/>
          <w:bdr w:val="none" w:sz="0" w:space="0" w:color="auto" w:frame="1"/>
        </w:rPr>
        <w:t xml:space="preserve">», </w:t>
      </w:r>
      <w:r w:rsidR="00415F06">
        <w:rPr>
          <w:rStyle w:val="apple-style-span"/>
          <w:bCs/>
          <w:caps/>
          <w:szCs w:val="28"/>
          <w:bdr w:val="none" w:sz="0" w:space="0" w:color="auto" w:frame="1"/>
        </w:rPr>
        <w:t>СЗАО «</w:t>
      </w:r>
      <w:r w:rsidR="00415F06">
        <w:rPr>
          <w:rStyle w:val="apple-style-span"/>
          <w:bCs/>
          <w:szCs w:val="28"/>
          <w:bdr w:val="none" w:sz="0" w:space="0" w:color="auto" w:frame="1"/>
        </w:rPr>
        <w:t>Ангидрит</w:t>
      </w:r>
      <w:r w:rsidR="00415F06">
        <w:rPr>
          <w:rStyle w:val="apple-style-span"/>
          <w:bCs/>
          <w:caps/>
          <w:szCs w:val="28"/>
          <w:bdr w:val="none" w:sz="0" w:space="0" w:color="auto" w:frame="1"/>
        </w:rPr>
        <w:t>»,</w:t>
      </w:r>
      <w:r w:rsidR="00415F06">
        <w:rPr>
          <w:rStyle w:val="apple-style-span"/>
          <w:bCs/>
          <w:caps/>
          <w:bdr w:val="none" w:sz="0" w:space="0" w:color="auto" w:frame="1"/>
        </w:rPr>
        <w:t xml:space="preserve"> ОДО «</w:t>
      </w:r>
      <w:r w:rsidR="00415F06">
        <w:rPr>
          <w:rStyle w:val="apple-style-span"/>
          <w:bCs/>
          <w:caps/>
          <w:szCs w:val="28"/>
          <w:bdr w:val="none" w:sz="0" w:space="0" w:color="auto" w:frame="1"/>
        </w:rPr>
        <w:t xml:space="preserve"> </w:t>
      </w:r>
      <w:r w:rsidR="00415F06">
        <w:rPr>
          <w:szCs w:val="18"/>
        </w:rPr>
        <w:t>Белмя</w:t>
      </w:r>
      <w:r w:rsidR="00415F06">
        <w:rPr>
          <w:szCs w:val="18"/>
        </w:rPr>
        <w:t>с</w:t>
      </w:r>
      <w:r w:rsidR="00415F06">
        <w:rPr>
          <w:szCs w:val="18"/>
        </w:rPr>
        <w:t xml:space="preserve">проминвест», ИП «БелПром».  ООО «Главспецпоставка», ООО «Западный берег», ЗАО «Межрегионконтракт», ОДО «Наутилус», КФХ «Прибылово», ООО «ТолФор», ИП «Энергетические решения». </w:t>
      </w:r>
    </w:p>
    <w:p w:rsidR="005F425B" w:rsidRPr="00F26E7F" w:rsidRDefault="005F425B" w:rsidP="005F425B">
      <w:pPr>
        <w:pStyle w:val="Nika"/>
      </w:pPr>
      <w:r w:rsidRPr="00F26E7F">
        <w:t>Применение SWOT-анализа позволяет систематизировать всю име</w:t>
      </w:r>
      <w:r w:rsidRPr="00F26E7F">
        <w:t>ю</w:t>
      </w:r>
      <w:r w:rsidRPr="00F26E7F">
        <w:t>щуюся информацию и, видя ясную картину, принимать взвешенные решения, касающиеся развития предприятия. Таблица SWOT-анализа и выявленные альтернативные стратегические задачи необходимы для дальнейшего анал</w:t>
      </w:r>
      <w:r w:rsidRPr="00F26E7F">
        <w:t>и</w:t>
      </w:r>
      <w:r w:rsidRPr="00F26E7F">
        <w:t>за, выбора стратегии развития предприятия и выбора предпочтительной ма</w:t>
      </w:r>
      <w:r w:rsidRPr="00F26E7F">
        <w:t>р</w:t>
      </w:r>
      <w:r w:rsidRPr="00F26E7F">
        <w:t>кетинговой стратегии. SWOT - анализ подчеркивает, что стратегия должна как можно лучше сочетать внутренние возможности предприятия и вне</w:t>
      </w:r>
      <w:r w:rsidRPr="00F26E7F">
        <w:t>ш</w:t>
      </w:r>
      <w:r w:rsidRPr="00F26E7F">
        <w:t xml:space="preserve">нюю ситуацию. Проведем SWOT - анализ предприятия </w:t>
      </w:r>
      <w:r>
        <w:t>СООО «Пуховичим</w:t>
      </w:r>
      <w:r>
        <w:t>я</w:t>
      </w:r>
      <w:r>
        <w:t xml:space="preserve">сопродукт» (табл. 4.2.) </w:t>
      </w:r>
    </w:p>
    <w:p w:rsidR="000A3757" w:rsidRPr="00A23FF4" w:rsidRDefault="000A3757" w:rsidP="000A3757">
      <w:pPr>
        <w:pStyle w:val="ae"/>
        <w:spacing w:line="360" w:lineRule="auto"/>
        <w:rPr>
          <w:sz w:val="28"/>
        </w:rPr>
      </w:pPr>
      <w:r w:rsidRPr="00A23FF4">
        <w:rPr>
          <w:sz w:val="28"/>
        </w:rPr>
        <w:t>По результатам анализа внешней и внутренней среды предприятия производится совместный анализ сильных и слабых сторон, возможностей и угроз с использованием широко известного метода SWОТ-анализа (от англ. strength – сила, weakness – слабость, opportunities – возможности и threats – угрозы). SWОТ-анализ предполагает:</w:t>
      </w:r>
    </w:p>
    <w:p w:rsidR="000A3757" w:rsidRPr="00A23FF4" w:rsidRDefault="000A3757" w:rsidP="00E04C05">
      <w:pPr>
        <w:pStyle w:val="ae"/>
        <w:numPr>
          <w:ilvl w:val="0"/>
          <w:numId w:val="4"/>
        </w:numPr>
        <w:spacing w:line="360" w:lineRule="auto"/>
        <w:ind w:left="0" w:firstLine="709"/>
        <w:rPr>
          <w:sz w:val="28"/>
        </w:rPr>
      </w:pPr>
      <w:r w:rsidRPr="00A23FF4">
        <w:rPr>
          <w:sz w:val="28"/>
        </w:rPr>
        <w:t>Формирование перечня сильных и слабых сторон возможностей в целом по предприятию и по каждой сфере его деятельности.</w:t>
      </w:r>
    </w:p>
    <w:p w:rsidR="000A3757" w:rsidRDefault="000A3757" w:rsidP="00E04C05">
      <w:pPr>
        <w:pStyle w:val="ae"/>
        <w:numPr>
          <w:ilvl w:val="0"/>
          <w:numId w:val="4"/>
        </w:numPr>
        <w:tabs>
          <w:tab w:val="left" w:pos="142"/>
        </w:tabs>
        <w:spacing w:line="360" w:lineRule="auto"/>
        <w:ind w:left="0" w:firstLine="709"/>
        <w:rPr>
          <w:sz w:val="28"/>
        </w:rPr>
      </w:pPr>
      <w:r w:rsidRPr="00A23FF4">
        <w:rPr>
          <w:sz w:val="28"/>
        </w:rPr>
        <w:t>Установление цепочки связей между сильными, слабыми стор</w:t>
      </w:r>
      <w:r w:rsidRPr="00A23FF4">
        <w:rPr>
          <w:sz w:val="28"/>
        </w:rPr>
        <w:t>о</w:t>
      </w:r>
      <w:r w:rsidRPr="00A23FF4">
        <w:rPr>
          <w:sz w:val="28"/>
        </w:rPr>
        <w:t>нами, возможностями и угрозами предприятия, которые в дальнейшем могут быть использованы для формулирования проблем и выработки стратегич</w:t>
      </w:r>
      <w:r w:rsidRPr="00A23FF4">
        <w:rPr>
          <w:sz w:val="28"/>
        </w:rPr>
        <w:t>е</w:t>
      </w:r>
      <w:r w:rsidRPr="00A23FF4">
        <w:rPr>
          <w:sz w:val="28"/>
        </w:rPr>
        <w:t>ских направлений развития предприятия для установления таких связей на практике часто используют простую матрицу SWОТ-анализа</w:t>
      </w:r>
      <w:r>
        <w:rPr>
          <w:sz w:val="28"/>
        </w:rPr>
        <w:t xml:space="preserve"> </w:t>
      </w:r>
    </w:p>
    <w:p w:rsidR="000A3757" w:rsidRDefault="000A3757" w:rsidP="000A3757">
      <w:pPr>
        <w:pStyle w:val="ae"/>
        <w:ind w:firstLine="0"/>
        <w:jc w:val="center"/>
        <w:rPr>
          <w:sz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933700" cy="2095500"/>
            <wp:effectExtent l="19050" t="0" r="0" b="0"/>
            <wp:docPr id="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757" w:rsidRDefault="000A3757" w:rsidP="000A3757">
      <w:pPr>
        <w:pStyle w:val="ae"/>
        <w:ind w:firstLine="0"/>
        <w:jc w:val="center"/>
      </w:pPr>
      <w:r w:rsidRPr="0090139A">
        <w:t xml:space="preserve">Рисунок </w:t>
      </w:r>
      <w:r>
        <w:t xml:space="preserve">4 </w:t>
      </w:r>
      <w:r w:rsidRPr="0090139A">
        <w:t xml:space="preserve">– Простая матрица </w:t>
      </w:r>
      <w:r w:rsidRPr="0090139A">
        <w:rPr>
          <w:lang w:val="en-US"/>
        </w:rPr>
        <w:t>SWOT</w:t>
      </w:r>
      <w:r w:rsidRPr="00F53500">
        <w:t>-</w:t>
      </w:r>
      <w:r w:rsidRPr="0090139A">
        <w:t xml:space="preserve">анализа </w:t>
      </w:r>
    </w:p>
    <w:p w:rsidR="000A3757" w:rsidRPr="0090139A" w:rsidRDefault="000A3757" w:rsidP="000A3757">
      <w:pPr>
        <w:pStyle w:val="ae"/>
        <w:ind w:firstLine="0"/>
        <w:jc w:val="center"/>
      </w:pPr>
    </w:p>
    <w:p w:rsidR="000A3757" w:rsidRPr="00A23FF4" w:rsidRDefault="000A3757" w:rsidP="00E04C05">
      <w:pPr>
        <w:pStyle w:val="ae"/>
        <w:numPr>
          <w:ilvl w:val="0"/>
          <w:numId w:val="4"/>
        </w:numPr>
        <w:tabs>
          <w:tab w:val="left" w:pos="142"/>
        </w:tabs>
        <w:spacing w:line="360" w:lineRule="auto"/>
        <w:ind w:left="0" w:firstLine="709"/>
        <w:rPr>
          <w:sz w:val="28"/>
        </w:rPr>
      </w:pPr>
      <w:r w:rsidRPr="00A23FF4">
        <w:rPr>
          <w:sz w:val="28"/>
        </w:rPr>
        <w:t>Сопоставление каждой пары позиций сильных и слабых сторон с их возможностями и угрозами позволяет сформировать четыре ноля, по ка</w:t>
      </w:r>
      <w:r w:rsidRPr="00A23FF4">
        <w:rPr>
          <w:sz w:val="28"/>
        </w:rPr>
        <w:t>ж</w:t>
      </w:r>
      <w:r w:rsidRPr="00A23FF4">
        <w:rPr>
          <w:sz w:val="28"/>
        </w:rPr>
        <w:t>дому из которых формируется своя стратегия.</w:t>
      </w:r>
    </w:p>
    <w:p w:rsidR="000A3757" w:rsidRPr="00A23FF4" w:rsidRDefault="000A3757" w:rsidP="000A3757">
      <w:pPr>
        <w:pStyle w:val="ae"/>
        <w:spacing w:line="360" w:lineRule="auto"/>
        <w:rPr>
          <w:sz w:val="28"/>
        </w:rPr>
      </w:pPr>
      <w:r w:rsidRPr="00A23FF4">
        <w:rPr>
          <w:sz w:val="28"/>
        </w:rPr>
        <w:t>В рамках разработанной концепции не только предприятие в целом, но и каждая из его макроподсистем должна быть представлена в виде пр</w:t>
      </w:r>
      <w:r w:rsidRPr="00A23FF4">
        <w:rPr>
          <w:sz w:val="28"/>
        </w:rPr>
        <w:t>о</w:t>
      </w:r>
      <w:r w:rsidRPr="00A23FF4">
        <w:rPr>
          <w:sz w:val="28"/>
        </w:rPr>
        <w:t>стой матрицы SWОТ-анализа.</w:t>
      </w:r>
    </w:p>
    <w:p w:rsidR="000A3757" w:rsidRDefault="000A3757" w:rsidP="000A37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3757" w:rsidRPr="000A3757" w:rsidRDefault="000A3757" w:rsidP="000A375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A3757">
        <w:rPr>
          <w:rFonts w:ascii="Times New Roman" w:hAnsi="Times New Roman"/>
          <w:sz w:val="28"/>
          <w:szCs w:val="28"/>
        </w:rPr>
        <w:t xml:space="preserve">Таблица 4.3 - </w:t>
      </w:r>
      <w:r w:rsidRPr="000A3757">
        <w:rPr>
          <w:rFonts w:ascii="Times New Roman" w:hAnsi="Times New Roman"/>
          <w:sz w:val="28"/>
          <w:szCs w:val="28"/>
          <w:lang w:val="en-US"/>
        </w:rPr>
        <w:t>SWOT</w:t>
      </w:r>
      <w:r w:rsidRPr="000A3757">
        <w:rPr>
          <w:rFonts w:ascii="Times New Roman" w:hAnsi="Times New Roman"/>
          <w:sz w:val="28"/>
          <w:szCs w:val="28"/>
        </w:rPr>
        <w:t xml:space="preserve">-анализ предприятия </w:t>
      </w:r>
      <w:r>
        <w:rPr>
          <w:rFonts w:ascii="Times New Roman" w:hAnsi="Times New Roman"/>
          <w:sz w:val="28"/>
          <w:szCs w:val="28"/>
        </w:rPr>
        <w:t>СООО «Пуховичимясопр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дукт»</w:t>
      </w:r>
    </w:p>
    <w:tbl>
      <w:tblPr>
        <w:tblW w:w="9421" w:type="dxa"/>
        <w:jc w:val="center"/>
        <w:tblInd w:w="1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335"/>
        <w:gridCol w:w="3479"/>
        <w:gridCol w:w="2607"/>
      </w:tblGrid>
      <w:tr w:rsidR="000A3757" w:rsidRPr="002D437D" w:rsidTr="00642512">
        <w:trPr>
          <w:cantSplit/>
          <w:trHeight w:val="1128"/>
          <w:jc w:val="center"/>
        </w:trPr>
        <w:tc>
          <w:tcPr>
            <w:tcW w:w="3335" w:type="dxa"/>
            <w:tcBorders>
              <w:top w:val="nil"/>
              <w:left w:val="nil"/>
              <w:bottom w:val="thinThickSmallGap" w:sz="12" w:space="0" w:color="auto"/>
              <w:right w:val="thinThickSmallGap" w:sz="12" w:space="0" w:color="auto"/>
            </w:tcBorders>
            <w:textDirection w:val="btLr"/>
            <w:vAlign w:val="center"/>
          </w:tcPr>
          <w:p w:rsidR="000A3757" w:rsidRPr="00844969" w:rsidRDefault="000A3757" w:rsidP="00642512">
            <w:pPr>
              <w:pStyle w:val="ae"/>
              <w:rPr>
                <w:b/>
                <w:color w:val="000000"/>
              </w:rPr>
            </w:pPr>
          </w:p>
        </w:tc>
        <w:tc>
          <w:tcPr>
            <w:tcW w:w="347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0A3757" w:rsidRPr="00844969" w:rsidRDefault="000A3757" w:rsidP="00642512">
            <w:pPr>
              <w:pStyle w:val="p54"/>
              <w:tabs>
                <w:tab w:val="clear" w:pos="4909"/>
                <w:tab w:val="left" w:pos="567"/>
              </w:tabs>
              <w:spacing w:line="360" w:lineRule="auto"/>
              <w:ind w:left="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  <w:r w:rsidRPr="00844969">
              <w:rPr>
                <w:b/>
                <w:color w:val="000000"/>
                <w:sz w:val="20"/>
                <w:szCs w:val="20"/>
                <w:lang w:val="ru-RU"/>
              </w:rPr>
              <w:t>Возможности</w:t>
            </w:r>
          </w:p>
          <w:p w:rsidR="000A3757" w:rsidRPr="00844969" w:rsidRDefault="000A3757" w:rsidP="00642512">
            <w:pPr>
              <w:pStyle w:val="ae"/>
              <w:ind w:firstLine="0"/>
              <w:rPr>
                <w:rFonts w:eastAsia="Times New Roman"/>
                <w:color w:val="000000"/>
                <w:sz w:val="20"/>
              </w:rPr>
            </w:pPr>
            <w:r w:rsidRPr="00844969">
              <w:rPr>
                <w:color w:val="000000"/>
                <w:sz w:val="20"/>
              </w:rPr>
              <w:t xml:space="preserve">1. наличие неохваченных фирмами </w:t>
            </w:r>
          </w:p>
          <w:p w:rsidR="000A3757" w:rsidRPr="00844969" w:rsidRDefault="000A3757" w:rsidP="00642512">
            <w:pPr>
              <w:pStyle w:val="ae"/>
              <w:ind w:firstLine="0"/>
              <w:rPr>
                <w:rFonts w:eastAsia="Times New Roman"/>
                <w:color w:val="000000"/>
                <w:sz w:val="20"/>
              </w:rPr>
            </w:pPr>
            <w:r w:rsidRPr="00844969">
              <w:rPr>
                <w:color w:val="000000"/>
                <w:sz w:val="20"/>
              </w:rPr>
              <w:t xml:space="preserve">перспективных рынков или новых </w:t>
            </w:r>
          </w:p>
          <w:p w:rsidR="000A3757" w:rsidRPr="00844969" w:rsidRDefault="000A3757" w:rsidP="00642512">
            <w:pPr>
              <w:pStyle w:val="ae"/>
              <w:ind w:firstLine="0"/>
              <w:rPr>
                <w:color w:val="000000"/>
                <w:sz w:val="20"/>
              </w:rPr>
            </w:pPr>
            <w:r w:rsidRPr="00844969">
              <w:rPr>
                <w:color w:val="000000"/>
                <w:sz w:val="20"/>
              </w:rPr>
              <w:t>сегментов рынка</w:t>
            </w:r>
          </w:p>
          <w:p w:rsidR="000A3757" w:rsidRPr="00844969" w:rsidRDefault="000A3757" w:rsidP="00642512">
            <w:pPr>
              <w:pStyle w:val="ae"/>
              <w:ind w:firstLine="0"/>
              <w:rPr>
                <w:rFonts w:eastAsia="Times New Roman"/>
                <w:color w:val="000000"/>
                <w:sz w:val="20"/>
              </w:rPr>
            </w:pPr>
            <w:r w:rsidRPr="00844969">
              <w:rPr>
                <w:color w:val="000000"/>
                <w:sz w:val="20"/>
              </w:rPr>
              <w:t xml:space="preserve">2.расширение производственной </w:t>
            </w:r>
          </w:p>
          <w:p w:rsidR="000A3757" w:rsidRPr="00844969" w:rsidRDefault="000A3757" w:rsidP="00642512">
            <w:pPr>
              <w:pStyle w:val="ae"/>
              <w:ind w:firstLine="0"/>
              <w:rPr>
                <w:color w:val="000000"/>
                <w:sz w:val="20"/>
              </w:rPr>
            </w:pPr>
            <w:r w:rsidRPr="00844969">
              <w:rPr>
                <w:color w:val="000000"/>
                <w:sz w:val="20"/>
              </w:rPr>
              <w:t xml:space="preserve">линии; </w:t>
            </w:r>
          </w:p>
          <w:p w:rsidR="000A3757" w:rsidRPr="00844969" w:rsidRDefault="000A3757" w:rsidP="00642512">
            <w:pPr>
              <w:pStyle w:val="ae"/>
              <w:ind w:firstLine="0"/>
              <w:rPr>
                <w:rFonts w:eastAsia="Times New Roman"/>
                <w:color w:val="000000"/>
                <w:sz w:val="20"/>
              </w:rPr>
            </w:pPr>
            <w:r w:rsidRPr="00844969">
              <w:rPr>
                <w:color w:val="000000"/>
                <w:sz w:val="20"/>
              </w:rPr>
              <w:t xml:space="preserve">3. наличие на рынке поставщиков </w:t>
            </w:r>
          </w:p>
          <w:p w:rsidR="000A3757" w:rsidRPr="00844969" w:rsidRDefault="000A3757" w:rsidP="00642512">
            <w:pPr>
              <w:pStyle w:val="ae"/>
              <w:ind w:firstLine="0"/>
              <w:rPr>
                <w:color w:val="000000"/>
                <w:sz w:val="20"/>
              </w:rPr>
            </w:pPr>
            <w:r w:rsidRPr="00844969">
              <w:rPr>
                <w:color w:val="000000"/>
                <w:sz w:val="20"/>
              </w:rPr>
              <w:t>современного высокопроизводител</w:t>
            </w:r>
            <w:r w:rsidRPr="00844969">
              <w:rPr>
                <w:color w:val="000000"/>
                <w:sz w:val="20"/>
              </w:rPr>
              <w:t>ь</w:t>
            </w:r>
            <w:r w:rsidRPr="00844969">
              <w:rPr>
                <w:color w:val="000000"/>
                <w:sz w:val="20"/>
              </w:rPr>
              <w:t>ного оборудования;</w:t>
            </w:r>
          </w:p>
          <w:p w:rsidR="000A3757" w:rsidRPr="00844969" w:rsidRDefault="000A3757" w:rsidP="00642512">
            <w:pPr>
              <w:pStyle w:val="p54"/>
              <w:tabs>
                <w:tab w:val="left" w:pos="567"/>
              </w:tabs>
              <w:spacing w:line="360" w:lineRule="auto"/>
              <w:ind w:left="0"/>
              <w:jc w:val="both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0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0A3757" w:rsidRPr="00844969" w:rsidRDefault="000A3757" w:rsidP="00642512">
            <w:pPr>
              <w:pStyle w:val="p54"/>
              <w:tabs>
                <w:tab w:val="clear" w:pos="4909"/>
                <w:tab w:val="left" w:pos="567"/>
              </w:tabs>
              <w:spacing w:line="360" w:lineRule="auto"/>
              <w:ind w:left="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  <w:r w:rsidRPr="00844969">
              <w:rPr>
                <w:b/>
                <w:color w:val="000000"/>
                <w:sz w:val="20"/>
                <w:szCs w:val="20"/>
                <w:lang w:val="ru-RU"/>
              </w:rPr>
              <w:t>Угрозы</w:t>
            </w:r>
          </w:p>
          <w:p w:rsidR="000A3757" w:rsidRPr="00844969" w:rsidRDefault="000A3757" w:rsidP="00642512">
            <w:pPr>
              <w:pStyle w:val="ae"/>
              <w:ind w:firstLine="0"/>
              <w:rPr>
                <w:color w:val="000000"/>
                <w:sz w:val="20"/>
              </w:rPr>
            </w:pPr>
            <w:r w:rsidRPr="00844969">
              <w:rPr>
                <w:color w:val="000000"/>
                <w:sz w:val="20"/>
              </w:rPr>
              <w:t>1. Нестабильность доллара</w:t>
            </w:r>
          </w:p>
          <w:p w:rsidR="000A3757" w:rsidRPr="00844969" w:rsidRDefault="000A3757" w:rsidP="00642512">
            <w:pPr>
              <w:pStyle w:val="ae"/>
              <w:ind w:firstLine="0"/>
              <w:rPr>
                <w:color w:val="000000"/>
                <w:sz w:val="20"/>
              </w:rPr>
            </w:pPr>
            <w:r w:rsidRPr="00844969">
              <w:rPr>
                <w:color w:val="000000"/>
                <w:sz w:val="20"/>
              </w:rPr>
              <w:t>2. Банкротство</w:t>
            </w:r>
          </w:p>
          <w:p w:rsidR="000A3757" w:rsidRPr="00844969" w:rsidRDefault="000A3757" w:rsidP="00642512">
            <w:pPr>
              <w:pStyle w:val="ae"/>
              <w:ind w:firstLine="0"/>
              <w:rPr>
                <w:color w:val="000000"/>
              </w:rPr>
            </w:pPr>
            <w:r w:rsidRPr="00844969">
              <w:rPr>
                <w:color w:val="000000"/>
                <w:sz w:val="20"/>
              </w:rPr>
              <w:t>3. Возможность появления новых конкурентов</w:t>
            </w:r>
          </w:p>
        </w:tc>
      </w:tr>
      <w:tr w:rsidR="000A3757" w:rsidRPr="002D437D" w:rsidTr="00642512">
        <w:trPr>
          <w:cantSplit/>
          <w:trHeight w:val="1128"/>
          <w:jc w:val="center"/>
        </w:trPr>
        <w:tc>
          <w:tcPr>
            <w:tcW w:w="333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0A3757" w:rsidRPr="00844969" w:rsidRDefault="000A3757" w:rsidP="00642512">
            <w:pPr>
              <w:pStyle w:val="p54"/>
              <w:tabs>
                <w:tab w:val="clear" w:pos="4909"/>
                <w:tab w:val="left" w:pos="567"/>
              </w:tabs>
              <w:spacing w:line="360" w:lineRule="auto"/>
              <w:ind w:left="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  <w:r w:rsidRPr="00844969">
              <w:rPr>
                <w:b/>
                <w:color w:val="000000"/>
                <w:sz w:val="20"/>
                <w:szCs w:val="20"/>
                <w:lang w:val="ru-RU"/>
              </w:rPr>
              <w:t>Сильные стороны</w:t>
            </w:r>
          </w:p>
          <w:p w:rsidR="000A3757" w:rsidRPr="00844969" w:rsidRDefault="000A3757" w:rsidP="00642512">
            <w:pPr>
              <w:pStyle w:val="ae"/>
              <w:ind w:firstLine="0"/>
              <w:rPr>
                <w:color w:val="000000"/>
                <w:sz w:val="20"/>
              </w:rPr>
            </w:pPr>
            <w:r w:rsidRPr="00844969">
              <w:rPr>
                <w:color w:val="000000"/>
                <w:sz w:val="20"/>
              </w:rPr>
              <w:t>1. Высокая репутация</w:t>
            </w:r>
          </w:p>
          <w:p w:rsidR="000A3757" w:rsidRPr="00844969" w:rsidRDefault="000A3757" w:rsidP="00642512">
            <w:pPr>
              <w:pStyle w:val="ae"/>
              <w:ind w:firstLine="0"/>
              <w:rPr>
                <w:color w:val="000000"/>
                <w:sz w:val="20"/>
              </w:rPr>
            </w:pPr>
            <w:r w:rsidRPr="00844969">
              <w:rPr>
                <w:color w:val="000000"/>
                <w:sz w:val="20"/>
              </w:rPr>
              <w:t>2. Широкий ассортимент</w:t>
            </w:r>
          </w:p>
          <w:p w:rsidR="000A3757" w:rsidRPr="00844969" w:rsidRDefault="000A3757" w:rsidP="00642512">
            <w:pPr>
              <w:pStyle w:val="ae"/>
              <w:ind w:firstLine="0"/>
              <w:rPr>
                <w:color w:val="000000"/>
              </w:rPr>
            </w:pPr>
            <w:r w:rsidRPr="00844969">
              <w:rPr>
                <w:color w:val="000000"/>
                <w:sz w:val="20"/>
              </w:rPr>
              <w:t>3. Гибкая ценовая политика</w:t>
            </w:r>
          </w:p>
          <w:p w:rsidR="000A3757" w:rsidRPr="00844969" w:rsidRDefault="000A3757" w:rsidP="00642512">
            <w:pPr>
              <w:pStyle w:val="ae"/>
              <w:ind w:firstLine="0"/>
              <w:rPr>
                <w:b/>
                <w:color w:val="000000"/>
              </w:rPr>
            </w:pPr>
          </w:p>
        </w:tc>
        <w:tc>
          <w:tcPr>
            <w:tcW w:w="347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0A3757" w:rsidRPr="00844969" w:rsidRDefault="000A3757" w:rsidP="00642512">
            <w:pPr>
              <w:pStyle w:val="ae"/>
              <w:ind w:firstLine="0"/>
              <w:rPr>
                <w:i/>
                <w:color w:val="000000"/>
              </w:rPr>
            </w:pPr>
            <w:r w:rsidRPr="00844969">
              <w:rPr>
                <w:i/>
                <w:color w:val="000000"/>
                <w:sz w:val="22"/>
                <w:szCs w:val="28"/>
              </w:rPr>
              <w:t>стратегии, строящиеся на сил</w:t>
            </w:r>
            <w:r w:rsidRPr="00844969">
              <w:rPr>
                <w:i/>
                <w:color w:val="000000"/>
                <w:sz w:val="22"/>
                <w:szCs w:val="28"/>
              </w:rPr>
              <w:t>ь</w:t>
            </w:r>
            <w:r w:rsidRPr="00844969">
              <w:rPr>
                <w:i/>
                <w:color w:val="000000"/>
                <w:sz w:val="22"/>
                <w:szCs w:val="28"/>
              </w:rPr>
              <w:t>ных сторонах организации с ц</w:t>
            </w:r>
            <w:r w:rsidRPr="00844969">
              <w:rPr>
                <w:i/>
                <w:color w:val="000000"/>
                <w:sz w:val="22"/>
                <w:szCs w:val="28"/>
              </w:rPr>
              <w:t>е</w:t>
            </w:r>
            <w:r w:rsidRPr="00844969">
              <w:rPr>
                <w:i/>
                <w:color w:val="000000"/>
                <w:sz w:val="22"/>
                <w:szCs w:val="28"/>
              </w:rPr>
              <w:t>лью извлечения преимуществ из новых возможностей, появля</w:t>
            </w:r>
            <w:r w:rsidRPr="00844969">
              <w:rPr>
                <w:i/>
                <w:color w:val="000000"/>
                <w:sz w:val="22"/>
                <w:szCs w:val="28"/>
              </w:rPr>
              <w:t>ю</w:t>
            </w:r>
            <w:r w:rsidRPr="00844969">
              <w:rPr>
                <w:i/>
                <w:color w:val="000000"/>
                <w:sz w:val="22"/>
                <w:szCs w:val="28"/>
              </w:rPr>
              <w:t>щихся во внешнем окружении о</w:t>
            </w:r>
            <w:r w:rsidRPr="00844969">
              <w:rPr>
                <w:i/>
                <w:color w:val="000000"/>
                <w:sz w:val="22"/>
                <w:szCs w:val="28"/>
              </w:rPr>
              <w:t>р</w:t>
            </w:r>
            <w:r w:rsidRPr="00844969">
              <w:rPr>
                <w:i/>
                <w:color w:val="000000"/>
                <w:sz w:val="22"/>
                <w:szCs w:val="28"/>
              </w:rPr>
              <w:t>ганизации.</w:t>
            </w:r>
          </w:p>
        </w:tc>
        <w:tc>
          <w:tcPr>
            <w:tcW w:w="260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0A3757" w:rsidRPr="00844969" w:rsidRDefault="000A3757" w:rsidP="00642512">
            <w:pPr>
              <w:pStyle w:val="ae"/>
              <w:ind w:firstLine="0"/>
              <w:rPr>
                <w:i/>
                <w:color w:val="000000"/>
              </w:rPr>
            </w:pPr>
            <w:r w:rsidRPr="00844969">
              <w:rPr>
                <w:i/>
                <w:color w:val="000000"/>
                <w:sz w:val="22"/>
                <w:szCs w:val="28"/>
              </w:rPr>
              <w:t>стратегии, строящиеся на сильных сторонах организации с целью противостояния угр</w:t>
            </w:r>
            <w:r w:rsidRPr="00844969">
              <w:rPr>
                <w:i/>
                <w:color w:val="000000"/>
                <w:sz w:val="22"/>
                <w:szCs w:val="28"/>
              </w:rPr>
              <w:t>о</w:t>
            </w:r>
            <w:r w:rsidRPr="00844969">
              <w:rPr>
                <w:i/>
                <w:color w:val="000000"/>
                <w:sz w:val="22"/>
                <w:szCs w:val="28"/>
              </w:rPr>
              <w:t>зам, появляющимся в её внешнем окружении.</w:t>
            </w:r>
          </w:p>
        </w:tc>
      </w:tr>
      <w:tr w:rsidR="000A3757" w:rsidRPr="002D437D" w:rsidTr="00642512">
        <w:trPr>
          <w:cantSplit/>
          <w:trHeight w:val="1128"/>
          <w:jc w:val="center"/>
        </w:trPr>
        <w:tc>
          <w:tcPr>
            <w:tcW w:w="333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0A3757" w:rsidRPr="00844969" w:rsidRDefault="000A3757" w:rsidP="00642512">
            <w:pPr>
              <w:pStyle w:val="p54"/>
              <w:tabs>
                <w:tab w:val="clear" w:pos="4909"/>
                <w:tab w:val="left" w:pos="567"/>
              </w:tabs>
              <w:spacing w:line="360" w:lineRule="auto"/>
              <w:ind w:left="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  <w:r w:rsidRPr="00844969">
              <w:rPr>
                <w:b/>
                <w:color w:val="000000"/>
                <w:sz w:val="20"/>
                <w:szCs w:val="20"/>
                <w:lang w:val="ru-RU"/>
              </w:rPr>
              <w:t>Слабые стороны</w:t>
            </w:r>
          </w:p>
          <w:p w:rsidR="000A3757" w:rsidRPr="00844969" w:rsidRDefault="000A3757" w:rsidP="00E04C05">
            <w:pPr>
              <w:pStyle w:val="ae"/>
              <w:numPr>
                <w:ilvl w:val="0"/>
                <w:numId w:val="5"/>
              </w:numPr>
              <w:ind w:left="0" w:firstLine="0"/>
              <w:rPr>
                <w:color w:val="000000"/>
                <w:sz w:val="20"/>
              </w:rPr>
            </w:pPr>
            <w:r w:rsidRPr="00844969">
              <w:rPr>
                <w:color w:val="000000"/>
                <w:sz w:val="20"/>
              </w:rPr>
              <w:t>Дополнительные тран</w:t>
            </w:r>
            <w:r w:rsidRPr="00844969">
              <w:rPr>
                <w:color w:val="000000"/>
                <w:sz w:val="20"/>
              </w:rPr>
              <w:t>с</w:t>
            </w:r>
            <w:r w:rsidRPr="00844969">
              <w:rPr>
                <w:color w:val="000000"/>
                <w:sz w:val="20"/>
              </w:rPr>
              <w:t>портные издержки (наличие уд</w:t>
            </w:r>
            <w:r w:rsidRPr="00844969">
              <w:rPr>
                <w:color w:val="000000"/>
                <w:sz w:val="20"/>
              </w:rPr>
              <w:t>а</w:t>
            </w:r>
            <w:r w:rsidRPr="00844969">
              <w:rPr>
                <w:color w:val="000000"/>
                <w:sz w:val="20"/>
              </w:rPr>
              <w:t xml:space="preserve">ленного склада сырья); </w:t>
            </w:r>
          </w:p>
          <w:p w:rsidR="000A3757" w:rsidRPr="00844969" w:rsidRDefault="000A3757" w:rsidP="00642512">
            <w:pPr>
              <w:pStyle w:val="ae"/>
              <w:ind w:firstLine="0"/>
              <w:rPr>
                <w:color w:val="000000"/>
                <w:sz w:val="20"/>
              </w:rPr>
            </w:pPr>
            <w:r w:rsidRPr="00844969">
              <w:rPr>
                <w:color w:val="000000"/>
                <w:sz w:val="20"/>
              </w:rPr>
              <w:t>2.Низкая заинтересованность ряд</w:t>
            </w:r>
            <w:r w:rsidRPr="00844969">
              <w:rPr>
                <w:color w:val="000000"/>
                <w:sz w:val="20"/>
              </w:rPr>
              <w:t>о</w:t>
            </w:r>
            <w:r w:rsidRPr="00844969">
              <w:rPr>
                <w:color w:val="000000"/>
                <w:sz w:val="20"/>
              </w:rPr>
              <w:t>вых сотрудников в развитии;</w:t>
            </w:r>
          </w:p>
          <w:p w:rsidR="000A3757" w:rsidRPr="00844969" w:rsidRDefault="000A3757" w:rsidP="00642512">
            <w:pPr>
              <w:pStyle w:val="ae"/>
              <w:ind w:firstLine="0"/>
              <w:rPr>
                <w:color w:val="000000"/>
              </w:rPr>
            </w:pPr>
            <w:r w:rsidRPr="00844969">
              <w:rPr>
                <w:color w:val="000000"/>
                <w:sz w:val="20"/>
              </w:rPr>
              <w:t>3. Большие объемы отходов</w:t>
            </w:r>
          </w:p>
        </w:tc>
        <w:tc>
          <w:tcPr>
            <w:tcW w:w="347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0A3757" w:rsidRPr="00844969" w:rsidRDefault="000A3757" w:rsidP="00642512">
            <w:pPr>
              <w:pStyle w:val="ae"/>
              <w:ind w:firstLine="0"/>
              <w:rPr>
                <w:i/>
                <w:color w:val="000000"/>
              </w:rPr>
            </w:pPr>
            <w:r w:rsidRPr="00844969">
              <w:rPr>
                <w:i/>
                <w:color w:val="000000"/>
                <w:sz w:val="22"/>
              </w:rPr>
              <w:t>стратегии, связанные с попы</w:t>
            </w:r>
            <w:r w:rsidRPr="00844969">
              <w:rPr>
                <w:i/>
                <w:color w:val="000000"/>
                <w:sz w:val="22"/>
              </w:rPr>
              <w:t>т</w:t>
            </w:r>
            <w:r w:rsidRPr="00844969">
              <w:rPr>
                <w:i/>
                <w:color w:val="000000"/>
                <w:sz w:val="22"/>
              </w:rPr>
              <w:t>ками минимизировать слабые стороны организации с целью и</w:t>
            </w:r>
            <w:r w:rsidRPr="00844969">
              <w:rPr>
                <w:i/>
                <w:color w:val="000000"/>
                <w:sz w:val="22"/>
              </w:rPr>
              <w:t>з</w:t>
            </w:r>
            <w:r w:rsidRPr="00844969">
              <w:rPr>
                <w:i/>
                <w:color w:val="000000"/>
                <w:sz w:val="22"/>
              </w:rPr>
              <w:t>влечения преимуществ из внешних возможностей.</w:t>
            </w:r>
          </w:p>
          <w:p w:rsidR="000A3757" w:rsidRPr="00844969" w:rsidRDefault="000A3757" w:rsidP="00642512">
            <w:pPr>
              <w:pStyle w:val="p54"/>
              <w:tabs>
                <w:tab w:val="clear" w:pos="4909"/>
                <w:tab w:val="left" w:pos="567"/>
              </w:tabs>
              <w:spacing w:line="360" w:lineRule="auto"/>
              <w:ind w:left="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0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0A3757" w:rsidRPr="00844969" w:rsidRDefault="000A3757" w:rsidP="00642512">
            <w:pPr>
              <w:pStyle w:val="ae"/>
              <w:ind w:firstLine="0"/>
              <w:rPr>
                <w:i/>
                <w:color w:val="000000"/>
              </w:rPr>
            </w:pPr>
            <w:r w:rsidRPr="00844969">
              <w:rPr>
                <w:i/>
                <w:color w:val="000000"/>
                <w:sz w:val="22"/>
                <w:szCs w:val="28"/>
              </w:rPr>
              <w:t>стратегии, связанные с попытками минимизир</w:t>
            </w:r>
            <w:r w:rsidRPr="00844969">
              <w:rPr>
                <w:i/>
                <w:color w:val="000000"/>
                <w:sz w:val="22"/>
                <w:szCs w:val="28"/>
              </w:rPr>
              <w:t>о</w:t>
            </w:r>
            <w:r w:rsidRPr="00844969">
              <w:rPr>
                <w:i/>
                <w:color w:val="000000"/>
                <w:sz w:val="22"/>
                <w:szCs w:val="28"/>
              </w:rPr>
              <w:t>вать как слабые стор</w:t>
            </w:r>
            <w:r w:rsidRPr="00844969">
              <w:rPr>
                <w:i/>
                <w:color w:val="000000"/>
                <w:sz w:val="22"/>
                <w:szCs w:val="28"/>
              </w:rPr>
              <w:t>о</w:t>
            </w:r>
            <w:r w:rsidRPr="00844969">
              <w:rPr>
                <w:i/>
                <w:color w:val="000000"/>
                <w:sz w:val="22"/>
                <w:szCs w:val="28"/>
              </w:rPr>
              <w:t>ны организации, так и угрозы, появляющиеся в ее внешнем окружении.</w:t>
            </w:r>
          </w:p>
        </w:tc>
      </w:tr>
    </w:tbl>
    <w:p w:rsidR="000A3757" w:rsidRDefault="000A3757" w:rsidP="00415F06">
      <w:pPr>
        <w:pStyle w:val="Nika"/>
        <w:sectPr w:rsidR="000A3757" w:rsidSect="00AB14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3757" w:rsidRPr="000A3757" w:rsidRDefault="000A3757" w:rsidP="00E04C05">
      <w:pPr>
        <w:pStyle w:val="Nika"/>
        <w:numPr>
          <w:ilvl w:val="1"/>
          <w:numId w:val="2"/>
        </w:numPr>
        <w:tabs>
          <w:tab w:val="clear" w:pos="1069"/>
        </w:tabs>
        <w:ind w:left="0" w:firstLine="851"/>
        <w:rPr>
          <w:b/>
        </w:rPr>
      </w:pPr>
      <w:r w:rsidRPr="000A3757">
        <w:rPr>
          <w:rFonts w:eastAsia="Calibri"/>
          <w:b/>
        </w:rPr>
        <w:lastRenderedPageBreak/>
        <w:t>Анализ организации маркетинговых исследований на пре</w:t>
      </w:r>
      <w:r w:rsidRPr="000A3757">
        <w:rPr>
          <w:rFonts w:eastAsia="Calibri"/>
          <w:b/>
        </w:rPr>
        <w:t>д</w:t>
      </w:r>
      <w:r w:rsidRPr="000A3757">
        <w:rPr>
          <w:rFonts w:eastAsia="Calibri"/>
          <w:b/>
        </w:rPr>
        <w:t>приятии</w:t>
      </w:r>
    </w:p>
    <w:p w:rsidR="001116F6" w:rsidRDefault="001116F6" w:rsidP="001116F6">
      <w:pPr>
        <w:pStyle w:val="Nika"/>
        <w:rPr>
          <w:rStyle w:val="apple-style-span"/>
          <w:szCs w:val="21"/>
        </w:rPr>
      </w:pPr>
    </w:p>
    <w:p w:rsidR="001116F6" w:rsidRPr="001116F6" w:rsidRDefault="001116F6" w:rsidP="001116F6">
      <w:pPr>
        <w:pStyle w:val="Nika"/>
        <w:rPr>
          <w:szCs w:val="28"/>
        </w:rPr>
      </w:pPr>
      <w:r w:rsidRPr="001116F6">
        <w:rPr>
          <w:rStyle w:val="apple-style-span"/>
          <w:szCs w:val="21"/>
        </w:rPr>
        <w:t>Маркетинговые исследования — это необходимая деятельность комп</w:t>
      </w:r>
      <w:r w:rsidRPr="001116F6">
        <w:rPr>
          <w:rStyle w:val="apple-style-span"/>
          <w:szCs w:val="21"/>
        </w:rPr>
        <w:t>а</w:t>
      </w:r>
      <w:r w:rsidRPr="001116F6">
        <w:rPr>
          <w:rStyle w:val="apple-style-span"/>
          <w:szCs w:val="21"/>
        </w:rPr>
        <w:t>ний, ставящих перед собой цели увеличения объемов рынка, снижения з</w:t>
      </w:r>
      <w:r w:rsidRPr="001116F6">
        <w:rPr>
          <w:rStyle w:val="apple-style-span"/>
          <w:szCs w:val="21"/>
        </w:rPr>
        <w:t>а</w:t>
      </w:r>
      <w:r w:rsidRPr="001116F6">
        <w:rPr>
          <w:rStyle w:val="apple-style-span"/>
          <w:szCs w:val="21"/>
        </w:rPr>
        <w:t>трат, и в, конечном итоге, увеличения прибыльности.</w:t>
      </w:r>
    </w:p>
    <w:p w:rsidR="000A3757" w:rsidRPr="000A3757" w:rsidRDefault="001116F6" w:rsidP="001116F6">
      <w:pPr>
        <w:pStyle w:val="Nika"/>
        <w:ind w:firstLine="851"/>
        <w:rPr>
          <w:rFonts w:eastAsia="Calibri"/>
          <w:szCs w:val="28"/>
        </w:rPr>
      </w:pPr>
      <w:r>
        <w:rPr>
          <w:szCs w:val="28"/>
        </w:rPr>
        <w:t>Анализ маркетинговых исследований проводится в 4 этапа (рис. 4.3.)</w:t>
      </w:r>
    </w:p>
    <w:p w:rsidR="001116F6" w:rsidRDefault="001116F6" w:rsidP="001116F6">
      <w:pPr>
        <w:pStyle w:val="Nika"/>
        <w:jc w:val="center"/>
        <w:rPr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762500" cy="3648075"/>
            <wp:effectExtent l="19050" t="0" r="0" b="0"/>
            <wp:docPr id="13" name="Рисунок 5" descr="http://www.krconsult.org/i/photo/marketingovye-issledovani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krconsult.org/i/photo/marketingovye-issledovaniya.JPG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6F6" w:rsidRPr="001116F6" w:rsidRDefault="001116F6" w:rsidP="001116F6">
      <w:pPr>
        <w:pStyle w:val="Nika"/>
        <w:jc w:val="center"/>
        <w:rPr>
          <w:rFonts w:eastAsia="Calibri"/>
          <w:i/>
          <w:szCs w:val="28"/>
        </w:rPr>
      </w:pPr>
      <w:r w:rsidRPr="001116F6">
        <w:rPr>
          <w:i/>
          <w:szCs w:val="28"/>
        </w:rPr>
        <w:t>Рисунок 4.3 – этапы подготовки маркетинговых исследований</w:t>
      </w:r>
    </w:p>
    <w:p w:rsidR="001116F6" w:rsidRDefault="001116F6" w:rsidP="001116F6">
      <w:pPr>
        <w:pStyle w:val="Nika"/>
        <w:rPr>
          <w:szCs w:val="28"/>
        </w:rPr>
      </w:pPr>
    </w:p>
    <w:p w:rsidR="00943F0E" w:rsidRPr="00F3728F" w:rsidRDefault="00943F0E" w:rsidP="00943F0E">
      <w:pPr>
        <w:pStyle w:val="Nika"/>
        <w:rPr>
          <w:rFonts w:eastAsia="Calibri"/>
          <w:szCs w:val="28"/>
        </w:rPr>
      </w:pPr>
      <w:r w:rsidRPr="00F26E7F">
        <w:t>Объектами маркетинговых исследований могут быть вкусы потребит</w:t>
      </w:r>
      <w:r w:rsidRPr="00F26E7F">
        <w:t>е</w:t>
      </w:r>
      <w:r w:rsidRPr="00F26E7F">
        <w:t xml:space="preserve">ля, его выбор, качество продукции, </w:t>
      </w:r>
      <w:r w:rsidRPr="00F3728F">
        <w:rPr>
          <w:rFonts w:eastAsia="Calibri"/>
          <w:szCs w:val="28"/>
        </w:rPr>
        <w:t>конкуренты, товар, цена, товаро</w:t>
      </w:r>
      <w:r>
        <w:rPr>
          <w:szCs w:val="28"/>
        </w:rPr>
        <w:t>д</w:t>
      </w:r>
      <w:r w:rsidRPr="00F3728F">
        <w:rPr>
          <w:rFonts w:eastAsia="Calibri"/>
          <w:szCs w:val="28"/>
        </w:rPr>
        <w:t>ви</w:t>
      </w:r>
      <w:r>
        <w:rPr>
          <w:szCs w:val="28"/>
        </w:rPr>
        <w:t>ж</w:t>
      </w:r>
      <w:r>
        <w:rPr>
          <w:szCs w:val="28"/>
        </w:rPr>
        <w:t>е</w:t>
      </w:r>
      <w:r>
        <w:rPr>
          <w:szCs w:val="28"/>
        </w:rPr>
        <w:t xml:space="preserve">ние, </w:t>
      </w:r>
      <w:r w:rsidRPr="00F3728F">
        <w:rPr>
          <w:rFonts w:eastAsia="Calibri"/>
          <w:szCs w:val="28"/>
        </w:rPr>
        <w:t>системы сбыта и рекламы.</w:t>
      </w:r>
    </w:p>
    <w:p w:rsidR="00943F0E" w:rsidRDefault="00943F0E" w:rsidP="00943F0E">
      <w:pPr>
        <w:pStyle w:val="Nika"/>
      </w:pPr>
      <w:r w:rsidRPr="00F26E7F">
        <w:t>Существуют 3 группы методом, при помощи которых проводят иссл</w:t>
      </w:r>
      <w:r w:rsidRPr="00F26E7F">
        <w:t>е</w:t>
      </w:r>
      <w:r w:rsidRPr="00F26E7F">
        <w:t>дования:</w:t>
      </w:r>
    </w:p>
    <w:p w:rsidR="00914C12" w:rsidRDefault="00914C12" w:rsidP="00943F0E">
      <w:pPr>
        <w:pStyle w:val="Nika"/>
      </w:pPr>
    </w:p>
    <w:p w:rsidR="00914C12" w:rsidRDefault="00914C12" w:rsidP="00943F0E">
      <w:pPr>
        <w:pStyle w:val="Nika"/>
      </w:pPr>
    </w:p>
    <w:p w:rsidR="00914C12" w:rsidRDefault="00914C12" w:rsidP="00943F0E">
      <w:pPr>
        <w:pStyle w:val="Nika"/>
      </w:pPr>
    </w:p>
    <w:p w:rsidR="00914C12" w:rsidRDefault="00914C12" w:rsidP="00943F0E">
      <w:pPr>
        <w:pStyle w:val="Nika"/>
      </w:pPr>
    </w:p>
    <w:p w:rsidR="00943F0E" w:rsidRDefault="00943F0E" w:rsidP="00943F0E">
      <w:pPr>
        <w:pStyle w:val="Nika"/>
      </w:pPr>
      <w:r>
        <w:lastRenderedPageBreak/>
        <w:t>Таблица 4.4. –</w:t>
      </w:r>
      <w:r w:rsidR="000D0C10">
        <w:t xml:space="preserve"> М</w:t>
      </w:r>
      <w:r>
        <w:t xml:space="preserve">етоды маркетинговых исследований </w:t>
      </w:r>
    </w:p>
    <w:tbl>
      <w:tblPr>
        <w:tblStyle w:val="af6"/>
        <w:tblW w:w="0" w:type="auto"/>
        <w:tblLook w:val="04A0"/>
      </w:tblPr>
      <w:tblGrid>
        <w:gridCol w:w="3190"/>
        <w:gridCol w:w="3190"/>
        <w:gridCol w:w="3191"/>
      </w:tblGrid>
      <w:tr w:rsidR="00943F0E" w:rsidRPr="00943F0E" w:rsidTr="00943F0E">
        <w:tc>
          <w:tcPr>
            <w:tcW w:w="3190" w:type="dxa"/>
          </w:tcPr>
          <w:p w:rsidR="00943F0E" w:rsidRPr="00943F0E" w:rsidRDefault="00943F0E" w:rsidP="00943F0E">
            <w:pPr>
              <w:pStyle w:val="Nika"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943F0E">
              <w:rPr>
                <w:b/>
                <w:sz w:val="24"/>
              </w:rPr>
              <w:t>Общенаучные</w:t>
            </w:r>
          </w:p>
        </w:tc>
        <w:tc>
          <w:tcPr>
            <w:tcW w:w="3190" w:type="dxa"/>
          </w:tcPr>
          <w:p w:rsidR="00943F0E" w:rsidRPr="00943F0E" w:rsidRDefault="00943F0E" w:rsidP="00943F0E">
            <w:pPr>
              <w:pStyle w:val="Nika"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943F0E">
              <w:rPr>
                <w:b/>
                <w:sz w:val="24"/>
              </w:rPr>
              <w:t>Аналитико-прогностические</w:t>
            </w:r>
          </w:p>
        </w:tc>
        <w:tc>
          <w:tcPr>
            <w:tcW w:w="3191" w:type="dxa"/>
          </w:tcPr>
          <w:p w:rsidR="00943F0E" w:rsidRPr="00943F0E" w:rsidRDefault="00943F0E" w:rsidP="00943F0E">
            <w:pPr>
              <w:pStyle w:val="Nika"/>
              <w:spacing w:line="240" w:lineRule="auto"/>
              <w:ind w:firstLine="0"/>
              <w:jc w:val="center"/>
              <w:rPr>
                <w:b/>
                <w:sz w:val="24"/>
              </w:rPr>
            </w:pPr>
            <w:r w:rsidRPr="00943F0E">
              <w:rPr>
                <w:b/>
                <w:sz w:val="24"/>
              </w:rPr>
              <w:t>Заимствованные</w:t>
            </w:r>
          </w:p>
        </w:tc>
      </w:tr>
      <w:tr w:rsidR="00943F0E" w:rsidRPr="00943F0E" w:rsidTr="00943F0E">
        <w:tc>
          <w:tcPr>
            <w:tcW w:w="3190" w:type="dxa"/>
          </w:tcPr>
          <w:p w:rsidR="00943F0E" w:rsidRPr="00943F0E" w:rsidRDefault="00943F0E" w:rsidP="00943F0E">
            <w:pPr>
              <w:pStyle w:val="Nika"/>
              <w:spacing w:line="240" w:lineRule="auto"/>
              <w:ind w:firstLine="0"/>
              <w:rPr>
                <w:sz w:val="24"/>
              </w:rPr>
            </w:pPr>
            <w:r w:rsidRPr="00943F0E">
              <w:rPr>
                <w:sz w:val="24"/>
              </w:rPr>
              <w:t>Системный анализ</w:t>
            </w:r>
          </w:p>
        </w:tc>
        <w:tc>
          <w:tcPr>
            <w:tcW w:w="3190" w:type="dxa"/>
          </w:tcPr>
          <w:p w:rsidR="00943F0E" w:rsidRPr="00943F0E" w:rsidRDefault="00943F0E" w:rsidP="00943F0E">
            <w:pPr>
              <w:pStyle w:val="Nika"/>
              <w:spacing w:line="240" w:lineRule="auto"/>
              <w:ind w:firstLine="0"/>
              <w:rPr>
                <w:sz w:val="24"/>
              </w:rPr>
            </w:pPr>
            <w:r w:rsidRPr="00943F0E">
              <w:rPr>
                <w:sz w:val="24"/>
              </w:rPr>
              <w:t>Математический метод</w:t>
            </w:r>
          </w:p>
        </w:tc>
        <w:tc>
          <w:tcPr>
            <w:tcW w:w="3191" w:type="dxa"/>
          </w:tcPr>
          <w:p w:rsidR="00943F0E" w:rsidRPr="00943F0E" w:rsidRDefault="00943F0E" w:rsidP="00943F0E">
            <w:pPr>
              <w:pStyle w:val="Nika"/>
              <w:spacing w:line="240" w:lineRule="auto"/>
              <w:ind w:firstLine="0"/>
              <w:rPr>
                <w:sz w:val="24"/>
              </w:rPr>
            </w:pPr>
            <w:r w:rsidRPr="00943F0E">
              <w:rPr>
                <w:sz w:val="24"/>
              </w:rPr>
              <w:t>Метод социологии</w:t>
            </w:r>
          </w:p>
        </w:tc>
      </w:tr>
      <w:tr w:rsidR="00943F0E" w:rsidRPr="00943F0E" w:rsidTr="00943F0E">
        <w:tc>
          <w:tcPr>
            <w:tcW w:w="3190" w:type="dxa"/>
          </w:tcPr>
          <w:p w:rsidR="00943F0E" w:rsidRPr="00943F0E" w:rsidRDefault="00943F0E" w:rsidP="00943F0E">
            <w:pPr>
              <w:pStyle w:val="Nika"/>
              <w:spacing w:line="240" w:lineRule="auto"/>
              <w:ind w:firstLine="0"/>
              <w:rPr>
                <w:sz w:val="24"/>
              </w:rPr>
            </w:pPr>
            <w:r w:rsidRPr="00943F0E">
              <w:rPr>
                <w:sz w:val="24"/>
              </w:rPr>
              <w:t>Комплексный подход</w:t>
            </w:r>
          </w:p>
        </w:tc>
        <w:tc>
          <w:tcPr>
            <w:tcW w:w="3190" w:type="dxa"/>
          </w:tcPr>
          <w:p w:rsidR="00943F0E" w:rsidRPr="00943F0E" w:rsidRDefault="00943F0E" w:rsidP="00943F0E">
            <w:pPr>
              <w:pStyle w:val="Nika"/>
              <w:spacing w:line="240" w:lineRule="auto"/>
              <w:ind w:firstLine="0"/>
              <w:rPr>
                <w:sz w:val="24"/>
              </w:rPr>
            </w:pPr>
            <w:r w:rsidRPr="00943F0E">
              <w:rPr>
                <w:sz w:val="24"/>
              </w:rPr>
              <w:t>Метод теории массового о</w:t>
            </w:r>
            <w:r w:rsidRPr="00943F0E">
              <w:rPr>
                <w:sz w:val="24"/>
              </w:rPr>
              <w:t>б</w:t>
            </w:r>
            <w:r w:rsidRPr="00943F0E">
              <w:rPr>
                <w:sz w:val="24"/>
              </w:rPr>
              <w:t>служивания</w:t>
            </w:r>
          </w:p>
        </w:tc>
        <w:tc>
          <w:tcPr>
            <w:tcW w:w="3191" w:type="dxa"/>
          </w:tcPr>
          <w:p w:rsidR="00943F0E" w:rsidRPr="00943F0E" w:rsidRDefault="00943F0E" w:rsidP="00943F0E">
            <w:pPr>
              <w:pStyle w:val="Nika"/>
              <w:spacing w:line="240" w:lineRule="auto"/>
              <w:ind w:firstLine="0"/>
              <w:rPr>
                <w:sz w:val="24"/>
              </w:rPr>
            </w:pPr>
            <w:r w:rsidRPr="00943F0E">
              <w:rPr>
                <w:sz w:val="24"/>
              </w:rPr>
              <w:t>Метод антропологии</w:t>
            </w:r>
          </w:p>
        </w:tc>
      </w:tr>
      <w:tr w:rsidR="00943F0E" w:rsidRPr="00943F0E" w:rsidTr="00943F0E">
        <w:tc>
          <w:tcPr>
            <w:tcW w:w="3190" w:type="dxa"/>
          </w:tcPr>
          <w:p w:rsidR="00943F0E" w:rsidRPr="00943F0E" w:rsidRDefault="00943F0E" w:rsidP="00943F0E">
            <w:pPr>
              <w:pStyle w:val="Nika"/>
              <w:spacing w:line="240" w:lineRule="auto"/>
              <w:ind w:firstLine="0"/>
              <w:rPr>
                <w:sz w:val="24"/>
              </w:rPr>
            </w:pPr>
            <w:r w:rsidRPr="00943F0E">
              <w:rPr>
                <w:sz w:val="24"/>
              </w:rPr>
              <w:t>Программно-целевое план</w:t>
            </w:r>
            <w:r w:rsidRPr="00943F0E">
              <w:rPr>
                <w:sz w:val="24"/>
              </w:rPr>
              <w:t>и</w:t>
            </w:r>
            <w:r w:rsidRPr="00943F0E">
              <w:rPr>
                <w:sz w:val="24"/>
              </w:rPr>
              <w:t>рование</w:t>
            </w:r>
          </w:p>
        </w:tc>
        <w:tc>
          <w:tcPr>
            <w:tcW w:w="3190" w:type="dxa"/>
          </w:tcPr>
          <w:p w:rsidR="00943F0E" w:rsidRPr="00943F0E" w:rsidRDefault="00943F0E" w:rsidP="00943F0E">
            <w:pPr>
              <w:pStyle w:val="Nika"/>
              <w:spacing w:line="240" w:lineRule="auto"/>
              <w:ind w:firstLine="0"/>
              <w:rPr>
                <w:sz w:val="24"/>
              </w:rPr>
            </w:pPr>
            <w:r w:rsidRPr="00943F0E">
              <w:rPr>
                <w:sz w:val="24"/>
              </w:rPr>
              <w:t>Метод теории вероятности</w:t>
            </w:r>
          </w:p>
        </w:tc>
        <w:tc>
          <w:tcPr>
            <w:tcW w:w="3191" w:type="dxa"/>
          </w:tcPr>
          <w:p w:rsidR="00943F0E" w:rsidRPr="00943F0E" w:rsidRDefault="00943F0E" w:rsidP="00943F0E">
            <w:pPr>
              <w:pStyle w:val="Nika"/>
              <w:spacing w:line="240" w:lineRule="auto"/>
              <w:ind w:firstLine="0"/>
              <w:rPr>
                <w:sz w:val="24"/>
              </w:rPr>
            </w:pPr>
            <w:r w:rsidRPr="00943F0E">
              <w:rPr>
                <w:sz w:val="24"/>
              </w:rPr>
              <w:t>Антропологические измен</w:t>
            </w:r>
            <w:r w:rsidRPr="00943F0E">
              <w:rPr>
                <w:sz w:val="24"/>
              </w:rPr>
              <w:t>е</w:t>
            </w:r>
            <w:r w:rsidRPr="00943F0E">
              <w:rPr>
                <w:sz w:val="24"/>
              </w:rPr>
              <w:t>ния</w:t>
            </w:r>
          </w:p>
        </w:tc>
      </w:tr>
      <w:tr w:rsidR="00943F0E" w:rsidRPr="00943F0E" w:rsidTr="00943F0E">
        <w:tc>
          <w:tcPr>
            <w:tcW w:w="3190" w:type="dxa"/>
          </w:tcPr>
          <w:p w:rsidR="00943F0E" w:rsidRPr="00943F0E" w:rsidRDefault="00943F0E" w:rsidP="00943F0E">
            <w:pPr>
              <w:pStyle w:val="Nika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3190" w:type="dxa"/>
          </w:tcPr>
          <w:p w:rsidR="00943F0E" w:rsidRPr="00943F0E" w:rsidRDefault="00943F0E" w:rsidP="00943F0E">
            <w:pPr>
              <w:pStyle w:val="Nika"/>
              <w:spacing w:line="240" w:lineRule="auto"/>
              <w:ind w:firstLine="0"/>
              <w:rPr>
                <w:sz w:val="24"/>
              </w:rPr>
            </w:pPr>
            <w:r w:rsidRPr="00943F0E">
              <w:rPr>
                <w:sz w:val="24"/>
              </w:rPr>
              <w:t>Метод сетевого планиров</w:t>
            </w:r>
            <w:r w:rsidRPr="00943F0E">
              <w:rPr>
                <w:sz w:val="24"/>
              </w:rPr>
              <w:t>а</w:t>
            </w:r>
            <w:r w:rsidRPr="00943F0E">
              <w:rPr>
                <w:sz w:val="24"/>
              </w:rPr>
              <w:t>ния</w:t>
            </w:r>
          </w:p>
        </w:tc>
        <w:tc>
          <w:tcPr>
            <w:tcW w:w="3191" w:type="dxa"/>
          </w:tcPr>
          <w:p w:rsidR="00943F0E" w:rsidRPr="00943F0E" w:rsidRDefault="00943F0E" w:rsidP="00943F0E">
            <w:pPr>
              <w:pStyle w:val="Nika"/>
              <w:spacing w:line="240" w:lineRule="auto"/>
              <w:ind w:firstLine="0"/>
              <w:rPr>
                <w:sz w:val="24"/>
              </w:rPr>
            </w:pPr>
          </w:p>
        </w:tc>
      </w:tr>
    </w:tbl>
    <w:p w:rsidR="00943F0E" w:rsidRPr="00F26E7F" w:rsidRDefault="00943F0E" w:rsidP="00943F0E">
      <w:pPr>
        <w:pStyle w:val="Nika"/>
      </w:pPr>
    </w:p>
    <w:p w:rsidR="000D0C10" w:rsidRPr="003A5E71" w:rsidRDefault="000D0C10" w:rsidP="000D0C1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5E71">
        <w:rPr>
          <w:rFonts w:ascii="Times New Roman" w:hAnsi="Times New Roman"/>
          <w:sz w:val="28"/>
          <w:szCs w:val="28"/>
        </w:rPr>
        <w:t>Методы которые применят компания: фокус-группы, информация для которых берется из опросов, данных из интерента (генерация новых идей (разработка новых товаров/услуг, упаковки, рекламы и т. п.;</w:t>
      </w:r>
      <w:r w:rsidRPr="003A5E71">
        <w:rPr>
          <w:sz w:val="28"/>
          <w:szCs w:val="28"/>
        </w:rPr>
        <w:t xml:space="preserve"> </w:t>
      </w:r>
      <w:r w:rsidRPr="003A5E71">
        <w:rPr>
          <w:rFonts w:ascii="Times New Roman" w:hAnsi="Times New Roman"/>
          <w:sz w:val="28"/>
          <w:szCs w:val="28"/>
        </w:rPr>
        <w:t>оценка новых товаров, рекламы, упаковки, имиджа компании и т. п.;</w:t>
      </w:r>
      <w:r w:rsidRPr="003A5E71">
        <w:rPr>
          <w:sz w:val="28"/>
          <w:szCs w:val="28"/>
        </w:rPr>
        <w:t xml:space="preserve"> </w:t>
      </w:r>
      <w:r w:rsidRPr="003A5E71">
        <w:rPr>
          <w:rFonts w:ascii="Times New Roman" w:hAnsi="Times New Roman"/>
          <w:sz w:val="28"/>
          <w:szCs w:val="28"/>
        </w:rPr>
        <w:t>прояснение данных, полученных в ходе количественного исследования;) ; Online маркетинговые и социологические исследования, источником которых является on-line – се</w:t>
      </w:r>
      <w:r w:rsidRPr="003A5E71">
        <w:rPr>
          <w:rFonts w:ascii="Times New Roman" w:hAnsi="Times New Roman"/>
          <w:sz w:val="28"/>
          <w:szCs w:val="28"/>
        </w:rPr>
        <w:t>р</w:t>
      </w:r>
      <w:r w:rsidRPr="003A5E71">
        <w:rPr>
          <w:rFonts w:ascii="Times New Roman" w:hAnsi="Times New Roman"/>
          <w:sz w:val="28"/>
          <w:szCs w:val="28"/>
        </w:rPr>
        <w:t>висы.; количественные методы, такие как аудит и опрос;</w:t>
      </w:r>
      <w:r w:rsidRPr="003A5E71">
        <w:rPr>
          <w:sz w:val="28"/>
          <w:szCs w:val="28"/>
        </w:rPr>
        <w:t xml:space="preserve"> </w:t>
      </w:r>
      <w:r w:rsidRPr="003A5E71">
        <w:rPr>
          <w:rFonts w:ascii="Times New Roman" w:hAnsi="Times New Roman"/>
          <w:sz w:val="28"/>
          <w:szCs w:val="28"/>
        </w:rPr>
        <w:t>панельный метод маркетинговых исследований — это такой способ сбора информации, при котором в течении относительно длительного времени периодически опр</w:t>
      </w:r>
      <w:r w:rsidRPr="003A5E71">
        <w:rPr>
          <w:rFonts w:ascii="Times New Roman" w:hAnsi="Times New Roman"/>
          <w:sz w:val="28"/>
          <w:szCs w:val="28"/>
        </w:rPr>
        <w:t>а</w:t>
      </w:r>
      <w:r w:rsidRPr="003A5E71">
        <w:rPr>
          <w:rFonts w:ascii="Times New Roman" w:hAnsi="Times New Roman"/>
          <w:sz w:val="28"/>
          <w:szCs w:val="28"/>
        </w:rPr>
        <w:t>шивается определённая группа людей на предмет их отношения к тому или иному вопросу.</w:t>
      </w:r>
    </w:p>
    <w:p w:rsidR="000D0C10" w:rsidRPr="003A5E71" w:rsidRDefault="000D0C10" w:rsidP="000D0C1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5E71">
        <w:rPr>
          <w:rFonts w:ascii="Times New Roman" w:hAnsi="Times New Roman"/>
          <w:sz w:val="28"/>
          <w:szCs w:val="28"/>
        </w:rPr>
        <w:t>Полученные результаты маркетинговых исследований позволяют представить реальную картину функционирования рынка, помогают смод</w:t>
      </w:r>
      <w:r w:rsidRPr="003A5E71">
        <w:rPr>
          <w:rFonts w:ascii="Times New Roman" w:hAnsi="Times New Roman"/>
          <w:sz w:val="28"/>
          <w:szCs w:val="28"/>
        </w:rPr>
        <w:t>е</w:t>
      </w:r>
      <w:r w:rsidRPr="003A5E71">
        <w:rPr>
          <w:rFonts w:ascii="Times New Roman" w:hAnsi="Times New Roman"/>
          <w:sz w:val="28"/>
          <w:szCs w:val="28"/>
        </w:rPr>
        <w:t>лировать пове</w:t>
      </w:r>
      <w:r>
        <w:rPr>
          <w:rFonts w:ascii="Times New Roman" w:hAnsi="Times New Roman"/>
          <w:sz w:val="28"/>
          <w:szCs w:val="28"/>
        </w:rPr>
        <w:t xml:space="preserve">дение потенциального покупателя, </w:t>
      </w:r>
      <w:r w:rsidRPr="003A5E71">
        <w:rPr>
          <w:rFonts w:ascii="Times New Roman" w:hAnsi="Times New Roman"/>
          <w:sz w:val="28"/>
          <w:szCs w:val="28"/>
        </w:rPr>
        <w:t>выявляют эксплуатацио</w:t>
      </w:r>
      <w:r w:rsidRPr="003A5E71">
        <w:rPr>
          <w:rFonts w:ascii="Times New Roman" w:hAnsi="Times New Roman"/>
          <w:sz w:val="28"/>
          <w:szCs w:val="28"/>
        </w:rPr>
        <w:t>н</w:t>
      </w:r>
      <w:r w:rsidRPr="003A5E71">
        <w:rPr>
          <w:rFonts w:ascii="Times New Roman" w:hAnsi="Times New Roman"/>
          <w:sz w:val="28"/>
          <w:szCs w:val="28"/>
        </w:rPr>
        <w:t>ные и экономические показатели качества продукции, которая представлена на рынке. Подобные методы маркетинговых исследований помогают опред</w:t>
      </w:r>
      <w:r w:rsidRPr="003A5E71">
        <w:rPr>
          <w:rFonts w:ascii="Times New Roman" w:hAnsi="Times New Roman"/>
          <w:sz w:val="28"/>
          <w:szCs w:val="28"/>
        </w:rPr>
        <w:t>е</w:t>
      </w:r>
      <w:r w:rsidRPr="003A5E71">
        <w:rPr>
          <w:rFonts w:ascii="Times New Roman" w:hAnsi="Times New Roman"/>
          <w:sz w:val="28"/>
          <w:szCs w:val="28"/>
        </w:rPr>
        <w:t>лить конкурентоспособность продвигаемого на рынок товара или услуги фирмы.</w:t>
      </w:r>
    </w:p>
    <w:p w:rsidR="000D0C10" w:rsidRDefault="000D0C10" w:rsidP="000D0C1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42512" w:rsidRDefault="00642512" w:rsidP="000D0C1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42512" w:rsidRDefault="00642512" w:rsidP="000D0C1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42512" w:rsidRDefault="00642512" w:rsidP="000D0C1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42512" w:rsidRPr="003A5E71" w:rsidRDefault="00642512" w:rsidP="000D0C1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42512" w:rsidRPr="00642512" w:rsidRDefault="00642512" w:rsidP="00642512">
      <w:pPr>
        <w:pStyle w:val="Nika"/>
        <w:rPr>
          <w:rFonts w:eastAsia="Calibri"/>
          <w:b/>
        </w:rPr>
      </w:pPr>
      <w:r w:rsidRPr="00642512">
        <w:rPr>
          <w:rFonts w:eastAsia="Calibri"/>
          <w:b/>
        </w:rPr>
        <w:lastRenderedPageBreak/>
        <w:t>4.3  Анализ деятельности на целевом рынке</w:t>
      </w:r>
    </w:p>
    <w:p w:rsidR="000D0C10" w:rsidRDefault="000D0C10" w:rsidP="00642512">
      <w:pPr>
        <w:pStyle w:val="Nika"/>
      </w:pPr>
    </w:p>
    <w:p w:rsidR="00642512" w:rsidRPr="00F26E7F" w:rsidRDefault="00642512" w:rsidP="00642512">
      <w:pPr>
        <w:pStyle w:val="Nika"/>
        <w:rPr>
          <w:szCs w:val="28"/>
        </w:rPr>
      </w:pPr>
      <w:r w:rsidRPr="00F26E7F">
        <w:rPr>
          <w:szCs w:val="28"/>
        </w:rPr>
        <w:t>Аналитическое разделение потенциального рынка на части (сегменты), т.е. на четкие группы потребителей, которые будут одинаковым или дост</w:t>
      </w:r>
      <w:r w:rsidRPr="00F26E7F">
        <w:rPr>
          <w:szCs w:val="28"/>
        </w:rPr>
        <w:t>а</w:t>
      </w:r>
      <w:r w:rsidRPr="00F26E7F">
        <w:rPr>
          <w:szCs w:val="28"/>
        </w:rPr>
        <w:t>точно схожим образом реагировать на различные элементы комплекса ма</w:t>
      </w:r>
      <w:r w:rsidRPr="00F26E7F">
        <w:rPr>
          <w:szCs w:val="28"/>
        </w:rPr>
        <w:t>р</w:t>
      </w:r>
      <w:r w:rsidRPr="00F26E7F">
        <w:rPr>
          <w:szCs w:val="28"/>
        </w:rPr>
        <w:t>кетинга (одинаково реагировать на параметры продукта, определенную ре</w:t>
      </w:r>
      <w:r w:rsidRPr="00F26E7F">
        <w:rPr>
          <w:szCs w:val="28"/>
        </w:rPr>
        <w:t>к</w:t>
      </w:r>
      <w:r w:rsidRPr="00F26E7F">
        <w:rPr>
          <w:szCs w:val="28"/>
        </w:rPr>
        <w:t>ламу, искать предлагаемый товар в определенного типа магазинах и т.п.), н</w:t>
      </w:r>
      <w:r w:rsidRPr="00F26E7F">
        <w:rPr>
          <w:szCs w:val="28"/>
        </w:rPr>
        <w:t>а</w:t>
      </w:r>
      <w:r w:rsidRPr="00F26E7F">
        <w:rPr>
          <w:szCs w:val="28"/>
        </w:rPr>
        <w:t>зывают сегментированием.</w:t>
      </w:r>
    </w:p>
    <w:p w:rsidR="00642512" w:rsidRDefault="00642512" w:rsidP="00642512">
      <w:pPr>
        <w:pStyle w:val="Nika"/>
        <w:rPr>
          <w:bCs/>
          <w:szCs w:val="28"/>
        </w:rPr>
      </w:pPr>
      <w:r>
        <w:rPr>
          <w:bCs/>
          <w:szCs w:val="28"/>
        </w:rPr>
        <w:t>Основным сегментом</w:t>
      </w:r>
      <w:r w:rsidRPr="00F26E7F">
        <w:rPr>
          <w:bCs/>
          <w:szCs w:val="28"/>
        </w:rPr>
        <w:t xml:space="preserve"> покупателей являются </w:t>
      </w:r>
      <w:r>
        <w:rPr>
          <w:bCs/>
          <w:szCs w:val="28"/>
        </w:rPr>
        <w:t>обычные граждане с ра</w:t>
      </w:r>
      <w:r>
        <w:rPr>
          <w:bCs/>
          <w:szCs w:val="28"/>
        </w:rPr>
        <w:t>з</w:t>
      </w:r>
      <w:r>
        <w:rPr>
          <w:bCs/>
          <w:szCs w:val="28"/>
        </w:rPr>
        <w:t>ным уровнем дохода и жизни.</w:t>
      </w:r>
      <w:r w:rsidRPr="00F26E7F">
        <w:rPr>
          <w:bCs/>
          <w:szCs w:val="28"/>
        </w:rPr>
        <w:t xml:space="preserve"> При покупке продукции людьми движут мот</w:t>
      </w:r>
      <w:r w:rsidRPr="00F26E7F">
        <w:rPr>
          <w:bCs/>
          <w:szCs w:val="28"/>
        </w:rPr>
        <w:t>и</w:t>
      </w:r>
      <w:r w:rsidRPr="00F26E7F">
        <w:rPr>
          <w:bCs/>
          <w:szCs w:val="28"/>
        </w:rPr>
        <w:t>вы покупки того или иного товара. Потребительские мотивы можно разд</w:t>
      </w:r>
      <w:r w:rsidRPr="00F26E7F">
        <w:rPr>
          <w:bCs/>
          <w:szCs w:val="28"/>
        </w:rPr>
        <w:t>е</w:t>
      </w:r>
      <w:r w:rsidRPr="00F26E7F">
        <w:rPr>
          <w:bCs/>
          <w:szCs w:val="28"/>
        </w:rPr>
        <w:t>лить на первичные и вторичные , к первым относится покупка еды, воды, т</w:t>
      </w:r>
      <w:r w:rsidRPr="00F26E7F">
        <w:rPr>
          <w:bCs/>
          <w:szCs w:val="28"/>
        </w:rPr>
        <w:t>о</w:t>
      </w:r>
      <w:r w:rsidRPr="00F26E7F">
        <w:rPr>
          <w:bCs/>
          <w:szCs w:val="28"/>
        </w:rPr>
        <w:t xml:space="preserve">варов первой необходимости, ко второй же группе относятся стремление к красоте, здоровью, уходу за собой. </w:t>
      </w:r>
    </w:p>
    <w:p w:rsidR="00642512" w:rsidRPr="00F26E7F" w:rsidRDefault="00642512" w:rsidP="00642512">
      <w:pPr>
        <w:pStyle w:val="Nika"/>
        <w:rPr>
          <w:szCs w:val="28"/>
        </w:rPr>
      </w:pPr>
      <w:r w:rsidRPr="00F26E7F">
        <w:rPr>
          <w:szCs w:val="28"/>
        </w:rPr>
        <w:t>Товарная политика представляет собой заранее сформулированный курс действий предприятия, основанный как на долговременной (3—5 лет) стратегии развития этого предприятия, так и на текущих возможностях, во</w:t>
      </w:r>
      <w:r w:rsidRPr="00F26E7F">
        <w:rPr>
          <w:szCs w:val="28"/>
        </w:rPr>
        <w:t>з</w:t>
      </w:r>
      <w:r w:rsidRPr="00F26E7F">
        <w:rPr>
          <w:szCs w:val="28"/>
        </w:rPr>
        <w:t>никающих для него на рынке</w:t>
      </w:r>
      <w:r>
        <w:rPr>
          <w:szCs w:val="28"/>
        </w:rPr>
        <w:t xml:space="preserve">. </w:t>
      </w:r>
      <w:r w:rsidRPr="00F26E7F">
        <w:rPr>
          <w:szCs w:val="28"/>
        </w:rPr>
        <w:t>Основное назначение и задачи товарной пол</w:t>
      </w:r>
      <w:r w:rsidRPr="00F26E7F">
        <w:rPr>
          <w:szCs w:val="28"/>
        </w:rPr>
        <w:t>и</w:t>
      </w:r>
      <w:r w:rsidRPr="00F26E7F">
        <w:rPr>
          <w:szCs w:val="28"/>
        </w:rPr>
        <w:t>тики заключается в обеспечении преемственности мер и решений по сл</w:t>
      </w:r>
      <w:r w:rsidRPr="00F26E7F">
        <w:rPr>
          <w:szCs w:val="28"/>
        </w:rPr>
        <w:t>е</w:t>
      </w:r>
      <w:r w:rsidRPr="00F26E7F">
        <w:rPr>
          <w:szCs w:val="28"/>
        </w:rPr>
        <w:t>дующим аспектам производственной и сбытовой деятельности предприятия:</w:t>
      </w:r>
    </w:p>
    <w:p w:rsidR="00642512" w:rsidRPr="00F26E7F" w:rsidRDefault="00642512" w:rsidP="00642512">
      <w:pPr>
        <w:pStyle w:val="Nika"/>
        <w:rPr>
          <w:szCs w:val="28"/>
        </w:rPr>
      </w:pPr>
      <w:r w:rsidRPr="00F26E7F">
        <w:rPr>
          <w:szCs w:val="28"/>
        </w:rPr>
        <w:t>1) поиск приемлемых товарных ниш для выпускаемых товаров, осущ</w:t>
      </w:r>
      <w:r w:rsidRPr="00F26E7F">
        <w:rPr>
          <w:szCs w:val="28"/>
        </w:rPr>
        <w:t>е</w:t>
      </w:r>
      <w:r w:rsidRPr="00F26E7F">
        <w:rPr>
          <w:szCs w:val="28"/>
        </w:rPr>
        <w:t>ствляемый посредством организации поисковых маркетинговых исследов</w:t>
      </w:r>
      <w:r w:rsidRPr="00F26E7F">
        <w:rPr>
          <w:szCs w:val="28"/>
        </w:rPr>
        <w:t>а</w:t>
      </w:r>
      <w:r w:rsidRPr="00F26E7F">
        <w:rPr>
          <w:szCs w:val="28"/>
        </w:rPr>
        <w:t>ний;</w:t>
      </w:r>
    </w:p>
    <w:p w:rsidR="00642512" w:rsidRPr="00F26E7F" w:rsidRDefault="00642512" w:rsidP="00642512">
      <w:pPr>
        <w:pStyle w:val="Nika"/>
        <w:rPr>
          <w:szCs w:val="28"/>
        </w:rPr>
      </w:pPr>
      <w:r>
        <w:rPr>
          <w:szCs w:val="28"/>
        </w:rPr>
        <w:t>2</w:t>
      </w:r>
      <w:r w:rsidRPr="00F26E7F">
        <w:rPr>
          <w:szCs w:val="28"/>
        </w:rPr>
        <w:t>) формирование товарного ассортимента и его оперативная коррект</w:t>
      </w:r>
      <w:r w:rsidRPr="00F26E7F">
        <w:rPr>
          <w:szCs w:val="28"/>
        </w:rPr>
        <w:t>и</w:t>
      </w:r>
      <w:r w:rsidRPr="00F26E7F">
        <w:rPr>
          <w:szCs w:val="28"/>
        </w:rPr>
        <w:t>ровка;</w:t>
      </w:r>
    </w:p>
    <w:p w:rsidR="00642512" w:rsidRPr="00F26E7F" w:rsidRDefault="00642512" w:rsidP="00642512">
      <w:pPr>
        <w:pStyle w:val="Nika"/>
        <w:rPr>
          <w:szCs w:val="28"/>
        </w:rPr>
      </w:pPr>
      <w:r>
        <w:rPr>
          <w:szCs w:val="28"/>
        </w:rPr>
        <w:t>3</w:t>
      </w:r>
      <w:r w:rsidRPr="00F26E7F">
        <w:rPr>
          <w:szCs w:val="28"/>
        </w:rPr>
        <w:t>) обеспечение конкурентоспособности выпускаемых (продвигаемых на рынок) товаров;</w:t>
      </w:r>
    </w:p>
    <w:p w:rsidR="00642512" w:rsidRPr="00F26E7F" w:rsidRDefault="00642512" w:rsidP="00642512">
      <w:pPr>
        <w:pStyle w:val="Nika"/>
        <w:rPr>
          <w:szCs w:val="28"/>
        </w:rPr>
      </w:pPr>
      <w:r>
        <w:rPr>
          <w:szCs w:val="28"/>
        </w:rPr>
        <w:t>4</w:t>
      </w:r>
      <w:r w:rsidRPr="00F26E7F">
        <w:rPr>
          <w:szCs w:val="28"/>
        </w:rPr>
        <w:t>) совершенствование (развитие) упаковки и маркировки товара;</w:t>
      </w:r>
    </w:p>
    <w:p w:rsidR="00C73451" w:rsidRDefault="00C73451" w:rsidP="00642512">
      <w:pPr>
        <w:pStyle w:val="Nika"/>
      </w:pPr>
    </w:p>
    <w:p w:rsidR="00014B10" w:rsidRDefault="00014B10" w:rsidP="00642512">
      <w:pPr>
        <w:pStyle w:val="Nika"/>
      </w:pPr>
    </w:p>
    <w:p w:rsidR="00014B10" w:rsidRPr="00014B10" w:rsidRDefault="00014B10" w:rsidP="00014B10">
      <w:pPr>
        <w:pStyle w:val="Nika"/>
        <w:rPr>
          <w:b/>
        </w:rPr>
      </w:pPr>
      <w:r w:rsidRPr="00014B10">
        <w:rPr>
          <w:b/>
        </w:rPr>
        <w:lastRenderedPageBreak/>
        <w:t>4.4. Анализ товарной политики</w:t>
      </w:r>
    </w:p>
    <w:p w:rsidR="00014B10" w:rsidRDefault="00014B10" w:rsidP="00014B10">
      <w:pPr>
        <w:pStyle w:val="Nika"/>
      </w:pPr>
    </w:p>
    <w:p w:rsidR="00A35E41" w:rsidRPr="008C2E3F" w:rsidRDefault="00A35E41" w:rsidP="00A35E41">
      <w:pPr>
        <w:pStyle w:val="Nika"/>
      </w:pPr>
      <w:r w:rsidRPr="008C2E3F">
        <w:rPr>
          <w:bCs/>
          <w:szCs w:val="22"/>
        </w:rPr>
        <w:t>Основным видом деятельности предприятия</w:t>
      </w:r>
      <w:r>
        <w:rPr>
          <w:bCs/>
          <w:szCs w:val="22"/>
        </w:rPr>
        <w:t xml:space="preserve"> </w:t>
      </w:r>
      <w:r w:rsidRPr="008C2E3F">
        <w:rPr>
          <w:bCs/>
          <w:szCs w:val="22"/>
        </w:rPr>
        <w:t xml:space="preserve"> </w:t>
      </w:r>
      <w:r>
        <w:rPr>
          <w:bCs/>
          <w:szCs w:val="22"/>
        </w:rPr>
        <w:t>С</w:t>
      </w:r>
      <w:r w:rsidRPr="008C2E3F">
        <w:rPr>
          <w:bCs/>
          <w:szCs w:val="22"/>
        </w:rPr>
        <w:t>ООО "</w:t>
      </w:r>
      <w:r>
        <w:rPr>
          <w:bCs/>
          <w:szCs w:val="22"/>
        </w:rPr>
        <w:t>Пуховичимяс</w:t>
      </w:r>
      <w:r>
        <w:rPr>
          <w:bCs/>
          <w:szCs w:val="22"/>
        </w:rPr>
        <w:t>о</w:t>
      </w:r>
      <w:r>
        <w:rPr>
          <w:bCs/>
          <w:szCs w:val="22"/>
        </w:rPr>
        <w:t>продукт</w:t>
      </w:r>
      <w:r w:rsidRPr="008C2E3F">
        <w:rPr>
          <w:bCs/>
          <w:szCs w:val="22"/>
        </w:rPr>
        <w:t xml:space="preserve">" является изготовление </w:t>
      </w:r>
      <w:r>
        <w:rPr>
          <w:bCs/>
          <w:szCs w:val="22"/>
        </w:rPr>
        <w:t xml:space="preserve">колбасных и мясных изделий. </w:t>
      </w:r>
    </w:p>
    <w:p w:rsidR="00A35E41" w:rsidRPr="00A35E41" w:rsidRDefault="00A35E41" w:rsidP="00A35E41">
      <w:pPr>
        <w:pStyle w:val="Nika"/>
      </w:pPr>
      <w:r w:rsidRPr="00A35E41">
        <w:rPr>
          <w:szCs w:val="18"/>
        </w:rPr>
        <w:t>Мясные продукты, приготовленные из мясного фарша с добавлением жира, поваренной соли, специй, пряностей и других ингредиентов, в оболо</w:t>
      </w:r>
      <w:r w:rsidRPr="00A35E41">
        <w:rPr>
          <w:szCs w:val="18"/>
        </w:rPr>
        <w:t>ч</w:t>
      </w:r>
      <w:r w:rsidRPr="00A35E41">
        <w:rPr>
          <w:szCs w:val="18"/>
        </w:rPr>
        <w:t>ке или без нее, подвергнутые тепловой обработке или ферментации до гото</w:t>
      </w:r>
      <w:r w:rsidRPr="00A35E41">
        <w:rPr>
          <w:szCs w:val="18"/>
        </w:rPr>
        <w:t>в</w:t>
      </w:r>
      <w:r w:rsidRPr="00A35E41">
        <w:rPr>
          <w:szCs w:val="18"/>
        </w:rPr>
        <w:t>ности к употреблению называют</w:t>
      </w:r>
      <w:r w:rsidRPr="00A35E41">
        <w:rPr>
          <w:rStyle w:val="apple-converted-space"/>
          <w:szCs w:val="18"/>
        </w:rPr>
        <w:t> </w:t>
      </w:r>
      <w:r w:rsidRPr="00A35E41">
        <w:rPr>
          <w:rStyle w:val="af9"/>
          <w:b w:val="0"/>
          <w:bCs w:val="0"/>
          <w:szCs w:val="18"/>
        </w:rPr>
        <w:t>колбасными изделиями.</w:t>
      </w:r>
    </w:p>
    <w:p w:rsidR="00A35E41" w:rsidRPr="00A35E41" w:rsidRDefault="00A35E41" w:rsidP="00A35E41">
      <w:pPr>
        <w:pStyle w:val="Nika"/>
        <w:rPr>
          <w:szCs w:val="18"/>
        </w:rPr>
      </w:pPr>
      <w:r w:rsidRPr="00A35E41">
        <w:rPr>
          <w:szCs w:val="18"/>
        </w:rPr>
        <w:t>Колбасы являются популярным продуктом питания благодаря своим высоким качествам и питательности. В состав фарша (для производства ко</w:t>
      </w:r>
      <w:r w:rsidRPr="00A35E41">
        <w:rPr>
          <w:szCs w:val="18"/>
        </w:rPr>
        <w:t>л</w:t>
      </w:r>
      <w:r w:rsidRPr="00A35E41">
        <w:rPr>
          <w:szCs w:val="18"/>
        </w:rPr>
        <w:t>басы) входят легко усвояемые свиной жир и другие, ценные ингредиент, но удаляются все несъедобные и малосъедобные части ( хрящи, кости, пленки, сухожилия, грубая соединительная ткань).</w:t>
      </w:r>
    </w:p>
    <w:p w:rsidR="00A35E41" w:rsidRDefault="00A35E41" w:rsidP="00A35E41">
      <w:pPr>
        <w:pStyle w:val="Nika"/>
        <w:rPr>
          <w:szCs w:val="18"/>
        </w:rPr>
      </w:pPr>
      <w:r w:rsidRPr="00A35E41">
        <w:rPr>
          <w:szCs w:val="18"/>
        </w:rPr>
        <w:t xml:space="preserve">Классификация </w:t>
      </w:r>
      <w:r>
        <w:rPr>
          <w:szCs w:val="18"/>
        </w:rPr>
        <w:t>и ассортимент колбасных изделий представлены на рис. 4.4</w:t>
      </w:r>
      <w:r w:rsidR="00094DFA">
        <w:rPr>
          <w:szCs w:val="18"/>
        </w:rPr>
        <w:t>, 4.5</w:t>
      </w:r>
    </w:p>
    <w:p w:rsidR="00A35E41" w:rsidRPr="00A35E41" w:rsidRDefault="00A35E41" w:rsidP="00A35E41">
      <w:pPr>
        <w:pStyle w:val="Nika"/>
        <w:rPr>
          <w:szCs w:val="18"/>
        </w:rPr>
      </w:pPr>
      <w:r>
        <w:rPr>
          <w:noProof/>
          <w:szCs w:val="18"/>
          <w:lang w:eastAsia="ru-RU"/>
        </w:rPr>
        <w:drawing>
          <wp:inline distT="0" distB="0" distL="0" distR="0">
            <wp:extent cx="5486400" cy="3810000"/>
            <wp:effectExtent l="0" t="19050" r="0" b="38100"/>
            <wp:docPr id="20" name="Схема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8" r:lo="rId49" r:qs="rId50" r:cs="rId51"/>
              </a:graphicData>
            </a:graphic>
          </wp:inline>
        </w:drawing>
      </w:r>
    </w:p>
    <w:p w:rsidR="00094DFA" w:rsidRPr="00094DFA" w:rsidRDefault="00094DFA" w:rsidP="00094DFA">
      <w:pPr>
        <w:pStyle w:val="Nika"/>
        <w:jc w:val="center"/>
        <w:rPr>
          <w:rStyle w:val="af9"/>
          <w:b w:val="0"/>
          <w:bCs w:val="0"/>
          <w:i/>
          <w:szCs w:val="18"/>
        </w:rPr>
      </w:pPr>
      <w:r w:rsidRPr="00094DFA">
        <w:rPr>
          <w:rStyle w:val="af9"/>
          <w:b w:val="0"/>
          <w:bCs w:val="0"/>
          <w:i/>
          <w:szCs w:val="18"/>
        </w:rPr>
        <w:t>Рисунок 4.4. – Классификация колбасных изделий</w:t>
      </w:r>
    </w:p>
    <w:p w:rsidR="00A35E41" w:rsidRDefault="00A35E41" w:rsidP="00A35E41">
      <w:pPr>
        <w:pStyle w:val="Nika"/>
        <w:rPr>
          <w:rStyle w:val="af9"/>
          <w:b w:val="0"/>
          <w:bCs w:val="0"/>
          <w:szCs w:val="18"/>
        </w:rPr>
      </w:pPr>
      <w:r>
        <w:rPr>
          <w:rStyle w:val="af9"/>
          <w:b w:val="0"/>
          <w:bCs w:val="0"/>
          <w:szCs w:val="18"/>
        </w:rPr>
        <w:t>Кроме того, колбасы классифицируются по:</w:t>
      </w:r>
    </w:p>
    <w:p w:rsidR="00A35E41" w:rsidRPr="00A35E41" w:rsidRDefault="00A35E41" w:rsidP="00E04C05">
      <w:pPr>
        <w:pStyle w:val="Nika"/>
        <w:numPr>
          <w:ilvl w:val="1"/>
          <w:numId w:val="6"/>
        </w:numPr>
        <w:rPr>
          <w:szCs w:val="18"/>
        </w:rPr>
      </w:pPr>
      <w:r w:rsidRPr="00A35E41">
        <w:rPr>
          <w:rStyle w:val="af9"/>
          <w:b w:val="0"/>
          <w:bCs w:val="0"/>
          <w:szCs w:val="18"/>
        </w:rPr>
        <w:lastRenderedPageBreak/>
        <w:t>По виду оболочки:</w:t>
      </w:r>
      <w:r>
        <w:rPr>
          <w:rStyle w:val="af9"/>
          <w:b w:val="0"/>
          <w:bCs w:val="0"/>
          <w:szCs w:val="18"/>
        </w:rPr>
        <w:t xml:space="preserve"> </w:t>
      </w:r>
      <w:r w:rsidRPr="00A35E41">
        <w:rPr>
          <w:szCs w:val="18"/>
        </w:rPr>
        <w:t>в натуральных оболочках, искусственных об</w:t>
      </w:r>
      <w:r w:rsidRPr="00A35E41">
        <w:rPr>
          <w:szCs w:val="18"/>
        </w:rPr>
        <w:t>о</w:t>
      </w:r>
      <w:r w:rsidRPr="00A35E41">
        <w:rPr>
          <w:szCs w:val="18"/>
        </w:rPr>
        <w:t>лочках и без оболочки.</w:t>
      </w:r>
    </w:p>
    <w:p w:rsidR="00A35E41" w:rsidRPr="00A35E41" w:rsidRDefault="00A35E41" w:rsidP="00E04C05">
      <w:pPr>
        <w:pStyle w:val="Nika"/>
        <w:numPr>
          <w:ilvl w:val="1"/>
          <w:numId w:val="6"/>
        </w:numPr>
        <w:rPr>
          <w:szCs w:val="18"/>
        </w:rPr>
      </w:pPr>
      <w:r w:rsidRPr="00A35E41">
        <w:rPr>
          <w:rStyle w:val="af9"/>
          <w:b w:val="0"/>
          <w:bCs w:val="0"/>
          <w:szCs w:val="18"/>
        </w:rPr>
        <w:t>По рисунку фарша:</w:t>
      </w:r>
      <w:r>
        <w:rPr>
          <w:rStyle w:val="af9"/>
          <w:b w:val="0"/>
          <w:bCs w:val="0"/>
          <w:szCs w:val="18"/>
        </w:rPr>
        <w:t xml:space="preserve"> </w:t>
      </w:r>
      <w:r w:rsidRPr="00A35E41">
        <w:rPr>
          <w:szCs w:val="18"/>
        </w:rPr>
        <w:t>с однородной структурой, с включением кусо</w:t>
      </w:r>
      <w:r w:rsidRPr="00A35E41">
        <w:rPr>
          <w:szCs w:val="18"/>
        </w:rPr>
        <w:t>ч</w:t>
      </w:r>
      <w:r w:rsidRPr="00A35E41">
        <w:rPr>
          <w:szCs w:val="18"/>
        </w:rPr>
        <w:t>ков шпика, языка, кусочками крупно измельченной мышечной и жировой ткани.</w:t>
      </w:r>
    </w:p>
    <w:p w:rsidR="00A35E41" w:rsidRPr="00A35E41" w:rsidRDefault="00A35E41" w:rsidP="00E04C05">
      <w:pPr>
        <w:pStyle w:val="Nika"/>
        <w:numPr>
          <w:ilvl w:val="1"/>
          <w:numId w:val="6"/>
        </w:numPr>
        <w:rPr>
          <w:szCs w:val="18"/>
        </w:rPr>
      </w:pPr>
      <w:r w:rsidRPr="00A35E41">
        <w:rPr>
          <w:rStyle w:val="af9"/>
          <w:b w:val="0"/>
          <w:bCs w:val="0"/>
          <w:szCs w:val="18"/>
        </w:rPr>
        <w:t>По назначению:</w:t>
      </w:r>
      <w:r>
        <w:rPr>
          <w:rStyle w:val="af9"/>
          <w:b w:val="0"/>
          <w:bCs w:val="0"/>
          <w:szCs w:val="18"/>
        </w:rPr>
        <w:t xml:space="preserve"> </w:t>
      </w:r>
      <w:r w:rsidRPr="00A35E41">
        <w:rPr>
          <w:szCs w:val="18"/>
        </w:rPr>
        <w:t>колбасы для широкого потребления: диетические колбасы, колбасы для детского питания.</w:t>
      </w:r>
    </w:p>
    <w:p w:rsidR="00A35E41" w:rsidRPr="00A35E41" w:rsidRDefault="00A35E41" w:rsidP="00A35E41">
      <w:pPr>
        <w:pStyle w:val="Nika"/>
        <w:rPr>
          <w:szCs w:val="18"/>
        </w:rPr>
      </w:pPr>
      <w:r w:rsidRPr="00A35E41">
        <w:rPr>
          <w:szCs w:val="18"/>
        </w:rPr>
        <w:t>Пищевая ценность колбасных изделий является довольно высокой, г</w:t>
      </w:r>
      <w:r w:rsidRPr="00A35E41">
        <w:rPr>
          <w:szCs w:val="18"/>
        </w:rPr>
        <w:t>о</w:t>
      </w:r>
      <w:r w:rsidRPr="00A35E41">
        <w:rPr>
          <w:szCs w:val="18"/>
        </w:rPr>
        <w:t>раздо выше ценности исходного сырья и большинства других продуктов из мяса. Это объясняется технологией производства колбас. При их пригото</w:t>
      </w:r>
      <w:r w:rsidRPr="00A35E41">
        <w:rPr>
          <w:szCs w:val="18"/>
        </w:rPr>
        <w:t>в</w:t>
      </w:r>
      <w:r w:rsidRPr="00A35E41">
        <w:rPr>
          <w:szCs w:val="18"/>
        </w:rPr>
        <w:t>лении из сырья удаляют ткани, наименее ценные в питательном отношении. Высокая пищевая ценность колбасных изделий объясняется и тем, что в ко</w:t>
      </w:r>
      <w:r w:rsidRPr="00A35E41">
        <w:rPr>
          <w:szCs w:val="18"/>
        </w:rPr>
        <w:t>л</w:t>
      </w:r>
      <w:r w:rsidRPr="00A35E41">
        <w:rPr>
          <w:szCs w:val="18"/>
        </w:rPr>
        <w:t>басах содержится большое количество низкоплавкого свиного жира  и белк</w:t>
      </w:r>
      <w:r w:rsidRPr="00A35E41">
        <w:rPr>
          <w:szCs w:val="18"/>
        </w:rPr>
        <w:t>о</w:t>
      </w:r>
      <w:r w:rsidRPr="00A35E41">
        <w:rPr>
          <w:szCs w:val="18"/>
        </w:rPr>
        <w:t>вых и экстрактивных веществ. Кроме того, в процессе производства в реце</w:t>
      </w:r>
      <w:r w:rsidRPr="00A35E41">
        <w:rPr>
          <w:szCs w:val="18"/>
        </w:rPr>
        <w:t>п</w:t>
      </w:r>
      <w:r w:rsidRPr="00A35E41">
        <w:rPr>
          <w:szCs w:val="18"/>
        </w:rPr>
        <w:t>туру добавляют молоко, сливочное масло и яйца, что не только улучшает их вкус, но и значительно повышает питательную ценность колбасных изделий.</w:t>
      </w:r>
    </w:p>
    <w:p w:rsidR="00014B10" w:rsidRPr="008C2E3F" w:rsidRDefault="00014B10" w:rsidP="00014B10">
      <w:pPr>
        <w:pStyle w:val="Nika"/>
      </w:pPr>
      <w:r w:rsidRPr="008C2E3F">
        <w:t>Предприятие ориентировано на то, чтобы предлагать потребителям продукцию высокого качества по приемлемым ценам, учитывая все потре</w:t>
      </w:r>
      <w:r w:rsidRPr="008C2E3F">
        <w:t>б</w:t>
      </w:r>
      <w:r w:rsidRPr="008C2E3F">
        <w:t>ности клиентов.</w:t>
      </w:r>
    </w:p>
    <w:p w:rsidR="00014B10" w:rsidRPr="008C2E3F" w:rsidRDefault="00014B10" w:rsidP="00014B10">
      <w:pPr>
        <w:pStyle w:val="Nika"/>
        <w:rPr>
          <w:iCs/>
        </w:rPr>
      </w:pPr>
      <w:r w:rsidRPr="008C2E3F">
        <w:rPr>
          <w:iCs/>
        </w:rPr>
        <w:t>Специфика хозяйственной деятельности компании заключается в том, что вся производственная деятельность строится на позаказном принципе. Задача поиска заказчиков возложена на отдел продаж</w:t>
      </w:r>
      <w:r>
        <w:rPr>
          <w:iCs/>
        </w:rPr>
        <w:t xml:space="preserve"> (отдел маркетинга)</w:t>
      </w:r>
      <w:r w:rsidRPr="008C2E3F">
        <w:rPr>
          <w:iCs/>
        </w:rPr>
        <w:t>. Вся производимая продукция реализуется заказчику полностью, таким обр</w:t>
      </w:r>
      <w:r w:rsidRPr="008C2E3F">
        <w:rPr>
          <w:iCs/>
        </w:rPr>
        <w:t>а</w:t>
      </w:r>
      <w:r w:rsidRPr="008C2E3F">
        <w:rPr>
          <w:iCs/>
        </w:rPr>
        <w:t>зом, компания практически не имеет остатков нереализованной продукции.</w:t>
      </w:r>
    </w:p>
    <w:p w:rsidR="00014B10" w:rsidRDefault="00014B10" w:rsidP="00014B10">
      <w:pPr>
        <w:pStyle w:val="Nika"/>
        <w:rPr>
          <w:szCs w:val="15"/>
        </w:rPr>
      </w:pPr>
      <w:r w:rsidRPr="008C2E3F">
        <w:rPr>
          <w:szCs w:val="15"/>
        </w:rPr>
        <w:t>Рынком сбыта производимой на предприятии продукции является</w:t>
      </w:r>
      <w:r w:rsidRPr="008C2E3F">
        <w:rPr>
          <w:i/>
          <w:szCs w:val="15"/>
        </w:rPr>
        <w:t xml:space="preserve"> </w:t>
      </w:r>
      <w:r w:rsidRPr="008C2E3F">
        <w:rPr>
          <w:szCs w:val="15"/>
        </w:rPr>
        <w:t>Ре</w:t>
      </w:r>
      <w:r w:rsidRPr="008C2E3F">
        <w:rPr>
          <w:szCs w:val="15"/>
        </w:rPr>
        <w:t>с</w:t>
      </w:r>
      <w:r w:rsidRPr="008C2E3F">
        <w:rPr>
          <w:szCs w:val="15"/>
        </w:rPr>
        <w:t>публика Беларусь.</w:t>
      </w:r>
    </w:p>
    <w:p w:rsidR="00014B10" w:rsidRPr="003A5E71" w:rsidRDefault="00014B10" w:rsidP="00014B10">
      <w:pPr>
        <w:tabs>
          <w:tab w:val="left" w:pos="126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5E71">
        <w:rPr>
          <w:rFonts w:ascii="Times New Roman" w:hAnsi="Times New Roman"/>
          <w:sz w:val="28"/>
          <w:szCs w:val="28"/>
        </w:rPr>
        <w:t>Фирма рационально организовывает работу в рамках имеющейся н</w:t>
      </w:r>
      <w:r w:rsidRPr="003A5E71">
        <w:rPr>
          <w:rFonts w:ascii="Times New Roman" w:hAnsi="Times New Roman"/>
          <w:sz w:val="28"/>
          <w:szCs w:val="28"/>
        </w:rPr>
        <w:t>о</w:t>
      </w:r>
      <w:r w:rsidRPr="003A5E71">
        <w:rPr>
          <w:rFonts w:ascii="Times New Roman" w:hAnsi="Times New Roman"/>
          <w:sz w:val="28"/>
          <w:szCs w:val="28"/>
        </w:rPr>
        <w:t xml:space="preserve">менклатуры товаров с учетом стадий жизненного цикла; заблаговременно осуществляет разработку новых товаров с учетом требований рынка. Все это </w:t>
      </w:r>
      <w:r w:rsidRPr="003A5E71">
        <w:rPr>
          <w:rFonts w:ascii="Times New Roman" w:hAnsi="Times New Roman"/>
          <w:sz w:val="28"/>
          <w:szCs w:val="28"/>
        </w:rPr>
        <w:lastRenderedPageBreak/>
        <w:t>позволяет ей обеспечить устойчивую структуру ассортимента, постоя</w:t>
      </w:r>
      <w:r w:rsidRPr="003A5E71">
        <w:rPr>
          <w:rFonts w:ascii="Times New Roman" w:hAnsi="Times New Roman"/>
          <w:sz w:val="28"/>
          <w:szCs w:val="28"/>
        </w:rPr>
        <w:t>н</w:t>
      </w:r>
      <w:r w:rsidRPr="003A5E71">
        <w:rPr>
          <w:rFonts w:ascii="Times New Roman" w:hAnsi="Times New Roman"/>
          <w:sz w:val="28"/>
          <w:szCs w:val="28"/>
        </w:rPr>
        <w:t>ный сбыт и ст</w:t>
      </w:r>
      <w:r w:rsidRPr="003A5E71">
        <w:rPr>
          <w:rFonts w:ascii="Times New Roman" w:hAnsi="Times New Roman"/>
          <w:sz w:val="28"/>
          <w:szCs w:val="28"/>
        </w:rPr>
        <w:t>а</w:t>
      </w:r>
      <w:r w:rsidRPr="003A5E71">
        <w:rPr>
          <w:rFonts w:ascii="Times New Roman" w:hAnsi="Times New Roman"/>
          <w:sz w:val="28"/>
          <w:szCs w:val="28"/>
        </w:rPr>
        <w:t>бильную высокую  пр</w:t>
      </w:r>
      <w:r w:rsidRPr="003A5E71">
        <w:rPr>
          <w:rFonts w:ascii="Times New Roman" w:hAnsi="Times New Roman"/>
          <w:sz w:val="28"/>
          <w:szCs w:val="28"/>
        </w:rPr>
        <w:t>и</w:t>
      </w:r>
      <w:r w:rsidRPr="003A5E71">
        <w:rPr>
          <w:rFonts w:ascii="Times New Roman" w:hAnsi="Times New Roman"/>
          <w:sz w:val="28"/>
          <w:szCs w:val="28"/>
        </w:rPr>
        <w:t>быль</w:t>
      </w:r>
    </w:p>
    <w:p w:rsidR="00014B10" w:rsidRPr="003A5E71" w:rsidRDefault="00014B10" w:rsidP="00014B10">
      <w:pPr>
        <w:tabs>
          <w:tab w:val="left" w:pos="126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5E71">
        <w:rPr>
          <w:rFonts w:ascii="Times New Roman" w:hAnsi="Times New Roman"/>
          <w:sz w:val="28"/>
          <w:szCs w:val="28"/>
        </w:rPr>
        <w:t>Иннов</w:t>
      </w:r>
      <w:r w:rsidRPr="003A5E71">
        <w:rPr>
          <w:rFonts w:ascii="Times New Roman" w:hAnsi="Times New Roman"/>
          <w:sz w:val="28"/>
          <w:szCs w:val="28"/>
        </w:rPr>
        <w:t>а</w:t>
      </w:r>
      <w:r w:rsidRPr="003A5E71">
        <w:rPr>
          <w:rFonts w:ascii="Times New Roman" w:hAnsi="Times New Roman"/>
          <w:sz w:val="28"/>
          <w:szCs w:val="28"/>
        </w:rPr>
        <w:t>ционные методы в това</w:t>
      </w:r>
      <w:r w:rsidRPr="003A5E71">
        <w:rPr>
          <w:rFonts w:ascii="Times New Roman" w:hAnsi="Times New Roman"/>
          <w:sz w:val="28"/>
          <w:szCs w:val="28"/>
        </w:rPr>
        <w:t>р</w:t>
      </w:r>
      <w:r w:rsidRPr="003A5E71">
        <w:rPr>
          <w:rFonts w:ascii="Times New Roman" w:hAnsi="Times New Roman"/>
          <w:sz w:val="28"/>
          <w:szCs w:val="28"/>
        </w:rPr>
        <w:t>ной п</w:t>
      </w:r>
      <w:r w:rsidRPr="003A5E71">
        <w:rPr>
          <w:rFonts w:ascii="Times New Roman" w:hAnsi="Times New Roman"/>
          <w:sz w:val="28"/>
          <w:szCs w:val="28"/>
        </w:rPr>
        <w:t>о</w:t>
      </w:r>
      <w:r w:rsidRPr="003A5E71">
        <w:rPr>
          <w:rFonts w:ascii="Times New Roman" w:hAnsi="Times New Roman"/>
          <w:sz w:val="28"/>
          <w:szCs w:val="28"/>
        </w:rPr>
        <w:t>литике ведут к внедр</w:t>
      </w:r>
      <w:r w:rsidRPr="003A5E71">
        <w:rPr>
          <w:rFonts w:ascii="Times New Roman" w:hAnsi="Times New Roman"/>
          <w:sz w:val="28"/>
          <w:szCs w:val="28"/>
        </w:rPr>
        <w:t>е</w:t>
      </w:r>
      <w:r w:rsidRPr="003A5E71">
        <w:rPr>
          <w:rFonts w:ascii="Times New Roman" w:hAnsi="Times New Roman"/>
          <w:sz w:val="28"/>
          <w:szCs w:val="28"/>
        </w:rPr>
        <w:t>нию н</w:t>
      </w:r>
      <w:r w:rsidRPr="003A5E71">
        <w:rPr>
          <w:rFonts w:ascii="Times New Roman" w:hAnsi="Times New Roman"/>
          <w:sz w:val="28"/>
          <w:szCs w:val="28"/>
        </w:rPr>
        <w:t>о</w:t>
      </w:r>
      <w:r w:rsidRPr="003A5E71">
        <w:rPr>
          <w:rFonts w:ascii="Times New Roman" w:hAnsi="Times New Roman"/>
          <w:sz w:val="28"/>
          <w:szCs w:val="28"/>
        </w:rPr>
        <w:t>вых идей и техн</w:t>
      </w:r>
      <w:r w:rsidRPr="003A5E71">
        <w:rPr>
          <w:rFonts w:ascii="Times New Roman" w:hAnsi="Times New Roman"/>
          <w:sz w:val="28"/>
          <w:szCs w:val="28"/>
        </w:rPr>
        <w:t>о</w:t>
      </w:r>
      <w:r w:rsidRPr="003A5E71">
        <w:rPr>
          <w:rFonts w:ascii="Times New Roman" w:hAnsi="Times New Roman"/>
          <w:sz w:val="28"/>
          <w:szCs w:val="28"/>
        </w:rPr>
        <w:t>логий в производство продукции. Например, используется дифференциация товара с модификацией товара, которая делает его отли</w:t>
      </w:r>
      <w:r w:rsidRPr="003A5E71">
        <w:rPr>
          <w:rFonts w:ascii="Times New Roman" w:hAnsi="Times New Roman"/>
          <w:sz w:val="28"/>
          <w:szCs w:val="28"/>
        </w:rPr>
        <w:t>ч</w:t>
      </w:r>
      <w:r w:rsidRPr="003A5E71">
        <w:rPr>
          <w:rFonts w:ascii="Times New Roman" w:hAnsi="Times New Roman"/>
          <w:sz w:val="28"/>
          <w:szCs w:val="28"/>
        </w:rPr>
        <w:t>ным от конкурента.</w:t>
      </w:r>
    </w:p>
    <w:p w:rsidR="00014B10" w:rsidRDefault="00014B10" w:rsidP="00014B10">
      <w:pPr>
        <w:pStyle w:val="Nika"/>
      </w:pPr>
      <w:r>
        <w:t>Основным направлением является разработка сайта предприятия</w:t>
      </w:r>
      <w:r w:rsidR="00A36F2C">
        <w:t>, что обеспечит хорошую рекламу продукции и будет способствовать ознакомл</w:t>
      </w:r>
      <w:r w:rsidR="00A36F2C">
        <w:t>е</w:t>
      </w:r>
      <w:r w:rsidR="00A36F2C">
        <w:t xml:space="preserve">нию потребителей сразу со всем перечнем продукции (это позволит выбрать именно тот товар, который покупатель  желает). </w:t>
      </w:r>
    </w:p>
    <w:p w:rsidR="00014B10" w:rsidRPr="008C2E3F" w:rsidRDefault="00014B10" w:rsidP="00014B10">
      <w:pPr>
        <w:pStyle w:val="Nika"/>
      </w:pPr>
      <w:r w:rsidRPr="008C2E3F">
        <w:t xml:space="preserve">Обоснованность </w:t>
      </w:r>
      <w:r w:rsidR="00A36F2C">
        <w:t xml:space="preserve">этого </w:t>
      </w:r>
      <w:r w:rsidRPr="008C2E3F">
        <w:t>основывается на большом охвате аудитории, о</w:t>
      </w:r>
      <w:r w:rsidRPr="008C2E3F">
        <w:t>т</w:t>
      </w:r>
      <w:r w:rsidRPr="008C2E3F">
        <w:t>носительно высокой потенциальной платежеспособности, неограниченности территориально (не только в пределах города или страны), низкой стоимости интернет-рекламы по сравнению с другими видами рекламы, высоком поте</w:t>
      </w:r>
      <w:r w:rsidRPr="008C2E3F">
        <w:t>н</w:t>
      </w:r>
      <w:r w:rsidRPr="008C2E3F">
        <w:t>циале развития Интернета и компьютерных технологий.</w:t>
      </w:r>
    </w:p>
    <w:p w:rsidR="00014B10" w:rsidRPr="008C2E3F" w:rsidRDefault="00094DFA" w:rsidP="00014B10">
      <w:pPr>
        <w:pStyle w:val="Nika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3168015</wp:posOffset>
            </wp:positionH>
            <wp:positionV relativeFrom="margin">
              <wp:posOffset>6166485</wp:posOffset>
            </wp:positionV>
            <wp:extent cx="3124200" cy="2343150"/>
            <wp:effectExtent l="19050" t="0" r="0" b="0"/>
            <wp:wrapSquare wrapText="bothSides"/>
            <wp:docPr id="17" name="Рисунок 11" descr="http://www.zastavki.com/pictures/1024x768/2010/Food_Meat_and_barbecue_Meat_variety_020576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zastavki.com/pictures/1024x768/2010/Food_Meat_and_barbecue_Meat_variety_020576_.jpg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-222885</wp:posOffset>
            </wp:positionH>
            <wp:positionV relativeFrom="margin">
              <wp:posOffset>6166485</wp:posOffset>
            </wp:positionV>
            <wp:extent cx="3305175" cy="2343150"/>
            <wp:effectExtent l="19050" t="0" r="9525" b="0"/>
            <wp:wrapSquare wrapText="bothSides"/>
            <wp:docPr id="14" name="Рисунок 8" descr="http://cdn.zmescience.com/wp-content/uploads/2011/04/me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cdn.zmescience.com/wp-content/uploads/2011/04/meat.jpg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4B10" w:rsidRPr="008C2E3F">
        <w:t>Как правило, основным принципом, которым должно руководствоват</w:t>
      </w:r>
      <w:r w:rsidR="00014B10" w:rsidRPr="008C2E3F">
        <w:t>ь</w:t>
      </w:r>
      <w:r w:rsidR="00014B10" w:rsidRPr="008C2E3F">
        <w:t>ся предприятие при выборе рекламных площадок, является минимальные з</w:t>
      </w:r>
      <w:r w:rsidR="00014B10" w:rsidRPr="008C2E3F">
        <w:t>а</w:t>
      </w:r>
      <w:r w:rsidR="00014B10" w:rsidRPr="008C2E3F">
        <w:t>траты на максимально эффективной рекламной площади. Таким образом, предприятие может размещать свою рекламу в наиболее популярных издан</w:t>
      </w:r>
      <w:r w:rsidR="00014B10" w:rsidRPr="008C2E3F">
        <w:t>и</w:t>
      </w:r>
      <w:r w:rsidR="00014B10" w:rsidRPr="008C2E3F">
        <w:t>ях, которые максимально охватывают его целевую аудиторию.</w:t>
      </w:r>
    </w:p>
    <w:p w:rsidR="00014B10" w:rsidRDefault="009B220B" w:rsidP="00A36F2C">
      <w:pPr>
        <w:pStyle w:val="Nika"/>
        <w:ind w:hanging="851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1482090</wp:posOffset>
            </wp:positionH>
            <wp:positionV relativeFrom="margin">
              <wp:posOffset>3810</wp:posOffset>
            </wp:positionV>
            <wp:extent cx="3590925" cy="2695575"/>
            <wp:effectExtent l="19050" t="0" r="9525" b="0"/>
            <wp:wrapSquare wrapText="bothSides"/>
            <wp:docPr id="18" name="Рисунок 14" descr="http://topnews.ae/images/Meat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opnews.ae/images/Meat58.jpg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4B10" w:rsidRDefault="00014B10" w:rsidP="00A36F2C">
      <w:pPr>
        <w:pStyle w:val="Nika"/>
        <w:ind w:hanging="851"/>
      </w:pPr>
    </w:p>
    <w:p w:rsidR="00A36F2C" w:rsidRDefault="00A36F2C" w:rsidP="00642512">
      <w:pPr>
        <w:pStyle w:val="Nika"/>
      </w:pPr>
    </w:p>
    <w:p w:rsidR="00A36F2C" w:rsidRDefault="00A36F2C" w:rsidP="00642512">
      <w:pPr>
        <w:pStyle w:val="Nika"/>
      </w:pPr>
    </w:p>
    <w:p w:rsidR="00A36F2C" w:rsidRDefault="00A36F2C" w:rsidP="00642512">
      <w:pPr>
        <w:pStyle w:val="Nika"/>
      </w:pPr>
    </w:p>
    <w:p w:rsidR="00A36F2C" w:rsidRDefault="00A36F2C" w:rsidP="00642512">
      <w:pPr>
        <w:pStyle w:val="Nika"/>
      </w:pPr>
    </w:p>
    <w:p w:rsidR="00A36F2C" w:rsidRDefault="00A36F2C" w:rsidP="00642512">
      <w:pPr>
        <w:pStyle w:val="Nika"/>
      </w:pPr>
    </w:p>
    <w:p w:rsidR="00A36F2C" w:rsidRDefault="00A36F2C" w:rsidP="00642512">
      <w:pPr>
        <w:pStyle w:val="Nika"/>
      </w:pPr>
    </w:p>
    <w:p w:rsidR="00A36F2C" w:rsidRPr="00C5112E" w:rsidRDefault="00A36F2C" w:rsidP="00642512">
      <w:pPr>
        <w:pStyle w:val="Nika"/>
        <w:rPr>
          <w:b/>
        </w:rPr>
      </w:pPr>
    </w:p>
    <w:p w:rsidR="00A36F2C" w:rsidRDefault="00A36F2C" w:rsidP="00A36F2C">
      <w:pPr>
        <w:pStyle w:val="Nika"/>
        <w:spacing w:line="480" w:lineRule="auto"/>
        <w:jc w:val="center"/>
        <w:rPr>
          <w:i/>
        </w:rPr>
      </w:pPr>
      <w:r w:rsidRPr="00A36F2C">
        <w:rPr>
          <w:i/>
        </w:rPr>
        <w:t xml:space="preserve">Рисунок </w:t>
      </w:r>
      <w:r w:rsidR="00094DFA">
        <w:rPr>
          <w:i/>
        </w:rPr>
        <w:t>4.5</w:t>
      </w:r>
      <w:r w:rsidRPr="00A36F2C">
        <w:rPr>
          <w:i/>
        </w:rPr>
        <w:t>. – Продукция СООО «Пуховичимясопродукт»</w:t>
      </w:r>
    </w:p>
    <w:p w:rsidR="009B4BD0" w:rsidRDefault="009B4BD0" w:rsidP="00A36F2C">
      <w:pPr>
        <w:pStyle w:val="Nika"/>
        <w:spacing w:line="480" w:lineRule="auto"/>
        <w:jc w:val="center"/>
        <w:rPr>
          <w:i/>
        </w:rPr>
      </w:pPr>
    </w:p>
    <w:p w:rsidR="009B4BD0" w:rsidRDefault="009B4BD0" w:rsidP="009B4BD0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CB356A">
        <w:rPr>
          <w:rFonts w:ascii="Times New Roman" w:hAnsi="Times New Roman"/>
          <w:b/>
          <w:sz w:val="28"/>
          <w:szCs w:val="28"/>
        </w:rPr>
        <w:t>4.5 Анализ ценовой политики</w:t>
      </w:r>
    </w:p>
    <w:p w:rsidR="009B4BD0" w:rsidRDefault="009B4BD0" w:rsidP="009B4BD0">
      <w:pPr>
        <w:tabs>
          <w:tab w:val="left" w:pos="126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5112E" w:rsidRPr="00F26E7F" w:rsidRDefault="009B4BD0" w:rsidP="00C5112E">
      <w:pPr>
        <w:pStyle w:val="Nika"/>
      </w:pPr>
      <w:r w:rsidRPr="00FA5382">
        <w:rPr>
          <w:lang w:eastAsia="zh-TW"/>
        </w:rPr>
        <w:t>Существуют различные методы установления цен непосредственно производителем</w:t>
      </w:r>
      <w:r>
        <w:rPr>
          <w:lang w:eastAsia="zh-TW"/>
        </w:rPr>
        <w:t xml:space="preserve">. </w:t>
      </w:r>
      <w:r w:rsidR="00C5112E" w:rsidRPr="00F26E7F">
        <w:t>Стратегия в области формирования ценовой политики должна строиться компанией таким образом, чтобы она в максимальной ст</w:t>
      </w:r>
      <w:r w:rsidR="00C5112E" w:rsidRPr="00F26E7F">
        <w:t>е</w:t>
      </w:r>
      <w:r w:rsidR="00C5112E" w:rsidRPr="00F26E7F">
        <w:t xml:space="preserve">пени учитывала позицию товарной марки в сознании потребителей. </w:t>
      </w:r>
    </w:p>
    <w:p w:rsidR="009B4BD0" w:rsidRDefault="009B4BD0" w:rsidP="009B4BD0">
      <w:pPr>
        <w:tabs>
          <w:tab w:val="left" w:pos="126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zh-TW"/>
        </w:rPr>
      </w:pPr>
      <w:r>
        <w:rPr>
          <w:rFonts w:ascii="Times New Roman" w:hAnsi="Times New Roman"/>
          <w:sz w:val="28"/>
          <w:szCs w:val="28"/>
          <w:lang w:eastAsia="zh-TW"/>
        </w:rPr>
        <w:t>На предприятии используется затратный метод</w:t>
      </w:r>
      <w:r w:rsidR="00C30143">
        <w:rPr>
          <w:rFonts w:ascii="Times New Roman" w:hAnsi="Times New Roman"/>
          <w:sz w:val="28"/>
          <w:szCs w:val="28"/>
          <w:lang w:eastAsia="zh-TW"/>
        </w:rPr>
        <w:t xml:space="preserve">. </w:t>
      </w:r>
    </w:p>
    <w:p w:rsidR="00C30143" w:rsidRDefault="00C30143" w:rsidP="009B4BD0">
      <w:pPr>
        <w:tabs>
          <w:tab w:val="left" w:pos="126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zh-TW"/>
        </w:rPr>
      </w:pPr>
      <w:r>
        <w:rPr>
          <w:rFonts w:ascii="Times New Roman" w:hAnsi="Times New Roman"/>
          <w:sz w:val="28"/>
          <w:szCs w:val="28"/>
          <w:lang w:eastAsia="zh-TW"/>
        </w:rPr>
        <w:t>Рассмотрим процесс формирования цены на колбасу «Краковская» п/к, 1с, н/о</w:t>
      </w:r>
    </w:p>
    <w:p w:rsidR="009B4BD0" w:rsidRPr="009B4BD0" w:rsidRDefault="009B4BD0" w:rsidP="009B4BD0">
      <w:pPr>
        <w:spacing w:after="0" w:line="360" w:lineRule="auto"/>
        <w:ind w:firstLine="851"/>
        <w:rPr>
          <w:rFonts w:ascii="Times New Roman" w:hAnsi="Times New Roman"/>
          <w:sz w:val="24"/>
          <w:szCs w:val="24"/>
          <w:vertAlign w:val="subscript"/>
        </w:rPr>
      </w:pPr>
      <w:r w:rsidRPr="009B4BD0">
        <w:rPr>
          <w:rFonts w:ascii="Times New Roman" w:hAnsi="Times New Roman"/>
          <w:sz w:val="24"/>
          <w:szCs w:val="24"/>
        </w:rPr>
        <w:t>Ц</w:t>
      </w:r>
      <w:r w:rsidRPr="009B4BD0">
        <w:rPr>
          <w:rFonts w:ascii="Times New Roman" w:hAnsi="Times New Roman"/>
          <w:sz w:val="24"/>
          <w:szCs w:val="24"/>
          <w:vertAlign w:val="subscript"/>
        </w:rPr>
        <w:t>пр.</w:t>
      </w:r>
      <w:r w:rsidRPr="009B4BD0">
        <w:rPr>
          <w:rFonts w:ascii="Times New Roman" w:hAnsi="Times New Roman"/>
          <w:sz w:val="24"/>
          <w:szCs w:val="24"/>
        </w:rPr>
        <w:t>=с/с</w:t>
      </w:r>
      <w:r w:rsidRPr="009B4BD0">
        <w:rPr>
          <w:rFonts w:ascii="Times New Roman" w:hAnsi="Times New Roman"/>
          <w:sz w:val="24"/>
          <w:szCs w:val="24"/>
          <w:vertAlign w:val="subscript"/>
        </w:rPr>
        <w:t>полн</w:t>
      </w:r>
      <w:r w:rsidRPr="009B4BD0">
        <w:rPr>
          <w:rFonts w:ascii="Times New Roman" w:hAnsi="Times New Roman"/>
          <w:sz w:val="24"/>
          <w:szCs w:val="24"/>
        </w:rPr>
        <w:t>.+П</w:t>
      </w:r>
      <w:r w:rsidRPr="009B4BD0">
        <w:rPr>
          <w:rFonts w:ascii="Times New Roman" w:hAnsi="Times New Roman"/>
          <w:sz w:val="24"/>
          <w:szCs w:val="24"/>
          <w:vertAlign w:val="subscript"/>
        </w:rPr>
        <w:t>бал.</w:t>
      </w:r>
    </w:p>
    <w:p w:rsidR="009B4BD0" w:rsidRPr="009B4BD0" w:rsidRDefault="009B4BD0" w:rsidP="009B4BD0">
      <w:pPr>
        <w:spacing w:after="0" w:line="360" w:lineRule="auto"/>
        <w:ind w:firstLine="851"/>
        <w:rPr>
          <w:rFonts w:ascii="Times New Roman" w:hAnsi="Times New Roman"/>
          <w:sz w:val="24"/>
          <w:szCs w:val="24"/>
        </w:rPr>
      </w:pPr>
      <w:r w:rsidRPr="009B4BD0">
        <w:rPr>
          <w:rFonts w:ascii="Times New Roman" w:hAnsi="Times New Roman"/>
          <w:sz w:val="24"/>
          <w:szCs w:val="24"/>
        </w:rPr>
        <w:t>Ц</w:t>
      </w:r>
      <w:r w:rsidRPr="009B4BD0">
        <w:rPr>
          <w:rFonts w:ascii="Times New Roman" w:hAnsi="Times New Roman"/>
          <w:sz w:val="24"/>
          <w:szCs w:val="24"/>
          <w:vertAlign w:val="subscript"/>
        </w:rPr>
        <w:t>пр.</w:t>
      </w:r>
      <w:r w:rsidRPr="009B4BD0">
        <w:rPr>
          <w:rFonts w:ascii="Times New Roman" w:hAnsi="Times New Roman"/>
          <w:sz w:val="24"/>
          <w:szCs w:val="24"/>
        </w:rPr>
        <w:t>= с/с</w:t>
      </w:r>
      <w:r w:rsidRPr="009B4BD0">
        <w:rPr>
          <w:rFonts w:ascii="Times New Roman" w:hAnsi="Times New Roman"/>
          <w:sz w:val="24"/>
          <w:szCs w:val="24"/>
          <w:vertAlign w:val="subscript"/>
        </w:rPr>
        <w:t>полн</w:t>
      </w:r>
      <w:r w:rsidRPr="009B4BD0">
        <w:rPr>
          <w:rFonts w:ascii="Times New Roman" w:hAnsi="Times New Roman"/>
          <w:sz w:val="24"/>
          <w:szCs w:val="24"/>
        </w:rPr>
        <w:t>.*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100+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R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vertAlign w:val="subscript"/>
              </w:rPr>
              <m:t>пл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vertAlign w:val="subscript"/>
              </w:rPr>
              <m:t>.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100</m:t>
            </m:r>
          </m:den>
        </m:f>
      </m:oMath>
    </w:p>
    <w:p w:rsidR="009B4BD0" w:rsidRPr="009B4BD0" w:rsidRDefault="00313281" w:rsidP="009B4BD0">
      <w:pPr>
        <w:pStyle w:val="a3"/>
        <w:rPr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/>
                  <w:szCs w:val="24"/>
                </w:rPr>
                <m:t>Ц</m:t>
              </m:r>
            </m:e>
            <m:sub>
              <m:r>
                <w:rPr>
                  <w:rFonts w:ascii="Cambria Math"/>
                  <w:szCs w:val="24"/>
                </w:rPr>
                <m:t>пр</m:t>
              </m:r>
            </m:sub>
          </m:sSub>
          <m:r>
            <w:rPr>
              <w:rFonts w:ascii="Cambria Math"/>
              <w:szCs w:val="24"/>
            </w:rPr>
            <m:t>=9,2</m:t>
          </m:r>
          <m:r>
            <w:rPr>
              <w:rFonts w:ascii="Cambria Math" w:hAnsi="Cambria Math"/>
              <w:szCs w:val="24"/>
            </w:rPr>
            <m:t>*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r>
                <w:rPr>
                  <w:rFonts w:ascii="Cambria Math"/>
                  <w:szCs w:val="24"/>
                </w:rPr>
                <m:t>100+18</m:t>
              </m:r>
            </m:num>
            <m:den>
              <m:r>
                <w:rPr>
                  <w:rFonts w:ascii="Cambria Math"/>
                  <w:szCs w:val="24"/>
                </w:rPr>
                <m:t>100</m:t>
              </m:r>
            </m:den>
          </m:f>
          <m:r>
            <w:rPr>
              <w:rFonts w:ascii="Cambria Math"/>
              <w:szCs w:val="24"/>
            </w:rPr>
            <m:t xml:space="preserve">=10,86 </m:t>
          </m:r>
          <m:r>
            <w:rPr>
              <w:rFonts w:ascii="Cambria Math"/>
              <w:szCs w:val="24"/>
            </w:rPr>
            <m:t>тыс</m:t>
          </m:r>
          <m:r>
            <w:rPr>
              <w:rFonts w:ascii="Cambria Math"/>
              <w:szCs w:val="24"/>
            </w:rPr>
            <m:t>.</m:t>
          </m:r>
          <m:r>
            <w:rPr>
              <w:rFonts w:ascii="Cambria Math"/>
              <w:szCs w:val="24"/>
            </w:rPr>
            <m:t>руб</m:t>
          </m:r>
          <m:r>
            <w:rPr>
              <w:rFonts w:ascii="Cambria Math"/>
              <w:szCs w:val="24"/>
            </w:rPr>
            <m:t>.</m:t>
          </m:r>
        </m:oMath>
      </m:oMathPara>
    </w:p>
    <w:p w:rsidR="009B4BD0" w:rsidRPr="009B4BD0" w:rsidRDefault="009B4BD0" w:rsidP="009B4BD0">
      <w:pPr>
        <w:spacing w:after="0" w:line="360" w:lineRule="auto"/>
        <w:ind w:firstLine="851"/>
        <w:rPr>
          <w:rFonts w:ascii="Times New Roman" w:hAnsi="Times New Roman"/>
          <w:sz w:val="24"/>
          <w:szCs w:val="24"/>
        </w:rPr>
      </w:pPr>
      <w:r w:rsidRPr="009B4BD0">
        <w:rPr>
          <w:rFonts w:ascii="Times New Roman" w:hAnsi="Times New Roman"/>
          <w:sz w:val="24"/>
          <w:szCs w:val="24"/>
        </w:rPr>
        <w:t>Ц</w:t>
      </w:r>
      <w:r w:rsidRPr="009B4BD0">
        <w:rPr>
          <w:rFonts w:ascii="Times New Roman" w:hAnsi="Times New Roman"/>
          <w:sz w:val="24"/>
          <w:szCs w:val="24"/>
          <w:vertAlign w:val="subscript"/>
        </w:rPr>
        <w:t>пр.отп.</w:t>
      </w:r>
      <w:r w:rsidRPr="009B4BD0">
        <w:rPr>
          <w:rFonts w:ascii="Times New Roman" w:hAnsi="Times New Roman"/>
          <w:sz w:val="24"/>
          <w:szCs w:val="24"/>
        </w:rPr>
        <w:t>=Ц</w:t>
      </w:r>
      <w:r w:rsidRPr="009B4BD0">
        <w:rPr>
          <w:rFonts w:ascii="Times New Roman" w:hAnsi="Times New Roman"/>
          <w:sz w:val="24"/>
          <w:szCs w:val="24"/>
          <w:vertAlign w:val="subscript"/>
        </w:rPr>
        <w:t>пр.</w:t>
      </w:r>
      <w:r w:rsidRPr="009B4BD0">
        <w:rPr>
          <w:rFonts w:ascii="Times New Roman" w:hAnsi="Times New Roman"/>
          <w:sz w:val="24"/>
          <w:szCs w:val="24"/>
        </w:rPr>
        <w:t>+Н</w:t>
      </w:r>
      <w:r w:rsidRPr="009B4BD0">
        <w:rPr>
          <w:rFonts w:ascii="Times New Roman" w:hAnsi="Times New Roman"/>
          <w:sz w:val="24"/>
          <w:szCs w:val="24"/>
          <w:vertAlign w:val="subscript"/>
        </w:rPr>
        <w:t>косв.</w:t>
      </w:r>
    </w:p>
    <w:p w:rsidR="009B4BD0" w:rsidRPr="009B4BD0" w:rsidRDefault="009B4BD0" w:rsidP="009B4BD0">
      <w:pPr>
        <w:spacing w:after="0" w:line="360" w:lineRule="auto"/>
        <w:ind w:firstLine="851"/>
        <w:rPr>
          <w:rFonts w:ascii="Times New Roman" w:eastAsia="Times New Roman" w:hAnsi="Times New Roman"/>
          <w:sz w:val="24"/>
          <w:szCs w:val="24"/>
        </w:rPr>
      </w:pPr>
      <w:r w:rsidRPr="009B4BD0">
        <w:rPr>
          <w:rFonts w:ascii="Times New Roman" w:hAnsi="Times New Roman"/>
          <w:sz w:val="24"/>
          <w:szCs w:val="24"/>
        </w:rPr>
        <w:t xml:space="preserve">Ед.=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 xml:space="preserve">   </m:t>
            </m:r>
            <m:r>
              <w:rPr>
                <w:rFonts w:ascii="Cambria Math" w:hAnsi="Times New Roman"/>
                <w:sz w:val="24"/>
                <w:szCs w:val="24"/>
              </w:rPr>
              <m:t>Цпр</m:t>
            </m:r>
            <m:r>
              <w:rPr>
                <w:rFonts w:ascii="Cambria Math" w:hAnsi="Times New Roman"/>
                <w:sz w:val="24"/>
                <w:szCs w:val="24"/>
              </w:rPr>
              <m:t>.</m:t>
            </m:r>
            <m:r>
              <w:rPr>
                <w:rFonts w:ascii="Cambria Math" w:hAnsi="Cambria Math"/>
                <w:sz w:val="24"/>
                <w:szCs w:val="24"/>
              </w:rPr>
              <m:t>*h</m:t>
            </m:r>
            <m:r>
              <w:rPr>
                <w:rFonts w:ascii="Cambria Math" w:hAnsi="Times New Roman"/>
                <w:sz w:val="24"/>
                <w:szCs w:val="24"/>
              </w:rPr>
              <m:t>ед</m:t>
            </m:r>
            <m:r>
              <w:rPr>
                <w:rFonts w:ascii="Cambria Math" w:hAnsi="Times New Roman"/>
                <w:sz w:val="24"/>
                <w:szCs w:val="24"/>
              </w:rPr>
              <m:t>.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100</m:t>
            </m:r>
            <m:r>
              <w:rPr>
                <w:rFonts w:ascii="Cambria Math" w:hAnsi="Times New Roman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h</m:t>
            </m:r>
            <m:r>
              <w:rPr>
                <w:rFonts w:ascii="Cambria Math" w:hAnsi="Times New Roman"/>
                <w:sz w:val="24"/>
                <w:szCs w:val="24"/>
              </w:rPr>
              <m:t>ед</m:t>
            </m:r>
            <m:r>
              <w:rPr>
                <w:rFonts w:ascii="Cambria Math" w:hAnsi="Times New Roman"/>
                <w:sz w:val="24"/>
                <w:szCs w:val="24"/>
              </w:rPr>
              <m:t>.</m:t>
            </m:r>
          </m:den>
        </m:f>
      </m:oMath>
    </w:p>
    <w:p w:rsidR="009B4BD0" w:rsidRPr="009B4BD0" w:rsidRDefault="009B4BD0" w:rsidP="009B4BD0">
      <w:pPr>
        <w:spacing w:after="0" w:line="360" w:lineRule="auto"/>
        <w:ind w:firstLine="851"/>
        <w:rPr>
          <w:rFonts w:ascii="Times New Roman" w:eastAsia="Times New Roman" w:hAnsi="Times New Roman"/>
          <w:sz w:val="24"/>
          <w:szCs w:val="24"/>
        </w:rPr>
      </w:pPr>
      <w:r w:rsidRPr="009B4BD0">
        <w:rPr>
          <w:rFonts w:ascii="Times New Roman" w:eastAsia="Times New Roman" w:hAnsi="Times New Roman"/>
          <w:sz w:val="24"/>
          <w:szCs w:val="24"/>
        </w:rPr>
        <w:t>Ед.=</w:t>
      </w:r>
      <m:oMath>
        <m:r>
          <w:rPr>
            <w:rFonts w:ascii="Cambria Math" w:hAnsi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 xml:space="preserve"> 10,86</m:t>
            </m:r>
            <m:r>
              <w:rPr>
                <w:rFonts w:ascii="Cambria Math" w:hAnsi="Cambria Math"/>
                <w:sz w:val="24"/>
                <w:szCs w:val="24"/>
              </w:rPr>
              <m:t>*</m:t>
            </m:r>
            <m:r>
              <w:rPr>
                <w:rFonts w:ascii="Cambria Math" w:hAnsi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100</m:t>
            </m:r>
            <m:r>
              <w:rPr>
                <w:rFonts w:ascii="Cambria Math" w:hAnsi="Times New Roman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>3</m:t>
            </m:r>
          </m:den>
        </m:f>
      </m:oMath>
      <w:r w:rsidRPr="009B4BD0">
        <w:rPr>
          <w:rFonts w:ascii="Times New Roman" w:eastAsia="Times New Roman" w:hAnsi="Times New Roman"/>
          <w:sz w:val="24"/>
          <w:szCs w:val="24"/>
        </w:rPr>
        <w:t xml:space="preserve"> = 0,34 тыс.руб.</w:t>
      </w:r>
    </w:p>
    <w:p w:rsidR="009B4BD0" w:rsidRPr="009B4BD0" w:rsidRDefault="009B4BD0" w:rsidP="009B4BD0">
      <w:pPr>
        <w:spacing w:after="0" w:line="360" w:lineRule="auto"/>
        <w:ind w:firstLine="851"/>
        <w:rPr>
          <w:rFonts w:ascii="Times New Roman" w:eastAsia="Times New Roman" w:hAnsi="Times New Roman"/>
          <w:sz w:val="24"/>
          <w:szCs w:val="24"/>
        </w:rPr>
      </w:pPr>
      <w:r w:rsidRPr="009B4BD0">
        <w:rPr>
          <w:rFonts w:ascii="Times New Roman" w:eastAsia="Times New Roman" w:hAnsi="Times New Roman"/>
          <w:sz w:val="24"/>
          <w:szCs w:val="24"/>
        </w:rPr>
        <w:t xml:space="preserve">НДС= </w:t>
      </w:r>
      <m:oMath>
        <m:f>
          <m:f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/>
                <w:sz w:val="24"/>
                <w:szCs w:val="24"/>
              </w:rPr>
              <m:t>Цпр</m:t>
            </m:r>
            <m:r>
              <w:rPr>
                <w:rFonts w:ascii="Cambria Math" w:eastAsia="Times New Roman" w:hAnsi="Times New Roman"/>
                <w:sz w:val="24"/>
                <w:szCs w:val="24"/>
              </w:rPr>
              <m:t>.</m:t>
            </m:r>
            <m:r>
              <w:rPr>
                <w:rFonts w:ascii="Cambria Math" w:eastAsia="Times New Roman" w:hAnsi="Cambria Math"/>
                <w:sz w:val="24"/>
                <w:szCs w:val="24"/>
              </w:rPr>
              <m:t>*h</m:t>
            </m:r>
            <m:r>
              <w:rPr>
                <w:rFonts w:ascii="Cambria Math" w:eastAsia="Times New Roman" w:hAnsi="Times New Roman"/>
                <w:sz w:val="24"/>
                <w:szCs w:val="24"/>
              </w:rPr>
              <m:t>ндс</m:t>
            </m:r>
          </m:num>
          <m:den>
            <m:r>
              <w:rPr>
                <w:rFonts w:ascii="Cambria Math" w:eastAsia="Times New Roman" w:hAnsi="Times New Roman"/>
                <w:sz w:val="24"/>
                <w:szCs w:val="24"/>
              </w:rPr>
              <m:t>100</m:t>
            </m:r>
          </m:den>
        </m:f>
      </m:oMath>
      <w:r w:rsidRPr="009B4BD0">
        <w:rPr>
          <w:rFonts w:ascii="Times New Roman" w:eastAsia="Times New Roman" w:hAnsi="Times New Roman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/>
                <w:sz w:val="24"/>
                <w:szCs w:val="24"/>
              </w:rPr>
              <m:t>10,86</m:t>
            </m:r>
            <m:r>
              <w:rPr>
                <w:rFonts w:ascii="Cambria Math" w:eastAsia="Times New Roman" w:hAnsi="Cambria Math"/>
                <w:sz w:val="24"/>
                <w:szCs w:val="24"/>
              </w:rPr>
              <m:t>*</m:t>
            </m:r>
            <m:r>
              <w:rPr>
                <w:rFonts w:ascii="Cambria Math" w:eastAsia="Times New Roman" w:hAnsi="Times New Roman"/>
                <w:sz w:val="24"/>
                <w:szCs w:val="24"/>
              </w:rPr>
              <m:t>20</m:t>
            </m:r>
          </m:num>
          <m:den>
            <m:r>
              <w:rPr>
                <w:rFonts w:ascii="Cambria Math" w:eastAsia="Times New Roman" w:hAnsi="Times New Roman"/>
                <w:sz w:val="24"/>
                <w:szCs w:val="24"/>
              </w:rPr>
              <m:t>100</m:t>
            </m:r>
          </m:den>
        </m:f>
      </m:oMath>
      <w:r w:rsidRPr="009B4BD0">
        <w:rPr>
          <w:rFonts w:ascii="Times New Roman" w:eastAsia="Times New Roman" w:hAnsi="Times New Roman"/>
          <w:sz w:val="24"/>
          <w:szCs w:val="24"/>
        </w:rPr>
        <w:t xml:space="preserve"> = 2,17 тыс.руб.</w:t>
      </w:r>
    </w:p>
    <w:p w:rsidR="009B4BD0" w:rsidRPr="009B4BD0" w:rsidRDefault="009B4BD0" w:rsidP="009B4BD0">
      <w:pPr>
        <w:spacing w:after="0" w:line="360" w:lineRule="auto"/>
        <w:ind w:firstLine="851"/>
        <w:rPr>
          <w:rFonts w:ascii="Times New Roman" w:hAnsi="Times New Roman"/>
          <w:sz w:val="24"/>
          <w:szCs w:val="24"/>
        </w:rPr>
      </w:pPr>
      <w:r w:rsidRPr="009B4BD0">
        <w:rPr>
          <w:rFonts w:ascii="Times New Roman" w:hAnsi="Times New Roman"/>
          <w:sz w:val="24"/>
          <w:szCs w:val="24"/>
        </w:rPr>
        <w:t>Ц</w:t>
      </w:r>
      <w:r w:rsidRPr="009B4BD0">
        <w:rPr>
          <w:rFonts w:ascii="Times New Roman" w:hAnsi="Times New Roman"/>
          <w:sz w:val="24"/>
          <w:szCs w:val="24"/>
          <w:vertAlign w:val="subscript"/>
        </w:rPr>
        <w:t>пр.отп.</w:t>
      </w:r>
      <w:r w:rsidRPr="009B4BD0">
        <w:rPr>
          <w:rFonts w:ascii="Times New Roman" w:hAnsi="Times New Roman"/>
          <w:sz w:val="24"/>
          <w:szCs w:val="24"/>
        </w:rPr>
        <w:t>=10,86+0,34+2,17==13,36тыс.руб.</w:t>
      </w:r>
    </w:p>
    <w:p w:rsidR="009B4BD0" w:rsidRPr="009B4BD0" w:rsidRDefault="009B4BD0" w:rsidP="009B4BD0">
      <w:pPr>
        <w:spacing w:after="0" w:line="360" w:lineRule="auto"/>
        <w:ind w:firstLine="851"/>
        <w:rPr>
          <w:rFonts w:ascii="Times New Roman" w:eastAsia="Times New Roman" w:hAnsi="Times New Roman"/>
          <w:sz w:val="24"/>
          <w:szCs w:val="24"/>
        </w:rPr>
      </w:pPr>
      <w:r w:rsidRPr="009B4BD0">
        <w:rPr>
          <w:rFonts w:ascii="Times New Roman" w:hAnsi="Times New Roman"/>
          <w:sz w:val="24"/>
          <w:szCs w:val="24"/>
        </w:rPr>
        <w:t>Ц</w:t>
      </w:r>
      <w:r w:rsidRPr="009B4BD0">
        <w:rPr>
          <w:rFonts w:ascii="Times New Roman" w:hAnsi="Times New Roman"/>
          <w:sz w:val="24"/>
          <w:szCs w:val="24"/>
          <w:vertAlign w:val="subscript"/>
        </w:rPr>
        <w:t>фирм.сети</w:t>
      </w:r>
      <w:r w:rsidRPr="009B4BD0">
        <w:rPr>
          <w:rFonts w:ascii="Times New Roman" w:hAnsi="Times New Roman"/>
          <w:sz w:val="24"/>
          <w:szCs w:val="24"/>
        </w:rPr>
        <w:t>= Ц</w:t>
      </w:r>
      <w:r w:rsidRPr="009B4BD0">
        <w:rPr>
          <w:rFonts w:ascii="Times New Roman" w:hAnsi="Times New Roman"/>
          <w:sz w:val="24"/>
          <w:szCs w:val="24"/>
          <w:vertAlign w:val="subscript"/>
        </w:rPr>
        <w:t>пр.отп.</w:t>
      </w:r>
      <w:r w:rsidRPr="009B4BD0">
        <w:rPr>
          <w:rFonts w:ascii="Times New Roman" w:hAnsi="Times New Roman"/>
          <w:sz w:val="24"/>
          <w:szCs w:val="24"/>
        </w:rPr>
        <w:t xml:space="preserve">*(1+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Times New Roman" w:hAnsi="Cambria Math"/>
                <w:sz w:val="24"/>
                <w:szCs w:val="24"/>
              </w:rPr>
              <m:t>h</m:t>
            </m:r>
            <m:r>
              <w:rPr>
                <w:rFonts w:ascii="Cambria Math" w:hAnsi="Times New Roman"/>
                <w:sz w:val="24"/>
                <w:szCs w:val="24"/>
              </w:rPr>
              <m:t>фирм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>100</m:t>
            </m:r>
          </m:den>
        </m:f>
        <m:r>
          <w:rPr>
            <w:rFonts w:ascii="Cambria Math" w:hAnsi="Times New Roman"/>
            <w:sz w:val="24"/>
            <w:szCs w:val="24"/>
          </w:rPr>
          <m:t xml:space="preserve"> </m:t>
        </m:r>
      </m:oMath>
      <w:r w:rsidRPr="009B4BD0">
        <w:rPr>
          <w:rFonts w:ascii="Times New Roman" w:eastAsia="Times New Roman" w:hAnsi="Times New Roman"/>
          <w:sz w:val="24"/>
          <w:szCs w:val="24"/>
        </w:rPr>
        <w:t>) =</w:t>
      </w:r>
      <w:r w:rsidR="00C30143">
        <w:rPr>
          <w:rFonts w:ascii="Times New Roman" w:eastAsia="Times New Roman" w:hAnsi="Times New Roman"/>
          <w:sz w:val="24"/>
          <w:szCs w:val="24"/>
        </w:rPr>
        <w:t>13,36</w:t>
      </w:r>
      <w:r w:rsidRPr="009B4BD0">
        <w:rPr>
          <w:rFonts w:ascii="Times New Roman" w:eastAsia="Times New Roman" w:hAnsi="Times New Roman"/>
          <w:sz w:val="24"/>
          <w:szCs w:val="24"/>
        </w:rPr>
        <w:t>*(1+0,3)=</w:t>
      </w:r>
      <w:r w:rsidR="00C30143">
        <w:rPr>
          <w:rFonts w:ascii="Times New Roman" w:eastAsia="Times New Roman" w:hAnsi="Times New Roman"/>
          <w:sz w:val="24"/>
          <w:szCs w:val="24"/>
        </w:rPr>
        <w:t>17,37</w:t>
      </w:r>
      <w:r w:rsidRPr="009B4BD0">
        <w:rPr>
          <w:rFonts w:ascii="Times New Roman" w:eastAsia="Times New Roman" w:hAnsi="Times New Roman"/>
          <w:sz w:val="24"/>
          <w:szCs w:val="24"/>
        </w:rPr>
        <w:t xml:space="preserve"> тыс.руб.</w:t>
      </w:r>
    </w:p>
    <w:p w:rsidR="009B4BD0" w:rsidRPr="009B4BD0" w:rsidRDefault="009B4BD0" w:rsidP="009B4BD0">
      <w:pPr>
        <w:spacing w:after="0" w:line="360" w:lineRule="auto"/>
        <w:ind w:firstLine="851"/>
        <w:rPr>
          <w:rFonts w:ascii="Times New Roman" w:eastAsia="Times New Roman" w:hAnsi="Times New Roman"/>
          <w:sz w:val="24"/>
          <w:szCs w:val="24"/>
        </w:rPr>
      </w:pPr>
      <w:r w:rsidRPr="009B4BD0">
        <w:rPr>
          <w:rFonts w:ascii="Times New Roman" w:eastAsia="Times New Roman" w:hAnsi="Times New Roman"/>
          <w:sz w:val="24"/>
          <w:szCs w:val="24"/>
        </w:rPr>
        <w:lastRenderedPageBreak/>
        <w:t>НДС</w:t>
      </w:r>
      <w:r w:rsidRPr="009B4BD0">
        <w:rPr>
          <w:rFonts w:ascii="Times New Roman" w:eastAsia="Times New Roman" w:hAnsi="Times New Roman"/>
          <w:sz w:val="24"/>
          <w:szCs w:val="24"/>
          <w:vertAlign w:val="subscript"/>
        </w:rPr>
        <w:t>начисл.</w:t>
      </w:r>
      <w:r w:rsidRPr="009B4BD0">
        <w:rPr>
          <w:rFonts w:ascii="Times New Roman" w:eastAsia="Times New Roman" w:hAnsi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Ц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vertAlign w:val="subscript"/>
              </w:rPr>
              <m:t>фирм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vertAlign w:val="subscript"/>
              </w:rPr>
              <m:t>.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vertAlign w:val="subscript"/>
              </w:rPr>
              <m:t>сети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vertAlign w:val="subscript"/>
              </w:rPr>
              <m:t>*</m:t>
            </m:r>
            <m:r>
              <w:rPr>
                <w:rFonts w:ascii="Cambria Math" w:eastAsia="Times New Roman" w:hAnsi="Cambria Math"/>
                <w:sz w:val="24"/>
                <w:szCs w:val="24"/>
              </w:rPr>
              <m:t>h</m:t>
            </m:r>
            <m:r>
              <w:rPr>
                <w:rFonts w:ascii="Cambria Math" w:eastAsia="Times New Roman" w:hAnsi="Times New Roman"/>
                <w:sz w:val="24"/>
                <w:szCs w:val="24"/>
              </w:rPr>
              <m:t>ндс</m:t>
            </m:r>
          </m:num>
          <m:den>
            <m:r>
              <w:rPr>
                <w:rFonts w:ascii="Cambria Math" w:eastAsia="Times New Roman" w:hAnsi="Times New Roman"/>
                <w:sz w:val="24"/>
                <w:szCs w:val="24"/>
              </w:rPr>
              <m:t>100</m:t>
            </m:r>
          </m:den>
        </m:f>
      </m:oMath>
      <w:r w:rsidRPr="009B4BD0">
        <w:rPr>
          <w:rFonts w:ascii="Times New Roman" w:eastAsia="Times New Roman" w:hAnsi="Times New Roman"/>
          <w:sz w:val="24"/>
          <w:szCs w:val="24"/>
        </w:rPr>
        <w:t xml:space="preserve"> = </w:t>
      </w:r>
      <w:r w:rsidR="00C30143">
        <w:rPr>
          <w:rFonts w:ascii="Times New Roman" w:eastAsia="Times New Roman" w:hAnsi="Times New Roman"/>
          <w:sz w:val="24"/>
          <w:szCs w:val="24"/>
        </w:rPr>
        <w:t>17,37</w:t>
      </w:r>
      <w:r w:rsidRPr="009B4BD0">
        <w:rPr>
          <w:rFonts w:ascii="Times New Roman" w:eastAsia="Times New Roman" w:hAnsi="Times New Roman"/>
          <w:sz w:val="24"/>
          <w:szCs w:val="24"/>
        </w:rPr>
        <w:t>*0,2=</w:t>
      </w:r>
      <w:r w:rsidR="00C30143">
        <w:rPr>
          <w:rFonts w:ascii="Times New Roman" w:eastAsia="Times New Roman" w:hAnsi="Times New Roman"/>
          <w:sz w:val="24"/>
          <w:szCs w:val="24"/>
        </w:rPr>
        <w:t>3,47</w:t>
      </w:r>
      <w:r w:rsidRPr="009B4BD0">
        <w:rPr>
          <w:rFonts w:ascii="Times New Roman" w:eastAsia="Times New Roman" w:hAnsi="Times New Roman"/>
          <w:sz w:val="24"/>
          <w:szCs w:val="24"/>
        </w:rPr>
        <w:t xml:space="preserve"> тыс.руб.</w:t>
      </w:r>
    </w:p>
    <w:p w:rsidR="009B4BD0" w:rsidRPr="009B4BD0" w:rsidRDefault="009B4BD0" w:rsidP="009B4BD0">
      <w:pPr>
        <w:spacing w:after="0" w:line="360" w:lineRule="auto"/>
        <w:ind w:firstLine="851"/>
        <w:rPr>
          <w:rFonts w:ascii="Times New Roman" w:eastAsia="Times New Roman" w:hAnsi="Times New Roman"/>
          <w:sz w:val="24"/>
          <w:szCs w:val="24"/>
        </w:rPr>
      </w:pPr>
      <w:r w:rsidRPr="009B4BD0">
        <w:rPr>
          <w:rFonts w:ascii="Times New Roman" w:eastAsia="Times New Roman" w:hAnsi="Times New Roman"/>
          <w:sz w:val="24"/>
          <w:szCs w:val="24"/>
        </w:rPr>
        <w:t xml:space="preserve">НДС </w:t>
      </w:r>
      <w:r w:rsidRPr="009B4BD0">
        <w:rPr>
          <w:rFonts w:ascii="Times New Roman" w:eastAsia="Times New Roman" w:hAnsi="Times New Roman"/>
          <w:sz w:val="24"/>
          <w:szCs w:val="24"/>
          <w:vertAlign w:val="subscript"/>
        </w:rPr>
        <w:t>к упл.</w:t>
      </w:r>
      <w:r w:rsidRPr="009B4BD0">
        <w:rPr>
          <w:rFonts w:ascii="Times New Roman" w:eastAsia="Times New Roman" w:hAnsi="Times New Roman"/>
          <w:sz w:val="24"/>
          <w:szCs w:val="24"/>
        </w:rPr>
        <w:t xml:space="preserve">= </w:t>
      </w:r>
      <m:oMath>
        <m:sSub>
          <m:sSub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Times New Roman"/>
                <w:sz w:val="24"/>
                <w:szCs w:val="24"/>
              </w:rPr>
              <m:t>НДС</m:t>
            </m:r>
          </m:e>
          <m:sub>
            <m:r>
              <w:rPr>
                <w:rFonts w:ascii="Cambria Math" w:eastAsia="Times New Roman" w:hAnsi="Times New Roman"/>
                <w:sz w:val="24"/>
                <w:szCs w:val="24"/>
              </w:rPr>
              <m:t>нач</m:t>
            </m:r>
          </m:sub>
        </m:sSub>
        <m:r>
          <w:rPr>
            <w:rFonts w:ascii="Cambria Math" w:eastAsia="Times New Roman" w:hAnsi="Times New Roman"/>
            <w:sz w:val="24"/>
            <w:szCs w:val="24"/>
          </w:rPr>
          <m:t>-НДС</m:t>
        </m:r>
        <m:r>
          <w:rPr>
            <w:rFonts w:ascii="Cambria Math" w:eastAsia="Times New Roman" w:hAnsi="Times New Roman"/>
            <w:sz w:val="24"/>
            <w:szCs w:val="24"/>
          </w:rPr>
          <m:t>=</m:t>
        </m:r>
      </m:oMath>
      <w:r w:rsidR="00C30143">
        <w:rPr>
          <w:rFonts w:ascii="Times New Roman" w:eastAsia="Times New Roman" w:hAnsi="Times New Roman"/>
          <w:sz w:val="24"/>
          <w:szCs w:val="24"/>
        </w:rPr>
        <w:t>3,47-2,17=1,3</w:t>
      </w:r>
      <w:r w:rsidRPr="009B4BD0">
        <w:rPr>
          <w:rFonts w:ascii="Times New Roman" w:eastAsia="Times New Roman" w:hAnsi="Times New Roman"/>
          <w:sz w:val="24"/>
          <w:szCs w:val="24"/>
        </w:rPr>
        <w:t xml:space="preserve"> тыс.руб.</w:t>
      </w:r>
    </w:p>
    <w:p w:rsidR="009B4BD0" w:rsidRDefault="009B4BD0" w:rsidP="009B4BD0">
      <w:pPr>
        <w:spacing w:after="0" w:line="360" w:lineRule="auto"/>
        <w:ind w:firstLine="851"/>
        <w:rPr>
          <w:rFonts w:ascii="Times New Roman" w:eastAsia="Times New Roman" w:hAnsi="Times New Roman"/>
          <w:sz w:val="24"/>
          <w:szCs w:val="24"/>
        </w:rPr>
      </w:pPr>
      <w:r w:rsidRPr="009B4BD0">
        <w:rPr>
          <w:rFonts w:ascii="Times New Roman" w:eastAsia="Times New Roman" w:hAnsi="Times New Roman"/>
          <w:sz w:val="24"/>
          <w:szCs w:val="24"/>
        </w:rPr>
        <w:t>Ц</w:t>
      </w:r>
      <w:r w:rsidRPr="009B4BD0">
        <w:rPr>
          <w:rFonts w:ascii="Times New Roman" w:eastAsia="Times New Roman" w:hAnsi="Times New Roman"/>
          <w:sz w:val="24"/>
          <w:szCs w:val="24"/>
          <w:vertAlign w:val="subscript"/>
        </w:rPr>
        <w:t>фирм.отп</w:t>
      </w:r>
      <w:r w:rsidRPr="009B4BD0">
        <w:rPr>
          <w:rFonts w:ascii="Times New Roman" w:eastAsia="Times New Roman" w:hAnsi="Times New Roman"/>
          <w:sz w:val="24"/>
          <w:szCs w:val="24"/>
        </w:rPr>
        <w:t>.=</w:t>
      </w:r>
      <m:oMath>
        <m:sSub>
          <m:sSub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Times New Roman"/>
                <w:sz w:val="24"/>
                <w:szCs w:val="24"/>
              </w:rPr>
              <m:t>НДС</m:t>
            </m:r>
          </m:e>
          <m:sub>
            <m:r>
              <w:rPr>
                <w:rFonts w:ascii="Cambria Math" w:eastAsia="Times New Roman" w:hAnsi="Times New Roman"/>
                <w:sz w:val="24"/>
                <w:szCs w:val="24"/>
              </w:rPr>
              <m:t>к</m:t>
            </m:r>
            <m:r>
              <w:rPr>
                <w:rFonts w:ascii="Cambria Math" w:eastAsia="Times New Roman" w:hAnsi="Times New Roman"/>
                <w:sz w:val="24"/>
                <w:szCs w:val="24"/>
              </w:rPr>
              <m:t xml:space="preserve"> </m:t>
            </m:r>
            <m:r>
              <w:rPr>
                <w:rFonts w:ascii="Cambria Math" w:eastAsia="Times New Roman" w:hAnsi="Times New Roman"/>
                <w:sz w:val="24"/>
                <w:szCs w:val="24"/>
              </w:rPr>
              <m:t>уплате</m:t>
            </m:r>
            <m:r>
              <w:rPr>
                <w:rFonts w:ascii="Cambria Math" w:eastAsia="Times New Roman" w:hAnsi="Times New Roman"/>
                <w:sz w:val="24"/>
                <w:szCs w:val="24"/>
              </w:rPr>
              <m:t xml:space="preserve">  </m:t>
            </m:r>
          </m:sub>
        </m:sSub>
        <m:r>
          <w:rPr>
            <w:rFonts w:ascii="Cambria Math" w:eastAsia="Times New Roman" w:hAnsi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="Times New Roman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Times New Roman"/>
                <w:sz w:val="24"/>
                <w:szCs w:val="24"/>
              </w:rPr>
              <m:t>Ц</m:t>
            </m:r>
          </m:e>
          <m:sub>
            <m:r>
              <w:rPr>
                <w:rFonts w:ascii="Cambria Math" w:eastAsia="Times New Roman" w:hAnsi="Times New Roman"/>
                <w:sz w:val="24"/>
                <w:szCs w:val="24"/>
              </w:rPr>
              <m:t>фирм</m:t>
            </m:r>
          </m:sub>
        </m:sSub>
        <m:r>
          <w:rPr>
            <w:rFonts w:ascii="Cambria Math" w:eastAsia="Times New Roman" w:hAnsi="Times New Roman"/>
            <w:sz w:val="24"/>
            <w:szCs w:val="24"/>
          </w:rPr>
          <m:t xml:space="preserve">= </m:t>
        </m:r>
      </m:oMath>
      <w:r w:rsidR="00C30143">
        <w:rPr>
          <w:rFonts w:ascii="Times New Roman" w:eastAsia="Times New Roman" w:hAnsi="Times New Roman"/>
          <w:sz w:val="24"/>
          <w:szCs w:val="24"/>
        </w:rPr>
        <w:t>1,3+17,37=18,67</w:t>
      </w:r>
      <w:r w:rsidRPr="009B4BD0">
        <w:rPr>
          <w:rFonts w:ascii="Times New Roman" w:eastAsia="Times New Roman" w:hAnsi="Times New Roman"/>
          <w:sz w:val="24"/>
          <w:szCs w:val="24"/>
        </w:rPr>
        <w:t xml:space="preserve"> тыс.руб.</w:t>
      </w:r>
    </w:p>
    <w:p w:rsidR="00514103" w:rsidRDefault="00514103" w:rsidP="00514103">
      <w:pPr>
        <w:pStyle w:val="21"/>
        <w:tabs>
          <w:tab w:val="left" w:pos="0"/>
          <w:tab w:val="num" w:pos="851"/>
        </w:tabs>
        <w:spacing w:line="360" w:lineRule="auto"/>
        <w:ind w:firstLine="851"/>
        <w:jc w:val="both"/>
        <w:rPr>
          <w:sz w:val="28"/>
          <w:szCs w:val="28"/>
          <w:lang w:eastAsia="zh-TW"/>
        </w:rPr>
      </w:pPr>
      <w:r w:rsidRPr="00B86D50">
        <w:rPr>
          <w:sz w:val="28"/>
          <w:szCs w:val="28"/>
          <w:lang w:eastAsia="zh-TW"/>
        </w:rPr>
        <w:t>Субъекты хозяйствования разрабатывают и утверждают порядок пр</w:t>
      </w:r>
      <w:r w:rsidRPr="00B86D50">
        <w:rPr>
          <w:sz w:val="28"/>
          <w:szCs w:val="28"/>
          <w:lang w:eastAsia="zh-TW"/>
        </w:rPr>
        <w:t>и</w:t>
      </w:r>
      <w:r w:rsidRPr="00B86D50">
        <w:rPr>
          <w:sz w:val="28"/>
          <w:szCs w:val="28"/>
          <w:lang w:eastAsia="zh-TW"/>
        </w:rPr>
        <w:t xml:space="preserve">менения скидок и их размеры. При этом предусматриваются конкретные размеры скидок и условия, в зависимости от которых они предоставляются. На рассматриваемом  мной предприятии </w:t>
      </w:r>
      <w:r>
        <w:rPr>
          <w:sz w:val="28"/>
          <w:szCs w:val="28"/>
          <w:lang w:eastAsia="zh-TW"/>
        </w:rPr>
        <w:t>С</w:t>
      </w:r>
      <w:r w:rsidRPr="00B86D50">
        <w:rPr>
          <w:sz w:val="28"/>
          <w:szCs w:val="28"/>
          <w:lang w:eastAsia="zh-TW"/>
        </w:rPr>
        <w:t>ООО «</w:t>
      </w:r>
      <w:r>
        <w:rPr>
          <w:sz w:val="28"/>
          <w:szCs w:val="28"/>
          <w:lang w:eastAsia="zh-TW"/>
        </w:rPr>
        <w:t>Пуховичимясопродукт</w:t>
      </w:r>
      <w:r w:rsidRPr="00B86D50">
        <w:rPr>
          <w:sz w:val="28"/>
          <w:szCs w:val="28"/>
          <w:lang w:eastAsia="zh-TW"/>
        </w:rPr>
        <w:t>» ежегодно принимается и утверждается Положение о скидках</w:t>
      </w:r>
      <w:r>
        <w:rPr>
          <w:sz w:val="28"/>
          <w:szCs w:val="28"/>
          <w:lang w:eastAsia="zh-TW"/>
        </w:rPr>
        <w:t xml:space="preserve">. </w:t>
      </w:r>
      <w:r w:rsidRPr="00B86D50">
        <w:rPr>
          <w:sz w:val="28"/>
          <w:szCs w:val="28"/>
          <w:lang w:eastAsia="zh-TW"/>
        </w:rPr>
        <w:t xml:space="preserve"> Размер скидок в основном зависит от количества заказываемого товара. Предприятие имеет несколько крупных дистрибьюторов, для которых предоставляется скидка в установленном размере, независимо от </w:t>
      </w:r>
      <w:r>
        <w:rPr>
          <w:sz w:val="28"/>
          <w:szCs w:val="28"/>
          <w:lang w:eastAsia="zh-TW"/>
        </w:rPr>
        <w:t>количества товара.</w:t>
      </w:r>
    </w:p>
    <w:p w:rsidR="00514103" w:rsidRDefault="00C5112E" w:rsidP="00C5112E">
      <w:pPr>
        <w:pStyle w:val="Nika"/>
      </w:pPr>
      <w:r>
        <w:t>Прайс-лист на продукцию представлен в приложении А.</w:t>
      </w:r>
    </w:p>
    <w:p w:rsidR="00C5112E" w:rsidRDefault="004A47C7" w:rsidP="00C5112E">
      <w:pPr>
        <w:pStyle w:val="Nika"/>
      </w:pPr>
      <w:r>
        <w:t>Динамика цен по основным видам продукции представлена в табл.</w:t>
      </w:r>
    </w:p>
    <w:p w:rsidR="004B79C3" w:rsidRDefault="004B79C3" w:rsidP="00C5112E">
      <w:pPr>
        <w:pStyle w:val="Nika"/>
      </w:pPr>
      <w:r>
        <w:t xml:space="preserve">Таблица 4.5. – Изменение цен на некоторые виды продукции в 2008-2010 гг. </w:t>
      </w:r>
    </w:p>
    <w:tbl>
      <w:tblPr>
        <w:tblW w:w="9293" w:type="dxa"/>
        <w:tblInd w:w="93" w:type="dxa"/>
        <w:tblLook w:val="04A0"/>
      </w:tblPr>
      <w:tblGrid>
        <w:gridCol w:w="3502"/>
        <w:gridCol w:w="1177"/>
        <w:gridCol w:w="1177"/>
        <w:gridCol w:w="1177"/>
        <w:gridCol w:w="1130"/>
        <w:gridCol w:w="1130"/>
      </w:tblGrid>
      <w:tr w:rsidR="004A47C7" w:rsidRPr="004A47C7" w:rsidTr="00415FF4">
        <w:trPr>
          <w:trHeight w:val="285"/>
        </w:trPr>
        <w:tc>
          <w:tcPr>
            <w:tcW w:w="3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продукт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2008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2009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2010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Индекс роста</w:t>
            </w:r>
          </w:p>
        </w:tc>
      </w:tr>
      <w:tr w:rsidR="004A47C7" w:rsidRPr="004A47C7" w:rsidTr="004A47C7">
        <w:trPr>
          <w:trHeight w:val="206"/>
        </w:trPr>
        <w:tc>
          <w:tcPr>
            <w:tcW w:w="3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колбаски охотничьи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12 600р.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14 210р.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17 930р.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113%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126%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с/к "Зернистая"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33 020р.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34 420р.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39 820р.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104%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116%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с/к "Королевская"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30 280р.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33 560р.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39 700р.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111%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118%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с/к "Особая"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36 540р.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37 580р.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39 000р.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103%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104%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с/к "Особенная"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29 870р.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32 540р.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35 460р.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109%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109%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с/в "Домашняя"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18 920р.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21 100р.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24 030р.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112%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114%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с/в "Нарочанская"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27 860р.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30 040р.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32 970р.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108%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110%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с/в "Царское угощение"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35 010р.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37 190р.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40 120р.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106%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108%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салями "Бутербродная"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16 540р.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18 720р.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21 650р.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113%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116%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салями "Фирменный сервилат"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16 530р.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18 710р.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21 640р.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113%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116%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"Сервилат ореховый"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14 720р.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16 900р.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19 830р.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115%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117%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вареная "Альми" в/с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16 020р.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18 200р.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21 130р.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114%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116%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вареня "Прима Альми" 1 с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13 290р.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15 470р.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18 400р.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116%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119%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вареная "Обеденная" 2с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11 090р.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13 270р.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16 200р.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120%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122%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Сардельки "Докторские"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17 050р.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19 230р.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22 160р.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113%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115%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Сардельки "Колбаски с сыром"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14 950р.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17 130р.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20 060р.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115%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117%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сосиски "Детские"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18 880р.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21 060р.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23 990р.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112%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114%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Сосиски "Смачные" б/с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16 740р.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18 920р.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21 850р.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113%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115%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полендвида "Домашняя" с/к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34 810р.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36 990р.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39 920р.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106%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108%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Пастрома "Праздничная"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34 630р.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36 810р.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39 740р.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106%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108%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Балык "Альпийский"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25 200р.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27 380р.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30 310р.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109%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111%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Рулет "Венский"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21 080р.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23 260р.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26 190р.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110%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113%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Бекон "Альпийский"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22 060р.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24 240р.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27 170р.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110%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112%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Шейка по-венски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28 300р.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30 480р.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33 410р.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108%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110%</w:t>
            </w:r>
          </w:p>
        </w:tc>
      </w:tr>
      <w:tr w:rsidR="004A47C7" w:rsidRPr="004A47C7" w:rsidTr="004A47C7">
        <w:trPr>
          <w:trHeight w:val="225"/>
        </w:trPr>
        <w:tc>
          <w:tcPr>
            <w:tcW w:w="3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Буженина праздничная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20 590р.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22 770р.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25 700р.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111%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7C7" w:rsidRPr="004A47C7" w:rsidRDefault="004A47C7" w:rsidP="004A4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A47C7">
              <w:rPr>
                <w:rFonts w:ascii="Times New Roman" w:eastAsia="Times New Roman" w:hAnsi="Times New Roman"/>
                <w:color w:val="000000"/>
                <w:lang w:eastAsia="ru-RU"/>
              </w:rPr>
              <w:t>113%</w:t>
            </w:r>
          </w:p>
        </w:tc>
      </w:tr>
    </w:tbl>
    <w:p w:rsidR="004A47C7" w:rsidRDefault="004A47C7" w:rsidP="00C5112E">
      <w:pPr>
        <w:pStyle w:val="Nika"/>
      </w:pPr>
      <w:r>
        <w:t xml:space="preserve">Как видно из таблицы, наблюдается уверенный рост цен. Это связано с непростой экономической ситуацией в стране, инфляцией и девольвацией, а также подорожанием цен на сырье и материалы. </w:t>
      </w:r>
    </w:p>
    <w:p w:rsidR="004A47C7" w:rsidRDefault="004A47C7" w:rsidP="004A47C7">
      <w:pPr>
        <w:tabs>
          <w:tab w:val="left" w:pos="126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647036">
        <w:rPr>
          <w:rFonts w:ascii="Times New Roman" w:hAnsi="Times New Roman"/>
          <w:sz w:val="28"/>
          <w:szCs w:val="28"/>
        </w:rPr>
        <w:t>целях дальнейшего совершенствования ценовой политики предпр</w:t>
      </w:r>
      <w:r w:rsidRPr="00647036">
        <w:rPr>
          <w:rFonts w:ascii="Times New Roman" w:hAnsi="Times New Roman"/>
          <w:sz w:val="28"/>
          <w:szCs w:val="28"/>
        </w:rPr>
        <w:t>и</w:t>
      </w:r>
      <w:r w:rsidRPr="00647036">
        <w:rPr>
          <w:rFonts w:ascii="Times New Roman" w:hAnsi="Times New Roman"/>
          <w:sz w:val="28"/>
          <w:szCs w:val="28"/>
        </w:rPr>
        <w:t xml:space="preserve">ятия, </w:t>
      </w:r>
      <w:r>
        <w:rPr>
          <w:rFonts w:ascii="Times New Roman" w:hAnsi="Times New Roman"/>
          <w:sz w:val="28"/>
          <w:szCs w:val="28"/>
        </w:rPr>
        <w:t xml:space="preserve">предлагаю  </w:t>
      </w:r>
      <w:r w:rsidRPr="00647036">
        <w:rPr>
          <w:rFonts w:ascii="Times New Roman" w:hAnsi="Times New Roman"/>
          <w:sz w:val="28"/>
          <w:szCs w:val="28"/>
        </w:rPr>
        <w:t>использовать стратегию расширения ассортимента.</w:t>
      </w:r>
      <w:r w:rsidRPr="00EF753A">
        <w:t xml:space="preserve"> </w:t>
      </w:r>
      <w:r w:rsidRPr="00EF753A">
        <w:rPr>
          <w:rFonts w:ascii="Times New Roman" w:hAnsi="Times New Roman"/>
          <w:sz w:val="28"/>
          <w:szCs w:val="28"/>
        </w:rPr>
        <w:t>Необх</w:t>
      </w:r>
      <w:r w:rsidRPr="00EF753A">
        <w:rPr>
          <w:rFonts w:ascii="Times New Roman" w:hAnsi="Times New Roman"/>
          <w:sz w:val="28"/>
          <w:szCs w:val="28"/>
        </w:rPr>
        <w:t>о</w:t>
      </w:r>
      <w:r w:rsidRPr="00EF753A">
        <w:rPr>
          <w:rFonts w:ascii="Times New Roman" w:hAnsi="Times New Roman"/>
          <w:sz w:val="28"/>
          <w:szCs w:val="28"/>
        </w:rPr>
        <w:t>димо учесть,</w:t>
      </w:r>
      <w:r>
        <w:rPr>
          <w:rFonts w:ascii="Times New Roman" w:hAnsi="Times New Roman"/>
          <w:sz w:val="28"/>
          <w:szCs w:val="28"/>
        </w:rPr>
        <w:t xml:space="preserve"> чтобы </w:t>
      </w:r>
      <w:r>
        <w:t xml:space="preserve"> </w:t>
      </w:r>
      <w:r w:rsidRPr="00EF753A">
        <w:rPr>
          <w:rFonts w:ascii="Times New Roman" w:hAnsi="Times New Roman"/>
          <w:sz w:val="28"/>
          <w:szCs w:val="28"/>
        </w:rPr>
        <w:t>ассортимент предприятия, с одной стороны, наиболее точно соответствовал спросу покупателей, с другой стороны, позволял опт</w:t>
      </w:r>
      <w:r w:rsidRPr="00EF753A">
        <w:rPr>
          <w:rFonts w:ascii="Times New Roman" w:hAnsi="Times New Roman"/>
          <w:sz w:val="28"/>
          <w:szCs w:val="28"/>
        </w:rPr>
        <w:t>и</w:t>
      </w:r>
      <w:r w:rsidRPr="00EF753A">
        <w:rPr>
          <w:rFonts w:ascii="Times New Roman" w:hAnsi="Times New Roman"/>
          <w:sz w:val="28"/>
          <w:szCs w:val="28"/>
        </w:rPr>
        <w:t>мально распределить ресурсы предприятия и получить наибольшую пр</w:t>
      </w:r>
      <w:r w:rsidRPr="00EF753A">
        <w:rPr>
          <w:rFonts w:ascii="Times New Roman" w:hAnsi="Times New Roman"/>
          <w:sz w:val="28"/>
          <w:szCs w:val="28"/>
        </w:rPr>
        <w:t>и</w:t>
      </w:r>
      <w:r w:rsidRPr="00EF753A">
        <w:rPr>
          <w:rFonts w:ascii="Times New Roman" w:hAnsi="Times New Roman"/>
          <w:sz w:val="28"/>
          <w:szCs w:val="28"/>
        </w:rPr>
        <w:t>быль.</w:t>
      </w:r>
      <w:r>
        <w:rPr>
          <w:rFonts w:ascii="Times New Roman" w:hAnsi="Times New Roman"/>
          <w:sz w:val="28"/>
          <w:szCs w:val="28"/>
        </w:rPr>
        <w:t xml:space="preserve"> Насыщение будет проходить в форме добавления новых видов товара в существующую номенклатуру. Чтобы определить рациональность принятия такой стратегии, следует провести опрос среди потребителей, нужен ли им новый товар, а также соотнести планируемую выручку с затратами. Хотя, на мой взгляд, затраты будут невелики, т.к., в</w:t>
      </w:r>
      <w:r w:rsidRPr="003205C9">
        <w:rPr>
          <w:rFonts w:ascii="Times New Roman" w:hAnsi="Times New Roman"/>
          <w:sz w:val="28"/>
          <w:szCs w:val="28"/>
        </w:rPr>
        <w:t>о-первых, издержки выхода</w:t>
      </w:r>
      <w:r>
        <w:rPr>
          <w:rFonts w:ascii="Times New Roman" w:hAnsi="Times New Roman"/>
          <w:sz w:val="28"/>
          <w:szCs w:val="28"/>
        </w:rPr>
        <w:t xml:space="preserve"> нового товара </w:t>
      </w:r>
      <w:r w:rsidRPr="003205C9">
        <w:rPr>
          <w:rFonts w:ascii="Times New Roman" w:hAnsi="Times New Roman"/>
          <w:sz w:val="28"/>
          <w:szCs w:val="28"/>
        </w:rPr>
        <w:t xml:space="preserve"> на рынок ниже, поскольку отсутствуют затраты на обучение потреб</w:t>
      </w:r>
      <w:r w:rsidRPr="003205C9">
        <w:rPr>
          <w:rFonts w:ascii="Times New Roman" w:hAnsi="Times New Roman"/>
          <w:sz w:val="28"/>
          <w:szCs w:val="28"/>
        </w:rPr>
        <w:t>и</w:t>
      </w:r>
      <w:r w:rsidRPr="003205C9">
        <w:rPr>
          <w:rFonts w:ascii="Times New Roman" w:hAnsi="Times New Roman"/>
          <w:sz w:val="28"/>
          <w:szCs w:val="28"/>
        </w:rPr>
        <w:t>телей. Расходы на рекламу и иные затраты на стимулирование продаж дают больший эффект, так как они работают одновременно на укрепление торг</w:t>
      </w:r>
      <w:r w:rsidRPr="003205C9">
        <w:rPr>
          <w:rFonts w:ascii="Times New Roman" w:hAnsi="Times New Roman"/>
          <w:sz w:val="28"/>
          <w:szCs w:val="28"/>
        </w:rPr>
        <w:t>о</w:t>
      </w:r>
      <w:r w:rsidRPr="003205C9">
        <w:rPr>
          <w:rFonts w:ascii="Times New Roman" w:hAnsi="Times New Roman"/>
          <w:sz w:val="28"/>
          <w:szCs w:val="28"/>
        </w:rPr>
        <w:t>вой марки. Более того, снижается риск при выведении нового товара на р</w:t>
      </w:r>
      <w:r w:rsidRPr="003205C9">
        <w:rPr>
          <w:rFonts w:ascii="Times New Roman" w:hAnsi="Times New Roman"/>
          <w:sz w:val="28"/>
          <w:szCs w:val="28"/>
        </w:rPr>
        <w:t>ы</w:t>
      </w:r>
      <w:r w:rsidRPr="003205C9">
        <w:rPr>
          <w:rFonts w:ascii="Times New Roman" w:hAnsi="Times New Roman"/>
          <w:sz w:val="28"/>
          <w:szCs w:val="28"/>
        </w:rPr>
        <w:t>нок, поскольку у него уже есть определенный имидж. И так как затраты на развитие меньше, то и потери в случае провала также будут ниже.</w:t>
      </w:r>
    </w:p>
    <w:p w:rsidR="004A47C7" w:rsidRDefault="004A47C7" w:rsidP="00C5112E">
      <w:pPr>
        <w:pStyle w:val="Nika"/>
      </w:pPr>
    </w:p>
    <w:p w:rsidR="00415FF4" w:rsidRDefault="00415FF4" w:rsidP="00415FF4">
      <w:pPr>
        <w:pStyle w:val="Style2"/>
        <w:widowControl/>
        <w:spacing w:line="240" w:lineRule="auto"/>
        <w:ind w:firstLine="720"/>
        <w:rPr>
          <w:rStyle w:val="FontStyle13"/>
          <w:rFonts w:ascii="Times New Roman" w:hAnsi="Times New Roman"/>
          <w:sz w:val="28"/>
          <w:szCs w:val="28"/>
        </w:rPr>
      </w:pPr>
      <w:r>
        <w:rPr>
          <w:rStyle w:val="FontStyle13"/>
          <w:rFonts w:ascii="Times New Roman" w:hAnsi="Times New Roman"/>
          <w:b/>
          <w:sz w:val="28"/>
          <w:szCs w:val="28"/>
        </w:rPr>
        <w:t>4.5</w:t>
      </w:r>
      <w:r w:rsidRPr="003F69A1">
        <w:rPr>
          <w:rStyle w:val="FontStyle13"/>
          <w:rFonts w:ascii="Times New Roman" w:hAnsi="Times New Roman"/>
          <w:b/>
          <w:sz w:val="28"/>
          <w:szCs w:val="28"/>
        </w:rPr>
        <w:t xml:space="preserve">  Анализ сбытовой политики</w:t>
      </w:r>
      <w:r w:rsidRPr="003F69A1">
        <w:rPr>
          <w:rStyle w:val="FontStyle13"/>
          <w:rFonts w:ascii="Times New Roman" w:hAnsi="Times New Roman"/>
          <w:sz w:val="28"/>
          <w:szCs w:val="28"/>
        </w:rPr>
        <w:t xml:space="preserve">  </w:t>
      </w:r>
    </w:p>
    <w:p w:rsidR="00415FF4" w:rsidRDefault="00415FF4" w:rsidP="00C5112E">
      <w:pPr>
        <w:pStyle w:val="Nika"/>
      </w:pPr>
    </w:p>
    <w:p w:rsidR="00415FF4" w:rsidRPr="007402B7" w:rsidRDefault="00415FF4" w:rsidP="00415FF4">
      <w:pPr>
        <w:pStyle w:val="Nika"/>
      </w:pPr>
      <w:r>
        <w:t xml:space="preserve">Основными элементами сбытовой политики </w:t>
      </w:r>
      <w:r w:rsidRPr="007402B7">
        <w:t>являются следующие:</w:t>
      </w:r>
    </w:p>
    <w:p w:rsidR="00415FF4" w:rsidRPr="007402B7" w:rsidRDefault="00415FF4" w:rsidP="00E04C05">
      <w:pPr>
        <w:pStyle w:val="Nika"/>
        <w:numPr>
          <w:ilvl w:val="1"/>
          <w:numId w:val="7"/>
        </w:numPr>
        <w:tabs>
          <w:tab w:val="clear" w:pos="1069"/>
        </w:tabs>
        <w:ind w:left="0" w:firstLine="709"/>
      </w:pPr>
      <w:r w:rsidRPr="007402B7">
        <w:t>транспортировка   продукции   —   её   физическое   перемещение   от производителя к потребителю</w:t>
      </w:r>
      <w:r>
        <w:t>, из Германии в Беларусь</w:t>
      </w:r>
      <w:r w:rsidRPr="007402B7">
        <w:t>;</w:t>
      </w:r>
    </w:p>
    <w:p w:rsidR="00415FF4" w:rsidRPr="007402B7" w:rsidRDefault="00415FF4" w:rsidP="00E04C05">
      <w:pPr>
        <w:pStyle w:val="Nika"/>
        <w:numPr>
          <w:ilvl w:val="1"/>
          <w:numId w:val="7"/>
        </w:numPr>
        <w:tabs>
          <w:tab w:val="clear" w:pos="1069"/>
        </w:tabs>
        <w:ind w:left="0" w:firstLine="709"/>
      </w:pPr>
      <w:r w:rsidRPr="007402B7">
        <w:t>дорабо</w:t>
      </w:r>
      <w:r>
        <w:t>тка продукции — комплектация станка заявленным инс</w:t>
      </w:r>
      <w:r>
        <w:t>т</w:t>
      </w:r>
      <w:r>
        <w:t>рументом по решению заказчика</w:t>
      </w:r>
      <w:r w:rsidRPr="007402B7">
        <w:t>, что повышает степень  доступности  и  г</w:t>
      </w:r>
      <w:r w:rsidRPr="007402B7">
        <w:t>о</w:t>
      </w:r>
      <w:r w:rsidRPr="007402B7">
        <w:t>товности  продукции  к потреблению;</w:t>
      </w:r>
    </w:p>
    <w:p w:rsidR="00415FF4" w:rsidRPr="007402B7" w:rsidRDefault="00415FF4" w:rsidP="00E04C05">
      <w:pPr>
        <w:pStyle w:val="Nika"/>
        <w:numPr>
          <w:ilvl w:val="1"/>
          <w:numId w:val="7"/>
        </w:numPr>
        <w:tabs>
          <w:tab w:val="clear" w:pos="1069"/>
        </w:tabs>
        <w:ind w:left="0" w:firstLine="709"/>
      </w:pPr>
      <w:r w:rsidRPr="007402B7">
        <w:lastRenderedPageBreak/>
        <w:t>хранение продукции — организация создания и поддержание н</w:t>
      </w:r>
      <w:r w:rsidRPr="007402B7">
        <w:t>е</w:t>
      </w:r>
      <w:r w:rsidRPr="007402B7">
        <w:t>обходимых её запасов;</w:t>
      </w:r>
    </w:p>
    <w:p w:rsidR="00415FF4" w:rsidRDefault="00415FF4" w:rsidP="00E04C05">
      <w:pPr>
        <w:pStyle w:val="Nika"/>
        <w:numPr>
          <w:ilvl w:val="1"/>
          <w:numId w:val="7"/>
        </w:numPr>
        <w:tabs>
          <w:tab w:val="clear" w:pos="1069"/>
        </w:tabs>
        <w:ind w:left="0" w:firstLine="709"/>
      </w:pPr>
      <w:r w:rsidRPr="007402B7">
        <w:t>контакты с потребителями — действия  по  физической  передачи  товара, оформлению  заказов,   организации   платёжно-расчетных   опер</w:t>
      </w:r>
      <w:r w:rsidRPr="007402B7">
        <w:t>а</w:t>
      </w:r>
      <w:r w:rsidRPr="007402B7">
        <w:t>ций, юридическому  оформлению  передачи  прав   собственности   на   т</w:t>
      </w:r>
      <w:r w:rsidRPr="007402B7">
        <w:t>о</w:t>
      </w:r>
      <w:r w:rsidRPr="007402B7">
        <w:t>вар, информированию потребителя о товаре и фирме, а также сбору  инфо</w:t>
      </w:r>
      <w:r w:rsidRPr="007402B7">
        <w:t>р</w:t>
      </w:r>
      <w:r w:rsidRPr="007402B7">
        <w:t>мации о рынке.</w:t>
      </w:r>
    </w:p>
    <w:p w:rsidR="00415FF4" w:rsidRDefault="00415FF4" w:rsidP="00415FF4">
      <w:pPr>
        <w:pStyle w:val="Nika"/>
      </w:pPr>
      <w:r>
        <w:t>СООО «Пуховичимясопродукт»</w:t>
      </w:r>
      <w:r w:rsidRPr="007402B7">
        <w:t xml:space="preserve"> использует прямую сбытовую, это значит, что компания непосредственно реализует продукцию производителя потребителю. </w:t>
      </w:r>
      <w:r>
        <w:t>Её</w:t>
      </w:r>
      <w:r w:rsidRPr="007402B7">
        <w:t xml:space="preserve"> отличительной особенностью является возможность    ко</w:t>
      </w:r>
      <w:r w:rsidRPr="007402B7">
        <w:t>н</w:t>
      </w:r>
      <w:r w:rsidRPr="007402B7">
        <w:t>тролировать  путь</w:t>
      </w:r>
      <w:r>
        <w:t xml:space="preserve">  прохождения  продукции   до  </w:t>
      </w:r>
      <w:r w:rsidRPr="007402B7">
        <w:t>конечного</w:t>
      </w:r>
      <w:r>
        <w:t xml:space="preserve"> </w:t>
      </w:r>
      <w:r w:rsidRPr="007402B7">
        <w:t>потребителя, а также условия её  реализации.</w:t>
      </w:r>
    </w:p>
    <w:p w:rsidR="00415FF4" w:rsidRDefault="00415FF4" w:rsidP="00415FF4">
      <w:pPr>
        <w:pStyle w:val="Nika"/>
      </w:pPr>
      <w:r w:rsidRPr="0067089A">
        <w:t>Прямая форма реализации товаров имеет ряд преимуществ. Во-первых, при</w:t>
      </w:r>
      <w:r>
        <w:t xml:space="preserve"> </w:t>
      </w:r>
      <w:r w:rsidRPr="0067089A">
        <w:t>такой  форме  предприятие-производитель  может  лучше  изучать  р</w:t>
      </w:r>
      <w:r w:rsidRPr="0067089A">
        <w:t>ы</w:t>
      </w:r>
      <w:r w:rsidRPr="0067089A">
        <w:t>нок  своих</w:t>
      </w:r>
      <w:r>
        <w:t xml:space="preserve"> </w:t>
      </w:r>
      <w:r w:rsidRPr="0067089A">
        <w:t>товаров, поддерживать тесное сотрудничество с основными  п</w:t>
      </w:r>
      <w:r w:rsidRPr="0067089A">
        <w:t>о</w:t>
      </w:r>
      <w:r w:rsidRPr="0067089A">
        <w:t>требителями.  Во-вторых, проводятся научные исследования, направленные на улучшение  качества</w:t>
      </w:r>
      <w:r>
        <w:t xml:space="preserve"> </w:t>
      </w:r>
      <w:r w:rsidRPr="0067089A">
        <w:t>выпускаемой  продукции.  В-третьих,  прямая  опт</w:t>
      </w:r>
      <w:r w:rsidRPr="0067089A">
        <w:t>о</w:t>
      </w:r>
      <w:r w:rsidRPr="0067089A">
        <w:t>вая  реализация   продукции</w:t>
      </w:r>
      <w:r>
        <w:t xml:space="preserve"> </w:t>
      </w:r>
      <w:r w:rsidRPr="0067089A">
        <w:t>ускоряет цикл реализации и, следовательно, оборот  капитала,  что  позволяет</w:t>
      </w:r>
      <w:r>
        <w:t xml:space="preserve"> </w:t>
      </w:r>
      <w:r w:rsidRPr="0067089A">
        <w:t>увеличить общую сумму прибыли.</w:t>
      </w:r>
    </w:p>
    <w:p w:rsidR="00415FF4" w:rsidRDefault="00415FF4" w:rsidP="00415FF4">
      <w:pPr>
        <w:pStyle w:val="Nika"/>
      </w:pPr>
      <w:r>
        <w:t>Для увеличения сбыта используются такие маркетинговые каналы, как интернет-среда, печатная реклама и участия в специализированных выста</w:t>
      </w:r>
      <w:r>
        <w:t>в</w:t>
      </w:r>
      <w:r>
        <w:t xml:space="preserve">ках. </w:t>
      </w:r>
    </w:p>
    <w:p w:rsidR="00695402" w:rsidRDefault="00695402" w:rsidP="00415FF4">
      <w:pPr>
        <w:pStyle w:val="Nika"/>
      </w:pPr>
      <w:r>
        <w:t xml:space="preserve">На предприятии для доставки продукции используется автомобильный транспорт. На счету компании находится </w:t>
      </w:r>
      <w:r w:rsidR="00382A8F">
        <w:t>12</w:t>
      </w:r>
      <w:r>
        <w:t xml:space="preserve"> автомобилей, среди которых 6 </w:t>
      </w:r>
      <w:r w:rsidR="004B79C3">
        <w:t>большегрузых</w:t>
      </w:r>
      <w:r>
        <w:t>. Машины курсируют по Минской области каждый день, ин</w:t>
      </w:r>
      <w:r>
        <w:t>о</w:t>
      </w:r>
      <w:r>
        <w:t xml:space="preserve">гда по 2 раза. </w:t>
      </w:r>
    </w:p>
    <w:tbl>
      <w:tblPr>
        <w:tblW w:w="8954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34"/>
        <w:gridCol w:w="2003"/>
        <w:gridCol w:w="2817"/>
      </w:tblGrid>
      <w:tr w:rsidR="00695402" w:rsidRPr="00695402" w:rsidTr="00382A8F">
        <w:trPr>
          <w:trHeight w:val="423"/>
          <w:jc w:val="center"/>
        </w:trPr>
        <w:tc>
          <w:tcPr>
            <w:tcW w:w="4134" w:type="dxa"/>
            <w:shd w:val="clear" w:color="auto" w:fill="auto"/>
            <w:noWrap/>
            <w:vAlign w:val="bottom"/>
            <w:hideMark/>
          </w:tcPr>
          <w:p w:rsidR="00695402" w:rsidRPr="00695402" w:rsidRDefault="004B79C3" w:rsidP="0069540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 w:rsidRPr="004B79C3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характеристика</w:t>
            </w:r>
          </w:p>
        </w:tc>
        <w:tc>
          <w:tcPr>
            <w:tcW w:w="2003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МАЗ 437043-321</w:t>
            </w:r>
          </w:p>
        </w:tc>
        <w:tc>
          <w:tcPr>
            <w:tcW w:w="2817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b/>
                <w:color w:val="000000"/>
                <w:sz w:val="24"/>
                <w:lang w:eastAsia="ru-RU"/>
              </w:rPr>
              <w:t>МАЗ 5340А-5-375-000</w:t>
            </w:r>
          </w:p>
        </w:tc>
      </w:tr>
      <w:tr w:rsidR="00695402" w:rsidRPr="00695402" w:rsidTr="004B79C3">
        <w:trPr>
          <w:trHeight w:val="126"/>
          <w:jc w:val="center"/>
        </w:trPr>
        <w:tc>
          <w:tcPr>
            <w:tcW w:w="4134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размеры</w:t>
            </w:r>
          </w:p>
        </w:tc>
        <w:tc>
          <w:tcPr>
            <w:tcW w:w="2003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15*2,3*2,3</w:t>
            </w:r>
          </w:p>
        </w:tc>
        <w:tc>
          <w:tcPr>
            <w:tcW w:w="2817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6,2*2,5*2,5</w:t>
            </w:r>
          </w:p>
        </w:tc>
      </w:tr>
      <w:tr w:rsidR="00695402" w:rsidRPr="00695402" w:rsidTr="004B79C3">
        <w:trPr>
          <w:trHeight w:val="187"/>
          <w:jc w:val="center"/>
        </w:trPr>
        <w:tc>
          <w:tcPr>
            <w:tcW w:w="4134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колесная формула</w:t>
            </w:r>
          </w:p>
        </w:tc>
        <w:tc>
          <w:tcPr>
            <w:tcW w:w="2003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817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</w:tr>
      <w:tr w:rsidR="00695402" w:rsidRPr="00695402" w:rsidTr="004B79C3">
        <w:trPr>
          <w:trHeight w:val="126"/>
          <w:jc w:val="center"/>
        </w:trPr>
        <w:tc>
          <w:tcPr>
            <w:tcW w:w="4134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допустимая полная масса автомобиля</w:t>
            </w:r>
          </w:p>
        </w:tc>
        <w:tc>
          <w:tcPr>
            <w:tcW w:w="2003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10100</w:t>
            </w:r>
          </w:p>
        </w:tc>
        <w:tc>
          <w:tcPr>
            <w:tcW w:w="2817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8000</w:t>
            </w:r>
          </w:p>
        </w:tc>
      </w:tr>
      <w:tr w:rsidR="00695402" w:rsidRPr="00695402" w:rsidTr="004B79C3">
        <w:trPr>
          <w:trHeight w:val="370"/>
          <w:jc w:val="center"/>
        </w:trPr>
        <w:tc>
          <w:tcPr>
            <w:tcW w:w="4134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допустимая грузоподъемность</w:t>
            </w:r>
          </w:p>
        </w:tc>
        <w:tc>
          <w:tcPr>
            <w:tcW w:w="2003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4800</w:t>
            </w:r>
          </w:p>
        </w:tc>
        <w:tc>
          <w:tcPr>
            <w:tcW w:w="2817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4000</w:t>
            </w:r>
          </w:p>
        </w:tc>
      </w:tr>
      <w:tr w:rsidR="00695402" w:rsidRPr="00695402" w:rsidTr="004B79C3">
        <w:trPr>
          <w:trHeight w:val="370"/>
          <w:jc w:val="center"/>
        </w:trPr>
        <w:tc>
          <w:tcPr>
            <w:tcW w:w="4134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число передач</w:t>
            </w:r>
          </w:p>
        </w:tc>
        <w:tc>
          <w:tcPr>
            <w:tcW w:w="2003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817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695402" w:rsidRPr="00695402" w:rsidTr="004B79C3">
        <w:trPr>
          <w:trHeight w:val="370"/>
          <w:jc w:val="center"/>
        </w:trPr>
        <w:tc>
          <w:tcPr>
            <w:tcW w:w="4134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скорость, км/ч</w:t>
            </w:r>
          </w:p>
        </w:tc>
        <w:tc>
          <w:tcPr>
            <w:tcW w:w="2003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220</w:t>
            </w:r>
          </w:p>
        </w:tc>
        <w:tc>
          <w:tcPr>
            <w:tcW w:w="2817" w:type="dxa"/>
            <w:shd w:val="clear" w:color="auto" w:fill="auto"/>
            <w:noWrap/>
            <w:vAlign w:val="bottom"/>
            <w:hideMark/>
          </w:tcPr>
          <w:p w:rsidR="00695402" w:rsidRPr="00695402" w:rsidRDefault="00695402" w:rsidP="006954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95402">
              <w:rPr>
                <w:rFonts w:ascii="Times New Roman" w:eastAsia="Times New Roman" w:hAnsi="Times New Roman"/>
                <w:color w:val="000000"/>
                <w:lang w:eastAsia="ru-RU"/>
              </w:rPr>
              <w:t>180</w:t>
            </w:r>
          </w:p>
        </w:tc>
      </w:tr>
    </w:tbl>
    <w:p w:rsidR="00695402" w:rsidRDefault="00695402" w:rsidP="00415FF4">
      <w:pPr>
        <w:pStyle w:val="Nika"/>
      </w:pPr>
    </w:p>
    <w:p w:rsidR="00415FF4" w:rsidRDefault="00695402" w:rsidP="00415FF4">
      <w:pPr>
        <w:ind w:firstLine="708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714500" cy="2286000"/>
            <wp:effectExtent l="19050" t="0" r="0" b="0"/>
            <wp:docPr id="43" name="Рисунок 20" descr="http://perevozki.i-r.by/content/visitor/images/201105/23/i20110523131640-foto-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perevozki.i-r.by/content/visitor/images/201105/23/i20110523131640-foto-0003.jpg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</w:t>
      </w:r>
      <w:r>
        <w:rPr>
          <w:noProof/>
          <w:lang w:eastAsia="ru-RU"/>
        </w:rPr>
        <w:drawing>
          <wp:inline distT="0" distB="0" distL="0" distR="0">
            <wp:extent cx="2905125" cy="2178844"/>
            <wp:effectExtent l="19050" t="0" r="9525" b="0"/>
            <wp:docPr id="44" name="Рисунок 23" descr="http://tamozhgrupp.by/files/IMG_509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tamozhgrupp.by/files/IMG_50956.jpg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178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F4" w:rsidRDefault="004B79C3" w:rsidP="004B79C3">
      <w:pPr>
        <w:ind w:firstLine="708"/>
        <w:jc w:val="center"/>
        <w:rPr>
          <w:rFonts w:ascii="Times New Roman" w:hAnsi="Times New Roman"/>
          <w:i/>
          <w:sz w:val="28"/>
          <w:szCs w:val="28"/>
        </w:rPr>
      </w:pPr>
      <w:r w:rsidRPr="004B79C3">
        <w:rPr>
          <w:rFonts w:ascii="Times New Roman" w:hAnsi="Times New Roman"/>
          <w:i/>
          <w:sz w:val="28"/>
          <w:szCs w:val="28"/>
        </w:rPr>
        <w:t>Рисунок 4.6. – Транспорт СООО «Пуховичимясопродукт»</w:t>
      </w:r>
    </w:p>
    <w:p w:rsidR="00342C64" w:rsidRDefault="00342C64" w:rsidP="00342C64">
      <w:pPr>
        <w:pStyle w:val="Nika"/>
        <w:ind w:firstLine="851"/>
      </w:pPr>
      <w:r>
        <w:t xml:space="preserve">При обслуживании торговых точек 1 машина совершает </w:t>
      </w:r>
      <w:r w:rsidR="00382A8F">
        <w:t xml:space="preserve">минимум </w:t>
      </w:r>
      <w:r>
        <w:t xml:space="preserve">3 рейса: склад-магазин 1-магазин 2- склад. </w:t>
      </w:r>
      <w:r w:rsidR="00382A8F">
        <w:t xml:space="preserve"> Если же автомобиль большой гр</w:t>
      </w:r>
      <w:r w:rsidR="00382A8F">
        <w:t>у</w:t>
      </w:r>
      <w:r w:rsidR="00382A8F">
        <w:t xml:space="preserve">зоподъемности, то он обслуживает 5-6 магазинов за один рейс. </w:t>
      </w:r>
      <w:r>
        <w:t xml:space="preserve">Таким </w:t>
      </w:r>
      <w:r w:rsidR="00382A8F">
        <w:t>обр</w:t>
      </w:r>
      <w:r w:rsidR="00382A8F">
        <w:t>а</w:t>
      </w:r>
      <w:r w:rsidR="00382A8F">
        <w:t>зом,</w:t>
      </w:r>
      <w:r>
        <w:t xml:space="preserve"> </w:t>
      </w:r>
      <w:r w:rsidR="00382A8F">
        <w:t xml:space="preserve">издержки на транспорт у предприятия минимизированы. </w:t>
      </w:r>
      <w:r>
        <w:t xml:space="preserve"> </w:t>
      </w:r>
    </w:p>
    <w:p w:rsidR="00342C64" w:rsidRDefault="00313281" w:rsidP="004B79C3">
      <w:pPr>
        <w:ind w:firstLine="708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group id="_x0000_s1096" style="position:absolute;left:0;text-align:left;margin-left:94.3pt;margin-top:.1pt;width:315pt;height:231pt;z-index:251672576" coordorigin="3465,6240" coordsize="7050,5145">
            <v:oval id="_x0000_s1081" style="position:absolute;left:5805;top:7635;width:2265;height:2250">
              <v:textbox style="mso-next-textbox:#_x0000_s1081">
                <w:txbxContent>
                  <w:p w:rsidR="00342C64" w:rsidRDefault="00342C64" w:rsidP="00342C64">
                    <w:pPr>
                      <w:pStyle w:val="Nika"/>
                      <w:ind w:firstLine="0"/>
                      <w:jc w:val="center"/>
                      <w:rPr>
                        <w:sz w:val="24"/>
                      </w:rPr>
                    </w:pPr>
                    <w:r w:rsidRPr="00342C64">
                      <w:rPr>
                        <w:sz w:val="24"/>
                      </w:rPr>
                      <w:t>Склад</w:t>
                    </w:r>
                  </w:p>
                  <w:p w:rsidR="00342C64" w:rsidRPr="00342C64" w:rsidRDefault="00342C64" w:rsidP="00342C64">
                    <w:pPr>
                      <w:pStyle w:val="Nika"/>
                      <w:ind w:firstLine="0"/>
                      <w:jc w:val="center"/>
                      <w:rPr>
                        <w:sz w:val="24"/>
                      </w:rPr>
                    </w:pPr>
                    <w:r w:rsidRPr="00342C64">
                      <w:rPr>
                        <w:sz w:val="24"/>
                      </w:rPr>
                      <w:t>предпр</w:t>
                    </w:r>
                    <w:r w:rsidRPr="00342C64">
                      <w:rPr>
                        <w:sz w:val="24"/>
                      </w:rPr>
                      <w:t>и</w:t>
                    </w:r>
                    <w:r w:rsidRPr="00342C64">
                      <w:rPr>
                        <w:sz w:val="24"/>
                      </w:rPr>
                      <w:t>ятия</w:t>
                    </w:r>
                  </w:p>
                </w:txbxContent>
              </v:textbox>
            </v:oval>
            <v:roundrect id="_x0000_s1082" style="position:absolute;left:3465;top:6315;width:1995;height:1500" arcsize="10923f">
              <v:textbox style="mso-next-textbox:#_x0000_s1082">
                <w:txbxContent>
                  <w:p w:rsidR="00342C64" w:rsidRPr="00342C64" w:rsidRDefault="00342C64" w:rsidP="00342C64">
                    <w:pPr>
                      <w:pStyle w:val="Nika"/>
                      <w:ind w:firstLine="0"/>
                    </w:pPr>
                    <w:r w:rsidRPr="00342C64">
                      <w:t>Магазин №1</w:t>
                    </w:r>
                  </w:p>
                </w:txbxContent>
              </v:textbox>
            </v:roundrect>
            <v:roundrect id="_x0000_s1083" style="position:absolute;left:8520;top:6240;width:1995;height:1500" arcsize="10923f">
              <v:textbox style="mso-next-textbox:#_x0000_s1083">
                <w:txbxContent>
                  <w:p w:rsidR="00342C64" w:rsidRDefault="00342C64" w:rsidP="00342C64">
                    <w:pPr>
                      <w:pStyle w:val="Nika"/>
                      <w:ind w:firstLine="0"/>
                    </w:pPr>
                    <w:r>
                      <w:t>Магазин №2</w:t>
                    </w:r>
                  </w:p>
                </w:txbxContent>
              </v:textbox>
            </v:roundrect>
            <v:roundrect id="_x0000_s1084" style="position:absolute;left:8520;top:9885;width:1995;height:1500" arcsize="10923f">
              <v:textbox style="mso-next-textbox:#_x0000_s1084">
                <w:txbxContent>
                  <w:p w:rsidR="00342C64" w:rsidRDefault="00342C64" w:rsidP="00342C64">
                    <w:pPr>
                      <w:pStyle w:val="Nika"/>
                      <w:ind w:firstLine="0"/>
                    </w:pPr>
                    <w:r>
                      <w:t>Магазин №3</w:t>
                    </w:r>
                  </w:p>
                </w:txbxContent>
              </v:textbox>
            </v:roundrect>
            <v:roundrect id="_x0000_s1085" style="position:absolute;left:3465;top:9885;width:1995;height:1500" arcsize="10923f">
              <v:textbox style="mso-next-textbox:#_x0000_s1085">
                <w:txbxContent>
                  <w:p w:rsidR="00342C64" w:rsidRDefault="00342C64" w:rsidP="00342C64">
                    <w:pPr>
                      <w:pStyle w:val="Nika"/>
                      <w:ind w:firstLine="0"/>
                    </w:pPr>
                    <w:r>
                      <w:t>Магазин №4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7" type="#_x0000_t32" style="position:absolute;left:5460;top:7110;width:870;height:705;flip:x y" o:connectortype="straight">
              <v:stroke endarrow="block"/>
            </v:shape>
            <v:shape id="_x0000_s1089" type="#_x0000_t32" style="position:absolute;left:5460;top:7110;width:2955;height:0" o:connectortype="straight">
              <v:stroke endarrow="block"/>
            </v:shape>
            <v:shape id="_x0000_s1090" type="#_x0000_t32" style="position:absolute;left:7575;top:7110;width:840;height:705;flip:x" o:connectortype="straight">
              <v:stroke endarrow="block"/>
            </v:shape>
            <v:shape id="_x0000_s1091" type="#_x0000_t32" style="position:absolute;left:5400;top:9765;width:930;height:660;flip:x" o:connectortype="straight">
              <v:stroke endarrow="block"/>
            </v:shape>
            <v:shape id="_x0000_s1093" type="#_x0000_t32" style="position:absolute;left:5400;top:10425;width:3120;height:0" o:connectortype="straight">
              <v:stroke endarrow="block"/>
            </v:shape>
            <v:shape id="_x0000_s1095" type="#_x0000_t32" style="position:absolute;left:7575;top:9690;width:945;height:735;flip:x y" o:connectortype="straight">
              <v:stroke endarrow="block"/>
            </v:shape>
          </v:group>
        </w:pict>
      </w:r>
      <w:r w:rsidR="00342C64">
        <w:rPr>
          <w:rFonts w:ascii="Times New Roman" w:hAnsi="Times New Roman"/>
          <w:i/>
          <w:sz w:val="28"/>
          <w:szCs w:val="28"/>
        </w:rPr>
        <w:t>1 авто</w:t>
      </w:r>
    </w:p>
    <w:p w:rsidR="00342C64" w:rsidRDefault="00342C64" w:rsidP="004B79C3">
      <w:pPr>
        <w:ind w:firstLine="708"/>
        <w:jc w:val="center"/>
        <w:rPr>
          <w:rFonts w:ascii="Times New Roman" w:hAnsi="Times New Roman"/>
          <w:i/>
          <w:sz w:val="28"/>
          <w:szCs w:val="28"/>
        </w:rPr>
      </w:pPr>
    </w:p>
    <w:p w:rsidR="00342C64" w:rsidRDefault="00342C64" w:rsidP="004B79C3">
      <w:pPr>
        <w:ind w:firstLine="708"/>
        <w:jc w:val="center"/>
        <w:rPr>
          <w:rFonts w:ascii="Times New Roman" w:hAnsi="Times New Roman"/>
          <w:i/>
          <w:sz w:val="28"/>
          <w:szCs w:val="28"/>
        </w:rPr>
      </w:pPr>
    </w:p>
    <w:p w:rsidR="00342C64" w:rsidRDefault="00342C64" w:rsidP="004B79C3">
      <w:pPr>
        <w:ind w:firstLine="708"/>
        <w:jc w:val="center"/>
        <w:rPr>
          <w:rFonts w:ascii="Times New Roman" w:hAnsi="Times New Roman"/>
          <w:i/>
          <w:sz w:val="28"/>
          <w:szCs w:val="28"/>
        </w:rPr>
      </w:pPr>
    </w:p>
    <w:p w:rsidR="00342C64" w:rsidRDefault="00342C64" w:rsidP="004B79C3">
      <w:pPr>
        <w:ind w:firstLine="708"/>
        <w:jc w:val="center"/>
        <w:rPr>
          <w:rFonts w:ascii="Times New Roman" w:hAnsi="Times New Roman"/>
          <w:i/>
          <w:sz w:val="28"/>
          <w:szCs w:val="28"/>
        </w:rPr>
      </w:pPr>
    </w:p>
    <w:p w:rsidR="00342C64" w:rsidRDefault="00342C64" w:rsidP="004B79C3">
      <w:pPr>
        <w:ind w:firstLine="708"/>
        <w:jc w:val="center"/>
        <w:rPr>
          <w:rFonts w:ascii="Times New Roman" w:hAnsi="Times New Roman"/>
          <w:i/>
          <w:sz w:val="28"/>
          <w:szCs w:val="28"/>
        </w:rPr>
      </w:pPr>
    </w:p>
    <w:p w:rsidR="00342C64" w:rsidRDefault="00342C64" w:rsidP="004B79C3">
      <w:pPr>
        <w:ind w:firstLine="708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авто</w:t>
      </w:r>
    </w:p>
    <w:p w:rsidR="00382A8F" w:rsidRDefault="00382A8F" w:rsidP="004B79C3">
      <w:pPr>
        <w:ind w:firstLine="708"/>
        <w:jc w:val="center"/>
        <w:rPr>
          <w:rFonts w:ascii="Times New Roman" w:hAnsi="Times New Roman"/>
          <w:i/>
          <w:sz w:val="28"/>
          <w:szCs w:val="28"/>
        </w:rPr>
      </w:pPr>
    </w:p>
    <w:p w:rsidR="00382A8F" w:rsidRDefault="00382A8F" w:rsidP="004B79C3">
      <w:pPr>
        <w:ind w:firstLine="708"/>
        <w:jc w:val="center"/>
        <w:rPr>
          <w:rFonts w:ascii="Times New Roman" w:hAnsi="Times New Roman"/>
          <w:i/>
          <w:sz w:val="28"/>
          <w:szCs w:val="28"/>
        </w:rPr>
      </w:pPr>
    </w:p>
    <w:p w:rsidR="00382A8F" w:rsidRDefault="00382A8F" w:rsidP="004B79C3">
      <w:pPr>
        <w:ind w:firstLine="708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Рисунок 4.7. – Схема транспортировки</w:t>
      </w:r>
    </w:p>
    <w:p w:rsidR="00382A8F" w:rsidRDefault="00382A8F" w:rsidP="00382A8F">
      <w:pPr>
        <w:pStyle w:val="Nika"/>
        <w:rPr>
          <w:szCs w:val="28"/>
        </w:rPr>
      </w:pPr>
      <w:r w:rsidRPr="000355F4">
        <w:rPr>
          <w:szCs w:val="28"/>
        </w:rPr>
        <w:t>Сегодня магазинам необходимо, чтобы поставка товаров производ</w:t>
      </w:r>
      <w:r w:rsidRPr="000355F4">
        <w:rPr>
          <w:szCs w:val="28"/>
        </w:rPr>
        <w:t>и</w:t>
      </w:r>
      <w:r w:rsidRPr="000355F4">
        <w:rPr>
          <w:szCs w:val="28"/>
        </w:rPr>
        <w:t xml:space="preserve">лась в соответствии с логистической технологией </w:t>
      </w:r>
      <w:bookmarkStart w:id="6" w:name="i1202"/>
      <w:bookmarkEnd w:id="6"/>
      <w:r w:rsidRPr="000355F4">
        <w:rPr>
          <w:szCs w:val="28"/>
        </w:rPr>
        <w:t xml:space="preserve">«Точно в срок», </w:t>
      </w:r>
      <w:r>
        <w:rPr>
          <w:szCs w:val="28"/>
        </w:rPr>
        <w:t xml:space="preserve">продукты </w:t>
      </w:r>
      <w:r w:rsidRPr="000355F4">
        <w:rPr>
          <w:szCs w:val="28"/>
        </w:rPr>
        <w:lastRenderedPageBreak/>
        <w:t>имели полную предпродажную подготовку, доставка осуществлялась прямо в торговый зал, минуя склад магазина, обмен информацией происходил с и</w:t>
      </w:r>
      <w:r w:rsidRPr="000355F4">
        <w:rPr>
          <w:szCs w:val="28"/>
        </w:rPr>
        <w:t>с</w:t>
      </w:r>
      <w:r w:rsidRPr="000355F4">
        <w:rPr>
          <w:szCs w:val="28"/>
        </w:rPr>
        <w:t>пользованием современных электронных систем связи и обработки данных и т.д. Это позволит магазинам сократить складские помещения, расширив то</w:t>
      </w:r>
      <w:r w:rsidRPr="000355F4">
        <w:rPr>
          <w:szCs w:val="28"/>
        </w:rPr>
        <w:t>р</w:t>
      </w:r>
      <w:r w:rsidRPr="000355F4">
        <w:rPr>
          <w:szCs w:val="28"/>
        </w:rPr>
        <w:t>говые залы, высвободить работников, занятых на немеханизированных оп</w:t>
      </w:r>
      <w:r w:rsidRPr="000355F4">
        <w:rPr>
          <w:szCs w:val="28"/>
        </w:rPr>
        <w:t>е</w:t>
      </w:r>
      <w:r w:rsidRPr="000355F4">
        <w:rPr>
          <w:szCs w:val="28"/>
        </w:rPr>
        <w:t>рациях предпродажной подготовки, увеличить при необходимости штат пр</w:t>
      </w:r>
      <w:r w:rsidRPr="000355F4">
        <w:rPr>
          <w:szCs w:val="28"/>
        </w:rPr>
        <w:t>о</w:t>
      </w:r>
      <w:r w:rsidRPr="000355F4">
        <w:rPr>
          <w:szCs w:val="28"/>
        </w:rPr>
        <w:t>давцов-консультантов, обслуживающих покупателей и т.д. Таким образом, от качества работы оптового звена в значительной мере зависит качество ро</w:t>
      </w:r>
      <w:r w:rsidRPr="000355F4">
        <w:rPr>
          <w:szCs w:val="28"/>
        </w:rPr>
        <w:t>з</w:t>
      </w:r>
      <w:r w:rsidRPr="000355F4">
        <w:rPr>
          <w:szCs w:val="28"/>
        </w:rPr>
        <w:t>ничной торговли, а в итоге - качество обслуживания конечных покупателей</w:t>
      </w:r>
      <w:r>
        <w:rPr>
          <w:szCs w:val="28"/>
        </w:rPr>
        <w:t xml:space="preserve">. </w:t>
      </w:r>
    </w:p>
    <w:p w:rsidR="00382A8F" w:rsidRDefault="00382A8F" w:rsidP="00382A8F">
      <w:pPr>
        <w:pStyle w:val="Nika"/>
        <w:rPr>
          <w:szCs w:val="28"/>
        </w:rPr>
      </w:pPr>
    </w:p>
    <w:p w:rsidR="00382A8F" w:rsidRPr="00382A8F" w:rsidRDefault="00382A8F" w:rsidP="00382A8F">
      <w:pPr>
        <w:pStyle w:val="Nika"/>
        <w:rPr>
          <w:rStyle w:val="FontStyle13"/>
          <w:rFonts w:ascii="Times New Roman" w:hAnsi="Times New Roman" w:cs="Times New Roman"/>
          <w:b/>
          <w:sz w:val="28"/>
          <w:szCs w:val="28"/>
        </w:rPr>
      </w:pPr>
      <w:r w:rsidRPr="00382A8F">
        <w:rPr>
          <w:rStyle w:val="FontStyle13"/>
          <w:rFonts w:ascii="Times New Roman" w:hAnsi="Times New Roman" w:cs="Times New Roman"/>
          <w:b/>
          <w:sz w:val="28"/>
          <w:szCs w:val="28"/>
        </w:rPr>
        <w:t>4.6 Анализ коммуникационной политики</w:t>
      </w:r>
    </w:p>
    <w:p w:rsidR="00382A8F" w:rsidRPr="00382A8F" w:rsidRDefault="00382A8F" w:rsidP="00382A8F">
      <w:pPr>
        <w:pStyle w:val="Nika"/>
        <w:rPr>
          <w:rStyle w:val="FontStyle13"/>
          <w:rFonts w:ascii="Times New Roman" w:hAnsi="Times New Roman" w:cs="Times New Roman"/>
          <w:sz w:val="28"/>
          <w:szCs w:val="28"/>
        </w:rPr>
      </w:pP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Маркетинговые элементы предусматривают 4 сферы деятельности: проведение PR-акций, стимулирование сбыта, реклама и личные продажи.</w:t>
      </w:r>
    </w:p>
    <w:p w:rsidR="00382A8F" w:rsidRPr="00382A8F" w:rsidRDefault="00382A8F" w:rsidP="00382A8F">
      <w:pPr>
        <w:pStyle w:val="Nika"/>
        <w:rPr>
          <w:rStyle w:val="FontStyle13"/>
          <w:rFonts w:ascii="Times New Roman" w:hAnsi="Times New Roman" w:cs="Times New Roman"/>
          <w:sz w:val="28"/>
          <w:szCs w:val="28"/>
        </w:rPr>
      </w:pP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Первое место по значимости на предприятии занимают личные прод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а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жи, поскольку в данной сфере деятельности крайне важно расположить ка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ж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дого клиента к себе и склонить его покупке, поскольку на рынке промы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ш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ленного оборудования каждый контракт приносит большие денежные сре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д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ства. После получения звонков, организуется встреча между потенциальным клиентом и сотрудником компании это и есть личные продажи.</w:t>
      </w:r>
    </w:p>
    <w:p w:rsidR="00382A8F" w:rsidRPr="00382A8F" w:rsidRDefault="00382A8F" w:rsidP="00382A8F">
      <w:pPr>
        <w:pStyle w:val="Nika"/>
        <w:rPr>
          <w:rStyle w:val="FontStyle13"/>
          <w:rFonts w:ascii="Times New Roman" w:hAnsi="Times New Roman" w:cs="Times New Roman"/>
          <w:sz w:val="28"/>
          <w:szCs w:val="28"/>
        </w:rPr>
      </w:pP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Значительные денежные средства затрачиваются также на различного рода рекламные действия. Среди которых развитее официального сайта ко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м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пании и его подстройка  под поисковые системы. В результате этого при п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о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 xml:space="preserve">иске по ключевым словам в списке поиска на таких сайтах как Yandex и Tut.by </w:t>
      </w:r>
      <w:r>
        <w:rPr>
          <w:rStyle w:val="FontStyle13"/>
          <w:rFonts w:ascii="Times New Roman" w:hAnsi="Times New Roman" w:cs="Times New Roman"/>
          <w:sz w:val="28"/>
          <w:szCs w:val="28"/>
        </w:rPr>
        <w:t>будет находиться сайт предприятия СООО «Пуховичимясопродукт».</w:t>
      </w:r>
    </w:p>
    <w:p w:rsidR="00382A8F" w:rsidRPr="00382A8F" w:rsidRDefault="00382A8F" w:rsidP="00382A8F">
      <w:pPr>
        <w:pStyle w:val="Nika"/>
        <w:rPr>
          <w:rStyle w:val="FontStyle13"/>
          <w:rFonts w:ascii="Times New Roman" w:hAnsi="Times New Roman" w:cs="Times New Roman"/>
          <w:sz w:val="28"/>
          <w:szCs w:val="28"/>
        </w:rPr>
      </w:pP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Однако это не единственный используемый компанией элемент марк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е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 xml:space="preserve">тинговых коммуникаций. Кроме него информация о компании периодически печатается в специализированном журнале «Знак качества». </w:t>
      </w:r>
    </w:p>
    <w:p w:rsidR="00382A8F" w:rsidRPr="00382A8F" w:rsidRDefault="00382A8F" w:rsidP="00382A8F">
      <w:pPr>
        <w:pStyle w:val="Nika"/>
        <w:rPr>
          <w:rStyle w:val="FontStyle13"/>
          <w:rFonts w:ascii="Times New Roman" w:hAnsi="Times New Roman" w:cs="Times New Roman"/>
          <w:sz w:val="28"/>
          <w:szCs w:val="28"/>
        </w:rPr>
      </w:pP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 xml:space="preserve">С мая 2011 года введены также такие маркетинговые действия, как размещение баннера и информационного пакета на сайте </w:t>
      </w:r>
      <w:hyperlink r:id="rId58" w:history="1">
        <w:r w:rsidRPr="00382A8F">
          <w:rPr>
            <w:rStyle w:val="af3"/>
            <w:color w:val="auto"/>
            <w:szCs w:val="28"/>
            <w:u w:val="none"/>
          </w:rPr>
          <w:t>www.b2b.by</w:t>
        </w:r>
      </w:hyperlink>
      <w:r w:rsidRPr="00382A8F">
        <w:rPr>
          <w:rStyle w:val="FontStyle13"/>
          <w:rFonts w:ascii="Times New Roman" w:hAnsi="Times New Roman" w:cs="Times New Roman"/>
          <w:sz w:val="28"/>
          <w:szCs w:val="28"/>
        </w:rPr>
        <w:t xml:space="preserve"> (жё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л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 xml:space="preserve">тые страницы РБ), а также заполнение мини-сайта по адресу </w:t>
      </w:r>
      <w:hyperlink r:id="rId59" w:history="1">
        <w:r w:rsidRPr="00382A8F">
          <w:rPr>
            <w:rStyle w:val="af3"/>
            <w:color w:val="auto"/>
            <w:szCs w:val="28"/>
            <w:u w:val="none"/>
          </w:rPr>
          <w:t>www.deal.by</w:t>
        </w:r>
      </w:hyperlink>
      <w:r w:rsidRPr="00382A8F">
        <w:rPr>
          <w:rStyle w:val="FontStyle13"/>
          <w:rFonts w:ascii="Times New Roman" w:hAnsi="Times New Roman" w:cs="Times New Roman"/>
          <w:sz w:val="28"/>
          <w:szCs w:val="28"/>
        </w:rPr>
        <w:t xml:space="preserve">. 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lastRenderedPageBreak/>
        <w:t>Для проверки эффективности данных мероприятий был зарегистрирован н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о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вый (чистый номер Velcom) для выявления клиентов пришедших именно с этих сайтов.</w:t>
      </w:r>
    </w:p>
    <w:p w:rsidR="00382A8F" w:rsidRPr="00382A8F" w:rsidRDefault="00382A8F" w:rsidP="00382A8F">
      <w:pPr>
        <w:pStyle w:val="Nika"/>
      </w:pP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Результат за 2 месяца – 8 звонков, что говорит о высокой эффективн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о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сти данных мероприятий.</w:t>
      </w:r>
      <w:r w:rsidR="007954C7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В качестве стимулирования сбыта продукции в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ы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ступает участие компании в таких выставках как «</w:t>
      </w:r>
      <w:r>
        <w:rPr>
          <w:rStyle w:val="FontStyle13"/>
          <w:rFonts w:ascii="Times New Roman" w:hAnsi="Times New Roman" w:cs="Times New Roman"/>
          <w:sz w:val="28"/>
          <w:szCs w:val="28"/>
        </w:rPr>
        <w:t>Лучший продукт года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» и «</w:t>
      </w:r>
      <w:r>
        <w:rPr>
          <w:rStyle w:val="FontStyle13"/>
          <w:rFonts w:ascii="Times New Roman" w:hAnsi="Times New Roman" w:cs="Times New Roman"/>
          <w:sz w:val="28"/>
          <w:szCs w:val="28"/>
        </w:rPr>
        <w:t>Стандарт качества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» в Минске</w:t>
      </w: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. 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На этих мероприятиях имеет стенд типа «п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>о</w:t>
      </w:r>
      <w:r w:rsidRPr="00382A8F">
        <w:rPr>
          <w:rStyle w:val="FontStyle13"/>
          <w:rFonts w:ascii="Times New Roman" w:hAnsi="Times New Roman" w:cs="Times New Roman"/>
          <w:sz w:val="28"/>
          <w:szCs w:val="28"/>
        </w:rPr>
        <w:t xml:space="preserve">луостров», это значит, </w:t>
      </w:r>
      <w:r w:rsidRPr="00382A8F">
        <w:t>что стенд открыт с трех сторон. Такое размещение в</w:t>
      </w:r>
      <w:r w:rsidRPr="00382A8F">
        <w:t>ы</w:t>
      </w:r>
      <w:r w:rsidRPr="00382A8F">
        <w:t>ставочной площади позволяет экспоненту легко контролировать прилеж</w:t>
      </w:r>
      <w:r w:rsidRPr="00382A8F">
        <w:t>а</w:t>
      </w:r>
      <w:r w:rsidRPr="00382A8F">
        <w:t xml:space="preserve">щую территорию. На выставке потенциальный клиент имеет возможность ознакомиться с </w:t>
      </w:r>
      <w:r>
        <w:t>продукцией и оценить ее эстетические и вкусовые характер</w:t>
      </w:r>
      <w:r>
        <w:t>и</w:t>
      </w:r>
      <w:r>
        <w:t xml:space="preserve">стики. </w:t>
      </w:r>
    </w:p>
    <w:p w:rsidR="007954C7" w:rsidRDefault="00382A8F" w:rsidP="00382A8F">
      <w:pPr>
        <w:pStyle w:val="Nika"/>
      </w:pPr>
      <w:r w:rsidRPr="00382A8F">
        <w:t>На данный момент вложения в реализацию PR-акций отсутствует.</w:t>
      </w:r>
    </w:p>
    <w:p w:rsidR="00382A8F" w:rsidRPr="00382A8F" w:rsidRDefault="00382A8F" w:rsidP="00382A8F">
      <w:pPr>
        <w:pStyle w:val="Nika"/>
      </w:pPr>
      <w:r w:rsidRPr="00382A8F">
        <w:t>Для увеличения объёмов продаж рекомендуется использование конте</w:t>
      </w:r>
      <w:r w:rsidRPr="00382A8F">
        <w:t>к</w:t>
      </w:r>
      <w:r w:rsidRPr="00382A8F">
        <w:t>стной рекламы на таких сайтах как Yandex, Tut.by, а также использование сайта all-biz.info и размещение информации о компании и о её продукции на данном сайте. Кроме того, предлагается использование печатных периодич</w:t>
      </w:r>
      <w:r w:rsidRPr="00382A8F">
        <w:t>е</w:t>
      </w:r>
      <w:r w:rsidRPr="00382A8F">
        <w:t>ских изданий для размещения там заказных статей о преимуществах и силах компании.</w:t>
      </w:r>
    </w:p>
    <w:p w:rsidR="00382A8F" w:rsidRDefault="00382A8F" w:rsidP="00382A8F">
      <w:pPr>
        <w:pStyle w:val="Nika"/>
      </w:pPr>
    </w:p>
    <w:p w:rsidR="008C03FD" w:rsidRDefault="008C03FD" w:rsidP="007954C7">
      <w:pPr>
        <w:spacing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9A12F8">
        <w:rPr>
          <w:rFonts w:ascii="Times New Roman" w:hAnsi="Times New Roman"/>
          <w:b/>
          <w:sz w:val="28"/>
          <w:szCs w:val="28"/>
        </w:rPr>
        <w:t>4.8 Анализ управления маркетингом на предприятии</w:t>
      </w:r>
    </w:p>
    <w:p w:rsidR="008C03FD" w:rsidRPr="00477DD2" w:rsidRDefault="008C03FD" w:rsidP="008C03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DD2">
        <w:rPr>
          <w:rFonts w:ascii="Times New Roman" w:hAnsi="Times New Roman"/>
          <w:sz w:val="28"/>
          <w:szCs w:val="28"/>
        </w:rPr>
        <w:t xml:space="preserve">  Совместно с другими подразделениями предприя</w:t>
      </w:r>
      <w:r>
        <w:rPr>
          <w:rFonts w:ascii="Times New Roman" w:hAnsi="Times New Roman"/>
          <w:sz w:val="28"/>
          <w:szCs w:val="28"/>
        </w:rPr>
        <w:t>тия и руководством предприятия отдел м</w:t>
      </w:r>
      <w:r w:rsidRPr="00477DD2">
        <w:rPr>
          <w:rFonts w:ascii="Times New Roman" w:hAnsi="Times New Roman"/>
          <w:sz w:val="28"/>
          <w:szCs w:val="28"/>
        </w:rPr>
        <w:t>аркетинга помогает выработать стратегию рыночной деятельности предприятия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77DD2">
        <w:rPr>
          <w:rFonts w:ascii="Times New Roman" w:hAnsi="Times New Roman"/>
          <w:sz w:val="28"/>
          <w:szCs w:val="28"/>
        </w:rPr>
        <w:t>Целью отдела маркетинга является выработка р</w:t>
      </w:r>
      <w:r w:rsidRPr="00477DD2">
        <w:rPr>
          <w:rFonts w:ascii="Times New Roman" w:hAnsi="Times New Roman"/>
          <w:sz w:val="28"/>
          <w:szCs w:val="28"/>
        </w:rPr>
        <w:t>е</w:t>
      </w:r>
      <w:r w:rsidRPr="00477DD2">
        <w:rPr>
          <w:rFonts w:ascii="Times New Roman" w:hAnsi="Times New Roman"/>
          <w:sz w:val="28"/>
          <w:szCs w:val="28"/>
        </w:rPr>
        <w:t>комендаций и координация деятельности по формированию и проведению закупочной, сбытовой и сервисной политики предприятий</w:t>
      </w:r>
      <w:r>
        <w:rPr>
          <w:rFonts w:ascii="Times New Roman" w:hAnsi="Times New Roman"/>
          <w:sz w:val="28"/>
          <w:szCs w:val="28"/>
        </w:rPr>
        <w:t>.</w:t>
      </w:r>
    </w:p>
    <w:p w:rsidR="008C03FD" w:rsidRPr="00477DD2" w:rsidRDefault="008C03FD" w:rsidP="008C03F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7DD2">
        <w:rPr>
          <w:rFonts w:ascii="Times New Roman" w:hAnsi="Times New Roman"/>
          <w:sz w:val="28"/>
          <w:szCs w:val="28"/>
        </w:rPr>
        <w:t xml:space="preserve">В функции </w:t>
      </w:r>
      <w:r>
        <w:rPr>
          <w:rFonts w:ascii="Times New Roman" w:hAnsi="Times New Roman"/>
          <w:sz w:val="28"/>
          <w:szCs w:val="28"/>
        </w:rPr>
        <w:t>о</w:t>
      </w:r>
      <w:r w:rsidRPr="00477DD2">
        <w:rPr>
          <w:rFonts w:ascii="Times New Roman" w:hAnsi="Times New Roman"/>
          <w:sz w:val="28"/>
          <w:szCs w:val="28"/>
        </w:rPr>
        <w:t>тдела маркетинга  входит анализ внутренней и внешней среды предприятий, анализ конкурентов, сегментирование рынка и позици</w:t>
      </w:r>
      <w:r w:rsidRPr="00477DD2">
        <w:rPr>
          <w:rFonts w:ascii="Times New Roman" w:hAnsi="Times New Roman"/>
          <w:sz w:val="28"/>
          <w:szCs w:val="28"/>
        </w:rPr>
        <w:t>о</w:t>
      </w:r>
      <w:r w:rsidRPr="00477DD2">
        <w:rPr>
          <w:rFonts w:ascii="Times New Roman" w:hAnsi="Times New Roman"/>
          <w:sz w:val="28"/>
          <w:szCs w:val="28"/>
        </w:rPr>
        <w:t>нирование товара, ценообразование, формирование ассортимента и форм</w:t>
      </w:r>
      <w:r w:rsidRPr="00477DD2">
        <w:rPr>
          <w:rFonts w:ascii="Times New Roman" w:hAnsi="Times New Roman"/>
          <w:sz w:val="28"/>
          <w:szCs w:val="28"/>
        </w:rPr>
        <w:t>у</w:t>
      </w:r>
      <w:r w:rsidRPr="00477DD2">
        <w:rPr>
          <w:rFonts w:ascii="Times New Roman" w:hAnsi="Times New Roman"/>
          <w:sz w:val="28"/>
          <w:szCs w:val="28"/>
        </w:rPr>
        <w:lastRenderedPageBreak/>
        <w:t>лирование требований к качеству продукции и обслуживанию клиентов, пр</w:t>
      </w:r>
      <w:r w:rsidRPr="00477DD2">
        <w:rPr>
          <w:rFonts w:ascii="Times New Roman" w:hAnsi="Times New Roman"/>
          <w:sz w:val="28"/>
          <w:szCs w:val="28"/>
        </w:rPr>
        <w:t>о</w:t>
      </w:r>
      <w:r w:rsidRPr="00477DD2">
        <w:rPr>
          <w:rFonts w:ascii="Times New Roman" w:hAnsi="Times New Roman"/>
          <w:sz w:val="28"/>
          <w:szCs w:val="28"/>
        </w:rPr>
        <w:t>движение продукции, формирование и поддержание имиджа предприятия и торговых марок</w:t>
      </w:r>
      <w:r>
        <w:rPr>
          <w:rFonts w:ascii="Times New Roman" w:hAnsi="Times New Roman"/>
          <w:sz w:val="28"/>
          <w:szCs w:val="28"/>
        </w:rPr>
        <w:t>.</w:t>
      </w:r>
      <w:r w:rsidRPr="00477DD2">
        <w:rPr>
          <w:rFonts w:ascii="Times New Roman" w:hAnsi="Times New Roman"/>
          <w:sz w:val="28"/>
          <w:szCs w:val="28"/>
        </w:rPr>
        <w:t xml:space="preserve"> </w:t>
      </w:r>
    </w:p>
    <w:p w:rsidR="008C03FD" w:rsidRPr="00477DD2" w:rsidRDefault="008C03FD" w:rsidP="008C03F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7DD2">
        <w:rPr>
          <w:rFonts w:ascii="Times New Roman" w:hAnsi="Times New Roman"/>
          <w:sz w:val="28"/>
          <w:szCs w:val="28"/>
        </w:rPr>
        <w:t>Чи</w:t>
      </w:r>
      <w:r>
        <w:rPr>
          <w:rFonts w:ascii="Times New Roman" w:hAnsi="Times New Roman"/>
          <w:sz w:val="28"/>
          <w:szCs w:val="28"/>
        </w:rPr>
        <w:t>сленность отдела маркетинга составляет 2</w:t>
      </w:r>
      <w:r w:rsidRPr="00477DD2">
        <w:rPr>
          <w:rFonts w:ascii="Times New Roman" w:hAnsi="Times New Roman"/>
          <w:sz w:val="28"/>
          <w:szCs w:val="28"/>
        </w:rPr>
        <w:t xml:space="preserve"> сотрудника.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7DD2">
        <w:rPr>
          <w:rFonts w:ascii="Times New Roman" w:hAnsi="Times New Roman"/>
          <w:sz w:val="28"/>
          <w:szCs w:val="28"/>
        </w:rPr>
        <w:t xml:space="preserve">   В состав отде</w:t>
      </w:r>
      <w:r>
        <w:rPr>
          <w:rFonts w:ascii="Times New Roman" w:hAnsi="Times New Roman"/>
          <w:sz w:val="28"/>
          <w:szCs w:val="28"/>
        </w:rPr>
        <w:t>ла входят  м</w:t>
      </w:r>
      <w:r w:rsidRPr="00477DD2">
        <w:rPr>
          <w:rFonts w:ascii="Times New Roman" w:hAnsi="Times New Roman"/>
          <w:sz w:val="28"/>
          <w:szCs w:val="28"/>
        </w:rPr>
        <w:t>аркетолог</w:t>
      </w:r>
      <w:r>
        <w:rPr>
          <w:rFonts w:ascii="Times New Roman" w:hAnsi="Times New Roman"/>
          <w:sz w:val="28"/>
          <w:szCs w:val="28"/>
        </w:rPr>
        <w:t xml:space="preserve"> и помощник маркетолога, который занимается размещением интернет-рекламы и проведением анкетирования клиентов. </w:t>
      </w:r>
      <w:r w:rsidRPr="00477DD2">
        <w:rPr>
          <w:rFonts w:ascii="Times New Roman" w:hAnsi="Times New Roman"/>
          <w:sz w:val="28"/>
          <w:szCs w:val="28"/>
        </w:rPr>
        <w:t xml:space="preserve"> </w:t>
      </w:r>
    </w:p>
    <w:p w:rsidR="008C03FD" w:rsidRPr="00477DD2" w:rsidRDefault="008C03FD" w:rsidP="008C03F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7DD2">
        <w:rPr>
          <w:rFonts w:ascii="Times New Roman" w:hAnsi="Times New Roman"/>
          <w:sz w:val="28"/>
          <w:szCs w:val="28"/>
        </w:rPr>
        <w:t xml:space="preserve">   Торговые подразделения предоставляют менеджеру по маркетингу информацию о характере и результатах своей деятельности. Отдел маркети</w:t>
      </w:r>
      <w:r w:rsidRPr="00477DD2">
        <w:rPr>
          <w:rFonts w:ascii="Times New Roman" w:hAnsi="Times New Roman"/>
          <w:sz w:val="28"/>
          <w:szCs w:val="28"/>
        </w:rPr>
        <w:t>н</w:t>
      </w:r>
      <w:r w:rsidRPr="00477DD2">
        <w:rPr>
          <w:rFonts w:ascii="Times New Roman" w:hAnsi="Times New Roman"/>
          <w:sz w:val="28"/>
          <w:szCs w:val="28"/>
        </w:rPr>
        <w:t>га предоставляет всем подразделениям предприятия        информацию, нео</w:t>
      </w:r>
      <w:r w:rsidRPr="00477DD2">
        <w:rPr>
          <w:rFonts w:ascii="Times New Roman" w:hAnsi="Times New Roman"/>
          <w:sz w:val="28"/>
          <w:szCs w:val="28"/>
        </w:rPr>
        <w:t>б</w:t>
      </w:r>
      <w:r w:rsidRPr="00477DD2">
        <w:rPr>
          <w:rFonts w:ascii="Times New Roman" w:hAnsi="Times New Roman"/>
          <w:sz w:val="28"/>
          <w:szCs w:val="28"/>
        </w:rPr>
        <w:t xml:space="preserve">ходимую для их рыночной ориентации их деятельности. </w:t>
      </w:r>
    </w:p>
    <w:p w:rsidR="008C03FD" w:rsidRPr="009258A4" w:rsidRDefault="008C03FD" w:rsidP="008C03FD">
      <w:pPr>
        <w:pStyle w:val="Nika"/>
      </w:pPr>
      <w:r w:rsidRPr="009258A4">
        <w:t>В соответствии с основными задачами на отдел маркетинга и сбыта возлагаются следующие функции:</w:t>
      </w:r>
    </w:p>
    <w:p w:rsidR="008C03FD" w:rsidRPr="007C0209" w:rsidRDefault="008C03FD" w:rsidP="008C03FD">
      <w:pPr>
        <w:pStyle w:val="Nika"/>
      </w:pPr>
      <w:r>
        <w:t>1)</w:t>
      </w:r>
      <w:r w:rsidRPr="007C0209">
        <w:t>Проведение маркетинговых исследований в соответствии с планом организации маркетинговой деятельности, а также по изучению спроса на продукцию  собственного производства и оказываемые  полиграфические  услуги:</w:t>
      </w:r>
    </w:p>
    <w:p w:rsidR="008C03FD" w:rsidRPr="007C0209" w:rsidRDefault="008C03FD" w:rsidP="008C03FD">
      <w:pPr>
        <w:pStyle w:val="Nika"/>
      </w:pPr>
      <w:r w:rsidRPr="007C0209">
        <w:t>- поиск и получение первичной информации</w:t>
      </w:r>
      <w:r>
        <w:t xml:space="preserve"> </w:t>
      </w:r>
      <w:r w:rsidRPr="007C0209">
        <w:t>(внешней и внутренней),  связанной с изготовлением упаковки, а также со сбытом продукции собс</w:t>
      </w:r>
      <w:r w:rsidRPr="007C0209">
        <w:t>т</w:t>
      </w:r>
      <w:r w:rsidRPr="007C0209">
        <w:t>венного производства и оказанием полиграфических услуг;</w:t>
      </w:r>
    </w:p>
    <w:p w:rsidR="008C03FD" w:rsidRPr="007C0209" w:rsidRDefault="008C03FD" w:rsidP="008C03FD">
      <w:pPr>
        <w:pStyle w:val="Nika"/>
      </w:pPr>
      <w:r w:rsidRPr="007C0209">
        <w:t>- проведение анализа данных, характеризующих рынок рассматрива</w:t>
      </w:r>
      <w:r w:rsidRPr="007C0209">
        <w:t>е</w:t>
      </w:r>
      <w:r w:rsidRPr="007C0209">
        <w:t>мого вида продукции или услуги;</w:t>
      </w:r>
    </w:p>
    <w:p w:rsidR="008C03FD" w:rsidRPr="007C0209" w:rsidRDefault="008C03FD" w:rsidP="008C03FD">
      <w:pPr>
        <w:pStyle w:val="Nika"/>
      </w:pPr>
      <w:r w:rsidRPr="007C0209">
        <w:t>- разработка рекоменд</w:t>
      </w:r>
      <w:r>
        <w:t xml:space="preserve">аций </w:t>
      </w:r>
      <w:r w:rsidRPr="007C0209">
        <w:t>по результатам проведенного  анализа.</w:t>
      </w:r>
    </w:p>
    <w:p w:rsidR="008C03FD" w:rsidRPr="007C0209" w:rsidRDefault="008C03FD" w:rsidP="008C03FD">
      <w:pPr>
        <w:pStyle w:val="Nika"/>
      </w:pPr>
      <w:r>
        <w:t>2)</w:t>
      </w:r>
      <w:r w:rsidRPr="007C0209">
        <w:t>Выявление сильных и слабых сторон предприятия и его конкурентов по следующим направлениям:</w:t>
      </w:r>
    </w:p>
    <w:p w:rsidR="008C03FD" w:rsidRPr="007C0209" w:rsidRDefault="008C03FD" w:rsidP="008C03FD">
      <w:pPr>
        <w:pStyle w:val="Nika"/>
      </w:pPr>
      <w:r w:rsidRPr="007C0209">
        <w:t>- качеству выпускаемой продукции;</w:t>
      </w:r>
    </w:p>
    <w:p w:rsidR="008C03FD" w:rsidRPr="007C0209" w:rsidRDefault="008C03FD" w:rsidP="008C03FD">
      <w:pPr>
        <w:pStyle w:val="Nika"/>
      </w:pPr>
      <w:r w:rsidRPr="007C0209">
        <w:t>- ценовой политике;</w:t>
      </w:r>
    </w:p>
    <w:p w:rsidR="008C03FD" w:rsidRPr="007C0209" w:rsidRDefault="008C03FD" w:rsidP="008C03FD">
      <w:pPr>
        <w:pStyle w:val="Nika"/>
      </w:pPr>
      <w:r w:rsidRPr="007C0209">
        <w:t xml:space="preserve">- сбытовой политике, продвижению товаров и услуг; </w:t>
      </w:r>
    </w:p>
    <w:p w:rsidR="008C03FD" w:rsidRPr="007C0209" w:rsidRDefault="008C03FD" w:rsidP="008C03FD">
      <w:pPr>
        <w:pStyle w:val="Nika"/>
      </w:pPr>
      <w:r w:rsidRPr="007C0209">
        <w:t>- формам осуществления расчетов</w:t>
      </w:r>
      <w:r>
        <w:t xml:space="preserve"> </w:t>
      </w:r>
      <w:r w:rsidRPr="007C0209">
        <w:t xml:space="preserve">(предоплата, </w:t>
      </w:r>
      <w:r>
        <w:t>по факту поставки, на</w:t>
      </w:r>
      <w:r w:rsidRPr="007C0209">
        <w:t xml:space="preserve"> р</w:t>
      </w:r>
      <w:r>
        <w:t>еализацию</w:t>
      </w:r>
      <w:r w:rsidRPr="007C0209">
        <w:t xml:space="preserve"> и др.)</w:t>
      </w:r>
    </w:p>
    <w:p w:rsidR="008C03FD" w:rsidRPr="007C0209" w:rsidRDefault="008C03FD" w:rsidP="008C03FD">
      <w:pPr>
        <w:pStyle w:val="Nika"/>
      </w:pPr>
      <w:r>
        <w:lastRenderedPageBreak/>
        <w:t>3)</w:t>
      </w:r>
      <w:r w:rsidRPr="007C0209">
        <w:t>Определение уровня конкуренции в секторе определенного вида в</w:t>
      </w:r>
      <w:r w:rsidRPr="007C0209">
        <w:t>ы</w:t>
      </w:r>
      <w:r w:rsidRPr="007C0209">
        <w:t>пускаемой продукции или оказываемой услуги.</w:t>
      </w:r>
    </w:p>
    <w:p w:rsidR="008C03FD" w:rsidRPr="007C0209" w:rsidRDefault="008C03FD" w:rsidP="008C03FD">
      <w:pPr>
        <w:pStyle w:val="Nika"/>
      </w:pPr>
      <w:r>
        <w:t>4)А</w:t>
      </w:r>
      <w:r w:rsidRPr="007C0209">
        <w:t xml:space="preserve">нализ существующих сетей сбыта продукции и услуг. </w:t>
      </w:r>
    </w:p>
    <w:p w:rsidR="008C03FD" w:rsidRPr="007C0209" w:rsidRDefault="008C03FD" w:rsidP="008C03FD">
      <w:pPr>
        <w:pStyle w:val="Nika"/>
      </w:pPr>
      <w:r>
        <w:t>5)</w:t>
      </w:r>
      <w:r w:rsidRPr="007C0209">
        <w:t>Анализ ассортимента выпускаемой продукции.</w:t>
      </w:r>
    </w:p>
    <w:p w:rsidR="008C03FD" w:rsidRPr="007C0209" w:rsidRDefault="008C03FD" w:rsidP="008C03FD">
      <w:pPr>
        <w:pStyle w:val="Nika"/>
      </w:pPr>
      <w:r>
        <w:t>6)</w:t>
      </w:r>
      <w:r w:rsidRPr="007C0209">
        <w:t>Подготовка и заключение договоров на поставку продукции собс</w:t>
      </w:r>
      <w:r w:rsidRPr="007C0209">
        <w:t>т</w:t>
      </w:r>
      <w:r w:rsidRPr="007C0209">
        <w:t>венного производства потребителям.</w:t>
      </w:r>
    </w:p>
    <w:p w:rsidR="008C03FD" w:rsidRPr="007C0209" w:rsidRDefault="008C03FD" w:rsidP="008C03FD">
      <w:pPr>
        <w:pStyle w:val="Nika"/>
      </w:pPr>
      <w:r>
        <w:t>7)</w:t>
      </w:r>
      <w:r w:rsidRPr="007C0209">
        <w:t xml:space="preserve">Согласование условий поставок </w:t>
      </w:r>
      <w:r>
        <w:t xml:space="preserve">полиграфической </w:t>
      </w:r>
      <w:r w:rsidRPr="007C0209">
        <w:t>продукции с п</w:t>
      </w:r>
      <w:r w:rsidRPr="007C0209">
        <w:t>о</w:t>
      </w:r>
      <w:r w:rsidRPr="007C0209">
        <w:t>требителями по срокам, количеству и ассортименту.</w:t>
      </w:r>
    </w:p>
    <w:p w:rsidR="008C03FD" w:rsidRPr="007C0209" w:rsidRDefault="008C03FD" w:rsidP="008C03FD">
      <w:pPr>
        <w:pStyle w:val="Nika"/>
      </w:pPr>
      <w:r>
        <w:t>8)П</w:t>
      </w:r>
      <w:r w:rsidRPr="007C0209">
        <w:t>ринятие мер к своевременному поступлению средств за отгруже</w:t>
      </w:r>
      <w:r w:rsidRPr="007C0209">
        <w:t>н</w:t>
      </w:r>
      <w:r w:rsidRPr="007C0209">
        <w:t>ную продукцию.</w:t>
      </w:r>
    </w:p>
    <w:p w:rsidR="008C03FD" w:rsidRPr="007C0209" w:rsidRDefault="008C03FD" w:rsidP="008C03FD">
      <w:pPr>
        <w:pStyle w:val="Nika"/>
      </w:pPr>
      <w:r>
        <w:t>9)</w:t>
      </w:r>
      <w:r w:rsidRPr="007C0209">
        <w:t>Учет выполнения заказов и договоров, отгрузки и остатков  нереал</w:t>
      </w:r>
      <w:r w:rsidRPr="007C0209">
        <w:t>и</w:t>
      </w:r>
      <w:r w:rsidRPr="007C0209">
        <w:t>зованной продукции.</w:t>
      </w:r>
    </w:p>
    <w:p w:rsidR="00200E32" w:rsidRDefault="00200E32"/>
    <w:p w:rsidR="00200E32" w:rsidRDefault="00200E32" w:rsidP="00200E32">
      <w:pPr>
        <w:pStyle w:val="Nika"/>
        <w:rPr>
          <w:b/>
        </w:rPr>
      </w:pPr>
      <w:r w:rsidRPr="00200E32">
        <w:rPr>
          <w:b/>
        </w:rPr>
        <w:t>4.9. Выводы и предложения</w:t>
      </w:r>
    </w:p>
    <w:p w:rsidR="00200E32" w:rsidRPr="00200E32" w:rsidRDefault="00200E32" w:rsidP="00200E32">
      <w:pPr>
        <w:pStyle w:val="Nika"/>
        <w:rPr>
          <w:b/>
        </w:rPr>
      </w:pPr>
    </w:p>
    <w:p w:rsidR="00200E32" w:rsidRDefault="00200E32" w:rsidP="00200E32">
      <w:pPr>
        <w:pStyle w:val="31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Перспективы</w:t>
      </w:r>
      <w:r w:rsidRPr="00DB4C79">
        <w:rPr>
          <w:sz w:val="28"/>
          <w:szCs w:val="28"/>
        </w:rPr>
        <w:t xml:space="preserve"> данной работы мы видим в построении для </w:t>
      </w:r>
      <w:r>
        <w:rPr>
          <w:sz w:val="28"/>
          <w:szCs w:val="28"/>
        </w:rPr>
        <w:t>С</w:t>
      </w:r>
      <w:r w:rsidRPr="00DB4C79">
        <w:rPr>
          <w:sz w:val="28"/>
          <w:szCs w:val="28"/>
        </w:rPr>
        <w:t>ООО "</w:t>
      </w:r>
      <w:r>
        <w:rPr>
          <w:sz w:val="28"/>
          <w:szCs w:val="28"/>
        </w:rPr>
        <w:t>Пух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вичимясопродукт</w:t>
      </w:r>
      <w:r w:rsidRPr="00DB4C79">
        <w:rPr>
          <w:sz w:val="28"/>
          <w:szCs w:val="28"/>
        </w:rPr>
        <w:t>" системы сбора маркетинговой информации от посредн</w:t>
      </w:r>
      <w:r w:rsidRPr="00DB4C79">
        <w:rPr>
          <w:sz w:val="28"/>
          <w:szCs w:val="28"/>
        </w:rPr>
        <w:t>и</w:t>
      </w:r>
      <w:r w:rsidRPr="00DB4C79">
        <w:rPr>
          <w:sz w:val="28"/>
          <w:szCs w:val="28"/>
        </w:rPr>
        <w:t xml:space="preserve">ков, частью которой будет и обновлении информации об их маркетинговых коммуникациях. Кроме того, интересным представляется разработка анкеты для организаций, которые изъявили желание работать с </w:t>
      </w:r>
      <w:r>
        <w:rPr>
          <w:sz w:val="28"/>
          <w:szCs w:val="28"/>
        </w:rPr>
        <w:t>СООО «Пухович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мясопродукт»</w:t>
      </w:r>
      <w:r w:rsidRPr="00DB4C79">
        <w:rPr>
          <w:sz w:val="28"/>
          <w:szCs w:val="28"/>
        </w:rPr>
        <w:t xml:space="preserve"> для фильтрации фирм на перспективные и неперспективные для будущей работы. </w:t>
      </w:r>
    </w:p>
    <w:p w:rsidR="00200E32" w:rsidRDefault="00200E32" w:rsidP="00200E32">
      <w:pPr>
        <w:pStyle w:val="31"/>
        <w:spacing w:after="0" w:line="360" w:lineRule="auto"/>
        <w:ind w:left="0" w:firstLine="567"/>
        <w:jc w:val="both"/>
        <w:rPr>
          <w:sz w:val="28"/>
          <w:szCs w:val="28"/>
        </w:rPr>
      </w:pPr>
      <w:r w:rsidRPr="00DB4C79">
        <w:rPr>
          <w:sz w:val="28"/>
          <w:szCs w:val="28"/>
        </w:rPr>
        <w:t>Очевидно</w:t>
      </w:r>
      <w:r>
        <w:rPr>
          <w:sz w:val="28"/>
          <w:szCs w:val="28"/>
        </w:rPr>
        <w:t>, что</w:t>
      </w:r>
      <w:r w:rsidRPr="00DB4C79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DB4C79">
        <w:rPr>
          <w:sz w:val="28"/>
          <w:szCs w:val="28"/>
        </w:rPr>
        <w:t>еализация коммуникативной политики требует от пре</w:t>
      </w:r>
      <w:r w:rsidRPr="00DB4C79">
        <w:rPr>
          <w:sz w:val="28"/>
          <w:szCs w:val="28"/>
        </w:rPr>
        <w:t>д</w:t>
      </w:r>
      <w:r w:rsidRPr="00DB4C79">
        <w:rPr>
          <w:sz w:val="28"/>
          <w:szCs w:val="28"/>
        </w:rPr>
        <w:t>приятия значительных финансовых и человеческих ресурсов. Речь идет о создании крупных нематериальных активов как у производителя, так и у п</w:t>
      </w:r>
      <w:r w:rsidRPr="00DB4C79">
        <w:rPr>
          <w:sz w:val="28"/>
          <w:szCs w:val="28"/>
        </w:rPr>
        <w:t>о</w:t>
      </w:r>
      <w:r w:rsidRPr="00DB4C79">
        <w:rPr>
          <w:sz w:val="28"/>
          <w:szCs w:val="28"/>
        </w:rPr>
        <w:t>средника, а не о простом информировании целевой аудитории или об инфо</w:t>
      </w:r>
      <w:r w:rsidRPr="00DB4C79">
        <w:rPr>
          <w:sz w:val="28"/>
          <w:szCs w:val="28"/>
        </w:rPr>
        <w:t>р</w:t>
      </w:r>
      <w:r w:rsidRPr="00DB4C79">
        <w:rPr>
          <w:sz w:val="28"/>
          <w:szCs w:val="28"/>
        </w:rPr>
        <w:t>мационной поддержке продаж. Товар, который является узнаваемым на ры</w:t>
      </w:r>
      <w:r w:rsidRPr="00DB4C79">
        <w:rPr>
          <w:sz w:val="28"/>
          <w:szCs w:val="28"/>
        </w:rPr>
        <w:t>н</w:t>
      </w:r>
      <w:r w:rsidRPr="00DB4C79">
        <w:rPr>
          <w:sz w:val="28"/>
          <w:szCs w:val="28"/>
        </w:rPr>
        <w:t>ке, имеет больше шансов попасть к конечному потребителю, чем</w:t>
      </w:r>
      <w:r>
        <w:rPr>
          <w:sz w:val="28"/>
          <w:szCs w:val="28"/>
        </w:rPr>
        <w:t>,</w:t>
      </w:r>
      <w:r w:rsidRPr="00DB4C79">
        <w:rPr>
          <w:sz w:val="28"/>
          <w:szCs w:val="28"/>
        </w:rPr>
        <w:t xml:space="preserve"> например малоизвестная конкурирующая продукция. Если производитель отдает должное своей коммуникационной политике, то его посредники будут тр</w:t>
      </w:r>
      <w:r w:rsidRPr="00DB4C79">
        <w:rPr>
          <w:sz w:val="28"/>
          <w:szCs w:val="28"/>
        </w:rPr>
        <w:t>а</w:t>
      </w:r>
      <w:r w:rsidRPr="00DB4C79">
        <w:rPr>
          <w:sz w:val="28"/>
          <w:szCs w:val="28"/>
        </w:rPr>
        <w:lastRenderedPageBreak/>
        <w:t>тить меньше сил и средств на продвижение товара по каналу и, соответс</w:t>
      </w:r>
      <w:r w:rsidRPr="00DB4C79">
        <w:rPr>
          <w:sz w:val="28"/>
          <w:szCs w:val="28"/>
        </w:rPr>
        <w:t>т</w:t>
      </w:r>
      <w:r w:rsidRPr="00DB4C79">
        <w:rPr>
          <w:sz w:val="28"/>
          <w:szCs w:val="28"/>
        </w:rPr>
        <w:t xml:space="preserve">венно, получать большую прибыль. </w:t>
      </w:r>
    </w:p>
    <w:p w:rsidR="00200E32" w:rsidRPr="00B132E5" w:rsidRDefault="00200E32" w:rsidP="00200E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2E5">
        <w:rPr>
          <w:rFonts w:ascii="Times New Roman" w:hAnsi="Times New Roman"/>
          <w:sz w:val="28"/>
          <w:szCs w:val="28"/>
        </w:rPr>
        <w:t>Все предложенные мероприятия позволят улучшить финансовое с</w:t>
      </w:r>
      <w:r w:rsidRPr="00B132E5">
        <w:rPr>
          <w:rFonts w:ascii="Times New Roman" w:hAnsi="Times New Roman"/>
          <w:sz w:val="28"/>
          <w:szCs w:val="28"/>
        </w:rPr>
        <w:t>о</w:t>
      </w:r>
      <w:r w:rsidRPr="00B132E5">
        <w:rPr>
          <w:rFonts w:ascii="Times New Roman" w:hAnsi="Times New Roman"/>
          <w:sz w:val="28"/>
          <w:szCs w:val="28"/>
        </w:rPr>
        <w:t xml:space="preserve">стояние </w:t>
      </w:r>
      <w:r>
        <w:rPr>
          <w:rFonts w:ascii="Times New Roman" w:hAnsi="Times New Roman"/>
          <w:sz w:val="28"/>
          <w:szCs w:val="28"/>
        </w:rPr>
        <w:t>СООО «Пуховичимясопродукт»</w:t>
      </w:r>
    </w:p>
    <w:p w:rsidR="003828A5" w:rsidRPr="007954C7" w:rsidRDefault="003828A5" w:rsidP="007954C7">
      <w:pPr>
        <w:pStyle w:val="Nika"/>
        <w:ind w:firstLine="851"/>
        <w:jc w:val="center"/>
        <w:rPr>
          <w:b/>
        </w:rPr>
      </w:pPr>
      <w:r>
        <w:br w:type="page"/>
      </w:r>
      <w:bookmarkStart w:id="7" w:name="_Toc204179957"/>
      <w:r w:rsidRPr="007954C7">
        <w:rPr>
          <w:b/>
        </w:rPr>
        <w:lastRenderedPageBreak/>
        <w:t>Заключение</w:t>
      </w:r>
      <w:bookmarkEnd w:id="7"/>
    </w:p>
    <w:p w:rsidR="003828A5" w:rsidRPr="003828A5" w:rsidRDefault="003828A5" w:rsidP="003828A5">
      <w:pPr>
        <w:pStyle w:val="Nika"/>
        <w:rPr>
          <w:rFonts w:eastAsia="Calibri"/>
        </w:rPr>
      </w:pPr>
    </w:p>
    <w:p w:rsidR="003828A5" w:rsidRPr="003828A5" w:rsidRDefault="003828A5" w:rsidP="003828A5">
      <w:pPr>
        <w:pStyle w:val="Nika"/>
        <w:rPr>
          <w:rFonts w:eastAsia="Calibri"/>
          <w:szCs w:val="28"/>
        </w:rPr>
      </w:pPr>
      <w:r w:rsidRPr="003828A5">
        <w:rPr>
          <w:rFonts w:eastAsia="Calibri"/>
          <w:szCs w:val="28"/>
        </w:rPr>
        <w:t xml:space="preserve">В результате прохождения организационно-экономической практики на </w:t>
      </w:r>
      <w:r>
        <w:rPr>
          <w:szCs w:val="28"/>
        </w:rPr>
        <w:t>СООО «Пуховичимясопродукт»</w:t>
      </w:r>
      <w:r w:rsidRPr="003828A5">
        <w:rPr>
          <w:rFonts w:eastAsia="Calibri"/>
          <w:szCs w:val="28"/>
        </w:rPr>
        <w:t xml:space="preserve"> была изучена организационная структура предприятия, основные организационные мероприятия по планированию производства и услуг, маркетинговая и сбытовая деятельность предприятия, товарная политика предприятия. Была изучена работа финансово-планового отдела, сделан анализ данных полученных в бухгалтерии, изучена работа о</w:t>
      </w:r>
      <w:r w:rsidRPr="003828A5">
        <w:rPr>
          <w:rFonts w:eastAsia="Calibri"/>
          <w:szCs w:val="28"/>
        </w:rPr>
        <w:t>т</w:t>
      </w:r>
      <w:r w:rsidRPr="003828A5">
        <w:rPr>
          <w:rFonts w:eastAsia="Calibri"/>
          <w:szCs w:val="28"/>
        </w:rPr>
        <w:t>дела маркетинга.</w:t>
      </w:r>
    </w:p>
    <w:p w:rsidR="003828A5" w:rsidRPr="003828A5" w:rsidRDefault="003828A5" w:rsidP="003828A5">
      <w:pPr>
        <w:pStyle w:val="Nika"/>
        <w:rPr>
          <w:rFonts w:eastAsia="Calibri"/>
          <w:szCs w:val="28"/>
        </w:rPr>
      </w:pPr>
      <w:r w:rsidRPr="003828A5">
        <w:rPr>
          <w:rFonts w:eastAsia="Calibri"/>
          <w:szCs w:val="28"/>
        </w:rPr>
        <w:t>При поступлении на практику было проведено ознакомление с пре</w:t>
      </w:r>
      <w:r w:rsidRPr="003828A5">
        <w:rPr>
          <w:rFonts w:eastAsia="Calibri"/>
          <w:szCs w:val="28"/>
        </w:rPr>
        <w:t>д</w:t>
      </w:r>
      <w:r w:rsidRPr="003828A5">
        <w:rPr>
          <w:rFonts w:eastAsia="Calibri"/>
          <w:szCs w:val="28"/>
        </w:rPr>
        <w:t>приятием, его продукцией и структурой управления. Прочитана лекция по охране труда и технике безопасности.</w:t>
      </w:r>
    </w:p>
    <w:p w:rsidR="003828A5" w:rsidRPr="003828A5" w:rsidRDefault="003828A5" w:rsidP="003828A5">
      <w:pPr>
        <w:pStyle w:val="Nika"/>
        <w:rPr>
          <w:rFonts w:eastAsia="Calibri"/>
          <w:szCs w:val="28"/>
        </w:rPr>
      </w:pPr>
      <w:r w:rsidRPr="003828A5">
        <w:rPr>
          <w:rFonts w:eastAsia="Calibri"/>
          <w:szCs w:val="28"/>
        </w:rPr>
        <w:t>Закреплены теоретические знания</w:t>
      </w:r>
      <w:r>
        <w:rPr>
          <w:szCs w:val="28"/>
        </w:rPr>
        <w:t>,</w:t>
      </w:r>
      <w:r w:rsidRPr="003828A5">
        <w:rPr>
          <w:rFonts w:eastAsia="Calibri"/>
          <w:szCs w:val="28"/>
        </w:rPr>
        <w:t xml:space="preserve"> полученные в университете, изуч</w:t>
      </w:r>
      <w:r w:rsidRPr="003828A5">
        <w:rPr>
          <w:rFonts w:eastAsia="Calibri"/>
          <w:szCs w:val="28"/>
        </w:rPr>
        <w:t>е</w:t>
      </w:r>
      <w:r w:rsidRPr="003828A5">
        <w:rPr>
          <w:rFonts w:eastAsia="Calibri"/>
          <w:szCs w:val="28"/>
        </w:rPr>
        <w:t>ны практически различные виды документов, применение теории на практ</w:t>
      </w:r>
      <w:r w:rsidRPr="003828A5">
        <w:rPr>
          <w:rFonts w:eastAsia="Calibri"/>
          <w:szCs w:val="28"/>
        </w:rPr>
        <w:t>и</w:t>
      </w:r>
      <w:r w:rsidRPr="003828A5">
        <w:rPr>
          <w:rFonts w:eastAsia="Calibri"/>
          <w:szCs w:val="28"/>
        </w:rPr>
        <w:t>ке в условиях реального производства.</w:t>
      </w:r>
    </w:p>
    <w:p w:rsidR="008C03FD" w:rsidRPr="004B79C3" w:rsidRDefault="008C03FD" w:rsidP="00382A8F">
      <w:pPr>
        <w:pStyle w:val="Nika"/>
      </w:pPr>
    </w:p>
    <w:sectPr w:rsidR="008C03FD" w:rsidRPr="004B79C3" w:rsidSect="00AB1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1A4" w:rsidRDefault="003A71A4" w:rsidP="00465CFA">
      <w:pPr>
        <w:spacing w:after="0" w:line="240" w:lineRule="auto"/>
      </w:pPr>
      <w:r>
        <w:separator/>
      </w:r>
    </w:p>
  </w:endnote>
  <w:endnote w:type="continuationSeparator" w:id="0">
    <w:p w:rsidR="003A71A4" w:rsidRDefault="003A71A4" w:rsidP="00465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 CYR">
    <w:panose1 w:val="02070309020205020404"/>
    <w:charset w:val="CC"/>
    <w:family w:val="modern"/>
    <w:pitch w:val="fixed"/>
    <w:sig w:usb0="20007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1A4" w:rsidRDefault="003A71A4" w:rsidP="00465CFA">
      <w:pPr>
        <w:spacing w:after="0" w:line="240" w:lineRule="auto"/>
      </w:pPr>
      <w:r>
        <w:separator/>
      </w:r>
    </w:p>
  </w:footnote>
  <w:footnote w:type="continuationSeparator" w:id="0">
    <w:p w:rsidR="003A71A4" w:rsidRDefault="003A71A4" w:rsidP="00465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0376"/>
      <w:docPartObj>
        <w:docPartGallery w:val="Page Numbers (Top of Page)"/>
        <w:docPartUnique/>
      </w:docPartObj>
    </w:sdtPr>
    <w:sdtContent>
      <w:p w:rsidR="005424F8" w:rsidRDefault="005424F8" w:rsidP="00C82AB2">
        <w:pPr>
          <w:pStyle w:val="a8"/>
          <w:jc w:val="right"/>
        </w:pPr>
        <w:fldSimple w:instr=" PAGE   \* MERGEFORMAT ">
          <w:r w:rsidR="00C82AB2">
            <w:rPr>
              <w:noProof/>
            </w:rPr>
            <w:t>50</w:t>
          </w:r>
        </w:fldSimple>
      </w:p>
    </w:sdtContent>
  </w:sdt>
  <w:p w:rsidR="005424F8" w:rsidRDefault="005424F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F7D9C"/>
    <w:multiLevelType w:val="hybridMultilevel"/>
    <w:tmpl w:val="7C5AFE28"/>
    <w:lvl w:ilvl="0" w:tplc="B1708D0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39471AAD"/>
    <w:multiLevelType w:val="hybridMultilevel"/>
    <w:tmpl w:val="44B2C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4804AC"/>
    <w:multiLevelType w:val="multilevel"/>
    <w:tmpl w:val="66D203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648E710F"/>
    <w:multiLevelType w:val="multilevel"/>
    <w:tmpl w:val="24F6364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69E308A6"/>
    <w:multiLevelType w:val="hybridMultilevel"/>
    <w:tmpl w:val="0820144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70941D62"/>
    <w:multiLevelType w:val="hybridMultilevel"/>
    <w:tmpl w:val="4E1AD368"/>
    <w:lvl w:ilvl="0" w:tplc="000E90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7622EAF"/>
    <w:multiLevelType w:val="multilevel"/>
    <w:tmpl w:val="66D203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E7E"/>
    <w:rsid w:val="00014B10"/>
    <w:rsid w:val="000230A5"/>
    <w:rsid w:val="0008308A"/>
    <w:rsid w:val="00094DFA"/>
    <w:rsid w:val="000A3757"/>
    <w:rsid w:val="000B3B52"/>
    <w:rsid w:val="000B6959"/>
    <w:rsid w:val="000B76B8"/>
    <w:rsid w:val="000C32DA"/>
    <w:rsid w:val="000D0C10"/>
    <w:rsid w:val="000E79A1"/>
    <w:rsid w:val="00110197"/>
    <w:rsid w:val="001116F6"/>
    <w:rsid w:val="00127592"/>
    <w:rsid w:val="0013585D"/>
    <w:rsid w:val="00177A1C"/>
    <w:rsid w:val="001F21AB"/>
    <w:rsid w:val="00200E32"/>
    <w:rsid w:val="0020150A"/>
    <w:rsid w:val="00213E02"/>
    <w:rsid w:val="00230459"/>
    <w:rsid w:val="00242A68"/>
    <w:rsid w:val="00287E7E"/>
    <w:rsid w:val="00313281"/>
    <w:rsid w:val="003225AB"/>
    <w:rsid w:val="00326AE8"/>
    <w:rsid w:val="00337CEB"/>
    <w:rsid w:val="00342C64"/>
    <w:rsid w:val="003671F6"/>
    <w:rsid w:val="003828A5"/>
    <w:rsid w:val="00382A8F"/>
    <w:rsid w:val="00387209"/>
    <w:rsid w:val="003A71A4"/>
    <w:rsid w:val="003E0038"/>
    <w:rsid w:val="00407D75"/>
    <w:rsid w:val="00415F06"/>
    <w:rsid w:val="00415FF4"/>
    <w:rsid w:val="00465CFA"/>
    <w:rsid w:val="004A47C7"/>
    <w:rsid w:val="004B79C3"/>
    <w:rsid w:val="004C79AE"/>
    <w:rsid w:val="005128C7"/>
    <w:rsid w:val="00514103"/>
    <w:rsid w:val="005424F8"/>
    <w:rsid w:val="00584023"/>
    <w:rsid w:val="005E217C"/>
    <w:rsid w:val="005F425B"/>
    <w:rsid w:val="00622E59"/>
    <w:rsid w:val="00642512"/>
    <w:rsid w:val="00686895"/>
    <w:rsid w:val="006879F7"/>
    <w:rsid w:val="00695402"/>
    <w:rsid w:val="006A018A"/>
    <w:rsid w:val="006D2C2A"/>
    <w:rsid w:val="006E351B"/>
    <w:rsid w:val="007203D7"/>
    <w:rsid w:val="00764369"/>
    <w:rsid w:val="00765952"/>
    <w:rsid w:val="007954C7"/>
    <w:rsid w:val="007A6728"/>
    <w:rsid w:val="007F5661"/>
    <w:rsid w:val="00822319"/>
    <w:rsid w:val="0083087D"/>
    <w:rsid w:val="00874E1A"/>
    <w:rsid w:val="00885F44"/>
    <w:rsid w:val="008C03FD"/>
    <w:rsid w:val="009029E7"/>
    <w:rsid w:val="009141F2"/>
    <w:rsid w:val="00914C12"/>
    <w:rsid w:val="009213DA"/>
    <w:rsid w:val="00943F0E"/>
    <w:rsid w:val="00944B4C"/>
    <w:rsid w:val="00963C82"/>
    <w:rsid w:val="009B220B"/>
    <w:rsid w:val="009B4BD0"/>
    <w:rsid w:val="009B6851"/>
    <w:rsid w:val="009F48AF"/>
    <w:rsid w:val="00A358F3"/>
    <w:rsid w:val="00A35E41"/>
    <w:rsid w:val="00A36F2C"/>
    <w:rsid w:val="00A76376"/>
    <w:rsid w:val="00AB1454"/>
    <w:rsid w:val="00AF2825"/>
    <w:rsid w:val="00B772C2"/>
    <w:rsid w:val="00BA5FB0"/>
    <w:rsid w:val="00BE1989"/>
    <w:rsid w:val="00C12832"/>
    <w:rsid w:val="00C1759B"/>
    <w:rsid w:val="00C30143"/>
    <w:rsid w:val="00C37C42"/>
    <w:rsid w:val="00C47344"/>
    <w:rsid w:val="00C5112E"/>
    <w:rsid w:val="00C6357D"/>
    <w:rsid w:val="00C66D4F"/>
    <w:rsid w:val="00C73451"/>
    <w:rsid w:val="00C82AB2"/>
    <w:rsid w:val="00CD7705"/>
    <w:rsid w:val="00CE26F1"/>
    <w:rsid w:val="00CE687C"/>
    <w:rsid w:val="00CE7F8A"/>
    <w:rsid w:val="00CF5245"/>
    <w:rsid w:val="00CF6EDB"/>
    <w:rsid w:val="00D5271C"/>
    <w:rsid w:val="00E04C05"/>
    <w:rsid w:val="00E81770"/>
    <w:rsid w:val="00E8434B"/>
    <w:rsid w:val="00EA221E"/>
    <w:rsid w:val="00EB1521"/>
    <w:rsid w:val="00EB5865"/>
    <w:rsid w:val="00EE1DDE"/>
    <w:rsid w:val="00EF310C"/>
    <w:rsid w:val="00F159D5"/>
    <w:rsid w:val="00F508C1"/>
    <w:rsid w:val="00F64DF9"/>
    <w:rsid w:val="00F83290"/>
    <w:rsid w:val="00FB0E42"/>
    <w:rsid w:val="00FD1B60"/>
    <w:rsid w:val="00FE1E61"/>
    <w:rsid w:val="00FF4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  <o:rules v:ext="edit">
        <o:r id="V:Rule7" type="connector" idref="#_x0000_s1087"/>
        <o:r id="V:Rule8" type="connector" idref="#_x0000_s1089"/>
        <o:r id="V:Rule9" type="connector" idref="#_x0000_s1095"/>
        <o:r id="V:Rule10" type="connector" idref="#_x0000_s1091"/>
        <o:r id="V:Rule11" type="connector" idref="#_x0000_s1090"/>
        <o:r id="V:Rule12" type="connector" idref="#_x0000_s109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E7E"/>
    <w:rPr>
      <w:rFonts w:ascii="Calibri" w:hAnsi="Calibri" w:cs="Times New Roman"/>
    </w:rPr>
  </w:style>
  <w:style w:type="paragraph" w:styleId="1">
    <w:name w:val="heading 1"/>
    <w:aliases w:val="1"/>
    <w:next w:val="a"/>
    <w:link w:val="10"/>
    <w:qFormat/>
    <w:rsid w:val="00EF310C"/>
    <w:pPr>
      <w:keepNext/>
      <w:keepLines/>
      <w:spacing w:before="360" w:after="240" w:line="360" w:lineRule="auto"/>
      <w:ind w:firstLine="85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aliases w:val="2"/>
    <w:basedOn w:val="a"/>
    <w:next w:val="a"/>
    <w:link w:val="20"/>
    <w:unhideWhenUsed/>
    <w:qFormat/>
    <w:rsid w:val="00EF310C"/>
    <w:pPr>
      <w:keepNext/>
      <w:spacing w:before="240" w:after="60" w:line="360" w:lineRule="auto"/>
      <w:ind w:firstLine="851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3671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C3014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9">
    <w:name w:val="heading 9"/>
    <w:basedOn w:val="a"/>
    <w:next w:val="a"/>
    <w:link w:val="90"/>
    <w:unhideWhenUsed/>
    <w:qFormat/>
    <w:rsid w:val="00C3014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77A1C"/>
    <w:pPr>
      <w:spacing w:after="0" w:line="240" w:lineRule="auto"/>
      <w:ind w:firstLine="851"/>
      <w:jc w:val="both"/>
    </w:pPr>
    <w:rPr>
      <w:rFonts w:ascii="Times New Roman" w:hAnsi="Times New Roman" w:cs="Times New Roman"/>
      <w:sz w:val="24"/>
    </w:rPr>
  </w:style>
  <w:style w:type="paragraph" w:customStyle="1" w:styleId="a5">
    <w:name w:val="удобно"/>
    <w:basedOn w:val="a3"/>
    <w:link w:val="a6"/>
    <w:autoRedefine/>
    <w:qFormat/>
    <w:rsid w:val="006E351B"/>
    <w:pPr>
      <w:spacing w:line="360" w:lineRule="auto"/>
      <w:jc w:val="center"/>
    </w:pPr>
    <w:rPr>
      <w:sz w:val="28"/>
      <w:szCs w:val="21"/>
    </w:rPr>
  </w:style>
  <w:style w:type="character" w:customStyle="1" w:styleId="a6">
    <w:name w:val="удобно Знак"/>
    <w:basedOn w:val="a0"/>
    <w:link w:val="a5"/>
    <w:rsid w:val="006E351B"/>
    <w:rPr>
      <w:rFonts w:ascii="Times New Roman" w:hAnsi="Times New Roman" w:cs="Times New Roman"/>
      <w:sz w:val="28"/>
      <w:szCs w:val="21"/>
    </w:rPr>
  </w:style>
  <w:style w:type="paragraph" w:styleId="a7">
    <w:name w:val="Normal (Web)"/>
    <w:basedOn w:val="a"/>
    <w:uiPriority w:val="99"/>
    <w:unhideWhenUsed/>
    <w:rsid w:val="00874E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4E1A"/>
  </w:style>
  <w:style w:type="paragraph" w:styleId="a8">
    <w:name w:val="header"/>
    <w:basedOn w:val="a"/>
    <w:link w:val="a9"/>
    <w:uiPriority w:val="99"/>
    <w:unhideWhenUsed/>
    <w:rsid w:val="0046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5CFA"/>
    <w:rPr>
      <w:rFonts w:ascii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465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5CFA"/>
    <w:rPr>
      <w:rFonts w:ascii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46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65CF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764369"/>
  </w:style>
  <w:style w:type="character" w:customStyle="1" w:styleId="10">
    <w:name w:val="Заголовок 1 Знак"/>
    <w:aliases w:val="1 Знак"/>
    <w:basedOn w:val="a0"/>
    <w:link w:val="1"/>
    <w:uiPriority w:val="9"/>
    <w:rsid w:val="00EF310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2 Знак"/>
    <w:basedOn w:val="a0"/>
    <w:link w:val="2"/>
    <w:uiPriority w:val="9"/>
    <w:rsid w:val="00EF310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e">
    <w:name w:val="для документов"/>
    <w:basedOn w:val="a3"/>
    <w:link w:val="af"/>
    <w:qFormat/>
    <w:rsid w:val="00F159D5"/>
  </w:style>
  <w:style w:type="character" w:customStyle="1" w:styleId="af">
    <w:name w:val="для документов Знак"/>
    <w:basedOn w:val="a0"/>
    <w:link w:val="ae"/>
    <w:rsid w:val="00F159D5"/>
    <w:rPr>
      <w:rFonts w:ascii="Times New Roman" w:hAnsi="Times New Roman" w:cs="Times New Roman"/>
      <w:sz w:val="24"/>
    </w:rPr>
  </w:style>
  <w:style w:type="paragraph" w:styleId="af0">
    <w:name w:val="List Paragraph"/>
    <w:basedOn w:val="a"/>
    <w:uiPriority w:val="34"/>
    <w:qFormat/>
    <w:rsid w:val="00F159D5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styleId="af1">
    <w:name w:val="Placeholder Text"/>
    <w:basedOn w:val="a0"/>
    <w:uiPriority w:val="99"/>
    <w:semiHidden/>
    <w:rsid w:val="00EB1521"/>
    <w:rPr>
      <w:color w:val="808080"/>
    </w:rPr>
  </w:style>
  <w:style w:type="character" w:styleId="af2">
    <w:name w:val="Emphasis"/>
    <w:basedOn w:val="a0"/>
    <w:uiPriority w:val="20"/>
    <w:qFormat/>
    <w:rsid w:val="003671F6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3671F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3671F6"/>
    <w:rPr>
      <w:color w:val="0000FF"/>
      <w:u w:val="single"/>
    </w:rPr>
  </w:style>
  <w:style w:type="paragraph" w:styleId="af4">
    <w:name w:val="Body Text Indent"/>
    <w:basedOn w:val="a"/>
    <w:link w:val="af5"/>
    <w:rsid w:val="00A358F3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A358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8329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832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nDelim">
    <w:name w:val="Thin Delim"/>
    <w:uiPriority w:val="99"/>
    <w:rsid w:val="00FF4F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ubst">
    <w:name w:val="Subst"/>
    <w:uiPriority w:val="99"/>
    <w:rsid w:val="00FF4F5C"/>
    <w:rPr>
      <w:b/>
      <w:bCs/>
      <w:i/>
      <w:iCs/>
    </w:rPr>
  </w:style>
  <w:style w:type="paragraph" w:customStyle="1" w:styleId="ConsPlusNormal">
    <w:name w:val="ConsPlusNormal"/>
    <w:rsid w:val="00326A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7C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37C42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Style2">
    <w:name w:val="Style2"/>
    <w:basedOn w:val="a"/>
    <w:rsid w:val="0083087D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FontStyle13">
    <w:name w:val="Font Style13"/>
    <w:basedOn w:val="a0"/>
    <w:rsid w:val="0083087D"/>
    <w:rPr>
      <w:rFonts w:ascii="Lucida Sans Unicode" w:hAnsi="Lucida Sans Unicode" w:cs="Lucida Sans Unicode" w:hint="default"/>
      <w:sz w:val="16"/>
      <w:szCs w:val="16"/>
    </w:rPr>
  </w:style>
  <w:style w:type="paragraph" w:customStyle="1" w:styleId="Nika">
    <w:name w:val="Nika"/>
    <w:basedOn w:val="a"/>
    <w:qFormat/>
    <w:rsid w:val="006879F7"/>
    <w:pPr>
      <w:spacing w:after="0" w:line="360" w:lineRule="auto"/>
      <w:ind w:firstLine="709"/>
      <w:jc w:val="both"/>
    </w:pPr>
    <w:rPr>
      <w:rFonts w:ascii="Times New Roman" w:eastAsiaTheme="minorHAnsi" w:hAnsi="Times New Roman"/>
      <w:sz w:val="28"/>
      <w:szCs w:val="24"/>
    </w:rPr>
  </w:style>
  <w:style w:type="table" w:styleId="af6">
    <w:name w:val="Table Grid"/>
    <w:basedOn w:val="a1"/>
    <w:uiPriority w:val="59"/>
    <w:rsid w:val="009F48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4">
    <w:name w:val="p54"/>
    <w:basedOn w:val="a"/>
    <w:rsid w:val="000A3757"/>
    <w:pPr>
      <w:widowControl w:val="0"/>
      <w:tabs>
        <w:tab w:val="left" w:pos="4909"/>
      </w:tabs>
      <w:autoSpaceDE w:val="0"/>
      <w:autoSpaceDN w:val="0"/>
      <w:adjustRightInd w:val="0"/>
      <w:spacing w:after="0" w:line="240" w:lineRule="atLeast"/>
      <w:ind w:left="4338"/>
    </w:pPr>
    <w:rPr>
      <w:rFonts w:ascii="Times New Roman" w:eastAsia="Times New Roman" w:hAnsi="Times New Roman"/>
      <w:sz w:val="28"/>
      <w:szCs w:val="28"/>
      <w:lang w:val="en-US" w:eastAsia="ru-RU"/>
    </w:rPr>
  </w:style>
  <w:style w:type="paragraph" w:styleId="HTML">
    <w:name w:val="HTML Preformatted"/>
    <w:basedOn w:val="a"/>
    <w:link w:val="HTML0"/>
    <w:unhideWhenUsed/>
    <w:rsid w:val="00943F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943F0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rsid w:val="00014B1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14B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ЕКСТ"/>
    <w:basedOn w:val="af4"/>
    <w:link w:val="af8"/>
    <w:rsid w:val="00014B10"/>
    <w:pPr>
      <w:overflowPunct w:val="0"/>
      <w:autoSpaceDE w:val="0"/>
      <w:autoSpaceDN w:val="0"/>
      <w:adjustRightInd w:val="0"/>
      <w:ind w:firstLine="709"/>
      <w:textAlignment w:val="baseline"/>
    </w:pPr>
  </w:style>
  <w:style w:type="character" w:customStyle="1" w:styleId="af8">
    <w:name w:val="ТЕКСТ Знак"/>
    <w:basedOn w:val="a0"/>
    <w:link w:val="af7"/>
    <w:locked/>
    <w:rsid w:val="00014B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9">
    <w:name w:val="Strong"/>
    <w:basedOn w:val="a0"/>
    <w:uiPriority w:val="22"/>
    <w:qFormat/>
    <w:rsid w:val="00A35E41"/>
    <w:rPr>
      <w:b/>
      <w:bCs/>
    </w:rPr>
  </w:style>
  <w:style w:type="character" w:customStyle="1" w:styleId="a4">
    <w:name w:val="Без интервала Знак"/>
    <w:basedOn w:val="a0"/>
    <w:link w:val="a3"/>
    <w:uiPriority w:val="1"/>
    <w:rsid w:val="009B4BD0"/>
    <w:rPr>
      <w:rFonts w:ascii="Times New Roman" w:hAnsi="Times New Roman" w:cs="Times New Roman"/>
      <w:sz w:val="24"/>
    </w:rPr>
  </w:style>
  <w:style w:type="character" w:customStyle="1" w:styleId="60">
    <w:name w:val="Заголовок 6 Знак"/>
    <w:basedOn w:val="a0"/>
    <w:link w:val="6"/>
    <w:rsid w:val="00C3014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90">
    <w:name w:val="Заголовок 9 Знак"/>
    <w:basedOn w:val="a0"/>
    <w:link w:val="9"/>
    <w:rsid w:val="00C301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a">
    <w:name w:val="footnote text"/>
    <w:basedOn w:val="a"/>
    <w:link w:val="afb"/>
    <w:uiPriority w:val="99"/>
    <w:semiHidden/>
    <w:unhideWhenUsed/>
    <w:rsid w:val="00C30143"/>
    <w:pPr>
      <w:spacing w:after="0" w:line="240" w:lineRule="auto"/>
    </w:pPr>
    <w:rPr>
      <w:rFonts w:ascii="Times New Roman" w:eastAsiaTheme="minorHAnsi" w:hAnsi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C30143"/>
    <w:rPr>
      <w:rFonts w:ascii="Times New Roman" w:eastAsiaTheme="minorHAnsi" w:hAnsi="Times New Roman" w:cs="Times New Roman"/>
      <w:sz w:val="20"/>
      <w:szCs w:val="20"/>
    </w:rPr>
  </w:style>
  <w:style w:type="character" w:styleId="afc">
    <w:name w:val="footnote reference"/>
    <w:basedOn w:val="a0"/>
    <w:uiPriority w:val="99"/>
    <w:semiHidden/>
    <w:unhideWhenUsed/>
    <w:rsid w:val="00C30143"/>
    <w:rPr>
      <w:vertAlign w:val="superscript"/>
    </w:rPr>
  </w:style>
  <w:style w:type="paragraph" w:customStyle="1" w:styleId="ConsPlusTitle">
    <w:name w:val="ConsPlusTitle"/>
    <w:uiPriority w:val="99"/>
    <w:rsid w:val="00C3014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b/>
      <w:bCs/>
      <w:sz w:val="20"/>
      <w:szCs w:val="20"/>
    </w:rPr>
  </w:style>
  <w:style w:type="paragraph" w:styleId="afd">
    <w:name w:val="Body Text"/>
    <w:basedOn w:val="a"/>
    <w:link w:val="afe"/>
    <w:rsid w:val="00C3014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e">
    <w:name w:val="Основной текст Знак"/>
    <w:basedOn w:val="a0"/>
    <w:link w:val="afd"/>
    <w:rsid w:val="00C301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C30143"/>
    <w:pPr>
      <w:spacing w:after="120"/>
      <w:ind w:left="283"/>
    </w:pPr>
    <w:rPr>
      <w:rFonts w:ascii="Times New Roman" w:eastAsiaTheme="minorHAnsi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30143"/>
    <w:rPr>
      <w:rFonts w:ascii="Times New Roman" w:eastAsiaTheme="minorHAnsi" w:hAnsi="Times New Roman" w:cs="Times New Roman"/>
      <w:sz w:val="16"/>
      <w:szCs w:val="16"/>
    </w:rPr>
  </w:style>
  <w:style w:type="paragraph" w:styleId="33">
    <w:name w:val="Body Text 3"/>
    <w:basedOn w:val="a"/>
    <w:link w:val="34"/>
    <w:unhideWhenUsed/>
    <w:rsid w:val="00C30143"/>
    <w:pPr>
      <w:spacing w:after="120"/>
    </w:pPr>
    <w:rPr>
      <w:rFonts w:ascii="Times New Roman" w:eastAsiaTheme="minorHAnsi" w:hAnsi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30143"/>
    <w:rPr>
      <w:rFonts w:ascii="Times New Roman" w:eastAsiaTheme="minorHAnsi" w:hAnsi="Times New Roman" w:cs="Times New Roman"/>
      <w:sz w:val="16"/>
      <w:szCs w:val="16"/>
    </w:rPr>
  </w:style>
  <w:style w:type="paragraph" w:styleId="aff">
    <w:name w:val="TOC Heading"/>
    <w:basedOn w:val="1"/>
    <w:next w:val="a"/>
    <w:uiPriority w:val="39"/>
    <w:semiHidden/>
    <w:unhideWhenUsed/>
    <w:qFormat/>
    <w:rsid w:val="00C30143"/>
    <w:pPr>
      <w:spacing w:before="480" w:after="0" w:line="276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C30143"/>
    <w:pPr>
      <w:tabs>
        <w:tab w:val="right" w:leader="dot" w:pos="9356"/>
      </w:tabs>
      <w:spacing w:after="100" w:line="360" w:lineRule="auto"/>
      <w:ind w:right="424"/>
    </w:pPr>
    <w:rPr>
      <w:rFonts w:ascii="Times New Roman" w:eastAsiaTheme="minorHAnsi" w:hAnsi="Times New Roman"/>
      <w:sz w:val="24"/>
      <w:szCs w:val="24"/>
    </w:rPr>
  </w:style>
  <w:style w:type="paragraph" w:styleId="35">
    <w:name w:val="toc 3"/>
    <w:basedOn w:val="a"/>
    <w:next w:val="a"/>
    <w:autoRedefine/>
    <w:unhideWhenUsed/>
    <w:rsid w:val="00C30143"/>
    <w:pPr>
      <w:spacing w:after="100"/>
      <w:ind w:left="480"/>
    </w:pPr>
    <w:rPr>
      <w:rFonts w:ascii="Times New Roman" w:eastAsiaTheme="minorHAnsi" w:hAnsi="Times New Roman"/>
      <w:sz w:val="24"/>
      <w:szCs w:val="24"/>
    </w:rPr>
  </w:style>
  <w:style w:type="paragraph" w:styleId="25">
    <w:name w:val="toc 2"/>
    <w:basedOn w:val="a"/>
    <w:next w:val="a"/>
    <w:autoRedefine/>
    <w:uiPriority w:val="39"/>
    <w:unhideWhenUsed/>
    <w:rsid w:val="00C30143"/>
    <w:pPr>
      <w:spacing w:after="100"/>
      <w:ind w:left="240"/>
    </w:pPr>
    <w:rPr>
      <w:rFonts w:ascii="Times New Roman" w:eastAsiaTheme="minorHAnsi" w:hAnsi="Times New Roman"/>
      <w:sz w:val="24"/>
      <w:szCs w:val="24"/>
    </w:rPr>
  </w:style>
  <w:style w:type="paragraph" w:styleId="aff0">
    <w:name w:val="Block Text"/>
    <w:basedOn w:val="a"/>
    <w:rsid w:val="00C30143"/>
    <w:pPr>
      <w:spacing w:after="0" w:line="240" w:lineRule="auto"/>
      <w:ind w:left="-142" w:right="1273" w:firstLine="709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styleId="aff1">
    <w:name w:val="FollowedHyperlink"/>
    <w:basedOn w:val="a0"/>
    <w:uiPriority w:val="99"/>
    <w:rsid w:val="00C30143"/>
    <w:rPr>
      <w:color w:val="800080"/>
      <w:u w:val="single"/>
    </w:rPr>
  </w:style>
  <w:style w:type="paragraph" w:customStyle="1" w:styleId="12">
    <w:name w:val="Стиль1"/>
    <w:basedOn w:val="1"/>
    <w:rsid w:val="00C30143"/>
    <w:pPr>
      <w:keepNext w:val="0"/>
      <w:keepLines w:val="0"/>
      <w:pageBreakBefore/>
      <w:spacing w:before="0" w:after="0" w:line="240" w:lineRule="auto"/>
      <w:ind w:firstLine="0"/>
      <w:jc w:val="center"/>
    </w:pPr>
    <w:rPr>
      <w:rFonts w:cs="Arial"/>
      <w:kern w:val="32"/>
      <w:sz w:val="32"/>
      <w:szCs w:val="32"/>
      <w:lang w:eastAsia="ru-RU"/>
    </w:rPr>
  </w:style>
  <w:style w:type="character" w:styleId="aff2">
    <w:name w:val="page number"/>
    <w:basedOn w:val="a0"/>
    <w:rsid w:val="00C30143"/>
  </w:style>
  <w:style w:type="paragraph" w:customStyle="1" w:styleId="26">
    <w:name w:val="Стиль2"/>
    <w:basedOn w:val="aff3"/>
    <w:rsid w:val="00C30143"/>
    <w:rPr>
      <w:b w:val="0"/>
      <w:bCs w:val="0"/>
      <w:kern w:val="32"/>
    </w:rPr>
  </w:style>
  <w:style w:type="paragraph" w:styleId="aff3">
    <w:name w:val="Title"/>
    <w:basedOn w:val="a"/>
    <w:link w:val="aff4"/>
    <w:qFormat/>
    <w:rsid w:val="00C30143"/>
    <w:pPr>
      <w:pageBreakBefore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2"/>
      <w:szCs w:val="32"/>
      <w:lang w:eastAsia="ru-RU"/>
    </w:rPr>
  </w:style>
  <w:style w:type="character" w:customStyle="1" w:styleId="aff4">
    <w:name w:val="Название Знак"/>
    <w:basedOn w:val="a0"/>
    <w:link w:val="aff3"/>
    <w:rsid w:val="00C30143"/>
    <w:rPr>
      <w:rFonts w:ascii="Times New Roman" w:eastAsia="Times New Roman" w:hAnsi="Times New Roman" w:cs="Arial"/>
      <w:b/>
      <w:bCs/>
      <w:kern w:val="28"/>
      <w:sz w:val="32"/>
      <w:szCs w:val="32"/>
      <w:lang w:eastAsia="ru-RU"/>
    </w:rPr>
  </w:style>
  <w:style w:type="paragraph" w:customStyle="1" w:styleId="font5">
    <w:name w:val="font5"/>
    <w:basedOn w:val="a"/>
    <w:rsid w:val="00C30143"/>
    <w:pPr>
      <w:spacing w:before="100" w:beforeAutospacing="1" w:after="100" w:afterAutospacing="1" w:line="240" w:lineRule="auto"/>
    </w:pPr>
    <w:rPr>
      <w:rFonts w:ascii="Courier New CYR" w:eastAsia="Times New Roman" w:hAnsi="Courier New CYR" w:cs="Courier New CYR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C3014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"/>
    <w:rsid w:val="00C30143"/>
    <w:pPr>
      <w:spacing w:before="100" w:beforeAutospacing="1" w:after="100" w:afterAutospacing="1" w:line="240" w:lineRule="auto"/>
    </w:pPr>
    <w:rPr>
      <w:rFonts w:ascii="Arial Black" w:eastAsia="Times New Roman" w:hAnsi="Arial Black"/>
      <w:b/>
      <w:bCs/>
      <w:sz w:val="36"/>
      <w:szCs w:val="36"/>
      <w:lang w:eastAsia="ru-RU"/>
    </w:rPr>
  </w:style>
  <w:style w:type="paragraph" w:customStyle="1" w:styleId="font8">
    <w:name w:val="font8"/>
    <w:basedOn w:val="a"/>
    <w:rsid w:val="00C30143"/>
    <w:pPr>
      <w:spacing w:before="100" w:beforeAutospacing="1" w:after="100" w:afterAutospacing="1" w:line="240" w:lineRule="auto"/>
    </w:pPr>
    <w:rPr>
      <w:rFonts w:ascii="Arial Black" w:eastAsia="Times New Roman" w:hAnsi="Arial Black"/>
      <w:b/>
      <w:bCs/>
      <w:sz w:val="36"/>
      <w:szCs w:val="36"/>
      <w:lang w:eastAsia="ru-RU"/>
    </w:rPr>
  </w:style>
  <w:style w:type="paragraph" w:customStyle="1" w:styleId="font9">
    <w:name w:val="font9"/>
    <w:basedOn w:val="a"/>
    <w:rsid w:val="00C30143"/>
    <w:pPr>
      <w:spacing w:before="100" w:beforeAutospacing="1" w:after="100" w:afterAutospacing="1" w:line="240" w:lineRule="auto"/>
    </w:pPr>
    <w:rPr>
      <w:rFonts w:ascii="Courier New CYR" w:eastAsia="Times New Roman" w:hAnsi="Courier New CYR" w:cs="Courier New CYR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C301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66">
    <w:name w:val="xl66"/>
    <w:basedOn w:val="a"/>
    <w:rsid w:val="00C301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C301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C301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0">
    <w:name w:val="xl70"/>
    <w:basedOn w:val="a"/>
    <w:rsid w:val="00C301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71">
    <w:name w:val="xl71"/>
    <w:basedOn w:val="a"/>
    <w:rsid w:val="00C3014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72">
    <w:name w:val="xl72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C301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C301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C301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C301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C301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C301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301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C30143"/>
    <w:pPr>
      <w:spacing w:before="100" w:beforeAutospacing="1" w:after="100" w:afterAutospacing="1" w:line="240" w:lineRule="auto"/>
      <w:jc w:val="center"/>
    </w:pPr>
    <w:rPr>
      <w:rFonts w:ascii="Calisto MT" w:eastAsia="Times New Roman" w:hAnsi="Calisto MT"/>
      <w:b/>
      <w:bCs/>
      <w:i/>
      <w:iCs/>
      <w:lang w:eastAsia="ru-RU"/>
    </w:rPr>
  </w:style>
  <w:style w:type="paragraph" w:customStyle="1" w:styleId="xl89">
    <w:name w:val="xl89"/>
    <w:basedOn w:val="a"/>
    <w:rsid w:val="00C3014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90">
    <w:name w:val="xl90"/>
    <w:basedOn w:val="a"/>
    <w:rsid w:val="00C3014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C3014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C30143"/>
    <w:pPr>
      <w:spacing w:before="100" w:beforeAutospacing="1" w:after="100" w:afterAutospacing="1" w:line="240" w:lineRule="auto"/>
    </w:pPr>
    <w:rPr>
      <w:rFonts w:ascii="Calisto MT" w:eastAsia="Times New Roman" w:hAnsi="Calisto MT"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C30143"/>
    <w:pPr>
      <w:spacing w:before="100" w:beforeAutospacing="1" w:after="100" w:afterAutospacing="1" w:line="240" w:lineRule="auto"/>
      <w:jc w:val="center"/>
    </w:pPr>
    <w:rPr>
      <w:rFonts w:ascii="Arial Black" w:eastAsia="Times New Roman" w:hAnsi="Arial Black"/>
      <w:b/>
      <w:bCs/>
      <w:i/>
      <w:iCs/>
      <w:sz w:val="40"/>
      <w:szCs w:val="40"/>
      <w:lang w:eastAsia="ru-RU"/>
    </w:rPr>
  </w:style>
  <w:style w:type="paragraph" w:customStyle="1" w:styleId="xl94">
    <w:name w:val="xl94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301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C301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C3014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301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301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301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3014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301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C301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301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C3014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3014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301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301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301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C301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301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30143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C301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C3014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301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C301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301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C3014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301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C301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C301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C301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301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C301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C3014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sto MT" w:eastAsia="Times New Roman" w:hAnsi="Calisto MT"/>
      <w:b/>
      <w:bCs/>
      <w:i/>
      <w:iCs/>
      <w:lang w:eastAsia="ru-RU"/>
    </w:rPr>
  </w:style>
  <w:style w:type="paragraph" w:customStyle="1" w:styleId="xl136">
    <w:name w:val="xl136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sto MT" w:eastAsia="Times New Roman" w:hAnsi="Calisto MT"/>
      <w:b/>
      <w:bCs/>
      <w:i/>
      <w:iCs/>
      <w:lang w:eastAsia="ru-RU"/>
    </w:rPr>
  </w:style>
  <w:style w:type="paragraph" w:customStyle="1" w:styleId="xl137">
    <w:name w:val="xl137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alisto MT" w:eastAsia="Times New Roman" w:hAnsi="Calisto MT"/>
      <w:b/>
      <w:bCs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C301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301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sto MT" w:eastAsia="Times New Roman" w:hAnsi="Calisto MT"/>
      <w:b/>
      <w:bCs/>
      <w:i/>
      <w:iCs/>
      <w:lang w:eastAsia="ru-RU"/>
    </w:rPr>
  </w:style>
  <w:style w:type="paragraph" w:customStyle="1" w:styleId="xl141">
    <w:name w:val="xl141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sto MT" w:eastAsia="Times New Roman" w:hAnsi="Calisto MT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C30143"/>
    <w:pPr>
      <w:spacing w:before="100" w:beforeAutospacing="1" w:after="100" w:afterAutospacing="1" w:line="240" w:lineRule="auto"/>
      <w:jc w:val="center"/>
      <w:textAlignment w:val="center"/>
    </w:pPr>
    <w:rPr>
      <w:rFonts w:ascii="Calisto MT" w:eastAsia="Times New Roman" w:hAnsi="Calisto MT"/>
      <w:b/>
      <w:bCs/>
      <w:i/>
      <w:iCs/>
      <w:lang w:eastAsia="ru-RU"/>
    </w:rPr>
  </w:style>
  <w:style w:type="paragraph" w:customStyle="1" w:styleId="xl143">
    <w:name w:val="xl143"/>
    <w:basedOn w:val="a"/>
    <w:rsid w:val="00C301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rsid w:val="00C301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sto MT" w:eastAsia="Times New Roman" w:hAnsi="Calisto MT"/>
      <w:b/>
      <w:bCs/>
      <w:i/>
      <w:i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www.mmk.by/" TargetMode="External"/><Relationship Id="rId26" Type="http://schemas.openxmlformats.org/officeDocument/2006/relationships/hyperlink" Target="consultantplus://offline/belorus?base=BELAW;n=79607;fld=134;dst=100128" TargetMode="External"/><Relationship Id="rId39" Type="http://schemas.openxmlformats.org/officeDocument/2006/relationships/hyperlink" Target="consultantplus://offline/belorus?base=BELAW;n=79607;fld=134;dst=100109" TargetMode="External"/><Relationship Id="rId21" Type="http://schemas.openxmlformats.org/officeDocument/2006/relationships/chart" Target="charts/chart6.xml"/><Relationship Id="rId34" Type="http://schemas.openxmlformats.org/officeDocument/2006/relationships/hyperlink" Target="consultantplus://offline/belorus?base=BELAW;n=79607;fld=134;dst=100089" TargetMode="External"/><Relationship Id="rId42" Type="http://schemas.openxmlformats.org/officeDocument/2006/relationships/hyperlink" Target="consultantplus://offline/belorus?base=BELAW;n=79607;fld=134;dst=100109" TargetMode="External"/><Relationship Id="rId47" Type="http://schemas.openxmlformats.org/officeDocument/2006/relationships/image" Target="media/image3.jpeg"/><Relationship Id="rId50" Type="http://schemas.openxmlformats.org/officeDocument/2006/relationships/diagramQuickStyle" Target="diagrams/quickStyle2.xml"/><Relationship Id="rId55" Type="http://schemas.openxmlformats.org/officeDocument/2006/relationships/image" Target="media/image6.jpe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chart" Target="charts/chart5.xml"/><Relationship Id="rId29" Type="http://schemas.openxmlformats.org/officeDocument/2006/relationships/hyperlink" Target="consultantplus://offline/belorus?base=BELAW;n=79607;fld=134;dst=100128" TargetMode="External"/><Relationship Id="rId41" Type="http://schemas.openxmlformats.org/officeDocument/2006/relationships/hyperlink" Target="consultantplus://offline/belorus?base=BELAW;n=79607;fld=134;dst=100126" TargetMode="External"/><Relationship Id="rId54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yperlink" Target="consultantplus://offline/belorus?base=BELAW;n=81571;fld=134;dst=100575" TargetMode="External"/><Relationship Id="rId32" Type="http://schemas.openxmlformats.org/officeDocument/2006/relationships/hyperlink" Target="consultantplus://offline/belorus?base=BELAW;n=79607;fld=134;dst=100126" TargetMode="External"/><Relationship Id="rId37" Type="http://schemas.openxmlformats.org/officeDocument/2006/relationships/hyperlink" Target="consultantplus://offline/belorus?base=BELAW;n=79607;fld=134;dst=100089" TargetMode="External"/><Relationship Id="rId40" Type="http://schemas.openxmlformats.org/officeDocument/2006/relationships/hyperlink" Target="consultantplus://offline/belorus?base=BELAW;n=79607;fld=134;dst=100128" TargetMode="External"/><Relationship Id="rId45" Type="http://schemas.openxmlformats.org/officeDocument/2006/relationships/chart" Target="charts/chart9.xml"/><Relationship Id="rId53" Type="http://schemas.openxmlformats.org/officeDocument/2006/relationships/image" Target="media/image4.jpeg"/><Relationship Id="rId58" Type="http://schemas.openxmlformats.org/officeDocument/2006/relationships/hyperlink" Target="http://www.b2b.by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chart" Target="charts/chart8.xml"/><Relationship Id="rId28" Type="http://schemas.openxmlformats.org/officeDocument/2006/relationships/hyperlink" Target="consultantplus://offline/belorus?base=BELAW;n=79607;fld=134;dst=100089" TargetMode="External"/><Relationship Id="rId36" Type="http://schemas.openxmlformats.org/officeDocument/2006/relationships/hyperlink" Target="consultantplus://offline/belorus?base=BELAW;n=79607;fld=134;dst=100054" TargetMode="External"/><Relationship Id="rId49" Type="http://schemas.openxmlformats.org/officeDocument/2006/relationships/diagramLayout" Target="diagrams/layout2.xml"/><Relationship Id="rId57" Type="http://schemas.openxmlformats.org/officeDocument/2006/relationships/image" Target="media/image8.jpeg"/><Relationship Id="rId61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chart" Target="charts/chart4.xml"/><Relationship Id="rId31" Type="http://schemas.openxmlformats.org/officeDocument/2006/relationships/hyperlink" Target="consultantplus://offline/belorus?base=BELAW;n=79607;fld=134;dst=100105" TargetMode="External"/><Relationship Id="rId44" Type="http://schemas.openxmlformats.org/officeDocument/2006/relationships/image" Target="media/image1.png"/><Relationship Id="rId52" Type="http://schemas.microsoft.com/office/2007/relationships/diagramDrawing" Target="diagrams/drawing2.xm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chart" Target="charts/chart1.xml"/><Relationship Id="rId22" Type="http://schemas.openxmlformats.org/officeDocument/2006/relationships/chart" Target="charts/chart7.xml"/><Relationship Id="rId27" Type="http://schemas.openxmlformats.org/officeDocument/2006/relationships/hyperlink" Target="consultantplus://offline/belorus?base=BELAW;n=79607;fld=134;dst=100126" TargetMode="External"/><Relationship Id="rId30" Type="http://schemas.openxmlformats.org/officeDocument/2006/relationships/hyperlink" Target="consultantplus://offline/belorus?base=BELAW;n=81571;fld=134;dst=100580" TargetMode="External"/><Relationship Id="rId35" Type="http://schemas.openxmlformats.org/officeDocument/2006/relationships/hyperlink" Target="consultantplus://offline/belorus?base=BELAW;n=79607;fld=134;dst=100105" TargetMode="External"/><Relationship Id="rId43" Type="http://schemas.openxmlformats.org/officeDocument/2006/relationships/hyperlink" Target="consultantplus://offline/belorus?base=BELAW;n=79607;fld=134;dst=100128" TargetMode="External"/><Relationship Id="rId48" Type="http://schemas.openxmlformats.org/officeDocument/2006/relationships/diagramData" Target="diagrams/data2.xml"/><Relationship Id="rId56" Type="http://schemas.openxmlformats.org/officeDocument/2006/relationships/image" Target="media/image7.jpeg"/><Relationship Id="rId8" Type="http://schemas.openxmlformats.org/officeDocument/2006/relationships/diagramData" Target="diagrams/data1.xml"/><Relationship Id="rId51" Type="http://schemas.openxmlformats.org/officeDocument/2006/relationships/diagramColors" Target="diagrams/colors2.xml"/><Relationship Id="rId3" Type="http://schemas.openxmlformats.org/officeDocument/2006/relationships/styles" Target="styles.xml"/><Relationship Id="rId12" Type="http://schemas.microsoft.com/office/2007/relationships/diagramDrawing" Target="diagrams/drawing1.xml"/><Relationship Id="rId17" Type="http://schemas.openxmlformats.org/officeDocument/2006/relationships/hyperlink" Target="http://www.grodnomk.by/" TargetMode="External"/><Relationship Id="rId25" Type="http://schemas.openxmlformats.org/officeDocument/2006/relationships/hyperlink" Target="consultantplus://offline/belorus?base=BELAW;n=79607;fld=134;dst=100089" TargetMode="External"/><Relationship Id="rId33" Type="http://schemas.openxmlformats.org/officeDocument/2006/relationships/hyperlink" Target="consultantplus://offline/belorus?base=BELAW;n=79607;fld=134;dst=100054" TargetMode="External"/><Relationship Id="rId38" Type="http://schemas.openxmlformats.org/officeDocument/2006/relationships/hyperlink" Target="consultantplus://offline/belorus?base=BELAW;n=81571;fld=134;dst=100591" TargetMode="External"/><Relationship Id="rId46" Type="http://schemas.openxmlformats.org/officeDocument/2006/relationships/image" Target="media/image2.png"/><Relationship Id="rId59" Type="http://schemas.openxmlformats.org/officeDocument/2006/relationships/hyperlink" Target="http://www.deal.by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76;&#1072;&#1096;&#1072;\&#1091;&#1095;&#1077;&#1073;&#1072;\3%20&#1082;&#1091;&#1088;&#1089;\&#1082;&#1091;&#1088;&#1089;&#1086;&#1074;&#1072;&#1103;%20&#1101;&#1087;&#1086;\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76;&#1072;&#1096;&#1072;\&#1091;&#1095;&#1077;&#1073;&#1072;\3%20&#1082;&#1091;&#1088;&#1089;\&#1082;&#1091;&#1088;&#1089;&#1086;&#1074;&#1072;&#1103;%20&#1101;&#1087;&#1086;\5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76;&#1072;&#1096;&#1072;\&#1091;&#1095;&#1077;&#1073;&#1072;\3%20&#1082;&#1091;&#1088;&#1089;\&#1082;&#1091;&#1088;&#1089;&#1086;&#1074;&#1072;&#1103;%20&#1101;&#1087;&#1086;\4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rishka\Desktop\&#1054;&#1058;&#1063;&#1045;&#1058;\&#1050;&#1085;&#1080;&#1075;&#1072;1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\Application%20Data\Microsoft\Excel\&#1050;&#1085;&#1080;&#1075;&#1072;1%20(version%201).xlsb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\Application%20Data\Microsoft\Excel\&#1050;&#1085;&#1080;&#1075;&#1072;1%20(version%201).xlsb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\&#1052;&#1086;&#1080;%20&#1076;&#1086;&#1082;&#1091;&#1084;&#1077;&#1085;&#1090;&#1099;\&#1050;&#1085;&#1080;&#1075;&#1072;1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Admin\&#1052;&#1086;&#1080;%20&#1076;&#1086;&#1082;&#1091;&#1084;&#1077;&#1085;&#1090;&#1099;\&#1050;&#1085;&#1080;&#1075;&#1072;1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140301837270342"/>
          <c:y val="0.12084499854184894"/>
          <c:w val="0.86673512685914411"/>
          <c:h val="0.7102621026538349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Лист1!$B$16</c:f>
              <c:strCache>
                <c:ptCount val="1"/>
                <c:pt idx="0">
                  <c:v>Себестоимость полная</c:v>
                </c:pt>
              </c:strCache>
            </c:strRef>
          </c:tx>
          <c:dLbls>
            <c:showVal val="1"/>
          </c:dLbls>
          <c:trendline>
            <c:trendlineType val="log"/>
            <c:forward val="1"/>
          </c:trendline>
          <c:cat>
            <c:numLit>
              <c:formatCode>General</c:formatCode>
              <c:ptCount val="3"/>
              <c:pt idx="0">
                <c:v>2008</c:v>
              </c:pt>
              <c:pt idx="1">
                <c:v>2009</c:v>
              </c:pt>
              <c:pt idx="2">
                <c:v>2010</c:v>
              </c:pt>
            </c:numLit>
          </c:cat>
          <c:val>
            <c:numRef>
              <c:f>Лист1!$C$16:$E$16</c:f>
              <c:numCache>
                <c:formatCode>General</c:formatCode>
                <c:ptCount val="3"/>
                <c:pt idx="0">
                  <c:v>112.3</c:v>
                </c:pt>
                <c:pt idx="1">
                  <c:v>165.4</c:v>
                </c:pt>
                <c:pt idx="2">
                  <c:v>202.3</c:v>
                </c:pt>
              </c:numCache>
            </c:numRef>
          </c:val>
        </c:ser>
        <c:axId val="146767232"/>
        <c:axId val="146818560"/>
      </c:barChart>
      <c:catAx>
        <c:axId val="14676723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годы</a:t>
                </a:r>
              </a:p>
            </c:rich>
          </c:tx>
          <c:layout>
            <c:manualLayout>
              <c:xMode val="edge"/>
              <c:yMode val="edge"/>
              <c:x val="0.90036986001749753"/>
              <c:y val="0.76293963254593444"/>
            </c:manualLayout>
          </c:layout>
        </c:title>
        <c:numFmt formatCode="General" sourceLinked="1"/>
        <c:tickLblPos val="nextTo"/>
        <c:crossAx val="146818560"/>
        <c:crosses val="autoZero"/>
        <c:auto val="1"/>
        <c:lblAlgn val="ctr"/>
        <c:lblOffset val="100"/>
      </c:catAx>
      <c:valAx>
        <c:axId val="14681856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тыс.руб.</a:t>
                </a:r>
              </a:p>
            </c:rich>
          </c:tx>
          <c:layout>
            <c:manualLayout>
              <c:xMode val="edge"/>
              <c:yMode val="edge"/>
              <c:x val="0.1166666666666669"/>
              <c:y val="5.4772163896179803E-2"/>
            </c:manualLayout>
          </c:layout>
        </c:title>
        <c:numFmt formatCode="General" sourceLinked="1"/>
        <c:tickLblPos val="nextTo"/>
        <c:crossAx val="1467672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6965419947506639"/>
          <c:y val="0.90258566637503668"/>
          <c:w val="0.38823622047244138"/>
          <c:h val="9.7414333624963531E-2"/>
        </c:manualLayout>
      </c:layout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1403018372703412"/>
          <c:y val="0.12084499854184894"/>
          <c:w val="0.86673512685914411"/>
          <c:h val="0.71026210265383494"/>
        </c:manualLayout>
      </c:layout>
      <c:barChart>
        <c:barDir val="col"/>
        <c:grouping val="clustered"/>
        <c:ser>
          <c:idx val="0"/>
          <c:order val="0"/>
          <c:tx>
            <c:v>выручка от реализации</c:v>
          </c:tx>
          <c:dLbls>
            <c:showVal val="1"/>
          </c:dLbls>
          <c:trendline>
            <c:trendlineType val="log"/>
            <c:forward val="1"/>
          </c:trendline>
          <c:cat>
            <c:numLit>
              <c:formatCode>General</c:formatCode>
              <c:ptCount val="3"/>
              <c:pt idx="0">
                <c:v>2008</c:v>
              </c:pt>
              <c:pt idx="1">
                <c:v>2009</c:v>
              </c:pt>
              <c:pt idx="2">
                <c:v>2010</c:v>
              </c:pt>
            </c:numLit>
          </c:cat>
          <c:val>
            <c:numRef>
              <c:f>Лист1!$C$16:$E$16</c:f>
              <c:numCache>
                <c:formatCode>General</c:formatCode>
                <c:ptCount val="3"/>
                <c:pt idx="0">
                  <c:v>112.3</c:v>
                </c:pt>
                <c:pt idx="1">
                  <c:v>165.4</c:v>
                </c:pt>
                <c:pt idx="2">
                  <c:v>202.3</c:v>
                </c:pt>
              </c:numCache>
            </c:numRef>
          </c:val>
        </c:ser>
        <c:axId val="147278080"/>
        <c:axId val="147288448"/>
      </c:barChart>
      <c:catAx>
        <c:axId val="14727808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годы</a:t>
                </a:r>
              </a:p>
            </c:rich>
          </c:tx>
          <c:layout>
            <c:manualLayout>
              <c:xMode val="edge"/>
              <c:yMode val="edge"/>
              <c:x val="0.90036986001749753"/>
              <c:y val="0.76293963254593444"/>
            </c:manualLayout>
          </c:layout>
        </c:title>
        <c:numFmt formatCode="General" sourceLinked="1"/>
        <c:tickLblPos val="nextTo"/>
        <c:crossAx val="147288448"/>
        <c:crosses val="autoZero"/>
        <c:auto val="1"/>
        <c:lblAlgn val="ctr"/>
        <c:lblOffset val="100"/>
      </c:catAx>
      <c:valAx>
        <c:axId val="147288448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млн.руб.</a:t>
                </a:r>
              </a:p>
            </c:rich>
          </c:tx>
          <c:layout>
            <c:manualLayout>
              <c:xMode val="edge"/>
              <c:yMode val="edge"/>
              <c:x val="0.11666666666666672"/>
              <c:y val="5.4772163896179733E-2"/>
            </c:manualLayout>
          </c:layout>
        </c:title>
        <c:numFmt formatCode="General" sourceLinked="1"/>
        <c:tickLblPos val="nextTo"/>
        <c:crossAx val="14727808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6965419947506639"/>
          <c:y val="0.90258566637503668"/>
          <c:w val="0.38823622047244138"/>
          <c:h val="9.7414333624963531E-2"/>
        </c:manualLayout>
      </c:layout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9.8571741032371027E-2"/>
          <c:y val="5.1400554097404488E-2"/>
          <c:w val="0.80423381452318699"/>
          <c:h val="0.79359543598716831"/>
        </c:manualLayout>
      </c:layout>
      <c:lineChart>
        <c:grouping val="stacked"/>
        <c:ser>
          <c:idx val="0"/>
          <c:order val="0"/>
          <c:tx>
            <c:strRef>
              <c:f>Лист1!$G$19</c:f>
              <c:strCache>
                <c:ptCount val="1"/>
                <c:pt idx="0">
                  <c:v>Списочный состав</c:v>
                </c:pt>
              </c:strCache>
            </c:strRef>
          </c:tx>
          <c:cat>
            <c:numRef>
              <c:f>Лист1!$H$18:$J$18</c:f>
              <c:numCache>
                <c:formatCode>General</c:formatCode>
                <c:ptCount val="3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</c:numCache>
            </c:numRef>
          </c:cat>
          <c:val>
            <c:numRef>
              <c:f>Лист1!$H$19:$J$19</c:f>
              <c:numCache>
                <c:formatCode>0</c:formatCode>
                <c:ptCount val="3"/>
                <c:pt idx="0">
                  <c:v>58</c:v>
                </c:pt>
                <c:pt idx="1">
                  <c:v>64</c:v>
                </c:pt>
                <c:pt idx="2">
                  <c:v>79</c:v>
                </c:pt>
              </c:numCache>
            </c:numRef>
          </c:val>
        </c:ser>
        <c:ser>
          <c:idx val="2"/>
          <c:order val="1"/>
          <c:tx>
            <c:strRef>
              <c:f>Лист1!$G$25</c:f>
              <c:strCache>
                <c:ptCount val="1"/>
                <c:pt idx="0">
                  <c:v>Явочный состав</c:v>
                </c:pt>
              </c:strCache>
            </c:strRef>
          </c:tx>
          <c:cat>
            <c:numRef>
              <c:f>Лист1!$H$18:$J$18</c:f>
              <c:numCache>
                <c:formatCode>General</c:formatCode>
                <c:ptCount val="3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</c:numCache>
            </c:numRef>
          </c:cat>
          <c:val>
            <c:numRef>
              <c:f>Лист1!$H$25:$J$25</c:f>
              <c:numCache>
                <c:formatCode>0</c:formatCode>
                <c:ptCount val="3"/>
                <c:pt idx="0">
                  <c:v>45</c:v>
                </c:pt>
                <c:pt idx="1">
                  <c:v>51</c:v>
                </c:pt>
                <c:pt idx="2">
                  <c:v>62</c:v>
                </c:pt>
              </c:numCache>
            </c:numRef>
          </c:val>
        </c:ser>
        <c:marker val="1"/>
        <c:axId val="147333888"/>
        <c:axId val="147335424"/>
      </c:lineChart>
      <c:catAx>
        <c:axId val="147333888"/>
        <c:scaling>
          <c:orientation val="minMax"/>
        </c:scaling>
        <c:axPos val="b"/>
        <c:numFmt formatCode="General" sourceLinked="1"/>
        <c:tickLblPos val="nextTo"/>
        <c:crossAx val="147335424"/>
        <c:crosses val="autoZero"/>
        <c:auto val="1"/>
        <c:lblAlgn val="ctr"/>
        <c:lblOffset val="100"/>
      </c:catAx>
      <c:valAx>
        <c:axId val="147335424"/>
        <c:scaling>
          <c:orientation val="minMax"/>
        </c:scaling>
        <c:axPos val="l"/>
        <c:majorGridlines/>
        <c:numFmt formatCode="0" sourceLinked="1"/>
        <c:tickLblPos val="nextTo"/>
        <c:crossAx val="1473338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8613888888888885"/>
          <c:y val="0.25424577136191312"/>
          <c:w val="0.29719444444444448"/>
          <c:h val="0.16743438320210036"/>
        </c:manualLayout>
      </c:layout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8.5109542654318512E-2"/>
          <c:y val="2.6769180415262002E-2"/>
          <c:w val="0.67396261995747964"/>
          <c:h val="0.46069614920981122"/>
        </c:manualLayout>
      </c:layout>
      <c:bar3DChart>
        <c:barDir val="col"/>
        <c:grouping val="clustered"/>
        <c:ser>
          <c:idx val="0"/>
          <c:order val="0"/>
          <c:tx>
            <c:strRef>
              <c:f>Лист1!$C$33</c:f>
              <c:strCache>
                <c:ptCount val="1"/>
                <c:pt idx="0">
                  <c:v>Анализируемое предприятие</c:v>
                </c:pt>
              </c:strCache>
            </c:strRef>
          </c:tx>
          <c:cat>
            <c:strRef>
              <c:f>Лист1!$B$35:$B$51</c:f>
              <c:strCache>
                <c:ptCount val="17"/>
                <c:pt idx="0">
                  <c:v>качество оказания услуг</c:v>
                </c:pt>
                <c:pt idx="1">
                  <c:v>уровень сервисного обслуживания</c:v>
                </c:pt>
                <c:pt idx="2">
                  <c:v>престиж торговой марки</c:v>
                </c:pt>
                <c:pt idx="3">
                  <c:v>степень новизны предложения</c:v>
                </c:pt>
                <c:pt idx="4">
                  <c:v>ассортимент предлагаемых услуг</c:v>
                </c:pt>
                <c:pt idx="5">
                  <c:v>конструкторский потенциал фирмы </c:v>
                </c:pt>
                <c:pt idx="6">
                  <c:v>уровень цен</c:v>
                </c:pt>
                <c:pt idx="7">
                  <c:v>производственный потенциал</c:v>
                </c:pt>
                <c:pt idx="8">
                  <c:v>технологическое оборудование</c:v>
                </c:pt>
                <c:pt idx="9">
                  <c:v>гибкость производства</c:v>
                </c:pt>
                <c:pt idx="10">
                  <c:v>длительность ведения работы</c:v>
                </c:pt>
                <c:pt idx="11">
                  <c:v>методы сбыта</c:v>
                </c:pt>
                <c:pt idx="12">
                  <c:v>организация сбыта</c:v>
                </c:pt>
                <c:pt idx="13">
                  <c:v>квалификация служащего персонала</c:v>
                </c:pt>
                <c:pt idx="14">
                  <c:v>квалификация управленческого персонала</c:v>
                </c:pt>
                <c:pt idx="15">
                  <c:v>методы управления</c:v>
                </c:pt>
                <c:pt idx="16">
                  <c:v>местонахождение предприятия</c:v>
                </c:pt>
              </c:strCache>
            </c:strRef>
          </c:cat>
          <c:val>
            <c:numRef>
              <c:f>Лист1!$C$35:$C$51</c:f>
              <c:numCache>
                <c:formatCode>General</c:formatCode>
                <c:ptCount val="17"/>
                <c:pt idx="0">
                  <c:v>9</c:v>
                </c:pt>
                <c:pt idx="1">
                  <c:v>8</c:v>
                </c:pt>
                <c:pt idx="2">
                  <c:v>9</c:v>
                </c:pt>
                <c:pt idx="3">
                  <c:v>10</c:v>
                </c:pt>
                <c:pt idx="4">
                  <c:v>9</c:v>
                </c:pt>
                <c:pt idx="5">
                  <c:v>9</c:v>
                </c:pt>
                <c:pt idx="6">
                  <c:v>9</c:v>
                </c:pt>
                <c:pt idx="7">
                  <c:v>9</c:v>
                </c:pt>
                <c:pt idx="8">
                  <c:v>9</c:v>
                </c:pt>
                <c:pt idx="9">
                  <c:v>9</c:v>
                </c:pt>
                <c:pt idx="10">
                  <c:v>9</c:v>
                </c:pt>
                <c:pt idx="11">
                  <c:v>8</c:v>
                </c:pt>
                <c:pt idx="12">
                  <c:v>8</c:v>
                </c:pt>
                <c:pt idx="13">
                  <c:v>9</c:v>
                </c:pt>
                <c:pt idx="14">
                  <c:v>9</c:v>
                </c:pt>
                <c:pt idx="15">
                  <c:v>9</c:v>
                </c:pt>
                <c:pt idx="16">
                  <c:v>9</c:v>
                </c:pt>
              </c:numCache>
            </c:numRef>
          </c:val>
        </c:ser>
        <c:ser>
          <c:idx val="1"/>
          <c:order val="1"/>
          <c:tx>
            <c:strRef>
              <c:f>Лист1!$D$33</c:f>
              <c:strCache>
                <c:ptCount val="1"/>
                <c:pt idx="0">
                  <c:v>Конкурент</c:v>
                </c:pt>
              </c:strCache>
            </c:strRef>
          </c:tx>
          <c:cat>
            <c:strRef>
              <c:f>Лист1!$B$35:$B$51</c:f>
              <c:strCache>
                <c:ptCount val="17"/>
                <c:pt idx="0">
                  <c:v>качество оказания услуг</c:v>
                </c:pt>
                <c:pt idx="1">
                  <c:v>уровень сервисного обслуживания</c:v>
                </c:pt>
                <c:pt idx="2">
                  <c:v>престиж торговой марки</c:v>
                </c:pt>
                <c:pt idx="3">
                  <c:v>степень новизны предложения</c:v>
                </c:pt>
                <c:pt idx="4">
                  <c:v>ассортимент предлагаемых услуг</c:v>
                </c:pt>
                <c:pt idx="5">
                  <c:v>конструкторский потенциал фирмы </c:v>
                </c:pt>
                <c:pt idx="6">
                  <c:v>уровень цен</c:v>
                </c:pt>
                <c:pt idx="7">
                  <c:v>производственный потенциал</c:v>
                </c:pt>
                <c:pt idx="8">
                  <c:v>технологическое оборудование</c:v>
                </c:pt>
                <c:pt idx="9">
                  <c:v>гибкость производства</c:v>
                </c:pt>
                <c:pt idx="10">
                  <c:v>длительность ведения работы</c:v>
                </c:pt>
                <c:pt idx="11">
                  <c:v>методы сбыта</c:v>
                </c:pt>
                <c:pt idx="12">
                  <c:v>организация сбыта</c:v>
                </c:pt>
                <c:pt idx="13">
                  <c:v>квалификация служащего персонала</c:v>
                </c:pt>
                <c:pt idx="14">
                  <c:v>квалификация управленческого персонала</c:v>
                </c:pt>
                <c:pt idx="15">
                  <c:v>методы управления</c:v>
                </c:pt>
                <c:pt idx="16">
                  <c:v>местонахождение предприятия</c:v>
                </c:pt>
              </c:strCache>
            </c:strRef>
          </c:cat>
          <c:val>
            <c:numRef>
              <c:f>Лист1!$D$35:$D$51</c:f>
              <c:numCache>
                <c:formatCode>General</c:formatCode>
                <c:ptCount val="17"/>
                <c:pt idx="0">
                  <c:v>7</c:v>
                </c:pt>
                <c:pt idx="1">
                  <c:v>7</c:v>
                </c:pt>
                <c:pt idx="2">
                  <c:v>6</c:v>
                </c:pt>
                <c:pt idx="3">
                  <c:v>7</c:v>
                </c:pt>
                <c:pt idx="4">
                  <c:v>8</c:v>
                </c:pt>
                <c:pt idx="5">
                  <c:v>9</c:v>
                </c:pt>
                <c:pt idx="6">
                  <c:v>8</c:v>
                </c:pt>
                <c:pt idx="7">
                  <c:v>6</c:v>
                </c:pt>
                <c:pt idx="8">
                  <c:v>9</c:v>
                </c:pt>
                <c:pt idx="9">
                  <c:v>9</c:v>
                </c:pt>
                <c:pt idx="10">
                  <c:v>7</c:v>
                </c:pt>
                <c:pt idx="11">
                  <c:v>7</c:v>
                </c:pt>
                <c:pt idx="12">
                  <c:v>7</c:v>
                </c:pt>
                <c:pt idx="13">
                  <c:v>7</c:v>
                </c:pt>
                <c:pt idx="14">
                  <c:v>7</c:v>
                </c:pt>
                <c:pt idx="15">
                  <c:v>8</c:v>
                </c:pt>
                <c:pt idx="16">
                  <c:v>9</c:v>
                </c:pt>
              </c:numCache>
            </c:numRef>
          </c:val>
        </c:ser>
        <c:ser>
          <c:idx val="2"/>
          <c:order val="2"/>
          <c:cat>
            <c:strRef>
              <c:f>Лист1!$B$35:$B$51</c:f>
              <c:strCache>
                <c:ptCount val="17"/>
                <c:pt idx="0">
                  <c:v>качество оказания услуг</c:v>
                </c:pt>
                <c:pt idx="1">
                  <c:v>уровень сервисного обслуживания</c:v>
                </c:pt>
                <c:pt idx="2">
                  <c:v>престиж торговой марки</c:v>
                </c:pt>
                <c:pt idx="3">
                  <c:v>степень новизны предложения</c:v>
                </c:pt>
                <c:pt idx="4">
                  <c:v>ассортимент предлагаемых услуг</c:v>
                </c:pt>
                <c:pt idx="5">
                  <c:v>конструкторский потенциал фирмы </c:v>
                </c:pt>
                <c:pt idx="6">
                  <c:v>уровень цен</c:v>
                </c:pt>
                <c:pt idx="7">
                  <c:v>производственный потенциал</c:v>
                </c:pt>
                <c:pt idx="8">
                  <c:v>технологическое оборудование</c:v>
                </c:pt>
                <c:pt idx="9">
                  <c:v>гибкость производства</c:v>
                </c:pt>
                <c:pt idx="10">
                  <c:v>длительность ведения работы</c:v>
                </c:pt>
                <c:pt idx="11">
                  <c:v>методы сбыта</c:v>
                </c:pt>
                <c:pt idx="12">
                  <c:v>организация сбыта</c:v>
                </c:pt>
                <c:pt idx="13">
                  <c:v>квалификация служащего персонала</c:v>
                </c:pt>
                <c:pt idx="14">
                  <c:v>квалификация управленческого персонала</c:v>
                </c:pt>
                <c:pt idx="15">
                  <c:v>методы управления</c:v>
                </c:pt>
                <c:pt idx="16">
                  <c:v>местонахождение предприятия</c:v>
                </c:pt>
              </c:strCache>
            </c:strRef>
          </c:cat>
          <c:val>
            <c:numRef>
              <c:f>Лист1!$C$33:$C$34</c:f>
              <c:numCache>
                <c:formatCode>General</c:formatCode>
                <c:ptCount val="2"/>
                <c:pt idx="0">
                  <c:v>0</c:v>
                </c:pt>
              </c:numCache>
            </c:numRef>
          </c:val>
        </c:ser>
        <c:ser>
          <c:idx val="3"/>
          <c:order val="3"/>
          <c:cat>
            <c:strRef>
              <c:f>Лист1!$B$35:$B$51</c:f>
              <c:strCache>
                <c:ptCount val="17"/>
                <c:pt idx="0">
                  <c:v>качество оказания услуг</c:v>
                </c:pt>
                <c:pt idx="1">
                  <c:v>уровень сервисного обслуживания</c:v>
                </c:pt>
                <c:pt idx="2">
                  <c:v>престиж торговой марки</c:v>
                </c:pt>
                <c:pt idx="3">
                  <c:v>степень новизны предложения</c:v>
                </c:pt>
                <c:pt idx="4">
                  <c:v>ассортимент предлагаемых услуг</c:v>
                </c:pt>
                <c:pt idx="5">
                  <c:v>конструкторский потенциал фирмы </c:v>
                </c:pt>
                <c:pt idx="6">
                  <c:v>уровень цен</c:v>
                </c:pt>
                <c:pt idx="7">
                  <c:v>производственный потенциал</c:v>
                </c:pt>
                <c:pt idx="8">
                  <c:v>технологическое оборудование</c:v>
                </c:pt>
                <c:pt idx="9">
                  <c:v>гибкость производства</c:v>
                </c:pt>
                <c:pt idx="10">
                  <c:v>длительность ведения работы</c:v>
                </c:pt>
                <c:pt idx="11">
                  <c:v>методы сбыта</c:v>
                </c:pt>
                <c:pt idx="12">
                  <c:v>организация сбыта</c:v>
                </c:pt>
                <c:pt idx="13">
                  <c:v>квалификация служащего персонала</c:v>
                </c:pt>
                <c:pt idx="14">
                  <c:v>квалификация управленческого персонала</c:v>
                </c:pt>
                <c:pt idx="15">
                  <c:v>методы управления</c:v>
                </c:pt>
                <c:pt idx="16">
                  <c:v>местонахождение предприятия</c:v>
                </c:pt>
              </c:strCache>
            </c:strRef>
          </c:cat>
          <c:val>
            <c:numRef>
              <c:f>Лист1!$D$33:$D$34</c:f>
              <c:numCache>
                <c:formatCode>General</c:formatCode>
                <c:ptCount val="2"/>
                <c:pt idx="0">
                  <c:v>0</c:v>
                </c:pt>
              </c:numCache>
            </c:numRef>
          </c:val>
        </c:ser>
        <c:shape val="cylinder"/>
        <c:axId val="147349888"/>
        <c:axId val="147351424"/>
        <c:axId val="0"/>
      </c:bar3DChart>
      <c:catAx>
        <c:axId val="147349888"/>
        <c:scaling>
          <c:orientation val="minMax"/>
        </c:scaling>
        <c:axPos val="b"/>
        <c:tickLblPos val="nextTo"/>
        <c:crossAx val="147351424"/>
        <c:crosses val="autoZero"/>
        <c:auto val="1"/>
        <c:lblAlgn val="ctr"/>
        <c:lblOffset val="100"/>
      </c:catAx>
      <c:valAx>
        <c:axId val="147351424"/>
        <c:scaling>
          <c:orientation val="minMax"/>
        </c:scaling>
        <c:axPos val="l"/>
        <c:majorGridlines/>
        <c:numFmt formatCode="General" sourceLinked="1"/>
        <c:tickLblPos val="nextTo"/>
        <c:crossAx val="147349888"/>
        <c:crosses val="autoZero"/>
        <c:crossBetween val="between"/>
      </c:val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76753131247195161"/>
          <c:y val="0.45806861429764273"/>
          <c:w val="0.21865176179402449"/>
          <c:h val="0.21371782015879226"/>
        </c:manualLayout>
      </c:layout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"/>
  <c:chart>
    <c:plotArea>
      <c:layout>
        <c:manualLayout>
          <c:layoutTarget val="inner"/>
          <c:xMode val="edge"/>
          <c:yMode val="edge"/>
          <c:x val="9.8571741032371027E-2"/>
          <c:y val="5.1400554097404488E-2"/>
          <c:w val="0.8505129046369192"/>
          <c:h val="0.78896580635753977"/>
        </c:manualLayout>
      </c:layout>
      <c:barChart>
        <c:barDir val="col"/>
        <c:grouping val="clustered"/>
        <c:ser>
          <c:idx val="0"/>
          <c:order val="0"/>
          <c:tx>
            <c:strRef>
              <c:f>Лист2!$A$5</c:f>
              <c:strCache>
                <c:ptCount val="1"/>
                <c:pt idx="0">
                  <c:v>Внутренний рынок</c:v>
                </c:pt>
              </c:strCache>
            </c:strRef>
          </c:tx>
          <c:dLbls>
            <c:showVal val="1"/>
          </c:dLbls>
          <c:cat>
            <c:numRef>
              <c:f>Лист2!$B$2:$D$2</c:f>
              <c:numCache>
                <c:formatCode>General</c:formatCode>
                <c:ptCount val="3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</c:numCache>
            </c:numRef>
          </c:cat>
          <c:val>
            <c:numRef>
              <c:f>Лист2!$B$5:$D$5</c:f>
              <c:numCache>
                <c:formatCode>General</c:formatCode>
                <c:ptCount val="3"/>
                <c:pt idx="0">
                  <c:v>113</c:v>
                </c:pt>
                <c:pt idx="1">
                  <c:v>149</c:v>
                </c:pt>
                <c:pt idx="2">
                  <c:v>210</c:v>
                </c:pt>
              </c:numCache>
            </c:numRef>
          </c:val>
        </c:ser>
        <c:ser>
          <c:idx val="1"/>
          <c:order val="1"/>
          <c:tx>
            <c:strRef>
              <c:f>Лист2!$A$6</c:f>
              <c:strCache>
                <c:ptCount val="1"/>
                <c:pt idx="0">
                  <c:v>Экспорт, всего:</c:v>
                </c:pt>
              </c:strCache>
            </c:strRef>
          </c:tx>
          <c:dLbls>
            <c:showVal val="1"/>
          </c:dLbls>
          <c:cat>
            <c:numRef>
              <c:f>Лист2!$B$2:$D$2</c:f>
              <c:numCache>
                <c:formatCode>General</c:formatCode>
                <c:ptCount val="3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</c:numCache>
            </c:numRef>
          </c:cat>
          <c:val>
            <c:numRef>
              <c:f>Лист2!$B$6:$D$6</c:f>
              <c:numCache>
                <c:formatCode>General</c:formatCode>
                <c:ptCount val="3"/>
                <c:pt idx="0">
                  <c:v>33</c:v>
                </c:pt>
                <c:pt idx="1">
                  <c:v>59</c:v>
                </c:pt>
                <c:pt idx="2">
                  <c:v>62</c:v>
                </c:pt>
              </c:numCache>
            </c:numRef>
          </c:val>
        </c:ser>
        <c:axId val="147373440"/>
        <c:axId val="147375232"/>
      </c:barChart>
      <c:catAx>
        <c:axId val="147373440"/>
        <c:scaling>
          <c:orientation val="minMax"/>
        </c:scaling>
        <c:axPos val="b"/>
        <c:numFmt formatCode="General" sourceLinked="1"/>
        <c:tickLblPos val="nextTo"/>
        <c:crossAx val="147375232"/>
        <c:crosses val="autoZero"/>
        <c:auto val="1"/>
        <c:lblAlgn val="ctr"/>
        <c:lblOffset val="100"/>
      </c:catAx>
      <c:valAx>
        <c:axId val="147375232"/>
        <c:scaling>
          <c:orientation val="minMax"/>
        </c:scaling>
        <c:axPos val="l"/>
        <c:majorGridlines/>
        <c:numFmt formatCode="General" sourceLinked="1"/>
        <c:tickLblPos val="nextTo"/>
        <c:crossAx val="1473734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7130686789151353"/>
          <c:y val="0.10609762321376499"/>
          <c:w val="0.27035979877515331"/>
          <c:h val="0.16743438320210025"/>
        </c:manualLayout>
      </c:layout>
    </c:legend>
    <c:plotVisOnly val="1"/>
    <c:dispBlanksAs val="zero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8.4488407699037621E-2"/>
          <c:y val="5.1400554097404488E-2"/>
          <c:w val="0.85222134733158506"/>
          <c:h val="0.8121139545056868"/>
        </c:manualLayout>
      </c:layout>
      <c:barChart>
        <c:barDir val="col"/>
        <c:grouping val="stacked"/>
        <c:ser>
          <c:idx val="0"/>
          <c:order val="0"/>
          <c:tx>
            <c:strRef>
              <c:f>Лист2!$A$8</c:f>
              <c:strCache>
                <c:ptCount val="1"/>
                <c:pt idx="0">
                  <c:v>РФ</c:v>
                </c:pt>
              </c:strCache>
            </c:strRef>
          </c:tx>
          <c:dLbls>
            <c:showVal val="1"/>
          </c:dLbls>
          <c:cat>
            <c:numRef>
              <c:f>Лист2!$B$2:$D$2</c:f>
              <c:numCache>
                <c:formatCode>General</c:formatCode>
                <c:ptCount val="3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</c:numCache>
            </c:numRef>
          </c:cat>
          <c:val>
            <c:numRef>
              <c:f>Лист2!$B$8:$D$8</c:f>
              <c:numCache>
                <c:formatCode>General</c:formatCode>
                <c:ptCount val="3"/>
                <c:pt idx="0">
                  <c:v>24</c:v>
                </c:pt>
                <c:pt idx="1">
                  <c:v>41</c:v>
                </c:pt>
                <c:pt idx="2">
                  <c:v>50</c:v>
                </c:pt>
              </c:numCache>
            </c:numRef>
          </c:val>
        </c:ser>
        <c:ser>
          <c:idx val="1"/>
          <c:order val="1"/>
          <c:tx>
            <c:strRef>
              <c:f>Лист2!$A$9</c:f>
              <c:strCache>
                <c:ptCount val="1"/>
                <c:pt idx="0">
                  <c:v>Прибалтика</c:v>
                </c:pt>
              </c:strCache>
            </c:strRef>
          </c:tx>
          <c:dLbls>
            <c:showVal val="1"/>
          </c:dLbls>
          <c:cat>
            <c:numRef>
              <c:f>Лист2!$B$2:$D$2</c:f>
              <c:numCache>
                <c:formatCode>General</c:formatCode>
                <c:ptCount val="3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</c:numCache>
            </c:numRef>
          </c:cat>
          <c:val>
            <c:numRef>
              <c:f>Лист2!$B$9:$D$9</c:f>
              <c:numCache>
                <c:formatCode>General</c:formatCode>
                <c:ptCount val="3"/>
                <c:pt idx="0">
                  <c:v>9</c:v>
                </c:pt>
                <c:pt idx="1">
                  <c:v>18</c:v>
                </c:pt>
                <c:pt idx="2">
                  <c:v>12</c:v>
                </c:pt>
              </c:numCache>
            </c:numRef>
          </c:val>
        </c:ser>
        <c:overlap val="100"/>
        <c:axId val="147425152"/>
        <c:axId val="147426688"/>
      </c:barChart>
      <c:catAx>
        <c:axId val="147425152"/>
        <c:scaling>
          <c:orientation val="minMax"/>
        </c:scaling>
        <c:axPos val="b"/>
        <c:numFmt formatCode="General" sourceLinked="1"/>
        <c:tickLblPos val="nextTo"/>
        <c:crossAx val="147426688"/>
        <c:crosses val="autoZero"/>
        <c:auto val="1"/>
        <c:lblAlgn val="ctr"/>
        <c:lblOffset val="100"/>
      </c:catAx>
      <c:valAx>
        <c:axId val="147426688"/>
        <c:scaling>
          <c:orientation val="minMax"/>
        </c:scaling>
        <c:axPos val="l"/>
        <c:majorGridlines/>
        <c:numFmt formatCode="General" sourceLinked="1"/>
        <c:tickLblPos val="nextTo"/>
        <c:crossAx val="14742515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4504308836395471"/>
          <c:y val="8.2949475065616798E-2"/>
          <c:w val="0.23899874931740947"/>
          <c:h val="0.17831871016123019"/>
        </c:manualLayout>
      </c:layout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1840507436570429"/>
          <c:y val="6.5359276771732991E-2"/>
          <c:w val="0.84270603674540778"/>
          <c:h val="0.7980092465374764"/>
        </c:manualLayout>
      </c:layout>
      <c:barChart>
        <c:barDir val="col"/>
        <c:grouping val="clustered"/>
        <c:ser>
          <c:idx val="4"/>
          <c:order val="0"/>
          <c:tx>
            <c:strRef>
              <c:f>Лист2!$A$3</c:f>
              <c:strCache>
                <c:ptCount val="1"/>
                <c:pt idx="0">
                  <c:v>1.Внеоборотные активы</c:v>
                </c:pt>
              </c:strCache>
            </c:strRef>
          </c:tx>
          <c:dLbls>
            <c:showVal val="1"/>
          </c:dLbls>
          <c:cat>
            <c:numRef>
              <c:f>Лист2!$B$1:$E$1</c:f>
              <c:numCache>
                <c:formatCode>General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2010</c:v>
                </c:pt>
              </c:numCache>
            </c:numRef>
          </c:cat>
          <c:val>
            <c:numRef>
              <c:f>(Лист2!$B$9,Лист2!$D$9)</c:f>
              <c:numCache>
                <c:formatCode>General</c:formatCode>
                <c:ptCount val="2"/>
                <c:pt idx="0">
                  <c:v>23691</c:v>
                </c:pt>
                <c:pt idx="1">
                  <c:v>39612</c:v>
                </c:pt>
              </c:numCache>
            </c:numRef>
          </c:val>
        </c:ser>
        <c:ser>
          <c:idx val="5"/>
          <c:order val="1"/>
          <c:tx>
            <c:strRef>
              <c:f>Лист2!$A$10</c:f>
              <c:strCache>
                <c:ptCount val="1"/>
                <c:pt idx="0">
                  <c:v>2.Оборотные активы</c:v>
                </c:pt>
              </c:strCache>
            </c:strRef>
          </c:tx>
          <c:dLbls>
            <c:showVal val="1"/>
          </c:dLbls>
          <c:cat>
            <c:numRef>
              <c:f>Лист2!$B$1:$E$1</c:f>
              <c:numCache>
                <c:formatCode>General</c:formatCode>
                <c:ptCount val="4"/>
                <c:pt idx="0">
                  <c:v>2009</c:v>
                </c:pt>
                <c:pt idx="1">
                  <c:v>2010</c:v>
                </c:pt>
                <c:pt idx="2">
                  <c:v>2010</c:v>
                </c:pt>
              </c:numCache>
            </c:numRef>
          </c:cat>
          <c:val>
            <c:numRef>
              <c:f>(Лист2!$B$29,Лист2!$D$29)</c:f>
              <c:numCache>
                <c:formatCode>General</c:formatCode>
                <c:ptCount val="2"/>
                <c:pt idx="0">
                  <c:v>18455</c:v>
                </c:pt>
                <c:pt idx="1">
                  <c:v>40063</c:v>
                </c:pt>
              </c:numCache>
            </c:numRef>
          </c:val>
        </c:ser>
        <c:axId val="147980672"/>
        <c:axId val="147982208"/>
      </c:barChart>
      <c:catAx>
        <c:axId val="147980672"/>
        <c:scaling>
          <c:orientation val="minMax"/>
        </c:scaling>
        <c:axPos val="b"/>
        <c:numFmt formatCode="General" sourceLinked="1"/>
        <c:tickLblPos val="nextTo"/>
        <c:crossAx val="147982208"/>
        <c:crosses val="autoZero"/>
        <c:auto val="1"/>
        <c:lblAlgn val="ctr"/>
        <c:lblOffset val="100"/>
      </c:catAx>
      <c:valAx>
        <c:axId val="147982208"/>
        <c:scaling>
          <c:orientation val="minMax"/>
        </c:scaling>
        <c:axPos val="l"/>
        <c:majorGridlines/>
        <c:numFmt formatCode="General" sourceLinked="1"/>
        <c:tickLblPos val="nextTo"/>
        <c:crossAx val="1479806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14719575678040267"/>
          <c:y val="0.1751948440098399"/>
          <c:w val="0.35280424321959813"/>
          <c:h val="0.13517140105588168"/>
        </c:manualLayout>
      </c:layout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2791907261592325"/>
          <c:y val="8.3807961504812123E-2"/>
          <c:w val="0.7990601487314074"/>
          <c:h val="0.62692876932050257"/>
        </c:manualLayout>
      </c:layout>
      <c:scatterChart>
        <c:scatterStyle val="smoothMarker"/>
        <c:ser>
          <c:idx val="0"/>
          <c:order val="0"/>
          <c:tx>
            <c:v>от реал.</c:v>
          </c:tx>
          <c:xVal>
            <c:numRef>
              <c:f>(Лист1!$C$1,Лист1!$D$1,Лист1!$G$1)</c:f>
              <c:numCache>
                <c:formatCode>General</c:formatCode>
                <c:ptCount val="3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</c:numCache>
            </c:numRef>
          </c:xVal>
          <c:yVal>
            <c:numRef>
              <c:f>(Лист1!$C$11:$D$11,Лист1!$G$11)</c:f>
              <c:numCache>
                <c:formatCode>#,##0.00</c:formatCode>
                <c:ptCount val="3"/>
                <c:pt idx="0">
                  <c:v>8.1900000000000031</c:v>
                </c:pt>
                <c:pt idx="1">
                  <c:v>12.870000000000005</c:v>
                </c:pt>
                <c:pt idx="2">
                  <c:v>16.328000000000003</c:v>
                </c:pt>
              </c:numCache>
            </c:numRef>
          </c:yVal>
          <c:smooth val="1"/>
        </c:ser>
        <c:ser>
          <c:idx val="1"/>
          <c:order val="1"/>
          <c:tx>
            <c:v>от опер. Д. и Р.</c:v>
          </c:tx>
          <c:xVal>
            <c:numRef>
              <c:f>(Лист1!$C$1:$D$1,Лист1!$G$1)</c:f>
              <c:numCache>
                <c:formatCode>General</c:formatCode>
                <c:ptCount val="3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</c:numCache>
            </c:numRef>
          </c:xVal>
          <c:yVal>
            <c:numRef>
              <c:f>(Лист1!$C$25:$D$25,Лист1!$G$25)</c:f>
              <c:numCache>
                <c:formatCode>#,##0.00</c:formatCode>
                <c:ptCount val="3"/>
                <c:pt idx="0">
                  <c:v>1.2299999999999975</c:v>
                </c:pt>
                <c:pt idx="1">
                  <c:v>1.7799999999999976</c:v>
                </c:pt>
                <c:pt idx="2">
                  <c:v>0.48000000000000048</c:v>
                </c:pt>
              </c:numCache>
            </c:numRef>
          </c:yVal>
          <c:smooth val="1"/>
        </c:ser>
        <c:ser>
          <c:idx val="2"/>
          <c:order val="2"/>
          <c:tx>
            <c:v>от внер. Д. и Р.</c:v>
          </c:tx>
          <c:xVal>
            <c:numRef>
              <c:f>(Лист1!$C$1,Лист1!$D$1,Лист1!$G$1)</c:f>
              <c:numCache>
                <c:formatCode>General</c:formatCode>
                <c:ptCount val="3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</c:numCache>
            </c:numRef>
          </c:xVal>
          <c:yVal>
            <c:numRef>
              <c:f>(Лист1!$C$32:$D$32,Лист1!$G$32)</c:f>
              <c:numCache>
                <c:formatCode>#,##0.00</c:formatCode>
                <c:ptCount val="3"/>
                <c:pt idx="0">
                  <c:v>27.25</c:v>
                </c:pt>
                <c:pt idx="1">
                  <c:v>25.189999999999987</c:v>
                </c:pt>
                <c:pt idx="2">
                  <c:v>28.599999999999987</c:v>
                </c:pt>
              </c:numCache>
            </c:numRef>
          </c:yVal>
          <c:smooth val="1"/>
        </c:ser>
        <c:ser>
          <c:idx val="3"/>
          <c:order val="3"/>
          <c:tx>
            <c:v>отчет.пер.</c:v>
          </c:tx>
          <c:xVal>
            <c:numRef>
              <c:f>(Лист1!$C$1:$D$1,Лист1!$G$1)</c:f>
              <c:numCache>
                <c:formatCode>General</c:formatCode>
                <c:ptCount val="3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</c:numCache>
            </c:numRef>
          </c:xVal>
          <c:yVal>
            <c:numRef>
              <c:f>(Лист1!$C$34,Лист1!$D$34,Лист1!$G$34)</c:f>
              <c:numCache>
                <c:formatCode>#,##0.00</c:formatCode>
                <c:ptCount val="3"/>
                <c:pt idx="0">
                  <c:v>36.67</c:v>
                </c:pt>
                <c:pt idx="1">
                  <c:v>39.839999999999989</c:v>
                </c:pt>
                <c:pt idx="2">
                  <c:v>45.408000000000001</c:v>
                </c:pt>
              </c:numCache>
            </c:numRef>
          </c:yVal>
          <c:smooth val="1"/>
        </c:ser>
        <c:ser>
          <c:idx val="4"/>
          <c:order val="4"/>
          <c:tx>
            <c:v>к распр.</c:v>
          </c:tx>
          <c:xVal>
            <c:numRef>
              <c:f>(Лист1!$C$1,Лист1!$D$1,Лист1!$G$1)</c:f>
              <c:numCache>
                <c:formatCode>General</c:formatCode>
                <c:ptCount val="3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</c:numCache>
            </c:numRef>
          </c:xVal>
          <c:yVal>
            <c:numRef>
              <c:f>(Лист1!$C$39,Лист1!$D$39,Лист1!$G$39)</c:f>
              <c:numCache>
                <c:formatCode>#,##0.00</c:formatCode>
                <c:ptCount val="3"/>
                <c:pt idx="0">
                  <c:v>33.650000000000006</c:v>
                </c:pt>
                <c:pt idx="1">
                  <c:v>33.790000000000013</c:v>
                </c:pt>
                <c:pt idx="2">
                  <c:v>37.387999999999998</c:v>
                </c:pt>
              </c:numCache>
            </c:numRef>
          </c:yVal>
          <c:smooth val="1"/>
        </c:ser>
        <c:axId val="150925696"/>
        <c:axId val="150927232"/>
      </c:scatterChart>
      <c:valAx>
        <c:axId val="150925696"/>
        <c:scaling>
          <c:orientation val="minMax"/>
          <c:max val="2011"/>
          <c:min val="2007"/>
        </c:scaling>
        <c:axPos val="b"/>
        <c:numFmt formatCode="General" sourceLinked="1"/>
        <c:tickLblPos val="nextTo"/>
        <c:crossAx val="150927232"/>
        <c:crosses val="autoZero"/>
        <c:crossBetween val="midCat"/>
        <c:majorUnit val="1"/>
      </c:valAx>
      <c:valAx>
        <c:axId val="150927232"/>
        <c:scaling>
          <c:orientation val="minMax"/>
        </c:scaling>
        <c:axPos val="l"/>
        <c:majorGridlines/>
        <c:numFmt formatCode="#,##0.00" sourceLinked="1"/>
        <c:tickLblPos val="nextTo"/>
        <c:crossAx val="150925696"/>
        <c:crosses val="autoZero"/>
        <c:crossBetween val="midCat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1666666666666672"/>
          <c:y val="0.79862277631962675"/>
          <c:w val="0.83375000000000077"/>
          <c:h val="0.17127296587926524"/>
        </c:manualLayout>
      </c:layout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6"/>
  <c:chart>
    <c:autoTitleDeleted val="1"/>
    <c:plotArea>
      <c:layout>
        <c:manualLayout>
          <c:layoutTarget val="inner"/>
          <c:xMode val="edge"/>
          <c:yMode val="edge"/>
          <c:x val="0.1633486472690148"/>
          <c:y val="2.6705788414002844E-2"/>
          <c:w val="0.70039012351633689"/>
          <c:h val="0.66572743909194765"/>
        </c:manualLayout>
      </c:layout>
      <c:pieChart>
        <c:varyColors val="1"/>
        <c:ser>
          <c:idx val="0"/>
          <c:order val="0"/>
          <c:tx>
            <c:strRef>
              <c:f>Лист1!$E$1</c:f>
              <c:strCache>
                <c:ptCount val="1"/>
                <c:pt idx="0">
                  <c:v>Доля всего рынка на 2010</c:v>
                </c:pt>
              </c:strCache>
            </c:strRef>
          </c:tx>
          <c:dLbls>
            <c:dLbl>
              <c:idx val="18"/>
              <c:layout>
                <c:manualLayout>
                  <c:x val="3.2081047296346789E-2"/>
                  <c:y val="9.086637096127185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Лист1!$A$2:$A$20</c:f>
              <c:strCache>
                <c:ptCount val="19"/>
                <c:pt idx="0">
                  <c:v>ЗАО «Марисей»</c:v>
                </c:pt>
                <c:pt idx="1">
                  <c:v>ОАО «Пинский мясокомбинат Пикант»</c:v>
                </c:pt>
                <c:pt idx="2">
                  <c:v>ОАО «Миорский мясокомбинат»</c:v>
                </c:pt>
                <c:pt idx="3">
                  <c:v>АФПК «Жлобиинский мясокомбинат»</c:v>
                </c:pt>
                <c:pt idx="4">
                  <c:v>ОАО «Березовский мясоконсервный комбинат»</c:v>
                </c:pt>
                <c:pt idx="5">
                  <c:v>ОАО «Кобринский мясокомбинат»</c:v>
                </c:pt>
                <c:pt idx="6">
                  <c:v>ОАО «Бобруйский мясокомбинат»</c:v>
                </c:pt>
                <c:pt idx="7">
                  <c:v>ОАО «Гомельский мясокомбинат»</c:v>
                </c:pt>
                <c:pt idx="8">
                  <c:v>ОАО «Калинковичский мясокомбинат»</c:v>
                </c:pt>
                <c:pt idx="9">
                  <c:v>ОАО «Слуцкий мясокомбинат»</c:v>
                </c:pt>
                <c:pt idx="10">
                  <c:v>УП «Минский мясокомбинат»</c:v>
                </c:pt>
                <c:pt idx="11">
                  <c:v>ОАО «Витебский мясокомбинат»</c:v>
                </c:pt>
                <c:pt idx="12">
                  <c:v>ОАО «Слонимский мясокомбинат»</c:v>
                </c:pt>
                <c:pt idx="13">
                  <c:v>ОАО «Гродненский мясокомбинат» </c:v>
                </c:pt>
                <c:pt idx="14">
                  <c:v>ОАО «Борисовский мясокомбинат»</c:v>
                </c:pt>
                <c:pt idx="15">
                  <c:v>ОАО «Волоковысский мясокомбинат»</c:v>
                </c:pt>
                <c:pt idx="16">
                  <c:v>ОАО «Лидский мясокомбинат»</c:v>
                </c:pt>
                <c:pt idx="17">
                  <c:v>ОАО «Ошмянский мясокомбинат»</c:v>
                </c:pt>
                <c:pt idx="18">
                  <c:v>СООО "Пуховичимясопродукт"</c:v>
                </c:pt>
              </c:strCache>
            </c:strRef>
          </c:cat>
          <c:val>
            <c:numRef>
              <c:f>Лист1!$E$2:$E$20</c:f>
              <c:numCache>
                <c:formatCode>0.00%</c:formatCode>
                <c:ptCount val="19"/>
                <c:pt idx="0">
                  <c:v>3.0584317143616271E-2</c:v>
                </c:pt>
                <c:pt idx="1">
                  <c:v>5.0530932318354788E-2</c:v>
                </c:pt>
                <c:pt idx="2">
                  <c:v>6.0661807152565153E-2</c:v>
                </c:pt>
                <c:pt idx="3">
                  <c:v>5.2285428412456078E-2</c:v>
                </c:pt>
                <c:pt idx="4">
                  <c:v>6.0884478496047084E-2</c:v>
                </c:pt>
                <c:pt idx="5">
                  <c:v>5.0188015398055216E-2</c:v>
                </c:pt>
                <c:pt idx="6">
                  <c:v>6.2655703547197225E-2</c:v>
                </c:pt>
                <c:pt idx="7">
                  <c:v>5.0678563647933619E-2</c:v>
                </c:pt>
                <c:pt idx="8">
                  <c:v>1.2548235826970899E-2</c:v>
                </c:pt>
                <c:pt idx="9">
                  <c:v>4.5688437050921862E-2</c:v>
                </c:pt>
                <c:pt idx="10">
                  <c:v>7.5988598403352647E-2</c:v>
                </c:pt>
                <c:pt idx="11">
                  <c:v>7.5765927059870772E-2</c:v>
                </c:pt>
                <c:pt idx="12">
                  <c:v>6.7389548319761641E-2</c:v>
                </c:pt>
                <c:pt idx="13">
                  <c:v>6.5635052225660351E-2</c:v>
                </c:pt>
                <c:pt idx="14">
                  <c:v>6.5292135305360793E-2</c:v>
                </c:pt>
                <c:pt idx="15">
                  <c:v>7.7759823454502802E-2</c:v>
                </c:pt>
                <c:pt idx="16">
                  <c:v>6.5782683555239238E-2</c:v>
                </c:pt>
                <c:pt idx="17">
                  <c:v>2.7652355734276476E-2</c:v>
                </c:pt>
                <c:pt idx="18">
                  <c:v>2.0279569478574011E-3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"/>
          <c:y val="0.68633069337948516"/>
          <c:w val="0.99394114786187715"/>
          <c:h val="0.27656278773013632"/>
        </c:manualLayout>
      </c:layout>
    </c:legend>
    <c:plotVisOnly val="1"/>
  </c:chart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70471F4-00CA-4355-8B91-237D6776342D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320FBF5-E1BB-427D-95A5-9AFC2CE012E7}">
      <dgm:prSet phldrT="[Текст]"/>
      <dgm:spPr/>
      <dgm:t>
        <a:bodyPr/>
        <a:lstStyle/>
        <a:p>
          <a:pPr algn="ctr"/>
          <a:r>
            <a:rPr lang="ru-RU">
              <a:latin typeface="Times New Roman" pitchFamily="18" charset="0"/>
              <a:cs typeface="Times New Roman" pitchFamily="18" charset="0"/>
            </a:rPr>
            <a:t>Генеральный директор</a:t>
          </a:r>
        </a:p>
      </dgm:t>
    </dgm:pt>
    <dgm:pt modelId="{0895C04F-5156-4954-A9A1-1F364DF567DE}" type="parTrans" cxnId="{B532146C-4767-4E24-9CB9-9107C1C2CC8D}">
      <dgm:prSet/>
      <dgm:spPr/>
      <dgm:t>
        <a:bodyPr/>
        <a:lstStyle/>
        <a:p>
          <a:pPr algn="ctr"/>
          <a:endParaRPr lang="ru-RU"/>
        </a:p>
      </dgm:t>
    </dgm:pt>
    <dgm:pt modelId="{018938DB-FEA7-4A25-9A84-31870F217C2F}" type="sibTrans" cxnId="{B532146C-4767-4E24-9CB9-9107C1C2CC8D}">
      <dgm:prSet/>
      <dgm:spPr/>
      <dgm:t>
        <a:bodyPr/>
        <a:lstStyle/>
        <a:p>
          <a:pPr algn="ctr"/>
          <a:endParaRPr lang="ru-RU"/>
        </a:p>
      </dgm:t>
    </dgm:pt>
    <dgm:pt modelId="{E885DA11-A7CC-45AF-AB9F-C90AD2AB4288}">
      <dgm:prSet phldrT="[Текст]"/>
      <dgm:spPr/>
      <dgm:t>
        <a:bodyPr/>
        <a:lstStyle/>
        <a:p>
          <a:pPr algn="ctr"/>
          <a:r>
            <a:rPr lang="ru-RU">
              <a:latin typeface="Times New Roman" pitchFamily="18" charset="0"/>
              <a:cs typeface="Times New Roman" pitchFamily="18" charset="0"/>
            </a:rPr>
            <a:t>Заместитель директора</a:t>
          </a:r>
        </a:p>
      </dgm:t>
    </dgm:pt>
    <dgm:pt modelId="{ED54ED4D-26EB-48F4-8434-119E414BF442}" type="parTrans" cxnId="{47AA9D19-56C9-4D60-952B-50663C0CCF75}">
      <dgm:prSet/>
      <dgm:spPr/>
      <dgm:t>
        <a:bodyPr/>
        <a:lstStyle/>
        <a:p>
          <a:pPr algn="ctr"/>
          <a:endParaRPr lang="ru-RU"/>
        </a:p>
      </dgm:t>
    </dgm:pt>
    <dgm:pt modelId="{1AD0987C-912E-4F50-9DC0-86D22A5CB4CE}" type="sibTrans" cxnId="{47AA9D19-56C9-4D60-952B-50663C0CCF75}">
      <dgm:prSet/>
      <dgm:spPr/>
      <dgm:t>
        <a:bodyPr/>
        <a:lstStyle/>
        <a:p>
          <a:pPr algn="ctr"/>
          <a:endParaRPr lang="ru-RU"/>
        </a:p>
      </dgm:t>
    </dgm:pt>
    <dgm:pt modelId="{D8F0A681-3D3E-4ED9-A71B-A2A9EC9EC745}">
      <dgm:prSet phldrT="[Текст]"/>
      <dgm:spPr/>
      <dgm:t>
        <a:bodyPr/>
        <a:lstStyle/>
        <a:p>
          <a:pPr algn="ctr"/>
          <a:r>
            <a:rPr lang="ru-RU">
              <a:latin typeface="Times New Roman" pitchFamily="18" charset="0"/>
              <a:cs typeface="Times New Roman" pitchFamily="18" charset="0"/>
            </a:rPr>
            <a:t>Отдел маркетинга</a:t>
          </a:r>
        </a:p>
      </dgm:t>
    </dgm:pt>
    <dgm:pt modelId="{459E3615-9050-41EA-8F5F-F12E4523DBBE}" type="parTrans" cxnId="{330835B5-75E3-4261-A231-9F14591B368A}">
      <dgm:prSet/>
      <dgm:spPr/>
      <dgm:t>
        <a:bodyPr/>
        <a:lstStyle/>
        <a:p>
          <a:pPr algn="ctr"/>
          <a:endParaRPr lang="ru-RU"/>
        </a:p>
      </dgm:t>
    </dgm:pt>
    <dgm:pt modelId="{144B73D4-2634-41B2-B526-AB967056D6D8}" type="sibTrans" cxnId="{330835B5-75E3-4261-A231-9F14591B368A}">
      <dgm:prSet/>
      <dgm:spPr/>
      <dgm:t>
        <a:bodyPr/>
        <a:lstStyle/>
        <a:p>
          <a:pPr algn="ctr"/>
          <a:endParaRPr lang="ru-RU"/>
        </a:p>
      </dgm:t>
    </dgm:pt>
    <dgm:pt modelId="{56F9F70B-BC42-4857-BB8F-FD9E81D965F8}">
      <dgm:prSet phldrT="[Текст]"/>
      <dgm:spPr/>
      <dgm:t>
        <a:bodyPr/>
        <a:lstStyle/>
        <a:p>
          <a:pPr algn="ctr"/>
          <a:r>
            <a:rPr lang="ru-RU">
              <a:latin typeface="Times New Roman" pitchFamily="18" charset="0"/>
              <a:cs typeface="Times New Roman" pitchFamily="18" charset="0"/>
            </a:rPr>
            <a:t>Отдел бухгалтерии</a:t>
          </a:r>
        </a:p>
      </dgm:t>
    </dgm:pt>
    <dgm:pt modelId="{140956BE-E29A-4DDA-AFA3-649F5AE209F0}" type="parTrans" cxnId="{F888153C-B283-48A8-84E4-CBDB0CCE9FAF}">
      <dgm:prSet/>
      <dgm:spPr/>
      <dgm:t>
        <a:bodyPr/>
        <a:lstStyle/>
        <a:p>
          <a:pPr algn="ctr"/>
          <a:endParaRPr lang="ru-RU"/>
        </a:p>
      </dgm:t>
    </dgm:pt>
    <dgm:pt modelId="{4131497D-646D-4018-9A33-D0059AD4A6BA}" type="sibTrans" cxnId="{F888153C-B283-48A8-84E4-CBDB0CCE9FAF}">
      <dgm:prSet/>
      <dgm:spPr/>
      <dgm:t>
        <a:bodyPr/>
        <a:lstStyle/>
        <a:p>
          <a:pPr algn="ctr"/>
          <a:endParaRPr lang="ru-RU"/>
        </a:p>
      </dgm:t>
    </dgm:pt>
    <dgm:pt modelId="{51CA8903-44D6-47E1-84D5-752F25EDD6F4}">
      <dgm:prSet phldrT="[Текст]"/>
      <dgm:spPr/>
      <dgm:t>
        <a:bodyPr/>
        <a:lstStyle/>
        <a:p>
          <a:pPr algn="ctr"/>
          <a:r>
            <a:rPr lang="ru-RU">
              <a:latin typeface="Times New Roman" pitchFamily="18" charset="0"/>
              <a:cs typeface="Times New Roman" pitchFamily="18" charset="0"/>
            </a:rPr>
            <a:t>Заместитель директора по производству</a:t>
          </a:r>
        </a:p>
      </dgm:t>
    </dgm:pt>
    <dgm:pt modelId="{FAB4337D-985C-4970-B2AE-0136C3B8C063}" type="parTrans" cxnId="{50A8636F-AB19-4F03-8208-8F2F06831B1A}">
      <dgm:prSet/>
      <dgm:spPr/>
      <dgm:t>
        <a:bodyPr/>
        <a:lstStyle/>
        <a:p>
          <a:pPr algn="ctr"/>
          <a:endParaRPr lang="ru-RU"/>
        </a:p>
      </dgm:t>
    </dgm:pt>
    <dgm:pt modelId="{6CB5C750-8DDB-4502-893A-94E202A00AB7}" type="sibTrans" cxnId="{50A8636F-AB19-4F03-8208-8F2F06831B1A}">
      <dgm:prSet/>
      <dgm:spPr/>
      <dgm:t>
        <a:bodyPr/>
        <a:lstStyle/>
        <a:p>
          <a:pPr algn="ctr"/>
          <a:endParaRPr lang="ru-RU"/>
        </a:p>
      </dgm:t>
    </dgm:pt>
    <dgm:pt modelId="{494E57F4-2B87-4EAF-B950-C07671CCA81F}">
      <dgm:prSet phldrT="[Текст]"/>
      <dgm:spPr/>
      <dgm:t>
        <a:bodyPr/>
        <a:lstStyle/>
        <a:p>
          <a:pPr algn="ctr"/>
          <a:r>
            <a:rPr lang="ru-RU">
              <a:latin typeface="Times New Roman" pitchFamily="18" charset="0"/>
              <a:cs typeface="Times New Roman" pitchFamily="18" charset="0"/>
            </a:rPr>
            <a:t>Транспортно-производственный цех</a:t>
          </a:r>
        </a:p>
      </dgm:t>
    </dgm:pt>
    <dgm:pt modelId="{59710046-0C53-48B1-A60A-11DCA15D71CB}" type="parTrans" cxnId="{5590FB2D-DE93-4FD7-AD2E-3F7A0B5D8428}">
      <dgm:prSet/>
      <dgm:spPr/>
      <dgm:t>
        <a:bodyPr/>
        <a:lstStyle/>
        <a:p>
          <a:pPr algn="ctr"/>
          <a:endParaRPr lang="ru-RU"/>
        </a:p>
      </dgm:t>
    </dgm:pt>
    <dgm:pt modelId="{2A8CD262-5A24-41D5-89D9-3565A81A1EC5}" type="sibTrans" cxnId="{5590FB2D-DE93-4FD7-AD2E-3F7A0B5D8428}">
      <dgm:prSet/>
      <dgm:spPr/>
      <dgm:t>
        <a:bodyPr/>
        <a:lstStyle/>
        <a:p>
          <a:pPr algn="ctr"/>
          <a:endParaRPr lang="ru-RU"/>
        </a:p>
      </dgm:t>
    </dgm:pt>
    <dgm:pt modelId="{EEEAC53A-ABDB-45EC-BF54-4302DF9E38B9}" type="pres">
      <dgm:prSet presAssocID="{F70471F4-00CA-4355-8B91-237D6776342D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7ECDC64B-0FD9-4596-B383-3C68CF0E600F}" type="pres">
      <dgm:prSet presAssocID="{B320FBF5-E1BB-427D-95A5-9AFC2CE012E7}" presName="hierRoot1" presStyleCnt="0"/>
      <dgm:spPr/>
    </dgm:pt>
    <dgm:pt modelId="{B0E36937-18D5-4BAD-B280-CD2695AB109B}" type="pres">
      <dgm:prSet presAssocID="{B320FBF5-E1BB-427D-95A5-9AFC2CE012E7}" presName="composite" presStyleCnt="0"/>
      <dgm:spPr/>
    </dgm:pt>
    <dgm:pt modelId="{F7567390-74C5-4146-A339-E3C87B809A1C}" type="pres">
      <dgm:prSet presAssocID="{B320FBF5-E1BB-427D-95A5-9AFC2CE012E7}" presName="background" presStyleLbl="node0" presStyleIdx="0" presStyleCnt="1"/>
      <dgm:spPr/>
    </dgm:pt>
    <dgm:pt modelId="{6A1C80B6-1DC0-4634-806C-6432C3C1807F}" type="pres">
      <dgm:prSet presAssocID="{B320FBF5-E1BB-427D-95A5-9AFC2CE012E7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4DAF473-C51A-4357-9622-1D1F45C4CE4E}" type="pres">
      <dgm:prSet presAssocID="{B320FBF5-E1BB-427D-95A5-9AFC2CE012E7}" presName="hierChild2" presStyleCnt="0"/>
      <dgm:spPr/>
    </dgm:pt>
    <dgm:pt modelId="{CEB264CE-EDF6-405F-A208-28A4375269C2}" type="pres">
      <dgm:prSet presAssocID="{ED54ED4D-26EB-48F4-8434-119E414BF442}" presName="Name10" presStyleLbl="parChTrans1D2" presStyleIdx="0" presStyleCnt="2"/>
      <dgm:spPr/>
      <dgm:t>
        <a:bodyPr/>
        <a:lstStyle/>
        <a:p>
          <a:endParaRPr lang="ru-RU"/>
        </a:p>
      </dgm:t>
    </dgm:pt>
    <dgm:pt modelId="{D9457E99-5802-494B-B9A8-64DF84509CC8}" type="pres">
      <dgm:prSet presAssocID="{E885DA11-A7CC-45AF-AB9F-C90AD2AB4288}" presName="hierRoot2" presStyleCnt="0"/>
      <dgm:spPr/>
    </dgm:pt>
    <dgm:pt modelId="{DE6F7451-0425-4034-A5EF-BB2B11AC284B}" type="pres">
      <dgm:prSet presAssocID="{E885DA11-A7CC-45AF-AB9F-C90AD2AB4288}" presName="composite2" presStyleCnt="0"/>
      <dgm:spPr/>
    </dgm:pt>
    <dgm:pt modelId="{FD19E793-034E-43E6-A6DB-D6303C4339BD}" type="pres">
      <dgm:prSet presAssocID="{E885DA11-A7CC-45AF-AB9F-C90AD2AB4288}" presName="background2" presStyleLbl="node2" presStyleIdx="0" presStyleCnt="2"/>
      <dgm:spPr/>
    </dgm:pt>
    <dgm:pt modelId="{A7433AD4-8D16-4D64-9C55-3413F5610FE9}" type="pres">
      <dgm:prSet presAssocID="{E885DA11-A7CC-45AF-AB9F-C90AD2AB4288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998A0AE-1A49-46D9-B07A-C45E899FBC91}" type="pres">
      <dgm:prSet presAssocID="{E885DA11-A7CC-45AF-AB9F-C90AD2AB4288}" presName="hierChild3" presStyleCnt="0"/>
      <dgm:spPr/>
    </dgm:pt>
    <dgm:pt modelId="{BEB778C3-0A86-48A8-B66A-0E6DE97F03E7}" type="pres">
      <dgm:prSet presAssocID="{459E3615-9050-41EA-8F5F-F12E4523DBBE}" presName="Name17" presStyleLbl="parChTrans1D3" presStyleIdx="0" presStyleCnt="3"/>
      <dgm:spPr/>
      <dgm:t>
        <a:bodyPr/>
        <a:lstStyle/>
        <a:p>
          <a:endParaRPr lang="ru-RU"/>
        </a:p>
      </dgm:t>
    </dgm:pt>
    <dgm:pt modelId="{778F1F8D-42EB-450A-A7DF-5E4B3BA4E928}" type="pres">
      <dgm:prSet presAssocID="{D8F0A681-3D3E-4ED9-A71B-A2A9EC9EC745}" presName="hierRoot3" presStyleCnt="0"/>
      <dgm:spPr/>
    </dgm:pt>
    <dgm:pt modelId="{EB5AA7E4-5569-47DF-A8C0-00377C37847A}" type="pres">
      <dgm:prSet presAssocID="{D8F0A681-3D3E-4ED9-A71B-A2A9EC9EC745}" presName="composite3" presStyleCnt="0"/>
      <dgm:spPr/>
    </dgm:pt>
    <dgm:pt modelId="{E2ADFAFB-5383-435B-9702-437DAE5318AC}" type="pres">
      <dgm:prSet presAssocID="{D8F0A681-3D3E-4ED9-A71B-A2A9EC9EC745}" presName="background3" presStyleLbl="node3" presStyleIdx="0" presStyleCnt="3"/>
      <dgm:spPr/>
    </dgm:pt>
    <dgm:pt modelId="{55317984-61D6-47F1-AC0A-57FEB76278E4}" type="pres">
      <dgm:prSet presAssocID="{D8F0A681-3D3E-4ED9-A71B-A2A9EC9EC745}" presName="text3" presStyleLbl="fgAcc3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6008C39-C0B9-4B9E-A619-E9B564C3125F}" type="pres">
      <dgm:prSet presAssocID="{D8F0A681-3D3E-4ED9-A71B-A2A9EC9EC745}" presName="hierChild4" presStyleCnt="0"/>
      <dgm:spPr/>
    </dgm:pt>
    <dgm:pt modelId="{DCFECB7E-E6ED-48D4-BDF6-FAD2F3A8D385}" type="pres">
      <dgm:prSet presAssocID="{140956BE-E29A-4DDA-AFA3-649F5AE209F0}" presName="Name17" presStyleLbl="parChTrans1D3" presStyleIdx="1" presStyleCnt="3"/>
      <dgm:spPr/>
      <dgm:t>
        <a:bodyPr/>
        <a:lstStyle/>
        <a:p>
          <a:endParaRPr lang="ru-RU"/>
        </a:p>
      </dgm:t>
    </dgm:pt>
    <dgm:pt modelId="{397EBBB4-1424-4C1C-9359-D9132355B4C3}" type="pres">
      <dgm:prSet presAssocID="{56F9F70B-BC42-4857-BB8F-FD9E81D965F8}" presName="hierRoot3" presStyleCnt="0"/>
      <dgm:spPr/>
    </dgm:pt>
    <dgm:pt modelId="{15006182-CD13-4AC5-8226-EF313470CD72}" type="pres">
      <dgm:prSet presAssocID="{56F9F70B-BC42-4857-BB8F-FD9E81D965F8}" presName="composite3" presStyleCnt="0"/>
      <dgm:spPr/>
    </dgm:pt>
    <dgm:pt modelId="{180BE238-0F75-4EFC-A067-200F488CCC88}" type="pres">
      <dgm:prSet presAssocID="{56F9F70B-BC42-4857-BB8F-FD9E81D965F8}" presName="background3" presStyleLbl="node3" presStyleIdx="1" presStyleCnt="3"/>
      <dgm:spPr/>
    </dgm:pt>
    <dgm:pt modelId="{40601DE7-35BB-4D0F-925D-004275F81D5A}" type="pres">
      <dgm:prSet presAssocID="{56F9F70B-BC42-4857-BB8F-FD9E81D965F8}" presName="text3" presStyleLbl="fgAcc3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986DF72-B1EB-49B3-AB4E-73C1AE9A9A43}" type="pres">
      <dgm:prSet presAssocID="{56F9F70B-BC42-4857-BB8F-FD9E81D965F8}" presName="hierChild4" presStyleCnt="0"/>
      <dgm:spPr/>
    </dgm:pt>
    <dgm:pt modelId="{C282884C-2463-4080-9FE9-F6CB576C9731}" type="pres">
      <dgm:prSet presAssocID="{FAB4337D-985C-4970-B2AE-0136C3B8C063}" presName="Name10" presStyleLbl="parChTrans1D2" presStyleIdx="1" presStyleCnt="2"/>
      <dgm:spPr/>
      <dgm:t>
        <a:bodyPr/>
        <a:lstStyle/>
        <a:p>
          <a:endParaRPr lang="ru-RU"/>
        </a:p>
      </dgm:t>
    </dgm:pt>
    <dgm:pt modelId="{D005A8AB-8837-42A3-952A-E5C1F223086B}" type="pres">
      <dgm:prSet presAssocID="{51CA8903-44D6-47E1-84D5-752F25EDD6F4}" presName="hierRoot2" presStyleCnt="0"/>
      <dgm:spPr/>
    </dgm:pt>
    <dgm:pt modelId="{753F474E-F67A-4475-9324-5308A21D8D91}" type="pres">
      <dgm:prSet presAssocID="{51CA8903-44D6-47E1-84D5-752F25EDD6F4}" presName="composite2" presStyleCnt="0"/>
      <dgm:spPr/>
    </dgm:pt>
    <dgm:pt modelId="{D823D90A-E6D6-406E-9410-A4DE8B2D412B}" type="pres">
      <dgm:prSet presAssocID="{51CA8903-44D6-47E1-84D5-752F25EDD6F4}" presName="background2" presStyleLbl="node2" presStyleIdx="1" presStyleCnt="2"/>
      <dgm:spPr/>
    </dgm:pt>
    <dgm:pt modelId="{75C894F7-7BB7-4E20-9628-5F5D23C5D0F7}" type="pres">
      <dgm:prSet presAssocID="{51CA8903-44D6-47E1-84D5-752F25EDD6F4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6C542FF-C14A-49DB-B56B-C91390295444}" type="pres">
      <dgm:prSet presAssocID="{51CA8903-44D6-47E1-84D5-752F25EDD6F4}" presName="hierChild3" presStyleCnt="0"/>
      <dgm:spPr/>
    </dgm:pt>
    <dgm:pt modelId="{169A756B-61D8-4ADC-8CC5-A49D6F1018F1}" type="pres">
      <dgm:prSet presAssocID="{59710046-0C53-48B1-A60A-11DCA15D71CB}" presName="Name17" presStyleLbl="parChTrans1D3" presStyleIdx="2" presStyleCnt="3"/>
      <dgm:spPr/>
      <dgm:t>
        <a:bodyPr/>
        <a:lstStyle/>
        <a:p>
          <a:endParaRPr lang="ru-RU"/>
        </a:p>
      </dgm:t>
    </dgm:pt>
    <dgm:pt modelId="{94013493-53AC-4E1C-A2CE-940B35613A59}" type="pres">
      <dgm:prSet presAssocID="{494E57F4-2B87-4EAF-B950-C07671CCA81F}" presName="hierRoot3" presStyleCnt="0"/>
      <dgm:spPr/>
    </dgm:pt>
    <dgm:pt modelId="{E87F6194-5791-4830-9E98-26A97D10B032}" type="pres">
      <dgm:prSet presAssocID="{494E57F4-2B87-4EAF-B950-C07671CCA81F}" presName="composite3" presStyleCnt="0"/>
      <dgm:spPr/>
    </dgm:pt>
    <dgm:pt modelId="{0B2B06CC-5B2C-41DD-9868-0DD814E9DE18}" type="pres">
      <dgm:prSet presAssocID="{494E57F4-2B87-4EAF-B950-C07671CCA81F}" presName="background3" presStyleLbl="node3" presStyleIdx="2" presStyleCnt="3"/>
      <dgm:spPr/>
    </dgm:pt>
    <dgm:pt modelId="{72B285E4-B585-4A87-B22F-4E8A6ED0F218}" type="pres">
      <dgm:prSet presAssocID="{494E57F4-2B87-4EAF-B950-C07671CCA81F}" presName="text3" presStyleLbl="fgAcc3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805B0E9-94B9-4772-A283-74FF176162EE}" type="pres">
      <dgm:prSet presAssocID="{494E57F4-2B87-4EAF-B950-C07671CCA81F}" presName="hierChild4" presStyleCnt="0"/>
      <dgm:spPr/>
    </dgm:pt>
  </dgm:ptLst>
  <dgm:cxnLst>
    <dgm:cxn modelId="{DF021750-9808-4065-A29F-E8D3461A8B66}" type="presOf" srcId="{ED54ED4D-26EB-48F4-8434-119E414BF442}" destId="{CEB264CE-EDF6-405F-A208-28A4375269C2}" srcOrd="0" destOrd="0" presId="urn:microsoft.com/office/officeart/2005/8/layout/hierarchy1"/>
    <dgm:cxn modelId="{E1027939-CFD4-40C4-A986-07C8624E2531}" type="presOf" srcId="{F70471F4-00CA-4355-8B91-237D6776342D}" destId="{EEEAC53A-ABDB-45EC-BF54-4302DF9E38B9}" srcOrd="0" destOrd="0" presId="urn:microsoft.com/office/officeart/2005/8/layout/hierarchy1"/>
    <dgm:cxn modelId="{C40D35A0-3FA3-4A5A-9F46-E2D86F4C2C33}" type="presOf" srcId="{56F9F70B-BC42-4857-BB8F-FD9E81D965F8}" destId="{40601DE7-35BB-4D0F-925D-004275F81D5A}" srcOrd="0" destOrd="0" presId="urn:microsoft.com/office/officeart/2005/8/layout/hierarchy1"/>
    <dgm:cxn modelId="{F888153C-B283-48A8-84E4-CBDB0CCE9FAF}" srcId="{E885DA11-A7CC-45AF-AB9F-C90AD2AB4288}" destId="{56F9F70B-BC42-4857-BB8F-FD9E81D965F8}" srcOrd="1" destOrd="0" parTransId="{140956BE-E29A-4DDA-AFA3-649F5AE209F0}" sibTransId="{4131497D-646D-4018-9A33-D0059AD4A6BA}"/>
    <dgm:cxn modelId="{47AA9D19-56C9-4D60-952B-50663C0CCF75}" srcId="{B320FBF5-E1BB-427D-95A5-9AFC2CE012E7}" destId="{E885DA11-A7CC-45AF-AB9F-C90AD2AB4288}" srcOrd="0" destOrd="0" parTransId="{ED54ED4D-26EB-48F4-8434-119E414BF442}" sibTransId="{1AD0987C-912E-4F50-9DC0-86D22A5CB4CE}"/>
    <dgm:cxn modelId="{95AC64E9-2BF6-421F-9E98-F3A9758DA65C}" type="presOf" srcId="{E885DA11-A7CC-45AF-AB9F-C90AD2AB4288}" destId="{A7433AD4-8D16-4D64-9C55-3413F5610FE9}" srcOrd="0" destOrd="0" presId="urn:microsoft.com/office/officeart/2005/8/layout/hierarchy1"/>
    <dgm:cxn modelId="{7230F161-538D-4799-8E3B-AF00F150A443}" type="presOf" srcId="{FAB4337D-985C-4970-B2AE-0136C3B8C063}" destId="{C282884C-2463-4080-9FE9-F6CB576C9731}" srcOrd="0" destOrd="0" presId="urn:microsoft.com/office/officeart/2005/8/layout/hierarchy1"/>
    <dgm:cxn modelId="{330835B5-75E3-4261-A231-9F14591B368A}" srcId="{E885DA11-A7CC-45AF-AB9F-C90AD2AB4288}" destId="{D8F0A681-3D3E-4ED9-A71B-A2A9EC9EC745}" srcOrd="0" destOrd="0" parTransId="{459E3615-9050-41EA-8F5F-F12E4523DBBE}" sibTransId="{144B73D4-2634-41B2-B526-AB967056D6D8}"/>
    <dgm:cxn modelId="{5590FB2D-DE93-4FD7-AD2E-3F7A0B5D8428}" srcId="{51CA8903-44D6-47E1-84D5-752F25EDD6F4}" destId="{494E57F4-2B87-4EAF-B950-C07671CCA81F}" srcOrd="0" destOrd="0" parTransId="{59710046-0C53-48B1-A60A-11DCA15D71CB}" sibTransId="{2A8CD262-5A24-41D5-89D9-3565A81A1EC5}"/>
    <dgm:cxn modelId="{C6D704B8-72A4-4651-A62A-BA3DD1685346}" type="presOf" srcId="{494E57F4-2B87-4EAF-B950-C07671CCA81F}" destId="{72B285E4-B585-4A87-B22F-4E8A6ED0F218}" srcOrd="0" destOrd="0" presId="urn:microsoft.com/office/officeart/2005/8/layout/hierarchy1"/>
    <dgm:cxn modelId="{0D002600-7140-45FA-8D49-A01E944C055B}" type="presOf" srcId="{B320FBF5-E1BB-427D-95A5-9AFC2CE012E7}" destId="{6A1C80B6-1DC0-4634-806C-6432C3C1807F}" srcOrd="0" destOrd="0" presId="urn:microsoft.com/office/officeart/2005/8/layout/hierarchy1"/>
    <dgm:cxn modelId="{CD0D82A7-ABDB-41DA-BA1D-CAFCDBA3E91F}" type="presOf" srcId="{D8F0A681-3D3E-4ED9-A71B-A2A9EC9EC745}" destId="{55317984-61D6-47F1-AC0A-57FEB76278E4}" srcOrd="0" destOrd="0" presId="urn:microsoft.com/office/officeart/2005/8/layout/hierarchy1"/>
    <dgm:cxn modelId="{409ED000-8A9F-4A73-A31B-D4591256320A}" type="presOf" srcId="{459E3615-9050-41EA-8F5F-F12E4523DBBE}" destId="{BEB778C3-0A86-48A8-B66A-0E6DE97F03E7}" srcOrd="0" destOrd="0" presId="urn:microsoft.com/office/officeart/2005/8/layout/hierarchy1"/>
    <dgm:cxn modelId="{ED944ADE-4CB5-44CC-86A5-1485A78A4B30}" type="presOf" srcId="{51CA8903-44D6-47E1-84D5-752F25EDD6F4}" destId="{75C894F7-7BB7-4E20-9628-5F5D23C5D0F7}" srcOrd="0" destOrd="0" presId="urn:microsoft.com/office/officeart/2005/8/layout/hierarchy1"/>
    <dgm:cxn modelId="{50A8636F-AB19-4F03-8208-8F2F06831B1A}" srcId="{B320FBF5-E1BB-427D-95A5-9AFC2CE012E7}" destId="{51CA8903-44D6-47E1-84D5-752F25EDD6F4}" srcOrd="1" destOrd="0" parTransId="{FAB4337D-985C-4970-B2AE-0136C3B8C063}" sibTransId="{6CB5C750-8DDB-4502-893A-94E202A00AB7}"/>
    <dgm:cxn modelId="{949B8D1B-67F9-4887-B457-34E904B34E3E}" type="presOf" srcId="{59710046-0C53-48B1-A60A-11DCA15D71CB}" destId="{169A756B-61D8-4ADC-8CC5-A49D6F1018F1}" srcOrd="0" destOrd="0" presId="urn:microsoft.com/office/officeart/2005/8/layout/hierarchy1"/>
    <dgm:cxn modelId="{D60290D5-C292-49BB-B925-FC163B93F33D}" type="presOf" srcId="{140956BE-E29A-4DDA-AFA3-649F5AE209F0}" destId="{DCFECB7E-E6ED-48D4-BDF6-FAD2F3A8D385}" srcOrd="0" destOrd="0" presId="urn:microsoft.com/office/officeart/2005/8/layout/hierarchy1"/>
    <dgm:cxn modelId="{B532146C-4767-4E24-9CB9-9107C1C2CC8D}" srcId="{F70471F4-00CA-4355-8B91-237D6776342D}" destId="{B320FBF5-E1BB-427D-95A5-9AFC2CE012E7}" srcOrd="0" destOrd="0" parTransId="{0895C04F-5156-4954-A9A1-1F364DF567DE}" sibTransId="{018938DB-FEA7-4A25-9A84-31870F217C2F}"/>
    <dgm:cxn modelId="{DA884B5B-BC87-49DF-8A41-68EDE850F728}" type="presParOf" srcId="{EEEAC53A-ABDB-45EC-BF54-4302DF9E38B9}" destId="{7ECDC64B-0FD9-4596-B383-3C68CF0E600F}" srcOrd="0" destOrd="0" presId="urn:microsoft.com/office/officeart/2005/8/layout/hierarchy1"/>
    <dgm:cxn modelId="{ADBDD020-5AE4-4875-97F4-BB9BB26E46EE}" type="presParOf" srcId="{7ECDC64B-0FD9-4596-B383-3C68CF0E600F}" destId="{B0E36937-18D5-4BAD-B280-CD2695AB109B}" srcOrd="0" destOrd="0" presId="urn:microsoft.com/office/officeart/2005/8/layout/hierarchy1"/>
    <dgm:cxn modelId="{558E1191-0056-40FE-8A6F-79C7A9A9DE41}" type="presParOf" srcId="{B0E36937-18D5-4BAD-B280-CD2695AB109B}" destId="{F7567390-74C5-4146-A339-E3C87B809A1C}" srcOrd="0" destOrd="0" presId="urn:microsoft.com/office/officeart/2005/8/layout/hierarchy1"/>
    <dgm:cxn modelId="{0043DA7C-3DBE-4A63-A94D-09AADD6E0581}" type="presParOf" srcId="{B0E36937-18D5-4BAD-B280-CD2695AB109B}" destId="{6A1C80B6-1DC0-4634-806C-6432C3C1807F}" srcOrd="1" destOrd="0" presId="urn:microsoft.com/office/officeart/2005/8/layout/hierarchy1"/>
    <dgm:cxn modelId="{14CAE201-3B8F-4825-8709-83F3AD355EF9}" type="presParOf" srcId="{7ECDC64B-0FD9-4596-B383-3C68CF0E600F}" destId="{54DAF473-C51A-4357-9622-1D1F45C4CE4E}" srcOrd="1" destOrd="0" presId="urn:microsoft.com/office/officeart/2005/8/layout/hierarchy1"/>
    <dgm:cxn modelId="{0E16E951-0326-43BD-A303-A64CA3C21462}" type="presParOf" srcId="{54DAF473-C51A-4357-9622-1D1F45C4CE4E}" destId="{CEB264CE-EDF6-405F-A208-28A4375269C2}" srcOrd="0" destOrd="0" presId="urn:microsoft.com/office/officeart/2005/8/layout/hierarchy1"/>
    <dgm:cxn modelId="{CF83EE8B-CAE9-46B2-89CF-6A8DA3E064A4}" type="presParOf" srcId="{54DAF473-C51A-4357-9622-1D1F45C4CE4E}" destId="{D9457E99-5802-494B-B9A8-64DF84509CC8}" srcOrd="1" destOrd="0" presId="urn:microsoft.com/office/officeart/2005/8/layout/hierarchy1"/>
    <dgm:cxn modelId="{FE9A2AE3-A0D1-4261-8EB7-17EEDBF60470}" type="presParOf" srcId="{D9457E99-5802-494B-B9A8-64DF84509CC8}" destId="{DE6F7451-0425-4034-A5EF-BB2B11AC284B}" srcOrd="0" destOrd="0" presId="urn:microsoft.com/office/officeart/2005/8/layout/hierarchy1"/>
    <dgm:cxn modelId="{FAF56246-8350-49FD-86A7-BACBAA193E88}" type="presParOf" srcId="{DE6F7451-0425-4034-A5EF-BB2B11AC284B}" destId="{FD19E793-034E-43E6-A6DB-D6303C4339BD}" srcOrd="0" destOrd="0" presId="urn:microsoft.com/office/officeart/2005/8/layout/hierarchy1"/>
    <dgm:cxn modelId="{7CD9D9FA-5B20-4CB1-AFBA-4AF4BB73FA4F}" type="presParOf" srcId="{DE6F7451-0425-4034-A5EF-BB2B11AC284B}" destId="{A7433AD4-8D16-4D64-9C55-3413F5610FE9}" srcOrd="1" destOrd="0" presId="urn:microsoft.com/office/officeart/2005/8/layout/hierarchy1"/>
    <dgm:cxn modelId="{F427B52F-0021-4FBF-91DD-1DDF0FDE5645}" type="presParOf" srcId="{D9457E99-5802-494B-B9A8-64DF84509CC8}" destId="{D998A0AE-1A49-46D9-B07A-C45E899FBC91}" srcOrd="1" destOrd="0" presId="urn:microsoft.com/office/officeart/2005/8/layout/hierarchy1"/>
    <dgm:cxn modelId="{F9655AFB-D2E0-4B4F-A3C6-5082DCED86FA}" type="presParOf" srcId="{D998A0AE-1A49-46D9-B07A-C45E899FBC91}" destId="{BEB778C3-0A86-48A8-B66A-0E6DE97F03E7}" srcOrd="0" destOrd="0" presId="urn:microsoft.com/office/officeart/2005/8/layout/hierarchy1"/>
    <dgm:cxn modelId="{CBDADFD0-A546-40C7-985B-90B8F543B4E9}" type="presParOf" srcId="{D998A0AE-1A49-46D9-B07A-C45E899FBC91}" destId="{778F1F8D-42EB-450A-A7DF-5E4B3BA4E928}" srcOrd="1" destOrd="0" presId="urn:microsoft.com/office/officeart/2005/8/layout/hierarchy1"/>
    <dgm:cxn modelId="{0C5A9861-E8B7-49F5-B13C-E17D38C1C091}" type="presParOf" srcId="{778F1F8D-42EB-450A-A7DF-5E4B3BA4E928}" destId="{EB5AA7E4-5569-47DF-A8C0-00377C37847A}" srcOrd="0" destOrd="0" presId="urn:microsoft.com/office/officeart/2005/8/layout/hierarchy1"/>
    <dgm:cxn modelId="{864E7B6D-2DFB-4FBF-83E5-37146C3F5967}" type="presParOf" srcId="{EB5AA7E4-5569-47DF-A8C0-00377C37847A}" destId="{E2ADFAFB-5383-435B-9702-437DAE5318AC}" srcOrd="0" destOrd="0" presId="urn:microsoft.com/office/officeart/2005/8/layout/hierarchy1"/>
    <dgm:cxn modelId="{F3EA50AC-05FD-4792-9355-81BD6863FCE4}" type="presParOf" srcId="{EB5AA7E4-5569-47DF-A8C0-00377C37847A}" destId="{55317984-61D6-47F1-AC0A-57FEB76278E4}" srcOrd="1" destOrd="0" presId="urn:microsoft.com/office/officeart/2005/8/layout/hierarchy1"/>
    <dgm:cxn modelId="{A9E77AC4-09F7-432E-9818-206ED653092B}" type="presParOf" srcId="{778F1F8D-42EB-450A-A7DF-5E4B3BA4E928}" destId="{E6008C39-C0B9-4B9E-A619-E9B564C3125F}" srcOrd="1" destOrd="0" presId="urn:microsoft.com/office/officeart/2005/8/layout/hierarchy1"/>
    <dgm:cxn modelId="{6553BDC9-156A-4EA4-AF4A-C8FC7659AF6F}" type="presParOf" srcId="{D998A0AE-1A49-46D9-B07A-C45E899FBC91}" destId="{DCFECB7E-E6ED-48D4-BDF6-FAD2F3A8D385}" srcOrd="2" destOrd="0" presId="urn:microsoft.com/office/officeart/2005/8/layout/hierarchy1"/>
    <dgm:cxn modelId="{FD57D9C0-8A61-46A5-BA22-F6B11B25F494}" type="presParOf" srcId="{D998A0AE-1A49-46D9-B07A-C45E899FBC91}" destId="{397EBBB4-1424-4C1C-9359-D9132355B4C3}" srcOrd="3" destOrd="0" presId="urn:microsoft.com/office/officeart/2005/8/layout/hierarchy1"/>
    <dgm:cxn modelId="{4C740D61-13DE-489A-BED4-C52C558172D9}" type="presParOf" srcId="{397EBBB4-1424-4C1C-9359-D9132355B4C3}" destId="{15006182-CD13-4AC5-8226-EF313470CD72}" srcOrd="0" destOrd="0" presId="urn:microsoft.com/office/officeart/2005/8/layout/hierarchy1"/>
    <dgm:cxn modelId="{9CAC2CB0-4EA1-4806-BEF9-D0430C43ABB0}" type="presParOf" srcId="{15006182-CD13-4AC5-8226-EF313470CD72}" destId="{180BE238-0F75-4EFC-A067-200F488CCC88}" srcOrd="0" destOrd="0" presId="urn:microsoft.com/office/officeart/2005/8/layout/hierarchy1"/>
    <dgm:cxn modelId="{2D48D1B5-D3BD-4AA1-BA66-EC2CD02537C0}" type="presParOf" srcId="{15006182-CD13-4AC5-8226-EF313470CD72}" destId="{40601DE7-35BB-4D0F-925D-004275F81D5A}" srcOrd="1" destOrd="0" presId="urn:microsoft.com/office/officeart/2005/8/layout/hierarchy1"/>
    <dgm:cxn modelId="{BE1AB0EA-6D2A-4F29-9221-DF0F99F4F3A6}" type="presParOf" srcId="{397EBBB4-1424-4C1C-9359-D9132355B4C3}" destId="{8986DF72-B1EB-49B3-AB4E-73C1AE9A9A43}" srcOrd="1" destOrd="0" presId="urn:microsoft.com/office/officeart/2005/8/layout/hierarchy1"/>
    <dgm:cxn modelId="{C59B8736-6FCA-4D60-8FC5-C31FAEDD327A}" type="presParOf" srcId="{54DAF473-C51A-4357-9622-1D1F45C4CE4E}" destId="{C282884C-2463-4080-9FE9-F6CB576C9731}" srcOrd="2" destOrd="0" presId="urn:microsoft.com/office/officeart/2005/8/layout/hierarchy1"/>
    <dgm:cxn modelId="{E0BDBF05-9543-4E87-BAB0-C98365B551D1}" type="presParOf" srcId="{54DAF473-C51A-4357-9622-1D1F45C4CE4E}" destId="{D005A8AB-8837-42A3-952A-E5C1F223086B}" srcOrd="3" destOrd="0" presId="urn:microsoft.com/office/officeart/2005/8/layout/hierarchy1"/>
    <dgm:cxn modelId="{2D4EF4B9-A0C8-47AE-A5DB-1A6CFAF496F1}" type="presParOf" srcId="{D005A8AB-8837-42A3-952A-E5C1F223086B}" destId="{753F474E-F67A-4475-9324-5308A21D8D91}" srcOrd="0" destOrd="0" presId="urn:microsoft.com/office/officeart/2005/8/layout/hierarchy1"/>
    <dgm:cxn modelId="{2E332162-0738-465C-B1BD-3236E85D8144}" type="presParOf" srcId="{753F474E-F67A-4475-9324-5308A21D8D91}" destId="{D823D90A-E6D6-406E-9410-A4DE8B2D412B}" srcOrd="0" destOrd="0" presId="urn:microsoft.com/office/officeart/2005/8/layout/hierarchy1"/>
    <dgm:cxn modelId="{66263F51-9A5E-4AA0-9A2E-EA4F6BEA2127}" type="presParOf" srcId="{753F474E-F67A-4475-9324-5308A21D8D91}" destId="{75C894F7-7BB7-4E20-9628-5F5D23C5D0F7}" srcOrd="1" destOrd="0" presId="urn:microsoft.com/office/officeart/2005/8/layout/hierarchy1"/>
    <dgm:cxn modelId="{DC49EEE9-6CF2-4631-A394-6742D97ED5E4}" type="presParOf" srcId="{D005A8AB-8837-42A3-952A-E5C1F223086B}" destId="{D6C542FF-C14A-49DB-B56B-C91390295444}" srcOrd="1" destOrd="0" presId="urn:microsoft.com/office/officeart/2005/8/layout/hierarchy1"/>
    <dgm:cxn modelId="{7FADB0FE-7606-4E29-9D35-D1FA570BF063}" type="presParOf" srcId="{D6C542FF-C14A-49DB-B56B-C91390295444}" destId="{169A756B-61D8-4ADC-8CC5-A49D6F1018F1}" srcOrd="0" destOrd="0" presId="urn:microsoft.com/office/officeart/2005/8/layout/hierarchy1"/>
    <dgm:cxn modelId="{B68D7AC4-CC94-48B1-B78A-0DB3BA2704CC}" type="presParOf" srcId="{D6C542FF-C14A-49DB-B56B-C91390295444}" destId="{94013493-53AC-4E1C-A2CE-940B35613A59}" srcOrd="1" destOrd="0" presId="urn:microsoft.com/office/officeart/2005/8/layout/hierarchy1"/>
    <dgm:cxn modelId="{7E84DE54-B00D-4A3D-8CC9-A5EC90D4F0CF}" type="presParOf" srcId="{94013493-53AC-4E1C-A2CE-940B35613A59}" destId="{E87F6194-5791-4830-9E98-26A97D10B032}" srcOrd="0" destOrd="0" presId="urn:microsoft.com/office/officeart/2005/8/layout/hierarchy1"/>
    <dgm:cxn modelId="{0EC8046C-2ED6-420E-8328-DF9BEFE64799}" type="presParOf" srcId="{E87F6194-5791-4830-9E98-26A97D10B032}" destId="{0B2B06CC-5B2C-41DD-9868-0DD814E9DE18}" srcOrd="0" destOrd="0" presId="urn:microsoft.com/office/officeart/2005/8/layout/hierarchy1"/>
    <dgm:cxn modelId="{8BA5177F-4239-4FC4-8D66-B9E37E9A2F6E}" type="presParOf" srcId="{E87F6194-5791-4830-9E98-26A97D10B032}" destId="{72B285E4-B585-4A87-B22F-4E8A6ED0F218}" srcOrd="1" destOrd="0" presId="urn:microsoft.com/office/officeart/2005/8/layout/hierarchy1"/>
    <dgm:cxn modelId="{B76BF480-2D6A-480E-AB1C-D2492AB380BA}" type="presParOf" srcId="{94013493-53AC-4E1C-A2CE-940B35613A59}" destId="{E805B0E9-94B9-4772-A283-74FF176162E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50EB38A-5774-4E5B-8183-D07353EA38E8}" type="doc">
      <dgm:prSet loTypeId="urn:microsoft.com/office/officeart/2005/8/layout/default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06C7805D-60C5-4B3F-8032-1C9523083183}">
      <dgm:prSet phldrT="[Текст]" custT="1"/>
      <dgm:spPr/>
      <dgm:t>
        <a:bodyPr/>
        <a:lstStyle/>
        <a:p>
          <a:r>
            <a:rPr lang="ru-RU" sz="1600"/>
            <a:t>По виду</a:t>
          </a:r>
        </a:p>
      </dgm:t>
    </dgm:pt>
    <dgm:pt modelId="{851D5A71-34AC-47F8-8878-E016F59D5EFC}" type="parTrans" cxnId="{F50F71FC-4098-4ADD-A141-B890E781F6E5}">
      <dgm:prSet/>
      <dgm:spPr/>
      <dgm:t>
        <a:bodyPr/>
        <a:lstStyle/>
        <a:p>
          <a:endParaRPr lang="ru-RU"/>
        </a:p>
      </dgm:t>
    </dgm:pt>
    <dgm:pt modelId="{EF591AFB-6C70-4D8D-B2F5-75B470C9160E}" type="sibTrans" cxnId="{F50F71FC-4098-4ADD-A141-B890E781F6E5}">
      <dgm:prSet/>
      <dgm:spPr/>
      <dgm:t>
        <a:bodyPr/>
        <a:lstStyle/>
        <a:p>
          <a:endParaRPr lang="ru-RU"/>
        </a:p>
      </dgm:t>
    </dgm:pt>
    <dgm:pt modelId="{0DA154EA-F2FA-4464-A68C-EF2ACC2EDCB6}">
      <dgm:prSet phldrT="[Текст]" custT="1"/>
      <dgm:spPr/>
      <dgm:t>
        <a:bodyPr/>
        <a:lstStyle/>
        <a:p>
          <a:r>
            <a:rPr lang="ru-RU" sz="1100"/>
            <a:t>Вареные</a:t>
          </a:r>
        </a:p>
      </dgm:t>
    </dgm:pt>
    <dgm:pt modelId="{D9B992E8-34E6-46A9-83DB-E613F8895C0B}" type="parTrans" cxnId="{8D2AD737-95D8-415D-9F72-9DFAAC8AEB12}">
      <dgm:prSet/>
      <dgm:spPr/>
      <dgm:t>
        <a:bodyPr/>
        <a:lstStyle/>
        <a:p>
          <a:endParaRPr lang="ru-RU"/>
        </a:p>
      </dgm:t>
    </dgm:pt>
    <dgm:pt modelId="{4D79EEEF-9FCB-4EA1-B8DA-4A283AEEAD98}" type="sibTrans" cxnId="{8D2AD737-95D8-415D-9F72-9DFAAC8AEB12}">
      <dgm:prSet/>
      <dgm:spPr/>
      <dgm:t>
        <a:bodyPr/>
        <a:lstStyle/>
        <a:p>
          <a:endParaRPr lang="ru-RU"/>
        </a:p>
      </dgm:t>
    </dgm:pt>
    <dgm:pt modelId="{C348DAAE-E0B3-4E32-9AB3-B6C0D7068273}">
      <dgm:prSet phldrT="[Текст]" custT="1"/>
      <dgm:spPr/>
      <dgm:t>
        <a:bodyPr/>
        <a:lstStyle/>
        <a:p>
          <a:r>
            <a:rPr lang="ru-RU" sz="1100"/>
            <a:t>Полукопченые</a:t>
          </a:r>
        </a:p>
      </dgm:t>
    </dgm:pt>
    <dgm:pt modelId="{96FA1971-FEBA-4768-816D-072A0BC773EF}" type="parTrans" cxnId="{79CC9027-9391-4E21-A713-390B8BF17C65}">
      <dgm:prSet/>
      <dgm:spPr/>
      <dgm:t>
        <a:bodyPr/>
        <a:lstStyle/>
        <a:p>
          <a:endParaRPr lang="ru-RU"/>
        </a:p>
      </dgm:t>
    </dgm:pt>
    <dgm:pt modelId="{555147FC-42F4-4F09-AE93-52D8A76D26F1}" type="sibTrans" cxnId="{79CC9027-9391-4E21-A713-390B8BF17C65}">
      <dgm:prSet/>
      <dgm:spPr/>
      <dgm:t>
        <a:bodyPr/>
        <a:lstStyle/>
        <a:p>
          <a:endParaRPr lang="ru-RU"/>
        </a:p>
      </dgm:t>
    </dgm:pt>
    <dgm:pt modelId="{A30F1EF4-C4E4-423F-B94F-07D3E616191D}">
      <dgm:prSet phldrT="[Текст]" custT="1"/>
      <dgm:spPr/>
      <dgm:t>
        <a:bodyPr/>
        <a:lstStyle/>
        <a:p>
          <a:r>
            <a:rPr lang="ru-RU" sz="1600"/>
            <a:t>По виду используемого мяса</a:t>
          </a:r>
        </a:p>
      </dgm:t>
    </dgm:pt>
    <dgm:pt modelId="{8FBD403A-A609-40D3-899D-969A6C56B6E5}" type="parTrans" cxnId="{F9083E50-77E2-4757-A74B-4F213436E147}">
      <dgm:prSet/>
      <dgm:spPr/>
      <dgm:t>
        <a:bodyPr/>
        <a:lstStyle/>
        <a:p>
          <a:endParaRPr lang="ru-RU"/>
        </a:p>
      </dgm:t>
    </dgm:pt>
    <dgm:pt modelId="{688188C1-9870-4748-834A-51495A8678FF}" type="sibTrans" cxnId="{F9083E50-77E2-4757-A74B-4F213436E147}">
      <dgm:prSet/>
      <dgm:spPr/>
      <dgm:t>
        <a:bodyPr/>
        <a:lstStyle/>
        <a:p>
          <a:endParaRPr lang="ru-RU"/>
        </a:p>
      </dgm:t>
    </dgm:pt>
    <dgm:pt modelId="{50B72D86-BDBA-4ED5-8DDF-7ED81DF30617}">
      <dgm:prSet phldrT="[Текст]" custT="1"/>
      <dgm:spPr/>
      <dgm:t>
        <a:bodyPr/>
        <a:lstStyle/>
        <a:p>
          <a:r>
            <a:rPr lang="ru-RU" sz="1400"/>
            <a:t>говяжьи</a:t>
          </a:r>
        </a:p>
      </dgm:t>
    </dgm:pt>
    <dgm:pt modelId="{464A71E1-6E88-4EDB-BBD7-EAAD2468EA8A}" type="parTrans" cxnId="{5E60FCA5-45F8-4217-B067-99A9520AF624}">
      <dgm:prSet/>
      <dgm:spPr/>
      <dgm:t>
        <a:bodyPr/>
        <a:lstStyle/>
        <a:p>
          <a:endParaRPr lang="ru-RU"/>
        </a:p>
      </dgm:t>
    </dgm:pt>
    <dgm:pt modelId="{47AE6E14-DC25-4BD5-93FC-C8C84C416B12}" type="sibTrans" cxnId="{5E60FCA5-45F8-4217-B067-99A9520AF624}">
      <dgm:prSet/>
      <dgm:spPr/>
      <dgm:t>
        <a:bodyPr/>
        <a:lstStyle/>
        <a:p>
          <a:endParaRPr lang="ru-RU"/>
        </a:p>
      </dgm:t>
    </dgm:pt>
    <dgm:pt modelId="{21972F0B-4C34-448C-B4B6-64F28274B063}">
      <dgm:prSet phldrT="[Текст]" custT="1"/>
      <dgm:spPr/>
      <dgm:t>
        <a:bodyPr/>
        <a:lstStyle/>
        <a:p>
          <a:r>
            <a:rPr lang="ru-RU" sz="1400"/>
            <a:t>свиные</a:t>
          </a:r>
        </a:p>
      </dgm:t>
    </dgm:pt>
    <dgm:pt modelId="{E2F777D2-81E7-4BE0-B2BB-D2F206F80E21}" type="parTrans" cxnId="{4014D213-C1ED-4C60-8C78-D7CF24B27E4E}">
      <dgm:prSet/>
      <dgm:spPr/>
      <dgm:t>
        <a:bodyPr/>
        <a:lstStyle/>
        <a:p>
          <a:endParaRPr lang="ru-RU"/>
        </a:p>
      </dgm:t>
    </dgm:pt>
    <dgm:pt modelId="{575CFC28-CC96-4752-973D-1895D39FCFC8}" type="sibTrans" cxnId="{4014D213-C1ED-4C60-8C78-D7CF24B27E4E}">
      <dgm:prSet/>
      <dgm:spPr/>
      <dgm:t>
        <a:bodyPr/>
        <a:lstStyle/>
        <a:p>
          <a:endParaRPr lang="ru-RU"/>
        </a:p>
      </dgm:t>
    </dgm:pt>
    <dgm:pt modelId="{C3E0FC10-0D34-4480-9AED-F03B2BAF19DA}">
      <dgm:prSet phldrT="[Текст]" custT="1"/>
      <dgm:spPr/>
      <dgm:t>
        <a:bodyPr/>
        <a:lstStyle/>
        <a:p>
          <a:r>
            <a:rPr lang="ru-RU" sz="1600"/>
            <a:t>По составу сырья</a:t>
          </a:r>
        </a:p>
      </dgm:t>
    </dgm:pt>
    <dgm:pt modelId="{D7AC4AAD-CC42-4DEB-9DC4-A38977616C71}" type="parTrans" cxnId="{E81C57E0-A9BF-4C57-A828-40F479A38A62}">
      <dgm:prSet/>
      <dgm:spPr/>
      <dgm:t>
        <a:bodyPr/>
        <a:lstStyle/>
        <a:p>
          <a:endParaRPr lang="ru-RU"/>
        </a:p>
      </dgm:t>
    </dgm:pt>
    <dgm:pt modelId="{A56E43A6-2295-4E11-83C2-96AC1109D15E}" type="sibTrans" cxnId="{E81C57E0-A9BF-4C57-A828-40F479A38A62}">
      <dgm:prSet/>
      <dgm:spPr/>
      <dgm:t>
        <a:bodyPr/>
        <a:lstStyle/>
        <a:p>
          <a:endParaRPr lang="ru-RU"/>
        </a:p>
      </dgm:t>
    </dgm:pt>
    <dgm:pt modelId="{F42E0966-BEFE-430F-9187-CAE506EF5254}">
      <dgm:prSet phldrT="[Текст]" custT="1"/>
      <dgm:spPr/>
      <dgm:t>
        <a:bodyPr/>
        <a:lstStyle/>
        <a:p>
          <a:r>
            <a:rPr lang="ru-RU" sz="1400"/>
            <a:t>мясные </a:t>
          </a:r>
        </a:p>
      </dgm:t>
    </dgm:pt>
    <dgm:pt modelId="{7433C963-09DF-4577-A239-EBA31519F07E}" type="parTrans" cxnId="{133B94A0-958B-4280-9CD4-8695BFDCB669}">
      <dgm:prSet/>
      <dgm:spPr/>
      <dgm:t>
        <a:bodyPr/>
        <a:lstStyle/>
        <a:p>
          <a:endParaRPr lang="ru-RU"/>
        </a:p>
      </dgm:t>
    </dgm:pt>
    <dgm:pt modelId="{8ED551C3-9963-4E1E-9CF4-58015756540A}" type="sibTrans" cxnId="{133B94A0-958B-4280-9CD4-8695BFDCB669}">
      <dgm:prSet/>
      <dgm:spPr/>
      <dgm:t>
        <a:bodyPr/>
        <a:lstStyle/>
        <a:p>
          <a:endParaRPr lang="ru-RU"/>
        </a:p>
      </dgm:t>
    </dgm:pt>
    <dgm:pt modelId="{9EEE9973-7A1F-47AF-ACD4-69E6FB0277A1}">
      <dgm:prSet phldrT="[Текст]" custT="1"/>
      <dgm:spPr/>
      <dgm:t>
        <a:bodyPr/>
        <a:lstStyle/>
        <a:p>
          <a:r>
            <a:rPr lang="ru-RU" sz="1400"/>
            <a:t>кровяные</a:t>
          </a:r>
        </a:p>
      </dgm:t>
    </dgm:pt>
    <dgm:pt modelId="{B4CE35CC-B7AE-4245-BA1A-2C8F2AEEFA35}" type="parTrans" cxnId="{385ADE64-83F5-4C5E-B816-7C5AB0A8108B}">
      <dgm:prSet/>
      <dgm:spPr/>
      <dgm:t>
        <a:bodyPr/>
        <a:lstStyle/>
        <a:p>
          <a:endParaRPr lang="ru-RU"/>
        </a:p>
      </dgm:t>
    </dgm:pt>
    <dgm:pt modelId="{D873F6FF-4A4F-4A7C-91CF-3B9BBB235101}" type="sibTrans" cxnId="{385ADE64-83F5-4C5E-B816-7C5AB0A8108B}">
      <dgm:prSet/>
      <dgm:spPr/>
      <dgm:t>
        <a:bodyPr/>
        <a:lstStyle/>
        <a:p>
          <a:endParaRPr lang="ru-RU"/>
        </a:p>
      </dgm:t>
    </dgm:pt>
    <dgm:pt modelId="{B2AFC89A-390E-4963-89D9-2DC5B8BAF8CF}">
      <dgm:prSet phldrT="[Текст]" custT="1"/>
      <dgm:spPr/>
      <dgm:t>
        <a:bodyPr/>
        <a:lstStyle/>
        <a:p>
          <a:r>
            <a:rPr lang="ru-RU" sz="1600"/>
            <a:t>По качеству сырья</a:t>
          </a:r>
        </a:p>
      </dgm:t>
    </dgm:pt>
    <dgm:pt modelId="{8A80D3C2-9B24-4764-9D2E-79C4ABF0DB17}" type="parTrans" cxnId="{4D70BE5A-4DD6-420F-8B4E-0EB5F2675EC3}">
      <dgm:prSet/>
      <dgm:spPr/>
      <dgm:t>
        <a:bodyPr/>
        <a:lstStyle/>
        <a:p>
          <a:endParaRPr lang="ru-RU"/>
        </a:p>
      </dgm:t>
    </dgm:pt>
    <dgm:pt modelId="{F2E6F319-52ED-4658-BA10-36EB7D5D3ACF}" type="sibTrans" cxnId="{4D70BE5A-4DD6-420F-8B4E-0EB5F2675EC3}">
      <dgm:prSet/>
      <dgm:spPr/>
      <dgm:t>
        <a:bodyPr/>
        <a:lstStyle/>
        <a:p>
          <a:endParaRPr lang="ru-RU"/>
        </a:p>
      </dgm:t>
    </dgm:pt>
    <dgm:pt modelId="{6B4F8EF8-B568-4A17-A80A-8C6258C24FFB}">
      <dgm:prSet phldrT="[Текст]" custT="1"/>
      <dgm:spPr/>
      <dgm:t>
        <a:bodyPr/>
        <a:lstStyle/>
        <a:p>
          <a:r>
            <a:rPr lang="ru-RU" sz="1400"/>
            <a:t>высший сорт</a:t>
          </a:r>
        </a:p>
      </dgm:t>
    </dgm:pt>
    <dgm:pt modelId="{6DB21FDB-F9EB-4AAB-BD48-7C107D47B20E}" type="parTrans" cxnId="{A039E651-80AC-4A62-A22C-E36AEDACF5F2}">
      <dgm:prSet/>
      <dgm:spPr/>
      <dgm:t>
        <a:bodyPr/>
        <a:lstStyle/>
        <a:p>
          <a:endParaRPr lang="ru-RU"/>
        </a:p>
      </dgm:t>
    </dgm:pt>
    <dgm:pt modelId="{F858A549-F64E-4A16-AA62-A5A54B0EF9C7}" type="sibTrans" cxnId="{A039E651-80AC-4A62-A22C-E36AEDACF5F2}">
      <dgm:prSet/>
      <dgm:spPr/>
      <dgm:t>
        <a:bodyPr/>
        <a:lstStyle/>
        <a:p>
          <a:endParaRPr lang="ru-RU"/>
        </a:p>
      </dgm:t>
    </dgm:pt>
    <dgm:pt modelId="{3B9D8FFC-8BB3-4014-A5D3-40588A595F7B}">
      <dgm:prSet phldrT="[Текст]" custT="1"/>
      <dgm:spPr/>
      <dgm:t>
        <a:bodyPr/>
        <a:lstStyle/>
        <a:p>
          <a:r>
            <a:rPr lang="ru-RU" sz="1100"/>
            <a:t>Копченые</a:t>
          </a:r>
        </a:p>
      </dgm:t>
    </dgm:pt>
    <dgm:pt modelId="{D563736D-A995-4DD9-B616-8FD33CB1B34A}" type="parTrans" cxnId="{8B0DDE2D-7E92-47A8-AF59-D46F26A890E3}">
      <dgm:prSet/>
      <dgm:spPr/>
      <dgm:t>
        <a:bodyPr/>
        <a:lstStyle/>
        <a:p>
          <a:endParaRPr lang="ru-RU"/>
        </a:p>
      </dgm:t>
    </dgm:pt>
    <dgm:pt modelId="{D32E5AFC-CC8A-467B-98AC-CC46A0928FFA}" type="sibTrans" cxnId="{8B0DDE2D-7E92-47A8-AF59-D46F26A890E3}">
      <dgm:prSet/>
      <dgm:spPr/>
      <dgm:t>
        <a:bodyPr/>
        <a:lstStyle/>
        <a:p>
          <a:endParaRPr lang="ru-RU"/>
        </a:p>
      </dgm:t>
    </dgm:pt>
    <dgm:pt modelId="{7E49FC81-5EAE-4718-8A4B-A9AC4B3B4959}">
      <dgm:prSet phldrT="[Текст]" custT="1"/>
      <dgm:spPr/>
      <dgm:t>
        <a:bodyPr/>
        <a:lstStyle/>
        <a:p>
          <a:r>
            <a:rPr lang="ru-RU" sz="1100"/>
            <a:t>Сырокопченые</a:t>
          </a:r>
        </a:p>
      </dgm:t>
    </dgm:pt>
    <dgm:pt modelId="{76FECCF2-2453-4395-837A-2ADFB5769A94}" type="parTrans" cxnId="{02769E90-8887-46AA-8E36-CDEB76EBC922}">
      <dgm:prSet/>
      <dgm:spPr/>
      <dgm:t>
        <a:bodyPr/>
        <a:lstStyle/>
        <a:p>
          <a:endParaRPr lang="ru-RU"/>
        </a:p>
      </dgm:t>
    </dgm:pt>
    <dgm:pt modelId="{F436A48F-F5E3-4501-8A5D-FA1BFB481A28}" type="sibTrans" cxnId="{02769E90-8887-46AA-8E36-CDEB76EBC922}">
      <dgm:prSet/>
      <dgm:spPr/>
      <dgm:t>
        <a:bodyPr/>
        <a:lstStyle/>
        <a:p>
          <a:endParaRPr lang="ru-RU"/>
        </a:p>
      </dgm:t>
    </dgm:pt>
    <dgm:pt modelId="{3F7CA29B-DD29-431D-A9C2-5D3ECBE9A431}">
      <dgm:prSet phldrT="[Текст]" custT="1"/>
      <dgm:spPr/>
      <dgm:t>
        <a:bodyPr/>
        <a:lstStyle/>
        <a:p>
          <a:r>
            <a:rPr lang="ru-RU" sz="1100"/>
            <a:t>Варено-копченые</a:t>
          </a:r>
        </a:p>
      </dgm:t>
    </dgm:pt>
    <dgm:pt modelId="{63CF0338-2E6B-4CF2-BD7C-664437C24568}" type="parTrans" cxnId="{ECA271BB-2E97-4526-9E6C-91CF4DC14A4D}">
      <dgm:prSet/>
      <dgm:spPr/>
      <dgm:t>
        <a:bodyPr/>
        <a:lstStyle/>
        <a:p>
          <a:endParaRPr lang="ru-RU"/>
        </a:p>
      </dgm:t>
    </dgm:pt>
    <dgm:pt modelId="{C5EEEB93-76EA-4EEF-8C50-F1C93DFCF71E}" type="sibTrans" cxnId="{ECA271BB-2E97-4526-9E6C-91CF4DC14A4D}">
      <dgm:prSet/>
      <dgm:spPr/>
      <dgm:t>
        <a:bodyPr/>
        <a:lstStyle/>
        <a:p>
          <a:endParaRPr lang="ru-RU"/>
        </a:p>
      </dgm:t>
    </dgm:pt>
    <dgm:pt modelId="{3C79562E-C7D2-4F9B-B308-99E9E6C7D7CC}">
      <dgm:prSet phldrT="[Текст]" custT="1"/>
      <dgm:spPr/>
      <dgm:t>
        <a:bodyPr/>
        <a:lstStyle/>
        <a:p>
          <a:r>
            <a:rPr lang="ru-RU" sz="1100"/>
            <a:t>Сосиски</a:t>
          </a:r>
        </a:p>
      </dgm:t>
    </dgm:pt>
    <dgm:pt modelId="{61E91C86-EFC2-443F-B59B-27359F8A36E6}" type="parTrans" cxnId="{E79E304C-2082-43D4-9C4B-79CD7F32BDF7}">
      <dgm:prSet/>
      <dgm:spPr/>
      <dgm:t>
        <a:bodyPr/>
        <a:lstStyle/>
        <a:p>
          <a:endParaRPr lang="ru-RU"/>
        </a:p>
      </dgm:t>
    </dgm:pt>
    <dgm:pt modelId="{50BDC00D-1EC5-46F8-B5EA-339D9F40849B}" type="sibTrans" cxnId="{E79E304C-2082-43D4-9C4B-79CD7F32BDF7}">
      <dgm:prSet/>
      <dgm:spPr/>
      <dgm:t>
        <a:bodyPr/>
        <a:lstStyle/>
        <a:p>
          <a:endParaRPr lang="ru-RU"/>
        </a:p>
      </dgm:t>
    </dgm:pt>
    <dgm:pt modelId="{82DE2BEC-0CED-402D-9EF8-CDAC5038E5F4}">
      <dgm:prSet phldrT="[Текст]" custT="1"/>
      <dgm:spPr/>
      <dgm:t>
        <a:bodyPr/>
        <a:lstStyle/>
        <a:p>
          <a:r>
            <a:rPr lang="ru-RU" sz="1100"/>
            <a:t>Сардельки</a:t>
          </a:r>
        </a:p>
      </dgm:t>
    </dgm:pt>
    <dgm:pt modelId="{C08F3A2E-02B4-4B11-BE5C-9BD5DBE9F582}" type="parTrans" cxnId="{5CE3BA71-E9FD-4C69-B9C6-BC2724138AEB}">
      <dgm:prSet/>
      <dgm:spPr/>
      <dgm:t>
        <a:bodyPr/>
        <a:lstStyle/>
        <a:p>
          <a:endParaRPr lang="ru-RU"/>
        </a:p>
      </dgm:t>
    </dgm:pt>
    <dgm:pt modelId="{ACE69EE9-E431-4135-898C-B4D84E26D003}" type="sibTrans" cxnId="{5CE3BA71-E9FD-4C69-B9C6-BC2724138AEB}">
      <dgm:prSet/>
      <dgm:spPr/>
      <dgm:t>
        <a:bodyPr/>
        <a:lstStyle/>
        <a:p>
          <a:endParaRPr lang="ru-RU"/>
        </a:p>
      </dgm:t>
    </dgm:pt>
    <dgm:pt modelId="{DA850196-B81F-4506-8ED3-C51C72FD07DD}">
      <dgm:prSet phldrT="[Текст]" custT="1"/>
      <dgm:spPr/>
      <dgm:t>
        <a:bodyPr/>
        <a:lstStyle/>
        <a:p>
          <a:r>
            <a:rPr lang="ru-RU" sz="1100"/>
            <a:t>Зельцы</a:t>
          </a:r>
        </a:p>
      </dgm:t>
    </dgm:pt>
    <dgm:pt modelId="{7D37BA0B-38DB-4BF2-B5A5-566A3AB70F49}" type="parTrans" cxnId="{A926A4E1-286C-4BD5-AAE9-27B629AA42F0}">
      <dgm:prSet/>
      <dgm:spPr/>
      <dgm:t>
        <a:bodyPr/>
        <a:lstStyle/>
        <a:p>
          <a:endParaRPr lang="ru-RU"/>
        </a:p>
      </dgm:t>
    </dgm:pt>
    <dgm:pt modelId="{EA27AD72-405F-4700-BAAB-A555C8722E49}" type="sibTrans" cxnId="{A926A4E1-286C-4BD5-AAE9-27B629AA42F0}">
      <dgm:prSet/>
      <dgm:spPr/>
      <dgm:t>
        <a:bodyPr/>
        <a:lstStyle/>
        <a:p>
          <a:endParaRPr lang="ru-RU"/>
        </a:p>
      </dgm:t>
    </dgm:pt>
    <dgm:pt modelId="{C4495415-5235-4929-9C98-159A3418EC72}">
      <dgm:prSet phldrT="[Текст]" custT="1"/>
      <dgm:spPr/>
      <dgm:t>
        <a:bodyPr/>
        <a:lstStyle/>
        <a:p>
          <a:r>
            <a:rPr lang="ru-RU" sz="1100"/>
            <a:t>Кровяные колбасы</a:t>
          </a:r>
        </a:p>
      </dgm:t>
    </dgm:pt>
    <dgm:pt modelId="{7ABB6C55-4B89-4ED5-91FC-8FD86B5D9636}" type="parTrans" cxnId="{AB2CE127-8EAF-4B78-B6D2-6E616FBD57F6}">
      <dgm:prSet/>
      <dgm:spPr/>
      <dgm:t>
        <a:bodyPr/>
        <a:lstStyle/>
        <a:p>
          <a:endParaRPr lang="ru-RU"/>
        </a:p>
      </dgm:t>
    </dgm:pt>
    <dgm:pt modelId="{A6676C6F-CABC-405D-868B-63A8EF0D0E0B}" type="sibTrans" cxnId="{AB2CE127-8EAF-4B78-B6D2-6E616FBD57F6}">
      <dgm:prSet/>
      <dgm:spPr/>
      <dgm:t>
        <a:bodyPr/>
        <a:lstStyle/>
        <a:p>
          <a:endParaRPr lang="ru-RU"/>
        </a:p>
      </dgm:t>
    </dgm:pt>
    <dgm:pt modelId="{AED85022-F88A-47A5-8953-5656D6A95020}">
      <dgm:prSet phldrT="[Текст]" custT="1"/>
      <dgm:spPr/>
      <dgm:t>
        <a:bodyPr/>
        <a:lstStyle/>
        <a:p>
          <a:r>
            <a:rPr lang="ru-RU" sz="1100"/>
            <a:t>Ливерные колбасы</a:t>
          </a:r>
        </a:p>
      </dgm:t>
    </dgm:pt>
    <dgm:pt modelId="{9D0206F7-6332-4406-BD37-06CA665DB15F}" type="parTrans" cxnId="{DFFC89D3-81ED-4AD7-A511-3C16BE95DCB7}">
      <dgm:prSet/>
      <dgm:spPr/>
      <dgm:t>
        <a:bodyPr/>
        <a:lstStyle/>
        <a:p>
          <a:endParaRPr lang="ru-RU"/>
        </a:p>
      </dgm:t>
    </dgm:pt>
    <dgm:pt modelId="{F07DFC22-EF45-4A54-813A-D1973D449957}" type="sibTrans" cxnId="{DFFC89D3-81ED-4AD7-A511-3C16BE95DCB7}">
      <dgm:prSet/>
      <dgm:spPr/>
      <dgm:t>
        <a:bodyPr/>
        <a:lstStyle/>
        <a:p>
          <a:endParaRPr lang="ru-RU"/>
        </a:p>
      </dgm:t>
    </dgm:pt>
    <dgm:pt modelId="{F4F8C2CA-DEB1-42CA-A852-44D2F1CC6A6C}">
      <dgm:prSet phldrT="[Текст]" custT="1"/>
      <dgm:spPr/>
      <dgm:t>
        <a:bodyPr/>
        <a:lstStyle/>
        <a:p>
          <a:r>
            <a:rPr lang="ru-RU" sz="1100"/>
            <a:t>Паштеты и др.</a:t>
          </a:r>
        </a:p>
      </dgm:t>
    </dgm:pt>
    <dgm:pt modelId="{29095B42-0347-441E-B470-95FEBFEE112C}" type="parTrans" cxnId="{F967407D-E933-4AC9-8ED5-287BC4F9AA4D}">
      <dgm:prSet/>
      <dgm:spPr/>
      <dgm:t>
        <a:bodyPr/>
        <a:lstStyle/>
        <a:p>
          <a:endParaRPr lang="ru-RU"/>
        </a:p>
      </dgm:t>
    </dgm:pt>
    <dgm:pt modelId="{6FDD134B-E4E4-4692-9F01-78EAAF6DFDE4}" type="sibTrans" cxnId="{F967407D-E933-4AC9-8ED5-287BC4F9AA4D}">
      <dgm:prSet/>
      <dgm:spPr/>
      <dgm:t>
        <a:bodyPr/>
        <a:lstStyle/>
        <a:p>
          <a:endParaRPr lang="ru-RU"/>
        </a:p>
      </dgm:t>
    </dgm:pt>
    <dgm:pt modelId="{0AA1827F-87F8-4AF2-8369-467B38872F61}">
      <dgm:prSet phldrT="[Текст]" custT="1"/>
      <dgm:spPr/>
      <dgm:t>
        <a:bodyPr/>
        <a:lstStyle/>
        <a:p>
          <a:r>
            <a:rPr lang="ru-RU" sz="1400"/>
            <a:t>бараньи</a:t>
          </a:r>
        </a:p>
      </dgm:t>
    </dgm:pt>
    <dgm:pt modelId="{10B559B4-03F5-406C-82FF-5D41751B5CD9}" type="parTrans" cxnId="{984A8707-00AE-4D28-9F10-C6253079E985}">
      <dgm:prSet/>
      <dgm:spPr/>
      <dgm:t>
        <a:bodyPr/>
        <a:lstStyle/>
        <a:p>
          <a:endParaRPr lang="ru-RU"/>
        </a:p>
      </dgm:t>
    </dgm:pt>
    <dgm:pt modelId="{8D6E7D8D-FC6D-43DB-87F5-196DB3B9FD82}" type="sibTrans" cxnId="{984A8707-00AE-4D28-9F10-C6253079E985}">
      <dgm:prSet/>
      <dgm:spPr/>
      <dgm:t>
        <a:bodyPr/>
        <a:lstStyle/>
        <a:p>
          <a:endParaRPr lang="ru-RU"/>
        </a:p>
      </dgm:t>
    </dgm:pt>
    <dgm:pt modelId="{99D773AF-6999-4C57-9833-77AF6CEC67FD}">
      <dgm:prSet phldrT="[Текст]" custT="1"/>
      <dgm:spPr/>
      <dgm:t>
        <a:bodyPr/>
        <a:lstStyle/>
        <a:p>
          <a:r>
            <a:rPr lang="ru-RU" sz="1400"/>
            <a:t>конские</a:t>
          </a:r>
        </a:p>
      </dgm:t>
    </dgm:pt>
    <dgm:pt modelId="{C22FAE93-1668-476E-89F2-595AC0D707FD}" type="parTrans" cxnId="{6026E0DF-C2BF-46F1-8A1D-C7E9EDFEDCCE}">
      <dgm:prSet/>
      <dgm:spPr/>
      <dgm:t>
        <a:bodyPr/>
        <a:lstStyle/>
        <a:p>
          <a:endParaRPr lang="ru-RU"/>
        </a:p>
      </dgm:t>
    </dgm:pt>
    <dgm:pt modelId="{61DB5254-8D19-46F6-B18C-DEB7845FBE5F}" type="sibTrans" cxnId="{6026E0DF-C2BF-46F1-8A1D-C7E9EDFEDCCE}">
      <dgm:prSet/>
      <dgm:spPr/>
      <dgm:t>
        <a:bodyPr/>
        <a:lstStyle/>
        <a:p>
          <a:endParaRPr lang="ru-RU"/>
        </a:p>
      </dgm:t>
    </dgm:pt>
    <dgm:pt modelId="{07B68239-AC7A-4A16-A25C-7350E6D7EDC3}">
      <dgm:prSet phldrT="[Текст]" custT="1"/>
      <dgm:spPr/>
      <dgm:t>
        <a:bodyPr/>
        <a:lstStyle/>
        <a:p>
          <a:r>
            <a:rPr lang="ru-RU" sz="1400"/>
            <a:t>субпродукты</a:t>
          </a:r>
        </a:p>
      </dgm:t>
    </dgm:pt>
    <dgm:pt modelId="{1A509BEA-C0E4-45E2-A1DB-65A8DBC6A509}" type="parTrans" cxnId="{091FB7BF-F6D4-48C8-B9AF-E2372F86A19E}">
      <dgm:prSet/>
      <dgm:spPr/>
      <dgm:t>
        <a:bodyPr/>
        <a:lstStyle/>
        <a:p>
          <a:endParaRPr lang="ru-RU"/>
        </a:p>
      </dgm:t>
    </dgm:pt>
    <dgm:pt modelId="{4ED39583-DF5D-41CE-9482-F3339AC3B57D}" type="sibTrans" cxnId="{091FB7BF-F6D4-48C8-B9AF-E2372F86A19E}">
      <dgm:prSet/>
      <dgm:spPr/>
      <dgm:t>
        <a:bodyPr/>
        <a:lstStyle/>
        <a:p>
          <a:endParaRPr lang="ru-RU"/>
        </a:p>
      </dgm:t>
    </dgm:pt>
    <dgm:pt modelId="{4BA494CF-D062-4D13-92B6-EA724CFBC2D4}">
      <dgm:prSet phldrT="[Текст]" custT="1"/>
      <dgm:spPr/>
      <dgm:t>
        <a:bodyPr/>
        <a:lstStyle/>
        <a:p>
          <a:r>
            <a:rPr lang="ru-RU" sz="1400"/>
            <a:t>1-й сорт</a:t>
          </a:r>
        </a:p>
      </dgm:t>
    </dgm:pt>
    <dgm:pt modelId="{5D796FE6-D077-46F3-BF0A-0D92F2DE94CD}" type="parTrans" cxnId="{7C699573-7008-4FB4-B2D5-D93181A81E50}">
      <dgm:prSet/>
      <dgm:spPr/>
      <dgm:t>
        <a:bodyPr/>
        <a:lstStyle/>
        <a:p>
          <a:endParaRPr lang="ru-RU"/>
        </a:p>
      </dgm:t>
    </dgm:pt>
    <dgm:pt modelId="{9FB3F8E9-CDD3-44B2-B22F-637C3A42882F}" type="sibTrans" cxnId="{7C699573-7008-4FB4-B2D5-D93181A81E50}">
      <dgm:prSet/>
      <dgm:spPr/>
      <dgm:t>
        <a:bodyPr/>
        <a:lstStyle/>
        <a:p>
          <a:endParaRPr lang="ru-RU"/>
        </a:p>
      </dgm:t>
    </dgm:pt>
    <dgm:pt modelId="{8DE3F145-91FE-4E91-BDDE-5A916E5EE888}">
      <dgm:prSet phldrT="[Текст]" custT="1"/>
      <dgm:spPr/>
      <dgm:t>
        <a:bodyPr/>
        <a:lstStyle/>
        <a:p>
          <a:r>
            <a:rPr lang="ru-RU" sz="1400"/>
            <a:t>2-й сорт</a:t>
          </a:r>
        </a:p>
      </dgm:t>
    </dgm:pt>
    <dgm:pt modelId="{A5264A01-2D32-42CD-9DD2-9DDEDF01A134}" type="parTrans" cxnId="{6BA2C5E6-2284-4D03-804A-AC62BBFB8D24}">
      <dgm:prSet/>
      <dgm:spPr/>
      <dgm:t>
        <a:bodyPr/>
        <a:lstStyle/>
        <a:p>
          <a:endParaRPr lang="ru-RU"/>
        </a:p>
      </dgm:t>
    </dgm:pt>
    <dgm:pt modelId="{1646EE50-048B-4535-9D0D-03EF0C4433C0}" type="sibTrans" cxnId="{6BA2C5E6-2284-4D03-804A-AC62BBFB8D24}">
      <dgm:prSet/>
      <dgm:spPr/>
      <dgm:t>
        <a:bodyPr/>
        <a:lstStyle/>
        <a:p>
          <a:endParaRPr lang="ru-RU"/>
        </a:p>
      </dgm:t>
    </dgm:pt>
    <dgm:pt modelId="{BCE7D0E4-D0E3-4E5D-AB53-2A8C13F7A9B7}">
      <dgm:prSet phldrT="[Текст]" custT="1"/>
      <dgm:spPr/>
      <dgm:t>
        <a:bodyPr/>
        <a:lstStyle/>
        <a:p>
          <a:r>
            <a:rPr lang="ru-RU" sz="1400"/>
            <a:t>3-й сорт</a:t>
          </a:r>
        </a:p>
      </dgm:t>
    </dgm:pt>
    <dgm:pt modelId="{2913F01A-B2B7-4D14-88CD-22AE6B71F79F}" type="parTrans" cxnId="{7487C762-1BFC-457A-8196-A912F50E36A5}">
      <dgm:prSet/>
      <dgm:spPr/>
      <dgm:t>
        <a:bodyPr/>
        <a:lstStyle/>
        <a:p>
          <a:endParaRPr lang="ru-RU"/>
        </a:p>
      </dgm:t>
    </dgm:pt>
    <dgm:pt modelId="{02412DA5-D7C2-4F7A-9607-FE1E42DC2D8D}" type="sibTrans" cxnId="{7487C762-1BFC-457A-8196-A912F50E36A5}">
      <dgm:prSet/>
      <dgm:spPr/>
      <dgm:t>
        <a:bodyPr/>
        <a:lstStyle/>
        <a:p>
          <a:endParaRPr lang="ru-RU"/>
        </a:p>
      </dgm:t>
    </dgm:pt>
    <dgm:pt modelId="{BA77E6F2-CB11-4E7B-B293-50D76554CA46}" type="pres">
      <dgm:prSet presAssocID="{350EB38A-5774-4E5B-8183-D07353EA38E8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CFEC00E9-88FD-4840-ADB7-940E9020B59C}" type="pres">
      <dgm:prSet presAssocID="{06C7805D-60C5-4B3F-8032-1C9523083183}" presName="node" presStyleLbl="node1" presStyleIdx="0" presStyleCnt="4" custScaleY="191928" custLinFactNeighborX="-1162" custLinFactNeighborY="-1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839FEFE-02D1-4BE1-AFAB-21742902FE3B}" type="pres">
      <dgm:prSet presAssocID="{EF591AFB-6C70-4D8D-B2F5-75B470C9160E}" presName="sibTrans" presStyleCnt="0"/>
      <dgm:spPr/>
    </dgm:pt>
    <dgm:pt modelId="{5BCBE673-D189-4B3D-8CD1-6B2925759227}" type="pres">
      <dgm:prSet presAssocID="{A30F1EF4-C4E4-423F-B94F-07D3E616191D}" presName="node" presStyleLbl="node1" presStyleIdx="1" presStyleCnt="4" custScaleY="193038" custLinFactNeighborX="-158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C0D6F38-917C-4B48-A658-D1B0DE57A435}" type="pres">
      <dgm:prSet presAssocID="{688188C1-9870-4748-834A-51495A8678FF}" presName="sibTrans" presStyleCnt="0"/>
      <dgm:spPr/>
    </dgm:pt>
    <dgm:pt modelId="{F031B6AC-A66A-420D-AA77-199B74172EC6}" type="pres">
      <dgm:prSet presAssocID="{C3E0FC10-0D34-4480-9AED-F03B2BAF19DA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7DDFFED-4572-4348-8EBF-E44DA55C4DB8}" type="pres">
      <dgm:prSet presAssocID="{A56E43A6-2295-4E11-83C2-96AC1109D15E}" presName="sibTrans" presStyleCnt="0"/>
      <dgm:spPr/>
    </dgm:pt>
    <dgm:pt modelId="{E4B35384-4A44-4ED9-921E-406CF13F9048}" type="pres">
      <dgm:prSet presAssocID="{B2AFC89A-390E-4963-89D9-2DC5B8BAF8CF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A79B63D1-1544-44E5-8F23-A077DC43D7AB}" type="presOf" srcId="{82DE2BEC-0CED-402D-9EF8-CDAC5038E5F4}" destId="{CFEC00E9-88FD-4840-ADB7-940E9020B59C}" srcOrd="0" destOrd="7" presId="urn:microsoft.com/office/officeart/2005/8/layout/default"/>
    <dgm:cxn modelId="{4014D213-C1ED-4C60-8C78-D7CF24B27E4E}" srcId="{A30F1EF4-C4E4-423F-B94F-07D3E616191D}" destId="{21972F0B-4C34-448C-B4B6-64F28274B063}" srcOrd="1" destOrd="0" parTransId="{E2F777D2-81E7-4BE0-B2BB-D2F206F80E21}" sibTransId="{575CFC28-CC96-4752-973D-1895D39FCFC8}"/>
    <dgm:cxn modelId="{4DD2BCE8-7AFF-4F38-9016-7BBB13CB0433}" type="presOf" srcId="{AED85022-F88A-47A5-8953-5656D6A95020}" destId="{CFEC00E9-88FD-4840-ADB7-940E9020B59C}" srcOrd="0" destOrd="10" presId="urn:microsoft.com/office/officeart/2005/8/layout/default"/>
    <dgm:cxn modelId="{6190A164-4958-4433-B283-2D4B813FB3D4}" type="presOf" srcId="{C3E0FC10-0D34-4480-9AED-F03B2BAF19DA}" destId="{F031B6AC-A66A-420D-AA77-199B74172EC6}" srcOrd="0" destOrd="0" presId="urn:microsoft.com/office/officeart/2005/8/layout/default"/>
    <dgm:cxn modelId="{8BCB671C-3EAF-495C-9E2E-DCCA588AB976}" type="presOf" srcId="{06C7805D-60C5-4B3F-8032-1C9523083183}" destId="{CFEC00E9-88FD-4840-ADB7-940E9020B59C}" srcOrd="0" destOrd="0" presId="urn:microsoft.com/office/officeart/2005/8/layout/default"/>
    <dgm:cxn modelId="{133B94A0-958B-4280-9CD4-8695BFDCB669}" srcId="{C3E0FC10-0D34-4480-9AED-F03B2BAF19DA}" destId="{F42E0966-BEFE-430F-9187-CAE506EF5254}" srcOrd="0" destOrd="0" parTransId="{7433C963-09DF-4577-A239-EBA31519F07E}" sibTransId="{8ED551C3-9963-4E1E-9CF4-58015756540A}"/>
    <dgm:cxn modelId="{7487C762-1BFC-457A-8196-A912F50E36A5}" srcId="{B2AFC89A-390E-4963-89D9-2DC5B8BAF8CF}" destId="{BCE7D0E4-D0E3-4E5D-AB53-2A8C13F7A9B7}" srcOrd="3" destOrd="0" parTransId="{2913F01A-B2B7-4D14-88CD-22AE6B71F79F}" sibTransId="{02412DA5-D7C2-4F7A-9607-FE1E42DC2D8D}"/>
    <dgm:cxn modelId="{02769E90-8887-46AA-8E36-CDEB76EBC922}" srcId="{06C7805D-60C5-4B3F-8032-1C9523083183}" destId="{7E49FC81-5EAE-4718-8A4B-A9AC4B3B4959}" srcOrd="3" destOrd="0" parTransId="{76FECCF2-2453-4395-837A-2ADFB5769A94}" sibTransId="{F436A48F-F5E3-4501-8A5D-FA1BFB481A28}"/>
    <dgm:cxn modelId="{8D2AD737-95D8-415D-9F72-9DFAAC8AEB12}" srcId="{06C7805D-60C5-4B3F-8032-1C9523083183}" destId="{0DA154EA-F2FA-4464-A68C-EF2ACC2EDCB6}" srcOrd="0" destOrd="0" parTransId="{D9B992E8-34E6-46A9-83DB-E613F8895C0B}" sibTransId="{4D79EEEF-9FCB-4EA1-B8DA-4A283AEEAD98}"/>
    <dgm:cxn modelId="{DEF4901D-1686-4345-A82B-EAFF8E7ABBF0}" type="presOf" srcId="{F42E0966-BEFE-430F-9187-CAE506EF5254}" destId="{F031B6AC-A66A-420D-AA77-199B74172EC6}" srcOrd="0" destOrd="1" presId="urn:microsoft.com/office/officeart/2005/8/layout/default"/>
    <dgm:cxn modelId="{6A24AE14-7B0F-4755-B304-826E0C83C04C}" type="presOf" srcId="{3C79562E-C7D2-4F9B-B308-99E9E6C7D7CC}" destId="{CFEC00E9-88FD-4840-ADB7-940E9020B59C}" srcOrd="0" destOrd="6" presId="urn:microsoft.com/office/officeart/2005/8/layout/default"/>
    <dgm:cxn modelId="{2301F350-3CEF-4365-819A-45809423A434}" type="presOf" srcId="{8DE3F145-91FE-4E91-BDDE-5A916E5EE888}" destId="{E4B35384-4A44-4ED9-921E-406CF13F9048}" srcOrd="0" destOrd="3" presId="urn:microsoft.com/office/officeart/2005/8/layout/default"/>
    <dgm:cxn modelId="{F2EB17DA-1EBC-46B3-8D94-26F920801C53}" type="presOf" srcId="{0AA1827F-87F8-4AF2-8369-467B38872F61}" destId="{5BCBE673-D189-4B3D-8CD1-6B2925759227}" srcOrd="0" destOrd="3" presId="urn:microsoft.com/office/officeart/2005/8/layout/default"/>
    <dgm:cxn modelId="{A926A4E1-286C-4BD5-AAE9-27B629AA42F0}" srcId="{06C7805D-60C5-4B3F-8032-1C9523083183}" destId="{DA850196-B81F-4506-8ED3-C51C72FD07DD}" srcOrd="7" destOrd="0" parTransId="{7D37BA0B-38DB-4BF2-B5A5-566A3AB70F49}" sibTransId="{EA27AD72-405F-4700-BAAB-A555C8722E49}"/>
    <dgm:cxn modelId="{6026E0DF-C2BF-46F1-8A1D-C7E9EDFEDCCE}" srcId="{A30F1EF4-C4E4-423F-B94F-07D3E616191D}" destId="{99D773AF-6999-4C57-9833-77AF6CEC67FD}" srcOrd="3" destOrd="0" parTransId="{C22FAE93-1668-476E-89F2-595AC0D707FD}" sibTransId="{61DB5254-8D19-46F6-B18C-DEB7845FBE5F}"/>
    <dgm:cxn modelId="{79CC9027-9391-4E21-A713-390B8BF17C65}" srcId="{06C7805D-60C5-4B3F-8032-1C9523083183}" destId="{C348DAAE-E0B3-4E32-9AB3-B6C0D7068273}" srcOrd="1" destOrd="0" parTransId="{96FA1971-FEBA-4768-816D-072A0BC773EF}" sibTransId="{555147FC-42F4-4F09-AE93-52D8A76D26F1}"/>
    <dgm:cxn modelId="{F9083E50-77E2-4757-A74B-4F213436E147}" srcId="{350EB38A-5774-4E5B-8183-D07353EA38E8}" destId="{A30F1EF4-C4E4-423F-B94F-07D3E616191D}" srcOrd="1" destOrd="0" parTransId="{8FBD403A-A609-40D3-899D-969A6C56B6E5}" sibTransId="{688188C1-9870-4748-834A-51495A8678FF}"/>
    <dgm:cxn modelId="{ABA3041B-B3AF-4192-9EBE-0EA880C78E42}" type="presOf" srcId="{A30F1EF4-C4E4-423F-B94F-07D3E616191D}" destId="{5BCBE673-D189-4B3D-8CD1-6B2925759227}" srcOrd="0" destOrd="0" presId="urn:microsoft.com/office/officeart/2005/8/layout/default"/>
    <dgm:cxn modelId="{385ADE64-83F5-4C5E-B816-7C5AB0A8108B}" srcId="{C3E0FC10-0D34-4480-9AED-F03B2BAF19DA}" destId="{9EEE9973-7A1F-47AF-ACD4-69E6FB0277A1}" srcOrd="2" destOrd="0" parTransId="{B4CE35CC-B7AE-4245-BA1A-2C8F2AEEFA35}" sibTransId="{D873F6FF-4A4F-4A7C-91CF-3B9BBB235101}"/>
    <dgm:cxn modelId="{0F1B402A-B052-4B53-A839-ACDDD328C8E9}" type="presOf" srcId="{DA850196-B81F-4506-8ED3-C51C72FD07DD}" destId="{CFEC00E9-88FD-4840-ADB7-940E9020B59C}" srcOrd="0" destOrd="8" presId="urn:microsoft.com/office/officeart/2005/8/layout/default"/>
    <dgm:cxn modelId="{1FA039E6-066F-4241-882A-2F51E984C79F}" type="presOf" srcId="{6B4F8EF8-B568-4A17-A80A-8C6258C24FFB}" destId="{E4B35384-4A44-4ED9-921E-406CF13F9048}" srcOrd="0" destOrd="1" presId="urn:microsoft.com/office/officeart/2005/8/layout/default"/>
    <dgm:cxn modelId="{3070B66E-E5DE-4F91-9D51-CBCA0FFB40CC}" type="presOf" srcId="{C348DAAE-E0B3-4E32-9AB3-B6C0D7068273}" destId="{CFEC00E9-88FD-4840-ADB7-940E9020B59C}" srcOrd="0" destOrd="2" presId="urn:microsoft.com/office/officeart/2005/8/layout/default"/>
    <dgm:cxn modelId="{DF30BAD5-BD00-48BF-BD89-0D1AD4368740}" type="presOf" srcId="{21972F0B-4C34-448C-B4B6-64F28274B063}" destId="{5BCBE673-D189-4B3D-8CD1-6B2925759227}" srcOrd="0" destOrd="2" presId="urn:microsoft.com/office/officeart/2005/8/layout/default"/>
    <dgm:cxn modelId="{6BA2C5E6-2284-4D03-804A-AC62BBFB8D24}" srcId="{B2AFC89A-390E-4963-89D9-2DC5B8BAF8CF}" destId="{8DE3F145-91FE-4E91-BDDE-5A916E5EE888}" srcOrd="2" destOrd="0" parTransId="{A5264A01-2D32-42CD-9DD2-9DDEDF01A134}" sibTransId="{1646EE50-048B-4535-9D0D-03EF0C4433C0}"/>
    <dgm:cxn modelId="{F0C364F5-DEB9-4015-8981-0EA02C975C13}" type="presOf" srcId="{07B68239-AC7A-4A16-A25C-7350E6D7EDC3}" destId="{F031B6AC-A66A-420D-AA77-199B74172EC6}" srcOrd="0" destOrd="2" presId="urn:microsoft.com/office/officeart/2005/8/layout/default"/>
    <dgm:cxn modelId="{001C039B-46B2-4772-BF56-2230B66A7B67}" type="presOf" srcId="{9EEE9973-7A1F-47AF-ACD4-69E6FB0277A1}" destId="{F031B6AC-A66A-420D-AA77-199B74172EC6}" srcOrd="0" destOrd="3" presId="urn:microsoft.com/office/officeart/2005/8/layout/default"/>
    <dgm:cxn modelId="{5CE3BA71-E9FD-4C69-B9C6-BC2724138AEB}" srcId="{06C7805D-60C5-4B3F-8032-1C9523083183}" destId="{82DE2BEC-0CED-402D-9EF8-CDAC5038E5F4}" srcOrd="6" destOrd="0" parTransId="{C08F3A2E-02B4-4B11-BE5C-9BD5DBE9F582}" sibTransId="{ACE69EE9-E431-4135-898C-B4D84E26D003}"/>
    <dgm:cxn modelId="{AC6E67E2-B32E-443D-ABD7-EFFBAD0DD73C}" type="presOf" srcId="{0DA154EA-F2FA-4464-A68C-EF2ACC2EDCB6}" destId="{CFEC00E9-88FD-4840-ADB7-940E9020B59C}" srcOrd="0" destOrd="1" presId="urn:microsoft.com/office/officeart/2005/8/layout/default"/>
    <dgm:cxn modelId="{B6C09902-6446-499D-B2CD-1123ABD541A6}" type="presOf" srcId="{BCE7D0E4-D0E3-4E5D-AB53-2A8C13F7A9B7}" destId="{E4B35384-4A44-4ED9-921E-406CF13F9048}" srcOrd="0" destOrd="4" presId="urn:microsoft.com/office/officeart/2005/8/layout/default"/>
    <dgm:cxn modelId="{21F91DB4-7BB2-4ECA-A095-E818540D8B46}" type="presOf" srcId="{350EB38A-5774-4E5B-8183-D07353EA38E8}" destId="{BA77E6F2-CB11-4E7B-B293-50D76554CA46}" srcOrd="0" destOrd="0" presId="urn:microsoft.com/office/officeart/2005/8/layout/default"/>
    <dgm:cxn modelId="{8B0DDE2D-7E92-47A8-AF59-D46F26A890E3}" srcId="{06C7805D-60C5-4B3F-8032-1C9523083183}" destId="{3B9D8FFC-8BB3-4014-A5D3-40588A595F7B}" srcOrd="2" destOrd="0" parTransId="{D563736D-A995-4DD9-B616-8FD33CB1B34A}" sibTransId="{D32E5AFC-CC8A-467B-98AC-CC46A0928FFA}"/>
    <dgm:cxn modelId="{F50F71FC-4098-4ADD-A141-B890E781F6E5}" srcId="{350EB38A-5774-4E5B-8183-D07353EA38E8}" destId="{06C7805D-60C5-4B3F-8032-1C9523083183}" srcOrd="0" destOrd="0" parTransId="{851D5A71-34AC-47F8-8878-E016F59D5EFC}" sibTransId="{EF591AFB-6C70-4D8D-B2F5-75B470C9160E}"/>
    <dgm:cxn modelId="{1B8999AC-CDE0-47FC-9954-81E5C6A10742}" type="presOf" srcId="{C4495415-5235-4929-9C98-159A3418EC72}" destId="{CFEC00E9-88FD-4840-ADB7-940E9020B59C}" srcOrd="0" destOrd="9" presId="urn:microsoft.com/office/officeart/2005/8/layout/default"/>
    <dgm:cxn modelId="{60FB2768-3820-4394-B1CF-88409A0A7F92}" type="presOf" srcId="{4BA494CF-D062-4D13-92B6-EA724CFBC2D4}" destId="{E4B35384-4A44-4ED9-921E-406CF13F9048}" srcOrd="0" destOrd="2" presId="urn:microsoft.com/office/officeart/2005/8/layout/default"/>
    <dgm:cxn modelId="{AB2CE127-8EAF-4B78-B6D2-6E616FBD57F6}" srcId="{06C7805D-60C5-4B3F-8032-1C9523083183}" destId="{C4495415-5235-4929-9C98-159A3418EC72}" srcOrd="8" destOrd="0" parTransId="{7ABB6C55-4B89-4ED5-91FC-8FD86B5D9636}" sibTransId="{A6676C6F-CABC-405D-868B-63A8EF0D0E0B}"/>
    <dgm:cxn modelId="{A039E651-80AC-4A62-A22C-E36AEDACF5F2}" srcId="{B2AFC89A-390E-4963-89D9-2DC5B8BAF8CF}" destId="{6B4F8EF8-B568-4A17-A80A-8C6258C24FFB}" srcOrd="0" destOrd="0" parTransId="{6DB21FDB-F9EB-4AAB-BD48-7C107D47B20E}" sibTransId="{F858A549-F64E-4A16-AA62-A5A54B0EF9C7}"/>
    <dgm:cxn modelId="{40F10D19-2CC3-4C54-A86E-4B01A9BB283F}" type="presOf" srcId="{3B9D8FFC-8BB3-4014-A5D3-40588A595F7B}" destId="{CFEC00E9-88FD-4840-ADB7-940E9020B59C}" srcOrd="0" destOrd="3" presId="urn:microsoft.com/office/officeart/2005/8/layout/default"/>
    <dgm:cxn modelId="{92B671AB-8030-4DB6-BD48-050997C27AE9}" type="presOf" srcId="{99D773AF-6999-4C57-9833-77AF6CEC67FD}" destId="{5BCBE673-D189-4B3D-8CD1-6B2925759227}" srcOrd="0" destOrd="4" presId="urn:microsoft.com/office/officeart/2005/8/layout/default"/>
    <dgm:cxn modelId="{431BAD4C-DEA6-4E95-A2BC-69848F0B221C}" type="presOf" srcId="{3F7CA29B-DD29-431D-A9C2-5D3ECBE9A431}" destId="{CFEC00E9-88FD-4840-ADB7-940E9020B59C}" srcOrd="0" destOrd="5" presId="urn:microsoft.com/office/officeart/2005/8/layout/default"/>
    <dgm:cxn modelId="{E81C57E0-A9BF-4C57-A828-40F479A38A62}" srcId="{350EB38A-5774-4E5B-8183-D07353EA38E8}" destId="{C3E0FC10-0D34-4480-9AED-F03B2BAF19DA}" srcOrd="2" destOrd="0" parTransId="{D7AC4AAD-CC42-4DEB-9DC4-A38977616C71}" sibTransId="{A56E43A6-2295-4E11-83C2-96AC1109D15E}"/>
    <dgm:cxn modelId="{984A8707-00AE-4D28-9F10-C6253079E985}" srcId="{A30F1EF4-C4E4-423F-B94F-07D3E616191D}" destId="{0AA1827F-87F8-4AF2-8369-467B38872F61}" srcOrd="2" destOrd="0" parTransId="{10B559B4-03F5-406C-82FF-5D41751B5CD9}" sibTransId="{8D6E7D8D-FC6D-43DB-87F5-196DB3B9FD82}"/>
    <dgm:cxn modelId="{E79E304C-2082-43D4-9C4B-79CD7F32BDF7}" srcId="{06C7805D-60C5-4B3F-8032-1C9523083183}" destId="{3C79562E-C7D2-4F9B-B308-99E9E6C7D7CC}" srcOrd="5" destOrd="0" parTransId="{61E91C86-EFC2-443F-B59B-27359F8A36E6}" sibTransId="{50BDC00D-1EC5-46F8-B5EA-339D9F40849B}"/>
    <dgm:cxn modelId="{091FB7BF-F6D4-48C8-B9AF-E2372F86A19E}" srcId="{C3E0FC10-0D34-4480-9AED-F03B2BAF19DA}" destId="{07B68239-AC7A-4A16-A25C-7350E6D7EDC3}" srcOrd="1" destOrd="0" parTransId="{1A509BEA-C0E4-45E2-A1DB-65A8DBC6A509}" sibTransId="{4ED39583-DF5D-41CE-9482-F3339AC3B57D}"/>
    <dgm:cxn modelId="{ECA271BB-2E97-4526-9E6C-91CF4DC14A4D}" srcId="{06C7805D-60C5-4B3F-8032-1C9523083183}" destId="{3F7CA29B-DD29-431D-A9C2-5D3ECBE9A431}" srcOrd="4" destOrd="0" parTransId="{63CF0338-2E6B-4CF2-BD7C-664437C24568}" sibTransId="{C5EEEB93-76EA-4EEF-8C50-F1C93DFCF71E}"/>
    <dgm:cxn modelId="{DFFC89D3-81ED-4AD7-A511-3C16BE95DCB7}" srcId="{06C7805D-60C5-4B3F-8032-1C9523083183}" destId="{AED85022-F88A-47A5-8953-5656D6A95020}" srcOrd="9" destOrd="0" parTransId="{9D0206F7-6332-4406-BD37-06CA665DB15F}" sibTransId="{F07DFC22-EF45-4A54-813A-D1973D449957}"/>
    <dgm:cxn modelId="{F967407D-E933-4AC9-8ED5-287BC4F9AA4D}" srcId="{06C7805D-60C5-4B3F-8032-1C9523083183}" destId="{F4F8C2CA-DEB1-42CA-A852-44D2F1CC6A6C}" srcOrd="10" destOrd="0" parTransId="{29095B42-0347-441E-B470-95FEBFEE112C}" sibTransId="{6FDD134B-E4E4-4692-9F01-78EAAF6DFDE4}"/>
    <dgm:cxn modelId="{5E60FCA5-45F8-4217-B067-99A9520AF624}" srcId="{A30F1EF4-C4E4-423F-B94F-07D3E616191D}" destId="{50B72D86-BDBA-4ED5-8DDF-7ED81DF30617}" srcOrd="0" destOrd="0" parTransId="{464A71E1-6E88-4EDB-BBD7-EAAD2468EA8A}" sibTransId="{47AE6E14-DC25-4BD5-93FC-C8C84C416B12}"/>
    <dgm:cxn modelId="{38D9DBF8-1BA4-448B-BA67-C216494F12B7}" type="presOf" srcId="{7E49FC81-5EAE-4718-8A4B-A9AC4B3B4959}" destId="{CFEC00E9-88FD-4840-ADB7-940E9020B59C}" srcOrd="0" destOrd="4" presId="urn:microsoft.com/office/officeart/2005/8/layout/default"/>
    <dgm:cxn modelId="{C50A1F64-026E-460F-AA70-369BA1C0F132}" type="presOf" srcId="{B2AFC89A-390E-4963-89D9-2DC5B8BAF8CF}" destId="{E4B35384-4A44-4ED9-921E-406CF13F9048}" srcOrd="0" destOrd="0" presId="urn:microsoft.com/office/officeart/2005/8/layout/default"/>
    <dgm:cxn modelId="{7C699573-7008-4FB4-B2D5-D93181A81E50}" srcId="{B2AFC89A-390E-4963-89D9-2DC5B8BAF8CF}" destId="{4BA494CF-D062-4D13-92B6-EA724CFBC2D4}" srcOrd="1" destOrd="0" parTransId="{5D796FE6-D077-46F3-BF0A-0D92F2DE94CD}" sibTransId="{9FB3F8E9-CDD3-44B2-B22F-637C3A42882F}"/>
    <dgm:cxn modelId="{4D70BE5A-4DD6-420F-8B4E-0EB5F2675EC3}" srcId="{350EB38A-5774-4E5B-8183-D07353EA38E8}" destId="{B2AFC89A-390E-4963-89D9-2DC5B8BAF8CF}" srcOrd="3" destOrd="0" parTransId="{8A80D3C2-9B24-4764-9D2E-79C4ABF0DB17}" sibTransId="{F2E6F319-52ED-4658-BA10-36EB7D5D3ACF}"/>
    <dgm:cxn modelId="{047B176E-AE35-4765-9F18-E54BDDA9C959}" type="presOf" srcId="{50B72D86-BDBA-4ED5-8DDF-7ED81DF30617}" destId="{5BCBE673-D189-4B3D-8CD1-6B2925759227}" srcOrd="0" destOrd="1" presId="urn:microsoft.com/office/officeart/2005/8/layout/default"/>
    <dgm:cxn modelId="{BD26F194-CA00-4DD6-8991-CF22955678E1}" type="presOf" srcId="{F4F8C2CA-DEB1-42CA-A852-44D2F1CC6A6C}" destId="{CFEC00E9-88FD-4840-ADB7-940E9020B59C}" srcOrd="0" destOrd="11" presId="urn:microsoft.com/office/officeart/2005/8/layout/default"/>
    <dgm:cxn modelId="{A35DD34F-D77D-404B-BC87-B4ECAA6BB34B}" type="presParOf" srcId="{BA77E6F2-CB11-4E7B-B293-50D76554CA46}" destId="{CFEC00E9-88FD-4840-ADB7-940E9020B59C}" srcOrd="0" destOrd="0" presId="urn:microsoft.com/office/officeart/2005/8/layout/default"/>
    <dgm:cxn modelId="{7B4B8A75-8077-4490-98A7-B2D46CEABE21}" type="presParOf" srcId="{BA77E6F2-CB11-4E7B-B293-50D76554CA46}" destId="{3839FEFE-02D1-4BE1-AFAB-21742902FE3B}" srcOrd="1" destOrd="0" presId="urn:microsoft.com/office/officeart/2005/8/layout/default"/>
    <dgm:cxn modelId="{3953D8C7-0756-43C7-9F85-36BC9A8558DB}" type="presParOf" srcId="{BA77E6F2-CB11-4E7B-B293-50D76554CA46}" destId="{5BCBE673-D189-4B3D-8CD1-6B2925759227}" srcOrd="2" destOrd="0" presId="urn:microsoft.com/office/officeart/2005/8/layout/default"/>
    <dgm:cxn modelId="{4D947FCD-8A89-4380-8E42-B52757E0C298}" type="presParOf" srcId="{BA77E6F2-CB11-4E7B-B293-50D76554CA46}" destId="{3C0D6F38-917C-4B48-A658-D1B0DE57A435}" srcOrd="3" destOrd="0" presId="urn:microsoft.com/office/officeart/2005/8/layout/default"/>
    <dgm:cxn modelId="{3FA18551-73DB-44BF-8087-01A45C65DE4D}" type="presParOf" srcId="{BA77E6F2-CB11-4E7B-B293-50D76554CA46}" destId="{F031B6AC-A66A-420D-AA77-199B74172EC6}" srcOrd="4" destOrd="0" presId="urn:microsoft.com/office/officeart/2005/8/layout/default"/>
    <dgm:cxn modelId="{0C15CF27-86B6-49B1-890C-9B40B4F99248}" type="presParOf" srcId="{BA77E6F2-CB11-4E7B-B293-50D76554CA46}" destId="{07DDFFED-4572-4348-8EBF-E44DA55C4DB8}" srcOrd="5" destOrd="0" presId="urn:microsoft.com/office/officeart/2005/8/layout/default"/>
    <dgm:cxn modelId="{3BF27950-D419-4B06-84E8-F7039A982602}" type="presParOf" srcId="{BA77E6F2-CB11-4E7B-B293-50D76554CA46}" destId="{E4B35384-4A44-4ED9-921E-406CF13F9048}" srcOrd="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xmlns="" relId="rId5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69A756B-61D8-4ADC-8CC5-A49D6F1018F1}">
      <dsp:nvSpPr>
        <dsp:cNvPr id="0" name=""/>
        <dsp:cNvSpPr/>
      </dsp:nvSpPr>
      <dsp:spPr>
        <a:xfrm>
          <a:off x="4117302" y="2029702"/>
          <a:ext cx="91440" cy="37768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776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82884C-2463-4080-9FE9-F6CB576C9731}">
      <dsp:nvSpPr>
        <dsp:cNvPr id="0" name=""/>
        <dsp:cNvSpPr/>
      </dsp:nvSpPr>
      <dsp:spPr>
        <a:xfrm>
          <a:off x="2972608" y="827384"/>
          <a:ext cx="1190413" cy="3776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7381"/>
              </a:lnTo>
              <a:lnTo>
                <a:pt x="1190413" y="257381"/>
              </a:lnTo>
              <a:lnTo>
                <a:pt x="1190413" y="3776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FECB7E-E6ED-48D4-BDF6-FAD2F3A8D385}">
      <dsp:nvSpPr>
        <dsp:cNvPr id="0" name=""/>
        <dsp:cNvSpPr/>
      </dsp:nvSpPr>
      <dsp:spPr>
        <a:xfrm>
          <a:off x="1782194" y="2029702"/>
          <a:ext cx="793609" cy="3776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7381"/>
              </a:lnTo>
              <a:lnTo>
                <a:pt x="793609" y="257381"/>
              </a:lnTo>
              <a:lnTo>
                <a:pt x="793609" y="3776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B778C3-0A86-48A8-B66A-0E6DE97F03E7}">
      <dsp:nvSpPr>
        <dsp:cNvPr id="0" name=""/>
        <dsp:cNvSpPr/>
      </dsp:nvSpPr>
      <dsp:spPr>
        <a:xfrm>
          <a:off x="988585" y="2029702"/>
          <a:ext cx="793609" cy="377685"/>
        </a:xfrm>
        <a:custGeom>
          <a:avLst/>
          <a:gdLst/>
          <a:ahLst/>
          <a:cxnLst/>
          <a:rect l="0" t="0" r="0" b="0"/>
          <a:pathLst>
            <a:path>
              <a:moveTo>
                <a:pt x="793609" y="0"/>
              </a:moveTo>
              <a:lnTo>
                <a:pt x="793609" y="257381"/>
              </a:lnTo>
              <a:lnTo>
                <a:pt x="0" y="257381"/>
              </a:lnTo>
              <a:lnTo>
                <a:pt x="0" y="3776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B264CE-EDF6-405F-A208-28A4375269C2}">
      <dsp:nvSpPr>
        <dsp:cNvPr id="0" name=""/>
        <dsp:cNvSpPr/>
      </dsp:nvSpPr>
      <dsp:spPr>
        <a:xfrm>
          <a:off x="1782194" y="827384"/>
          <a:ext cx="1190413" cy="377685"/>
        </a:xfrm>
        <a:custGeom>
          <a:avLst/>
          <a:gdLst/>
          <a:ahLst/>
          <a:cxnLst/>
          <a:rect l="0" t="0" r="0" b="0"/>
          <a:pathLst>
            <a:path>
              <a:moveTo>
                <a:pt x="1190413" y="0"/>
              </a:moveTo>
              <a:lnTo>
                <a:pt x="1190413" y="257381"/>
              </a:lnTo>
              <a:lnTo>
                <a:pt x="0" y="257381"/>
              </a:lnTo>
              <a:lnTo>
                <a:pt x="0" y="3776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567390-74C5-4146-A339-E3C87B809A1C}">
      <dsp:nvSpPr>
        <dsp:cNvPr id="0" name=""/>
        <dsp:cNvSpPr/>
      </dsp:nvSpPr>
      <dsp:spPr>
        <a:xfrm>
          <a:off x="2323291" y="2751"/>
          <a:ext cx="1298633" cy="8246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A1C80B6-1DC0-4634-806C-6432C3C1807F}">
      <dsp:nvSpPr>
        <dsp:cNvPr id="0" name=""/>
        <dsp:cNvSpPr/>
      </dsp:nvSpPr>
      <dsp:spPr>
        <a:xfrm>
          <a:off x="2467584" y="139829"/>
          <a:ext cx="1298633" cy="8246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Генеральный директор</a:t>
          </a:r>
        </a:p>
      </dsp:txBody>
      <dsp:txXfrm>
        <a:off x="2467584" y="139829"/>
        <a:ext cx="1298633" cy="824632"/>
      </dsp:txXfrm>
    </dsp:sp>
    <dsp:sp modelId="{FD19E793-034E-43E6-A6DB-D6303C4339BD}">
      <dsp:nvSpPr>
        <dsp:cNvPr id="0" name=""/>
        <dsp:cNvSpPr/>
      </dsp:nvSpPr>
      <dsp:spPr>
        <a:xfrm>
          <a:off x="1132877" y="1205069"/>
          <a:ext cx="1298633" cy="8246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7433AD4-8D16-4D64-9C55-3413F5610FE9}">
      <dsp:nvSpPr>
        <dsp:cNvPr id="0" name=""/>
        <dsp:cNvSpPr/>
      </dsp:nvSpPr>
      <dsp:spPr>
        <a:xfrm>
          <a:off x="1277170" y="1342147"/>
          <a:ext cx="1298633" cy="8246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Заместитель директора</a:t>
          </a:r>
        </a:p>
      </dsp:txBody>
      <dsp:txXfrm>
        <a:off x="1277170" y="1342147"/>
        <a:ext cx="1298633" cy="824632"/>
      </dsp:txXfrm>
    </dsp:sp>
    <dsp:sp modelId="{E2ADFAFB-5383-435B-9702-437DAE5318AC}">
      <dsp:nvSpPr>
        <dsp:cNvPr id="0" name=""/>
        <dsp:cNvSpPr/>
      </dsp:nvSpPr>
      <dsp:spPr>
        <a:xfrm>
          <a:off x="339268" y="2407387"/>
          <a:ext cx="1298633" cy="8246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317984-61D6-47F1-AC0A-57FEB76278E4}">
      <dsp:nvSpPr>
        <dsp:cNvPr id="0" name=""/>
        <dsp:cNvSpPr/>
      </dsp:nvSpPr>
      <dsp:spPr>
        <a:xfrm>
          <a:off x="483561" y="2544465"/>
          <a:ext cx="1298633" cy="8246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Отдел маркетинга</a:t>
          </a:r>
        </a:p>
      </dsp:txBody>
      <dsp:txXfrm>
        <a:off x="483561" y="2544465"/>
        <a:ext cx="1298633" cy="824632"/>
      </dsp:txXfrm>
    </dsp:sp>
    <dsp:sp modelId="{180BE238-0F75-4EFC-A067-200F488CCC88}">
      <dsp:nvSpPr>
        <dsp:cNvPr id="0" name=""/>
        <dsp:cNvSpPr/>
      </dsp:nvSpPr>
      <dsp:spPr>
        <a:xfrm>
          <a:off x="1926487" y="2407387"/>
          <a:ext cx="1298633" cy="8246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0601DE7-35BB-4D0F-925D-004275F81D5A}">
      <dsp:nvSpPr>
        <dsp:cNvPr id="0" name=""/>
        <dsp:cNvSpPr/>
      </dsp:nvSpPr>
      <dsp:spPr>
        <a:xfrm>
          <a:off x="2070779" y="2544465"/>
          <a:ext cx="1298633" cy="8246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Отдел бухгалтерии</a:t>
          </a:r>
        </a:p>
      </dsp:txBody>
      <dsp:txXfrm>
        <a:off x="2070779" y="2544465"/>
        <a:ext cx="1298633" cy="824632"/>
      </dsp:txXfrm>
    </dsp:sp>
    <dsp:sp modelId="{D823D90A-E6D6-406E-9410-A4DE8B2D412B}">
      <dsp:nvSpPr>
        <dsp:cNvPr id="0" name=""/>
        <dsp:cNvSpPr/>
      </dsp:nvSpPr>
      <dsp:spPr>
        <a:xfrm>
          <a:off x="3513705" y="1205069"/>
          <a:ext cx="1298633" cy="8246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5C894F7-7BB7-4E20-9628-5F5D23C5D0F7}">
      <dsp:nvSpPr>
        <dsp:cNvPr id="0" name=""/>
        <dsp:cNvSpPr/>
      </dsp:nvSpPr>
      <dsp:spPr>
        <a:xfrm>
          <a:off x="3657998" y="1342147"/>
          <a:ext cx="1298633" cy="8246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Заместитель директора по производству</a:t>
          </a:r>
        </a:p>
      </dsp:txBody>
      <dsp:txXfrm>
        <a:off x="3657998" y="1342147"/>
        <a:ext cx="1298633" cy="824632"/>
      </dsp:txXfrm>
    </dsp:sp>
    <dsp:sp modelId="{0B2B06CC-5B2C-41DD-9868-0DD814E9DE18}">
      <dsp:nvSpPr>
        <dsp:cNvPr id="0" name=""/>
        <dsp:cNvSpPr/>
      </dsp:nvSpPr>
      <dsp:spPr>
        <a:xfrm>
          <a:off x="3513705" y="2407387"/>
          <a:ext cx="1298633" cy="8246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2B285E4-B585-4A87-B22F-4E8A6ED0F218}">
      <dsp:nvSpPr>
        <dsp:cNvPr id="0" name=""/>
        <dsp:cNvSpPr/>
      </dsp:nvSpPr>
      <dsp:spPr>
        <a:xfrm>
          <a:off x="3657998" y="2544465"/>
          <a:ext cx="1298633" cy="8246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Транспортно-производственный цех</a:t>
          </a:r>
        </a:p>
      </dsp:txBody>
      <dsp:txXfrm>
        <a:off x="3657998" y="2544465"/>
        <a:ext cx="1298633" cy="824632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FEC00E9-88FD-4840-ADB7-940E9020B59C}">
      <dsp:nvSpPr>
        <dsp:cNvPr id="0" name=""/>
        <dsp:cNvSpPr/>
      </dsp:nvSpPr>
      <dsp:spPr>
        <a:xfrm>
          <a:off x="567554" y="6318"/>
          <a:ext cx="2049363" cy="235998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По виду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Вареные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Полукопченые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Копченые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Сырокопченые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Варено-копченые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Сосиски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Сардельки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Зельцы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Кровяные колбасы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Ливерные колбасы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kern="1200"/>
            <a:t>Паштеты и др.</a:t>
          </a:r>
        </a:p>
      </dsp:txBody>
      <dsp:txXfrm>
        <a:off x="567554" y="6318"/>
        <a:ext cx="2049363" cy="2359981"/>
      </dsp:txXfrm>
    </dsp:sp>
    <dsp:sp modelId="{5BCBE673-D189-4B3D-8CD1-6B2925759227}">
      <dsp:nvSpPr>
        <dsp:cNvPr id="0" name=""/>
        <dsp:cNvSpPr/>
      </dsp:nvSpPr>
      <dsp:spPr>
        <a:xfrm>
          <a:off x="2813144" y="907"/>
          <a:ext cx="2049363" cy="2373629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По виду используемого мяса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говяжьи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свиные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бараньи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конские</a:t>
          </a:r>
        </a:p>
      </dsp:txBody>
      <dsp:txXfrm>
        <a:off x="2813144" y="907"/>
        <a:ext cx="2049363" cy="2373629"/>
      </dsp:txXfrm>
    </dsp:sp>
    <dsp:sp modelId="{F031B6AC-A66A-420D-AA77-199B74172EC6}">
      <dsp:nvSpPr>
        <dsp:cNvPr id="0" name=""/>
        <dsp:cNvSpPr/>
      </dsp:nvSpPr>
      <dsp:spPr>
        <a:xfrm>
          <a:off x="591368" y="2579474"/>
          <a:ext cx="2049363" cy="122961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По составу сырья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мясные 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субпродукты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кровяные</a:t>
          </a:r>
        </a:p>
      </dsp:txBody>
      <dsp:txXfrm>
        <a:off x="591368" y="2579474"/>
        <a:ext cx="2049363" cy="1229617"/>
      </dsp:txXfrm>
    </dsp:sp>
    <dsp:sp modelId="{E4B35384-4A44-4ED9-921E-406CF13F9048}">
      <dsp:nvSpPr>
        <dsp:cNvPr id="0" name=""/>
        <dsp:cNvSpPr/>
      </dsp:nvSpPr>
      <dsp:spPr>
        <a:xfrm>
          <a:off x="2845668" y="2579474"/>
          <a:ext cx="2049363" cy="122961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По качеству сырья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высший сорт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1-й сорт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2-й сорт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3-й сорт</a:t>
          </a:r>
        </a:p>
      </dsp:txBody>
      <dsp:txXfrm>
        <a:off x="2845668" y="2579474"/>
        <a:ext cx="2049363" cy="122961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C0D0D08-9B07-4A93-81DE-09B059EBC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47</Pages>
  <Words>9249</Words>
  <Characters>52720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51</cp:revision>
  <cp:lastPrinted>2011-08-01T16:47:00Z</cp:lastPrinted>
  <dcterms:created xsi:type="dcterms:W3CDTF">2011-07-21T12:17:00Z</dcterms:created>
  <dcterms:modified xsi:type="dcterms:W3CDTF">2011-08-01T16:51:00Z</dcterms:modified>
</cp:coreProperties>
</file>