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C0" w:rsidRPr="00D11AE5" w:rsidRDefault="003769C0" w:rsidP="00AA6A9F">
      <w:pPr>
        <w:ind w:firstLine="709"/>
        <w:jc w:val="center"/>
        <w:rPr>
          <w:b/>
          <w:sz w:val="32"/>
          <w:szCs w:val="32"/>
        </w:rPr>
      </w:pPr>
      <w:r w:rsidRPr="00D11AE5">
        <w:rPr>
          <w:b/>
          <w:sz w:val="32"/>
          <w:szCs w:val="32"/>
        </w:rPr>
        <w:t>Министерство образования Республики Беларусь</w:t>
      </w:r>
    </w:p>
    <w:p w:rsidR="003769C0" w:rsidRPr="00D11AE5" w:rsidRDefault="003769C0" w:rsidP="00AA6A9F">
      <w:pPr>
        <w:ind w:firstLine="709"/>
        <w:jc w:val="center"/>
        <w:rPr>
          <w:b/>
          <w:sz w:val="32"/>
          <w:szCs w:val="32"/>
        </w:rPr>
      </w:pPr>
      <w:r w:rsidRPr="00D11AE5">
        <w:rPr>
          <w:b/>
          <w:sz w:val="32"/>
          <w:szCs w:val="32"/>
        </w:rPr>
        <w:t>Белорусский национальный технический университет</w:t>
      </w:r>
    </w:p>
    <w:p w:rsidR="003769C0" w:rsidRPr="00D11AE5" w:rsidRDefault="003769C0" w:rsidP="00AA6A9F">
      <w:pPr>
        <w:ind w:firstLine="709"/>
        <w:jc w:val="center"/>
        <w:rPr>
          <w:b/>
          <w:sz w:val="32"/>
          <w:szCs w:val="32"/>
        </w:rPr>
      </w:pPr>
      <w:r w:rsidRPr="00D11AE5">
        <w:rPr>
          <w:b/>
          <w:sz w:val="32"/>
          <w:szCs w:val="32"/>
        </w:rPr>
        <w:t>Международный институт дистанционного образования</w:t>
      </w:r>
    </w:p>
    <w:p w:rsidR="003769C0" w:rsidRPr="004C4AD6" w:rsidRDefault="003769C0" w:rsidP="00AA6A9F">
      <w:pPr>
        <w:ind w:firstLine="709"/>
        <w:jc w:val="center"/>
        <w:rPr>
          <w:b/>
          <w:sz w:val="32"/>
        </w:rPr>
      </w:pPr>
    </w:p>
    <w:p w:rsidR="003769C0" w:rsidRDefault="003769C0" w:rsidP="00AA6A9F">
      <w:pPr>
        <w:ind w:firstLine="709"/>
        <w:jc w:val="center"/>
        <w:rPr>
          <w:b/>
          <w:sz w:val="32"/>
        </w:rPr>
      </w:pPr>
    </w:p>
    <w:p w:rsidR="003769C0" w:rsidRDefault="003769C0" w:rsidP="00AA6A9F">
      <w:pPr>
        <w:ind w:firstLine="709"/>
        <w:jc w:val="center"/>
        <w:rPr>
          <w:b/>
          <w:sz w:val="32"/>
        </w:rPr>
      </w:pPr>
    </w:p>
    <w:p w:rsidR="003769C0" w:rsidRDefault="003769C0" w:rsidP="00AA6A9F">
      <w:pPr>
        <w:ind w:firstLine="709"/>
        <w:jc w:val="center"/>
        <w:rPr>
          <w:b/>
          <w:sz w:val="32"/>
        </w:rPr>
      </w:pPr>
    </w:p>
    <w:p w:rsidR="003769C0" w:rsidRDefault="003769C0" w:rsidP="00AA6A9F">
      <w:pPr>
        <w:ind w:firstLine="709"/>
        <w:jc w:val="center"/>
        <w:rPr>
          <w:b/>
          <w:sz w:val="32"/>
        </w:rPr>
      </w:pPr>
    </w:p>
    <w:p w:rsidR="003769C0" w:rsidRDefault="003769C0" w:rsidP="00AA6A9F">
      <w:pPr>
        <w:ind w:firstLine="709"/>
        <w:jc w:val="center"/>
        <w:rPr>
          <w:b/>
          <w:sz w:val="32"/>
        </w:rPr>
      </w:pPr>
    </w:p>
    <w:p w:rsidR="003769C0" w:rsidRPr="00627F46" w:rsidRDefault="003769C0" w:rsidP="00AA6A9F">
      <w:pPr>
        <w:tabs>
          <w:tab w:val="center" w:pos="7497"/>
          <w:tab w:val="left" w:pos="11325"/>
        </w:tabs>
        <w:ind w:firstLine="709"/>
        <w:jc w:val="center"/>
        <w:rPr>
          <w:b/>
          <w:sz w:val="48"/>
          <w:szCs w:val="48"/>
        </w:rPr>
      </w:pPr>
      <w:r w:rsidRPr="00627F46">
        <w:rPr>
          <w:b/>
          <w:sz w:val="48"/>
          <w:szCs w:val="48"/>
        </w:rPr>
        <w:t>Контрольная работа</w:t>
      </w:r>
    </w:p>
    <w:p w:rsidR="003769C0" w:rsidRPr="00627F46" w:rsidRDefault="003769C0" w:rsidP="00AA6A9F">
      <w:pPr>
        <w:ind w:firstLine="709"/>
        <w:jc w:val="center"/>
        <w:rPr>
          <w:b/>
          <w:sz w:val="48"/>
          <w:szCs w:val="48"/>
        </w:rPr>
      </w:pPr>
      <w:r w:rsidRPr="00627F46">
        <w:rPr>
          <w:b/>
          <w:sz w:val="48"/>
          <w:szCs w:val="48"/>
        </w:rPr>
        <w:t>по дисциплине</w:t>
      </w:r>
    </w:p>
    <w:p w:rsidR="003769C0" w:rsidRDefault="003769C0" w:rsidP="00AA6A9F">
      <w:pPr>
        <w:ind w:firstLine="709"/>
        <w:jc w:val="center"/>
        <w:rPr>
          <w:b/>
          <w:sz w:val="56"/>
          <w:szCs w:val="56"/>
        </w:rPr>
      </w:pPr>
    </w:p>
    <w:p w:rsidR="003769C0" w:rsidRPr="00627F46" w:rsidRDefault="003769C0" w:rsidP="00AA6A9F">
      <w:pPr>
        <w:ind w:firstLine="709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“ </w:t>
      </w:r>
      <w:r w:rsidR="005E1507">
        <w:rPr>
          <w:b/>
          <w:sz w:val="56"/>
          <w:szCs w:val="56"/>
        </w:rPr>
        <w:t>Налогообложение</w:t>
      </w:r>
      <w:r w:rsidRPr="00627F46">
        <w:rPr>
          <w:b/>
          <w:sz w:val="56"/>
          <w:szCs w:val="56"/>
        </w:rPr>
        <w:t xml:space="preserve"> ”</w:t>
      </w:r>
    </w:p>
    <w:p w:rsidR="003769C0" w:rsidRPr="00183BAB" w:rsidRDefault="003769C0" w:rsidP="00AA6A9F">
      <w:pPr>
        <w:ind w:firstLine="709"/>
        <w:jc w:val="center"/>
        <w:rPr>
          <w:b/>
          <w:sz w:val="32"/>
          <w:szCs w:val="32"/>
        </w:rPr>
      </w:pPr>
    </w:p>
    <w:p w:rsidR="003769C0" w:rsidRDefault="003769C0" w:rsidP="00AA6A9F">
      <w:pPr>
        <w:ind w:firstLine="709"/>
        <w:jc w:val="center"/>
        <w:rPr>
          <w:b/>
          <w:sz w:val="36"/>
          <w:szCs w:val="36"/>
        </w:rPr>
      </w:pPr>
    </w:p>
    <w:p w:rsidR="003769C0" w:rsidRPr="003769C0" w:rsidRDefault="003769C0" w:rsidP="00AA6A9F">
      <w:pPr>
        <w:ind w:firstLine="709"/>
        <w:jc w:val="center"/>
        <w:rPr>
          <w:b/>
          <w:sz w:val="48"/>
          <w:szCs w:val="48"/>
        </w:rPr>
      </w:pPr>
      <w:r w:rsidRPr="003769C0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Вариант 7</w:t>
      </w:r>
    </w:p>
    <w:p w:rsidR="003769C0" w:rsidRDefault="003769C0" w:rsidP="00AA6A9F">
      <w:pPr>
        <w:ind w:firstLine="709"/>
        <w:jc w:val="center"/>
        <w:rPr>
          <w:b/>
          <w:sz w:val="44"/>
          <w:szCs w:val="44"/>
        </w:rPr>
      </w:pPr>
    </w:p>
    <w:p w:rsidR="009E4F7F" w:rsidRDefault="009E4F7F" w:rsidP="00AA6A9F">
      <w:pPr>
        <w:ind w:firstLine="709"/>
        <w:jc w:val="center"/>
        <w:rPr>
          <w:b/>
          <w:sz w:val="44"/>
          <w:szCs w:val="44"/>
        </w:rPr>
      </w:pPr>
    </w:p>
    <w:p w:rsidR="003769C0" w:rsidRDefault="003769C0" w:rsidP="00AA6A9F">
      <w:pPr>
        <w:ind w:firstLine="709"/>
        <w:jc w:val="center"/>
        <w:rPr>
          <w:b/>
          <w:sz w:val="44"/>
          <w:szCs w:val="44"/>
        </w:rPr>
      </w:pPr>
    </w:p>
    <w:p w:rsidR="003769C0" w:rsidRDefault="003769C0" w:rsidP="00AA6A9F">
      <w:pPr>
        <w:tabs>
          <w:tab w:val="left" w:pos="10515"/>
        </w:tabs>
        <w:ind w:firstLine="709"/>
        <w:rPr>
          <w:b/>
          <w:sz w:val="32"/>
        </w:rPr>
      </w:pPr>
    </w:p>
    <w:p w:rsidR="003769C0" w:rsidRDefault="003769C0" w:rsidP="00AA6A9F">
      <w:pPr>
        <w:tabs>
          <w:tab w:val="left" w:pos="10515"/>
        </w:tabs>
        <w:ind w:firstLine="709"/>
        <w:rPr>
          <w:b/>
          <w:sz w:val="32"/>
        </w:rPr>
      </w:pPr>
    </w:p>
    <w:p w:rsidR="003769C0" w:rsidRDefault="003769C0" w:rsidP="00AA6A9F">
      <w:pPr>
        <w:tabs>
          <w:tab w:val="left" w:pos="10515"/>
        </w:tabs>
        <w:ind w:firstLine="709"/>
        <w:rPr>
          <w:b/>
          <w:sz w:val="32"/>
        </w:rPr>
      </w:pPr>
      <w:r w:rsidRPr="004C717D">
        <w:rPr>
          <w:b/>
          <w:sz w:val="28"/>
          <w:szCs w:val="28"/>
        </w:rPr>
        <w:t>Выполнил</w:t>
      </w:r>
      <w:r>
        <w:rPr>
          <w:b/>
          <w:sz w:val="28"/>
          <w:szCs w:val="28"/>
        </w:rPr>
        <w:t>а</w:t>
      </w:r>
      <w:r w:rsidRPr="004C717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                    </w:t>
      </w:r>
      <w:r w:rsidR="00AA6A9F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</w:t>
      </w:r>
      <w:r w:rsidR="00AA6A9F">
        <w:rPr>
          <w:b/>
          <w:sz w:val="32"/>
          <w:szCs w:val="32"/>
        </w:rPr>
        <w:t>О</w:t>
      </w:r>
      <w:r w:rsidR="00AA6A9F">
        <w:rPr>
          <w:b/>
          <w:sz w:val="32"/>
        </w:rPr>
        <w:t>.В.Каспорская</w:t>
      </w:r>
      <w:r>
        <w:rPr>
          <w:b/>
          <w:sz w:val="28"/>
          <w:szCs w:val="28"/>
        </w:rPr>
        <w:t xml:space="preserve">                                                                       </w:t>
      </w:r>
      <w:r w:rsidR="00AA6A9F">
        <w:rPr>
          <w:b/>
          <w:sz w:val="28"/>
          <w:szCs w:val="28"/>
        </w:rPr>
        <w:t xml:space="preserve">           </w:t>
      </w:r>
    </w:p>
    <w:p w:rsidR="003769C0" w:rsidRPr="004C717D" w:rsidRDefault="003769C0" w:rsidP="00AA6A9F">
      <w:pPr>
        <w:ind w:firstLine="709"/>
        <w:jc w:val="both"/>
        <w:rPr>
          <w:b/>
          <w:sz w:val="28"/>
          <w:szCs w:val="28"/>
        </w:rPr>
      </w:pPr>
      <w:r w:rsidRPr="004C717D">
        <w:rPr>
          <w:b/>
          <w:sz w:val="28"/>
          <w:szCs w:val="28"/>
        </w:rPr>
        <w:t>студент</w:t>
      </w:r>
      <w:r>
        <w:rPr>
          <w:b/>
          <w:sz w:val="28"/>
          <w:szCs w:val="28"/>
        </w:rPr>
        <w:t>ка</w:t>
      </w:r>
      <w:r w:rsidRPr="004C717D">
        <w:rPr>
          <w:b/>
          <w:sz w:val="28"/>
          <w:szCs w:val="28"/>
        </w:rPr>
        <w:t xml:space="preserve"> 3 курса, </w:t>
      </w:r>
      <w:r>
        <w:rPr>
          <w:b/>
          <w:sz w:val="28"/>
          <w:szCs w:val="28"/>
        </w:rPr>
        <w:t>группы №417538</w:t>
      </w:r>
      <w:r w:rsidRPr="004C717D">
        <w:rPr>
          <w:b/>
          <w:sz w:val="28"/>
          <w:szCs w:val="28"/>
        </w:rPr>
        <w:t>,</w:t>
      </w:r>
    </w:p>
    <w:p w:rsidR="003769C0" w:rsidRPr="004C717D" w:rsidRDefault="003769C0" w:rsidP="00AA6A9F">
      <w:pPr>
        <w:ind w:firstLine="709"/>
        <w:jc w:val="both"/>
        <w:rPr>
          <w:b/>
          <w:sz w:val="28"/>
          <w:szCs w:val="28"/>
        </w:rPr>
      </w:pPr>
      <w:r w:rsidRPr="004C717D">
        <w:rPr>
          <w:b/>
          <w:sz w:val="28"/>
          <w:szCs w:val="28"/>
        </w:rPr>
        <w:t>специальность 25 01 07</w:t>
      </w:r>
    </w:p>
    <w:p w:rsidR="003769C0" w:rsidRPr="004C717D" w:rsidRDefault="003769C0" w:rsidP="00AA6A9F">
      <w:pPr>
        <w:ind w:firstLine="709"/>
        <w:jc w:val="both"/>
        <w:rPr>
          <w:b/>
          <w:sz w:val="28"/>
          <w:szCs w:val="28"/>
        </w:rPr>
      </w:pPr>
      <w:r w:rsidRPr="004C717D">
        <w:rPr>
          <w:b/>
          <w:sz w:val="28"/>
          <w:szCs w:val="28"/>
        </w:rPr>
        <w:t>«Экономика и управление</w:t>
      </w:r>
    </w:p>
    <w:p w:rsidR="003769C0" w:rsidRPr="004C717D" w:rsidRDefault="003769C0" w:rsidP="00AA6A9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предприя</w:t>
      </w:r>
      <w:r w:rsidRPr="004C717D">
        <w:rPr>
          <w:b/>
          <w:sz w:val="28"/>
          <w:szCs w:val="28"/>
        </w:rPr>
        <w:t>тии»</w:t>
      </w:r>
    </w:p>
    <w:p w:rsidR="003769C0" w:rsidRPr="004C717D" w:rsidRDefault="003769C0" w:rsidP="00AA6A9F">
      <w:pPr>
        <w:ind w:firstLine="709"/>
        <w:jc w:val="both"/>
        <w:rPr>
          <w:b/>
          <w:sz w:val="28"/>
          <w:szCs w:val="28"/>
        </w:rPr>
      </w:pPr>
      <w:r w:rsidRPr="004C717D">
        <w:rPr>
          <w:b/>
          <w:sz w:val="28"/>
          <w:szCs w:val="28"/>
        </w:rPr>
        <w:t xml:space="preserve">г.Гродно </w:t>
      </w:r>
      <w:r>
        <w:rPr>
          <w:b/>
          <w:sz w:val="28"/>
          <w:szCs w:val="28"/>
        </w:rPr>
        <w:t>ул.Поповича д.31 кв.67</w:t>
      </w:r>
    </w:p>
    <w:p w:rsidR="003769C0" w:rsidRPr="004C717D" w:rsidRDefault="003769C0" w:rsidP="00AA6A9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моб. тел. 8 029 280 15 45</w:t>
      </w:r>
    </w:p>
    <w:p w:rsidR="003769C0" w:rsidRPr="00D11AE5" w:rsidRDefault="003769C0" w:rsidP="00AA6A9F">
      <w:pPr>
        <w:ind w:firstLine="709"/>
        <w:rPr>
          <w:b/>
          <w:sz w:val="32"/>
          <w:szCs w:val="32"/>
        </w:rPr>
      </w:pPr>
    </w:p>
    <w:p w:rsidR="003769C0" w:rsidRDefault="003769C0" w:rsidP="00AA6A9F">
      <w:pPr>
        <w:ind w:firstLine="709"/>
        <w:rPr>
          <w:b/>
          <w:sz w:val="32"/>
          <w:szCs w:val="32"/>
        </w:rPr>
      </w:pPr>
    </w:p>
    <w:p w:rsidR="00AA6A9F" w:rsidRDefault="003769C0" w:rsidP="00AA6A9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</w:p>
    <w:p w:rsidR="003769C0" w:rsidRPr="009E4F7F" w:rsidRDefault="00AA6A9F" w:rsidP="00AA6A9F">
      <w:pPr>
        <w:rPr>
          <w:b/>
        </w:rPr>
      </w:pPr>
      <w:r>
        <w:rPr>
          <w:b/>
          <w:sz w:val="32"/>
          <w:szCs w:val="32"/>
        </w:rPr>
        <w:t xml:space="preserve">       </w:t>
      </w:r>
      <w:r w:rsidR="003769C0">
        <w:rPr>
          <w:b/>
          <w:sz w:val="32"/>
          <w:szCs w:val="32"/>
        </w:rPr>
        <w:t xml:space="preserve">   Проверила</w:t>
      </w:r>
      <w:r w:rsidR="003769C0" w:rsidRPr="00D11AE5">
        <w:rPr>
          <w:b/>
          <w:sz w:val="32"/>
          <w:szCs w:val="32"/>
        </w:rPr>
        <w:t>:</w:t>
      </w:r>
      <w:r w:rsidR="003769C0" w:rsidRPr="00D11AE5">
        <w:rPr>
          <w:b/>
          <w:sz w:val="32"/>
          <w:szCs w:val="32"/>
        </w:rPr>
        <w:tab/>
      </w:r>
      <w:r w:rsidR="003769C0" w:rsidRPr="00E11F2A">
        <w:rPr>
          <w:sz w:val="28"/>
          <w:szCs w:val="28"/>
        </w:rPr>
        <w:tab/>
      </w:r>
      <w:r w:rsidR="009E4F7F" w:rsidRPr="00B10121">
        <w:rPr>
          <w:sz w:val="28"/>
          <w:szCs w:val="28"/>
        </w:rPr>
        <w:t xml:space="preserve">                      </w:t>
      </w:r>
      <w:r w:rsidR="009E4F7F">
        <w:rPr>
          <w:sz w:val="28"/>
          <w:szCs w:val="28"/>
        </w:rPr>
        <w:t xml:space="preserve">             </w:t>
      </w:r>
      <w:r w:rsidR="009E4F7F" w:rsidRPr="00B10121">
        <w:rPr>
          <w:sz w:val="28"/>
          <w:szCs w:val="28"/>
        </w:rPr>
        <w:t xml:space="preserve">      </w:t>
      </w:r>
      <w:r w:rsidR="009E4F7F" w:rsidRPr="009E4F7F">
        <w:rPr>
          <w:b/>
          <w:sz w:val="28"/>
          <w:szCs w:val="28"/>
        </w:rPr>
        <w:t>М.Н.Китурко</w:t>
      </w:r>
    </w:p>
    <w:p w:rsidR="003769C0" w:rsidRDefault="003769C0" w:rsidP="00AA6A9F">
      <w:pPr>
        <w:ind w:firstLine="709"/>
        <w:jc w:val="center"/>
        <w:rPr>
          <w:b/>
          <w:sz w:val="32"/>
          <w:szCs w:val="32"/>
        </w:rPr>
      </w:pPr>
    </w:p>
    <w:p w:rsidR="003769C0" w:rsidRDefault="003769C0" w:rsidP="00AA6A9F">
      <w:pPr>
        <w:ind w:firstLine="709"/>
        <w:jc w:val="center"/>
        <w:rPr>
          <w:b/>
          <w:sz w:val="32"/>
          <w:szCs w:val="32"/>
        </w:rPr>
      </w:pPr>
    </w:p>
    <w:p w:rsidR="003769C0" w:rsidRDefault="003769C0" w:rsidP="00AA6A9F">
      <w:pPr>
        <w:ind w:firstLine="709"/>
        <w:jc w:val="center"/>
        <w:rPr>
          <w:b/>
          <w:sz w:val="32"/>
          <w:szCs w:val="32"/>
        </w:rPr>
      </w:pPr>
      <w:r w:rsidRPr="00D11AE5">
        <w:rPr>
          <w:b/>
          <w:sz w:val="32"/>
          <w:szCs w:val="32"/>
        </w:rPr>
        <w:t>Гродно 20</w:t>
      </w:r>
      <w:r>
        <w:rPr>
          <w:b/>
          <w:sz w:val="32"/>
          <w:szCs w:val="32"/>
        </w:rPr>
        <w:t>11</w:t>
      </w:r>
    </w:p>
    <w:p w:rsidR="003769C0" w:rsidRDefault="003769C0" w:rsidP="00AA6A9F">
      <w:pPr>
        <w:widowControl/>
        <w:autoSpaceDE/>
        <w:autoSpaceDN/>
        <w:adjustRightInd/>
        <w:spacing w:after="200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br w:type="page"/>
      </w:r>
      <w:r w:rsidR="00B01952">
        <w:rPr>
          <w:b/>
          <w:sz w:val="36"/>
          <w:szCs w:val="36"/>
        </w:rPr>
        <w:lastRenderedPageBreak/>
        <w:t>Содерж</w:t>
      </w:r>
      <w:r w:rsidR="00B01952" w:rsidRPr="00B01952">
        <w:rPr>
          <w:b/>
          <w:sz w:val="36"/>
          <w:szCs w:val="36"/>
        </w:rPr>
        <w:t>ание:</w:t>
      </w:r>
    </w:p>
    <w:p w:rsidR="00B01952" w:rsidRDefault="00B01952" w:rsidP="00AA6A9F">
      <w:pPr>
        <w:widowControl/>
        <w:autoSpaceDE/>
        <w:autoSpaceDN/>
        <w:adjustRightInd/>
        <w:spacing w:after="200"/>
        <w:jc w:val="center"/>
        <w:rPr>
          <w:b/>
          <w:sz w:val="36"/>
          <w:szCs w:val="36"/>
        </w:rPr>
      </w:pPr>
    </w:p>
    <w:p w:rsidR="00B01952" w:rsidRPr="00B01952" w:rsidRDefault="00B01952" w:rsidP="00AA6A9F">
      <w:pPr>
        <w:widowControl/>
        <w:autoSpaceDE/>
        <w:autoSpaceDN/>
        <w:adjustRightInd/>
        <w:spacing w:after="200"/>
        <w:jc w:val="center"/>
        <w:rPr>
          <w:b/>
          <w:sz w:val="36"/>
          <w:szCs w:val="36"/>
        </w:rPr>
      </w:pPr>
    </w:p>
    <w:p w:rsidR="00B01952" w:rsidRDefault="00B01952" w:rsidP="00AA6A9F">
      <w:pPr>
        <w:widowControl/>
        <w:autoSpaceDE/>
        <w:autoSpaceDN/>
        <w:adjustRightInd/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Налог за использование природных ресурсов (экологический налог)…………………</w:t>
      </w:r>
      <w:r w:rsidR="009E4F7F">
        <w:rPr>
          <w:b/>
          <w:sz w:val="32"/>
          <w:szCs w:val="32"/>
        </w:rPr>
        <w:t>………………………………………………..3</w:t>
      </w:r>
    </w:p>
    <w:p w:rsidR="00B01952" w:rsidRDefault="00B01952" w:rsidP="00AA6A9F">
      <w:pPr>
        <w:widowControl/>
        <w:autoSpaceDE/>
        <w:autoSpaceDN/>
        <w:adjustRightInd/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Задача 1…………………</w:t>
      </w:r>
      <w:r w:rsidR="00AA6A9F">
        <w:rPr>
          <w:b/>
          <w:sz w:val="32"/>
          <w:szCs w:val="32"/>
        </w:rPr>
        <w:t>……..</w:t>
      </w:r>
      <w:r>
        <w:rPr>
          <w:b/>
          <w:sz w:val="32"/>
          <w:szCs w:val="32"/>
        </w:rPr>
        <w:t>…………</w:t>
      </w:r>
      <w:r w:rsidR="00AA6A9F">
        <w:rPr>
          <w:b/>
          <w:sz w:val="32"/>
          <w:szCs w:val="32"/>
        </w:rPr>
        <w:t>….</w:t>
      </w:r>
      <w:r>
        <w:rPr>
          <w:b/>
          <w:sz w:val="32"/>
          <w:szCs w:val="32"/>
        </w:rPr>
        <w:t>………………………..</w:t>
      </w:r>
      <w:r w:rsidR="00DE7DCA">
        <w:rPr>
          <w:b/>
          <w:sz w:val="32"/>
          <w:szCs w:val="32"/>
        </w:rPr>
        <w:t>12</w:t>
      </w:r>
    </w:p>
    <w:p w:rsidR="00B01952" w:rsidRDefault="00B01952" w:rsidP="00AA6A9F">
      <w:pPr>
        <w:widowControl/>
        <w:autoSpaceDE/>
        <w:autoSpaceDN/>
        <w:adjustRightInd/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Задача 2………</w:t>
      </w:r>
      <w:r w:rsidR="00AA6A9F">
        <w:rPr>
          <w:b/>
          <w:sz w:val="32"/>
          <w:szCs w:val="32"/>
        </w:rPr>
        <w:t>…………………………….…………………………</w:t>
      </w:r>
      <w:r w:rsidR="00DE7DCA">
        <w:rPr>
          <w:b/>
          <w:sz w:val="32"/>
          <w:szCs w:val="32"/>
        </w:rPr>
        <w:t>13</w:t>
      </w:r>
    </w:p>
    <w:p w:rsidR="00B01952" w:rsidRPr="00A63469" w:rsidRDefault="00B01952" w:rsidP="00AA6A9F">
      <w:pPr>
        <w:widowControl/>
        <w:autoSpaceDE/>
        <w:autoSpaceDN/>
        <w:adjustRightInd/>
        <w:spacing w:after="20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Список, исполь</w:t>
      </w:r>
      <w:r w:rsidR="00AA6A9F">
        <w:rPr>
          <w:b/>
          <w:sz w:val="32"/>
          <w:szCs w:val="32"/>
        </w:rPr>
        <w:t>зованной литературы……………………………</w:t>
      </w:r>
      <w:r w:rsidR="00A63469">
        <w:rPr>
          <w:b/>
          <w:sz w:val="32"/>
          <w:szCs w:val="32"/>
        </w:rPr>
        <w:t>.1</w:t>
      </w:r>
      <w:r w:rsidR="00A63469">
        <w:rPr>
          <w:b/>
          <w:sz w:val="32"/>
          <w:szCs w:val="32"/>
          <w:lang w:val="en-US"/>
        </w:rPr>
        <w:t>5</w:t>
      </w:r>
    </w:p>
    <w:p w:rsidR="00B01952" w:rsidRDefault="00B01952" w:rsidP="00AA6A9F">
      <w:pPr>
        <w:widowControl/>
        <w:autoSpaceDE/>
        <w:autoSpaceDN/>
        <w:adjustRightInd/>
        <w:spacing w:after="200"/>
        <w:rPr>
          <w:rStyle w:val="FontStyle31"/>
          <w:rFonts w:ascii="Times New Roman" w:hAnsi="Times New Roman" w:cs="Times New Roman"/>
          <w:sz w:val="28"/>
          <w:szCs w:val="28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br w:type="page"/>
      </w:r>
    </w:p>
    <w:p w:rsidR="008A7095" w:rsidRPr="00192EE4" w:rsidRDefault="008A7095" w:rsidP="00AA6A9F">
      <w:pPr>
        <w:pStyle w:val="Style17"/>
        <w:widowControl/>
        <w:tabs>
          <w:tab w:val="left" w:pos="12616"/>
        </w:tabs>
        <w:spacing w:before="115" w:line="240" w:lineRule="auto"/>
        <w:ind w:left="1162" w:right="556"/>
        <w:jc w:val="center"/>
        <w:rPr>
          <w:rStyle w:val="FontStyle31"/>
          <w:rFonts w:ascii="Times New Roman" w:hAnsi="Times New Roman" w:cs="Times New Roman"/>
          <w:sz w:val="28"/>
          <w:szCs w:val="28"/>
        </w:rPr>
      </w:pPr>
      <w:r w:rsidRPr="00192EE4">
        <w:rPr>
          <w:rStyle w:val="FontStyle31"/>
          <w:rFonts w:ascii="Times New Roman" w:hAnsi="Times New Roman" w:cs="Times New Roman"/>
          <w:sz w:val="28"/>
          <w:szCs w:val="28"/>
        </w:rPr>
        <w:lastRenderedPageBreak/>
        <w:t>НАЛОГ ЗА ИСПОЛЬЗОВАНИЕ ПРИРОДНЫХ РЕСУРСОВ (ЭКОЛОГИЧЕСКИЙ НАЛОГ)</w:t>
      </w:r>
    </w:p>
    <w:p w:rsidR="008A7095" w:rsidRPr="00192EE4" w:rsidRDefault="008A7095" w:rsidP="00ED5663">
      <w:pPr>
        <w:pStyle w:val="Style20"/>
        <w:widowControl/>
        <w:spacing w:before="115"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Экологический налог - это разновидность ресурсного нало</w:t>
      </w:r>
      <w:r w:rsidRPr="00192EE4">
        <w:rPr>
          <w:rStyle w:val="FontStyle32"/>
          <w:sz w:val="28"/>
          <w:szCs w:val="28"/>
        </w:rPr>
        <w:softHyphen/>
        <w:t>га. По своей сути - это плата за природопользование. Под при</w:t>
      </w:r>
      <w:r w:rsidRPr="00192EE4">
        <w:rPr>
          <w:rStyle w:val="FontStyle32"/>
          <w:sz w:val="28"/>
          <w:szCs w:val="28"/>
        </w:rPr>
        <w:softHyphen/>
        <w:t>родопользованием в данном случае понимают добычу в про</w:t>
      </w:r>
      <w:r w:rsidRPr="00192EE4">
        <w:rPr>
          <w:rStyle w:val="FontStyle32"/>
          <w:sz w:val="28"/>
          <w:szCs w:val="28"/>
        </w:rPr>
        <w:softHyphen/>
        <w:t>мышленных объемах природных ресурсов и выбросы субъекта</w:t>
      </w:r>
      <w:r w:rsidRPr="00192EE4">
        <w:rPr>
          <w:rStyle w:val="FontStyle32"/>
          <w:sz w:val="28"/>
          <w:szCs w:val="28"/>
        </w:rPr>
        <w:softHyphen/>
        <w:t>ми хозяйствования загрязняющих веществ в окружающую сре</w:t>
      </w:r>
      <w:r w:rsidRPr="00192EE4">
        <w:rPr>
          <w:rStyle w:val="FontStyle32"/>
          <w:sz w:val="28"/>
          <w:szCs w:val="28"/>
        </w:rPr>
        <w:softHyphen/>
        <w:t>ду: в атмосферный воздух и водоемы.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302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Предназначение такой платы заключается в сборе средств для финансирования мероприятий, связанных с поддержанием экологического благополучия в государстве.</w:t>
      </w:r>
    </w:p>
    <w:p w:rsidR="008A7095" w:rsidRPr="00192EE4" w:rsidRDefault="008A7095" w:rsidP="00ED5663">
      <w:pPr>
        <w:pStyle w:val="Style20"/>
        <w:widowControl/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Наряду с реализацией фискальной функции экологический налог широко используется в государстве как инструмент орга</w:t>
      </w:r>
      <w:r w:rsidRPr="00192EE4">
        <w:rPr>
          <w:rStyle w:val="FontStyle32"/>
          <w:sz w:val="28"/>
          <w:szCs w:val="28"/>
        </w:rPr>
        <w:softHyphen/>
        <w:t>низации эффективного природопользования, предполагающе</w:t>
      </w:r>
      <w:r w:rsidRPr="00192EE4">
        <w:rPr>
          <w:rStyle w:val="FontStyle32"/>
          <w:sz w:val="28"/>
          <w:szCs w:val="28"/>
        </w:rPr>
        <w:softHyphen/>
        <w:t>го экономную добычу природных ресурсов и минимальное за</w:t>
      </w:r>
      <w:r w:rsidRPr="00192EE4">
        <w:rPr>
          <w:rStyle w:val="FontStyle32"/>
          <w:sz w:val="28"/>
          <w:szCs w:val="28"/>
        </w:rPr>
        <w:softHyphen/>
        <w:t>грязнение окружающей среды.</w:t>
      </w:r>
    </w:p>
    <w:p w:rsidR="008A7095" w:rsidRPr="00192EE4" w:rsidRDefault="008A7095" w:rsidP="00ED5663">
      <w:pPr>
        <w:pStyle w:val="Style20"/>
        <w:widowControl/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Основным элементом организации эффективного природо</w:t>
      </w:r>
      <w:r w:rsidRPr="00192EE4">
        <w:rPr>
          <w:rStyle w:val="FontStyle32"/>
          <w:sz w:val="28"/>
          <w:szCs w:val="28"/>
        </w:rPr>
        <w:softHyphen/>
        <w:t>пользования является устан</w:t>
      </w:r>
      <w:r w:rsidR="00192EE4">
        <w:rPr>
          <w:rStyle w:val="FontStyle32"/>
          <w:sz w:val="28"/>
          <w:szCs w:val="28"/>
        </w:rPr>
        <w:t>овление каждому природопользова</w:t>
      </w:r>
      <w:r w:rsidRPr="00192EE4">
        <w:rPr>
          <w:rStyle w:val="FontStyle32"/>
          <w:sz w:val="28"/>
          <w:szCs w:val="28"/>
        </w:rPr>
        <w:t>телю годовых лимитов добычи природных ресурсов и лимитов выбросов загрязняющих веществ в окружающую среду. Инфор</w:t>
      </w:r>
      <w:r w:rsidRPr="00192EE4">
        <w:rPr>
          <w:rStyle w:val="FontStyle32"/>
          <w:sz w:val="28"/>
          <w:szCs w:val="28"/>
        </w:rPr>
        <w:softHyphen/>
        <w:t>мация об объемах этих лимитов используется в технологии рас</w:t>
      </w:r>
      <w:r w:rsidRPr="00192EE4">
        <w:rPr>
          <w:rStyle w:val="FontStyle32"/>
          <w:sz w:val="28"/>
          <w:szCs w:val="28"/>
        </w:rPr>
        <w:softHyphen/>
        <w:t>чета налога. Контроль за соблюдением доведенных лимитов до</w:t>
      </w:r>
      <w:r w:rsidRPr="00192EE4">
        <w:rPr>
          <w:rStyle w:val="FontStyle32"/>
          <w:sz w:val="28"/>
          <w:szCs w:val="28"/>
        </w:rPr>
        <w:softHyphen/>
        <w:t>бычи и выбросов содержит в себе регулирующий потенциал эко</w:t>
      </w:r>
      <w:r w:rsidRPr="00192EE4">
        <w:rPr>
          <w:rStyle w:val="FontStyle32"/>
          <w:sz w:val="28"/>
          <w:szCs w:val="28"/>
        </w:rPr>
        <w:softHyphen/>
        <w:t>логического налога.</w:t>
      </w:r>
    </w:p>
    <w:p w:rsidR="008A7095" w:rsidRPr="00192EE4" w:rsidRDefault="008A7095" w:rsidP="00ED5663">
      <w:pPr>
        <w:pStyle w:val="Style20"/>
        <w:widowControl/>
        <w:spacing w:before="34"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Размеры лимитов установлены постановлением Совета Министров Республики Беларусь от 1 февраля 2005 г. № 119 «О лимитах используемых (изымаемых, добываемых) природ</w:t>
      </w:r>
      <w:r w:rsidRPr="00192EE4">
        <w:rPr>
          <w:rStyle w:val="FontStyle32"/>
          <w:sz w:val="28"/>
          <w:szCs w:val="28"/>
        </w:rPr>
        <w:softHyphen/>
        <w:t>ных ресурсов, допустимых выбросов загрязняющих веществ в атмосферный воздух, сбросов сточных вод и размещения отхо</w:t>
      </w:r>
      <w:r w:rsidRPr="00192EE4">
        <w:rPr>
          <w:rStyle w:val="FontStyle32"/>
          <w:sz w:val="28"/>
          <w:szCs w:val="28"/>
        </w:rPr>
        <w:softHyphen/>
        <w:t>дов производства» и ежегодно пересматриваются.</w:t>
      </w:r>
    </w:p>
    <w:p w:rsidR="008A7095" w:rsidRPr="00192EE4" w:rsidRDefault="008A7095" w:rsidP="00ED5663">
      <w:pPr>
        <w:pStyle w:val="Style20"/>
        <w:widowControl/>
        <w:spacing w:before="24" w:line="360" w:lineRule="auto"/>
        <w:ind w:firstLine="283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Количественные параметры республиканских лимитов до</w:t>
      </w:r>
      <w:r w:rsidRPr="00192EE4">
        <w:rPr>
          <w:rStyle w:val="FontStyle32"/>
          <w:sz w:val="28"/>
          <w:szCs w:val="28"/>
        </w:rPr>
        <w:softHyphen/>
        <w:t>бычи (выбросов) устанавливаются исходя из сложившихся в Беларуси запасов природных ресурсов и допустимых санитар</w:t>
      </w:r>
      <w:r w:rsidRPr="00192EE4">
        <w:rPr>
          <w:rStyle w:val="FontStyle32"/>
          <w:sz w:val="28"/>
          <w:szCs w:val="28"/>
        </w:rPr>
        <w:softHyphen/>
        <w:t>ных норм загрязнения окружающей среды.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5"/>
          <w:sz w:val="28"/>
          <w:szCs w:val="28"/>
        </w:rPr>
        <w:lastRenderedPageBreak/>
        <w:t xml:space="preserve">Плательщиками </w:t>
      </w:r>
      <w:r w:rsidRPr="00192EE4">
        <w:rPr>
          <w:rStyle w:val="FontStyle32"/>
          <w:sz w:val="28"/>
          <w:szCs w:val="28"/>
        </w:rPr>
        <w:t>на</w:t>
      </w:r>
      <w:r w:rsidR="00192EE4">
        <w:rPr>
          <w:rStyle w:val="FontStyle32"/>
          <w:sz w:val="28"/>
          <w:szCs w:val="28"/>
        </w:rPr>
        <w:t>лога за использование природными</w:t>
      </w:r>
      <w:r w:rsidRPr="00192EE4">
        <w:rPr>
          <w:rStyle w:val="FontStyle32"/>
          <w:sz w:val="28"/>
          <w:szCs w:val="28"/>
        </w:rPr>
        <w:t xml:space="preserve"> ре</w:t>
      </w:r>
      <w:r w:rsidRPr="00192EE4">
        <w:rPr>
          <w:rStyle w:val="FontStyle32"/>
          <w:sz w:val="28"/>
          <w:szCs w:val="28"/>
        </w:rPr>
        <w:softHyphen/>
        <w:t>сурсов (экологического налога) являются:</w:t>
      </w:r>
    </w:p>
    <w:p w:rsidR="008A7095" w:rsidRPr="00192EE4" w:rsidRDefault="008A7095" w:rsidP="00ED5663">
      <w:pPr>
        <w:pStyle w:val="Style18"/>
        <w:widowControl/>
        <w:numPr>
          <w:ilvl w:val="0"/>
          <w:numId w:val="1"/>
        </w:numPr>
        <w:tabs>
          <w:tab w:val="left" w:pos="509"/>
        </w:tabs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юридические лица, включая иностранные юридические лица;</w:t>
      </w:r>
    </w:p>
    <w:p w:rsidR="008A7095" w:rsidRPr="00192EE4" w:rsidRDefault="008A7095" w:rsidP="00ED5663">
      <w:pPr>
        <w:pStyle w:val="Style10"/>
        <w:widowControl/>
        <w:numPr>
          <w:ilvl w:val="0"/>
          <w:numId w:val="1"/>
        </w:numPr>
        <w:tabs>
          <w:tab w:val="left" w:pos="509"/>
        </w:tabs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филиалы и представительства, другие структурные под</w:t>
      </w:r>
      <w:r w:rsidRPr="00192EE4">
        <w:rPr>
          <w:rStyle w:val="FontStyle32"/>
          <w:sz w:val="28"/>
          <w:szCs w:val="28"/>
        </w:rPr>
        <w:softHyphen/>
        <w:t>разделения юридических лиц, имеющие обособленный баланс</w:t>
      </w:r>
    </w:p>
    <w:p w:rsidR="008A7095" w:rsidRPr="00192EE4" w:rsidRDefault="008A7095" w:rsidP="00ED5663">
      <w:pPr>
        <w:pStyle w:val="Style6"/>
        <w:widowControl/>
        <w:spacing w:line="360" w:lineRule="auto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и расчетный счет;</w:t>
      </w:r>
    </w:p>
    <w:p w:rsidR="008A7095" w:rsidRPr="00192EE4" w:rsidRDefault="008A7095" w:rsidP="00ED5663">
      <w:pPr>
        <w:pStyle w:val="Style10"/>
        <w:widowControl/>
        <w:tabs>
          <w:tab w:val="left" w:pos="509"/>
        </w:tabs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□</w:t>
      </w:r>
      <w:r w:rsidRPr="00192EE4">
        <w:rPr>
          <w:rStyle w:val="FontStyle32"/>
          <w:sz w:val="28"/>
          <w:szCs w:val="28"/>
        </w:rPr>
        <w:tab/>
        <w:t>участники договора о совместной деятельности, которым поручено ведение общих дел или получившие выручку от этой деятельности до ее распределения;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Индивидуальные предприниматели - плательщики единого налога с индивидуальных предпринимателей и иных физиче</w:t>
      </w:r>
      <w:r w:rsidRPr="00192EE4">
        <w:rPr>
          <w:rStyle w:val="FontStyle32"/>
          <w:sz w:val="28"/>
          <w:szCs w:val="28"/>
        </w:rPr>
        <w:softHyphen/>
        <w:t>ских лиц освобождаются от уплаты налога за использование природных ресурсов (экологического налога).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Юридические лица, финансируемые из бюджета Республи</w:t>
      </w:r>
      <w:r w:rsidRPr="00192EE4">
        <w:rPr>
          <w:rStyle w:val="FontStyle32"/>
          <w:sz w:val="28"/>
          <w:szCs w:val="28"/>
        </w:rPr>
        <w:softHyphen/>
        <w:t>ки Беларусь, плательщиками экологического налога не явля</w:t>
      </w:r>
      <w:r w:rsidRPr="00192EE4">
        <w:rPr>
          <w:rStyle w:val="FontStyle32"/>
          <w:sz w:val="28"/>
          <w:szCs w:val="28"/>
        </w:rPr>
        <w:softHyphen/>
        <w:t>ются. При этом к бюджетным организациям относятся органи</w:t>
      </w:r>
      <w:r w:rsidRPr="00192EE4">
        <w:rPr>
          <w:rStyle w:val="FontStyle32"/>
          <w:sz w:val="28"/>
          <w:szCs w:val="28"/>
        </w:rPr>
        <w:softHyphen/>
        <w:t>зации, финансируемые из бюджета на основе бюджетной сметы, имеющие текущий (расчетный) счет в банках и небан</w:t>
      </w:r>
      <w:r w:rsidRPr="00192EE4">
        <w:rPr>
          <w:rStyle w:val="FontStyle32"/>
          <w:sz w:val="28"/>
          <w:szCs w:val="28"/>
        </w:rPr>
        <w:softHyphen/>
        <w:t>ковских кредитно-финансовых организациях и ведущие бух</w:t>
      </w:r>
      <w:r w:rsidRPr="00192EE4">
        <w:rPr>
          <w:rStyle w:val="FontStyle32"/>
          <w:sz w:val="28"/>
          <w:szCs w:val="28"/>
        </w:rPr>
        <w:softHyphen/>
        <w:t>галтерский учет в соответствии с планом счетов и правилами бухгалтерского учета для организаций, финансируемых из бюджета. Плательщиками экологического налога не являются также бюджетные организации, занимающиеся предпринима</w:t>
      </w:r>
      <w:r w:rsidRPr="00192EE4">
        <w:rPr>
          <w:rStyle w:val="FontStyle32"/>
          <w:sz w:val="28"/>
          <w:szCs w:val="28"/>
        </w:rPr>
        <w:softHyphen/>
        <w:t>тельской деятельностью.</w:t>
      </w:r>
    </w:p>
    <w:p w:rsidR="008A7095" w:rsidRPr="00192EE4" w:rsidRDefault="008A7095" w:rsidP="00ED5663">
      <w:pPr>
        <w:pStyle w:val="Style6"/>
        <w:widowControl/>
        <w:spacing w:before="38" w:line="360" w:lineRule="auto"/>
        <w:ind w:left="494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Эк</w:t>
      </w:r>
      <w:r w:rsidR="00192EE4">
        <w:rPr>
          <w:rStyle w:val="FontStyle32"/>
          <w:sz w:val="28"/>
          <w:szCs w:val="28"/>
        </w:rPr>
        <w:t>ологическим налогом облагаются:</w:t>
      </w:r>
    </w:p>
    <w:p w:rsidR="008A7095" w:rsidRPr="00192EE4" w:rsidRDefault="008A7095" w:rsidP="00ED5663">
      <w:pPr>
        <w:pStyle w:val="Style18"/>
        <w:widowControl/>
        <w:numPr>
          <w:ilvl w:val="0"/>
          <w:numId w:val="1"/>
        </w:numPr>
        <w:tabs>
          <w:tab w:val="left" w:pos="284"/>
          <w:tab w:val="left" w:pos="567"/>
        </w:tabs>
        <w:spacing w:line="360" w:lineRule="auto"/>
        <w:ind w:firstLine="341"/>
        <w:jc w:val="both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объемы используемых (изымаемых, добываемых) при</w:t>
      </w:r>
      <w:r w:rsidRPr="00192EE4">
        <w:rPr>
          <w:rStyle w:val="FontStyle32"/>
          <w:sz w:val="28"/>
          <w:szCs w:val="28"/>
        </w:rPr>
        <w:softHyphen/>
        <w:t>родных ресурсов;</w:t>
      </w:r>
    </w:p>
    <w:p w:rsidR="008A7095" w:rsidRPr="00192EE4" w:rsidRDefault="008A7095" w:rsidP="00ED5663">
      <w:pPr>
        <w:pStyle w:val="Style10"/>
        <w:widowControl/>
        <w:numPr>
          <w:ilvl w:val="0"/>
          <w:numId w:val="1"/>
        </w:numPr>
        <w:tabs>
          <w:tab w:val="left" w:pos="284"/>
          <w:tab w:val="left" w:pos="567"/>
        </w:tabs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объемы переработанных нефти и нефтепродуктов орга</w:t>
      </w:r>
      <w:r w:rsidRPr="00192EE4">
        <w:rPr>
          <w:rStyle w:val="FontStyle32"/>
          <w:sz w:val="28"/>
          <w:szCs w:val="28"/>
        </w:rPr>
        <w:softHyphen/>
        <w:t>низациями, осуществляющими переработку нефти;</w:t>
      </w:r>
    </w:p>
    <w:p w:rsidR="008A7095" w:rsidRPr="00192EE4" w:rsidRDefault="008A7095" w:rsidP="00ED5663">
      <w:pPr>
        <w:pStyle w:val="Style10"/>
        <w:widowControl/>
        <w:numPr>
          <w:ilvl w:val="0"/>
          <w:numId w:val="1"/>
        </w:numPr>
        <w:tabs>
          <w:tab w:val="left" w:pos="284"/>
          <w:tab w:val="left" w:pos="567"/>
        </w:tabs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объемы выводимых в окружающую среду выбросов (сбросов) загрязняющих веществ;</w:t>
      </w:r>
    </w:p>
    <w:p w:rsidR="008A7095" w:rsidRPr="00192EE4" w:rsidRDefault="008A7095" w:rsidP="00ED5663">
      <w:pPr>
        <w:pStyle w:val="Style10"/>
        <w:widowControl/>
        <w:numPr>
          <w:ilvl w:val="0"/>
          <w:numId w:val="1"/>
        </w:numPr>
        <w:tabs>
          <w:tab w:val="left" w:pos="284"/>
          <w:tab w:val="left" w:pos="567"/>
        </w:tabs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объемы перемещаемых по территории Республики Бела</w:t>
      </w:r>
      <w:r w:rsidRPr="00192EE4">
        <w:rPr>
          <w:rStyle w:val="FontStyle32"/>
          <w:sz w:val="28"/>
          <w:szCs w:val="28"/>
        </w:rPr>
        <w:softHyphen/>
        <w:t>русь нефти и нефтепродуктов;</w:t>
      </w:r>
    </w:p>
    <w:p w:rsidR="008A7095" w:rsidRPr="00192EE4" w:rsidRDefault="00457F30" w:rsidP="00ED5663">
      <w:pPr>
        <w:pStyle w:val="Style16"/>
        <w:widowControl/>
        <w:tabs>
          <w:tab w:val="left" w:pos="284"/>
          <w:tab w:val="left" w:pos="567"/>
          <w:tab w:val="left" w:pos="802"/>
        </w:tabs>
        <w:spacing w:line="360" w:lineRule="auto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lastRenderedPageBreak/>
        <w:t xml:space="preserve"> </w:t>
      </w:r>
      <w:r w:rsidR="008A7095" w:rsidRPr="00192EE4">
        <w:rPr>
          <w:rStyle w:val="FontStyle32"/>
          <w:sz w:val="28"/>
          <w:szCs w:val="28"/>
        </w:rPr>
        <w:t>□</w:t>
      </w:r>
      <w:r w:rsidR="008A7095" w:rsidRPr="00192EE4">
        <w:rPr>
          <w:rStyle w:val="FontStyle32"/>
          <w:sz w:val="28"/>
          <w:szCs w:val="28"/>
        </w:rPr>
        <w:tab/>
        <w:t>объемы отходов производства, размещенных на объектах хранения отходов;</w:t>
      </w:r>
    </w:p>
    <w:p w:rsidR="008A7095" w:rsidRPr="00192EE4" w:rsidRDefault="008A7095" w:rsidP="00ED5663">
      <w:pPr>
        <w:pStyle w:val="Style16"/>
        <w:widowControl/>
        <w:numPr>
          <w:ilvl w:val="0"/>
          <w:numId w:val="2"/>
        </w:numPr>
        <w:tabs>
          <w:tab w:val="left" w:pos="284"/>
          <w:tab w:val="left" w:pos="567"/>
        </w:tabs>
        <w:spacing w:before="10" w:line="360" w:lineRule="auto"/>
        <w:ind w:firstLine="341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объемы размещенных товаров, помещенных под таможен</w:t>
      </w:r>
      <w:r w:rsidRPr="00192EE4">
        <w:rPr>
          <w:rStyle w:val="FontStyle32"/>
          <w:sz w:val="28"/>
          <w:szCs w:val="28"/>
        </w:rPr>
        <w:softHyphen/>
        <w:t>ный режим уничтожения и утративших свои потребительские свойства, а также отходов, образующихся в результате уничто</w:t>
      </w:r>
      <w:r w:rsidRPr="00192EE4">
        <w:rPr>
          <w:rStyle w:val="FontStyle32"/>
          <w:sz w:val="28"/>
          <w:szCs w:val="28"/>
        </w:rPr>
        <w:softHyphen/>
        <w:t>жения товаров, помещенных под этот режим;</w:t>
      </w:r>
    </w:p>
    <w:p w:rsidR="008A7095" w:rsidRPr="00192EE4" w:rsidRDefault="008A7095" w:rsidP="00ED5663">
      <w:pPr>
        <w:pStyle w:val="Style16"/>
        <w:widowControl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firstLine="341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объемы производимой или импортируемой пластмассо</w:t>
      </w:r>
      <w:r w:rsidRPr="00192EE4">
        <w:rPr>
          <w:rStyle w:val="FontStyle32"/>
          <w:sz w:val="28"/>
          <w:szCs w:val="28"/>
        </w:rPr>
        <w:softHyphen/>
        <w:t>вой, стеклянной тары, тары на основе бумаги, картона и иных товаров, после утраты потребительских свойств которых образуются отходы, оказывающие вредное воздействие на окружающую среду и требующие организации систем их сбора, обезвреживания и (или) использования, а также объемы им</w:t>
      </w:r>
      <w:r w:rsidRPr="00192EE4">
        <w:rPr>
          <w:rStyle w:val="FontStyle32"/>
          <w:sz w:val="28"/>
          <w:szCs w:val="28"/>
        </w:rPr>
        <w:softHyphen/>
        <w:t>портированных товаров, упакованных в пластмассовую, стек</w:t>
      </w:r>
      <w:r w:rsidRPr="00192EE4">
        <w:rPr>
          <w:rStyle w:val="FontStyle32"/>
          <w:sz w:val="28"/>
          <w:szCs w:val="28"/>
        </w:rPr>
        <w:softHyphen/>
        <w:t>лянную тару и тару на основе бумаги и картона.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93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Перечень производимых и (или) импортируемых иных то</w:t>
      </w:r>
      <w:r w:rsidRPr="00192EE4">
        <w:rPr>
          <w:rStyle w:val="FontStyle32"/>
          <w:sz w:val="28"/>
          <w:szCs w:val="28"/>
        </w:rPr>
        <w:softHyphen/>
        <w:t>варов, после утраты потребительских свойств которых образу</w:t>
      </w:r>
      <w:r w:rsidRPr="00192EE4">
        <w:rPr>
          <w:rStyle w:val="FontStyle32"/>
          <w:sz w:val="28"/>
          <w:szCs w:val="28"/>
        </w:rPr>
        <w:softHyphen/>
        <w:t>ются отходы, оказывающие вредное воздействие на окружающую среду и требующие организации систем их сбора, обезврежива</w:t>
      </w:r>
      <w:r w:rsidRPr="00192EE4">
        <w:rPr>
          <w:rStyle w:val="FontStyle32"/>
          <w:sz w:val="28"/>
          <w:szCs w:val="28"/>
        </w:rPr>
        <w:softHyphen/>
        <w:t>ния и (или) использования, устанавливается Президентом Рес</w:t>
      </w:r>
      <w:r w:rsidRPr="00192EE4">
        <w:rPr>
          <w:rStyle w:val="FontStyle32"/>
          <w:sz w:val="28"/>
          <w:szCs w:val="28"/>
        </w:rPr>
        <w:softHyphen/>
        <w:t>публики Беларусь.</w:t>
      </w:r>
    </w:p>
    <w:p w:rsidR="008A7095" w:rsidRPr="00192EE4" w:rsidRDefault="008A7095" w:rsidP="00ED5663">
      <w:pPr>
        <w:pStyle w:val="Style9"/>
        <w:widowControl/>
        <w:spacing w:before="62" w:line="360" w:lineRule="auto"/>
        <w:jc w:val="both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Налог за использование природных ресурсов состоит из платежей:</w:t>
      </w:r>
    </w:p>
    <w:p w:rsidR="008A7095" w:rsidRPr="00192EE4" w:rsidRDefault="008A7095" w:rsidP="00ED5663">
      <w:pPr>
        <w:pStyle w:val="Style16"/>
        <w:widowControl/>
        <w:tabs>
          <w:tab w:val="left" w:pos="398"/>
        </w:tabs>
        <w:spacing w:before="139" w:line="360" w:lineRule="auto"/>
        <w:ind w:firstLine="28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□</w:t>
      </w:r>
      <w:r w:rsidRPr="00192EE4">
        <w:rPr>
          <w:rStyle w:val="FontStyle32"/>
          <w:sz w:val="28"/>
          <w:szCs w:val="28"/>
        </w:rPr>
        <w:tab/>
        <w:t>за использование (изъятие, добычу) природных ресур</w:t>
      </w:r>
      <w:r w:rsidRPr="00192EE4">
        <w:rPr>
          <w:rStyle w:val="FontStyle32"/>
          <w:sz w:val="28"/>
          <w:szCs w:val="28"/>
        </w:rPr>
        <w:softHyphen/>
        <w:t>сов;</w:t>
      </w:r>
    </w:p>
    <w:p w:rsidR="008A7095" w:rsidRPr="00192EE4" w:rsidRDefault="008A7095" w:rsidP="00ED5663">
      <w:pPr>
        <w:pStyle w:val="Style16"/>
        <w:widowControl/>
        <w:tabs>
          <w:tab w:val="left" w:pos="418"/>
        </w:tabs>
        <w:spacing w:before="62" w:line="360" w:lineRule="auto"/>
        <w:ind w:firstLine="28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□</w:t>
      </w:r>
      <w:r w:rsidRPr="00192EE4">
        <w:rPr>
          <w:rStyle w:val="FontStyle32"/>
          <w:sz w:val="28"/>
          <w:szCs w:val="28"/>
        </w:rPr>
        <w:tab/>
        <w:t>за выбросы загрязняющих веществ в атмосферный воз</w:t>
      </w:r>
      <w:r w:rsidRPr="00192EE4">
        <w:rPr>
          <w:rStyle w:val="FontStyle32"/>
          <w:sz w:val="28"/>
          <w:szCs w:val="28"/>
        </w:rPr>
        <w:softHyphen/>
        <w:t>дух, сбросы сточных вод или загрязняющих веществ в окружа</w:t>
      </w:r>
      <w:r w:rsidRPr="00192EE4">
        <w:rPr>
          <w:rStyle w:val="FontStyle32"/>
          <w:sz w:val="28"/>
          <w:szCs w:val="28"/>
        </w:rPr>
        <w:softHyphen/>
        <w:t>ющую среду;</w:t>
      </w:r>
    </w:p>
    <w:p w:rsidR="008A7095" w:rsidRPr="00192EE4" w:rsidRDefault="008A7095" w:rsidP="00ED5663">
      <w:pPr>
        <w:pStyle w:val="Style16"/>
        <w:widowControl/>
        <w:numPr>
          <w:ilvl w:val="0"/>
          <w:numId w:val="3"/>
        </w:numPr>
        <w:tabs>
          <w:tab w:val="left" w:pos="523"/>
        </w:tabs>
        <w:spacing w:before="48" w:line="360" w:lineRule="auto"/>
        <w:ind w:firstLine="29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размещение отходов производства в пределах установ</w:t>
      </w:r>
      <w:r w:rsidRPr="00192EE4">
        <w:rPr>
          <w:rStyle w:val="FontStyle32"/>
          <w:sz w:val="28"/>
          <w:szCs w:val="28"/>
        </w:rPr>
        <w:softHyphen/>
        <w:t>ленных лимитов, сверх установленных лимитов либо без уста</w:t>
      </w:r>
      <w:r w:rsidRPr="00192EE4">
        <w:rPr>
          <w:rStyle w:val="FontStyle32"/>
          <w:sz w:val="28"/>
          <w:szCs w:val="28"/>
        </w:rPr>
        <w:softHyphen/>
        <w:t>новленных лимитов в случаях, предусмотренных законодатель</w:t>
      </w:r>
      <w:r w:rsidRPr="00192EE4">
        <w:rPr>
          <w:rStyle w:val="FontStyle32"/>
          <w:sz w:val="28"/>
          <w:szCs w:val="28"/>
        </w:rPr>
        <w:softHyphen/>
        <w:t>ством;</w:t>
      </w:r>
    </w:p>
    <w:p w:rsidR="008A7095" w:rsidRPr="00192EE4" w:rsidRDefault="008A7095" w:rsidP="00ED5663">
      <w:pPr>
        <w:pStyle w:val="Style16"/>
        <w:widowControl/>
        <w:numPr>
          <w:ilvl w:val="0"/>
          <w:numId w:val="3"/>
        </w:numPr>
        <w:tabs>
          <w:tab w:val="left" w:pos="523"/>
        </w:tabs>
        <w:spacing w:before="62" w:line="360" w:lineRule="auto"/>
        <w:ind w:firstLine="298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переработку нефти и нефтепродуктов организациями, осуществляющими переработку нефти;</w:t>
      </w:r>
    </w:p>
    <w:p w:rsidR="008A7095" w:rsidRPr="00192EE4" w:rsidRDefault="008A7095" w:rsidP="00ED5663">
      <w:pPr>
        <w:pStyle w:val="Style16"/>
        <w:widowControl/>
        <w:numPr>
          <w:ilvl w:val="0"/>
          <w:numId w:val="3"/>
        </w:numPr>
        <w:tabs>
          <w:tab w:val="left" w:pos="523"/>
        </w:tabs>
        <w:spacing w:line="360" w:lineRule="auto"/>
        <w:ind w:firstLine="298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перемещение по территории Республики Беларусь нефти и нефтепродуктов;</w:t>
      </w:r>
    </w:p>
    <w:p w:rsidR="008A7095" w:rsidRPr="00192EE4" w:rsidRDefault="008A7095" w:rsidP="00ED5663">
      <w:pPr>
        <w:pStyle w:val="Style16"/>
        <w:widowControl/>
        <w:numPr>
          <w:ilvl w:val="0"/>
          <w:numId w:val="3"/>
        </w:numPr>
        <w:tabs>
          <w:tab w:val="left" w:pos="523"/>
          <w:tab w:val="left" w:pos="4152"/>
        </w:tabs>
        <w:spacing w:before="24" w:line="360" w:lineRule="auto"/>
        <w:ind w:firstLine="29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lastRenderedPageBreak/>
        <w:t>за размещение товаров, помещенных под таможенный ре</w:t>
      </w:r>
      <w:r w:rsidRPr="00192EE4">
        <w:rPr>
          <w:rStyle w:val="FontStyle32"/>
          <w:sz w:val="28"/>
          <w:szCs w:val="28"/>
        </w:rPr>
        <w:softHyphen/>
        <w:t>жим уничтожения и утративших свои потребительские свойст</w:t>
      </w:r>
      <w:r w:rsidRPr="00192EE4">
        <w:rPr>
          <w:rStyle w:val="FontStyle32"/>
          <w:sz w:val="28"/>
          <w:szCs w:val="28"/>
        </w:rPr>
        <w:softHyphen/>
        <w:t>ва, а также отходов, образующихся в результате уничтожения товаров, помещенных под этот режим;</w:t>
      </w:r>
      <w:r w:rsidRPr="00192EE4">
        <w:rPr>
          <w:rStyle w:val="FontStyle32"/>
          <w:sz w:val="28"/>
          <w:szCs w:val="28"/>
        </w:rPr>
        <w:tab/>
      </w:r>
    </w:p>
    <w:p w:rsidR="008A7095" w:rsidRPr="00192EE4" w:rsidRDefault="008A7095" w:rsidP="00ED5663">
      <w:pPr>
        <w:pStyle w:val="Style16"/>
        <w:widowControl/>
        <w:numPr>
          <w:ilvl w:val="0"/>
          <w:numId w:val="3"/>
        </w:numPr>
        <w:tabs>
          <w:tab w:val="left" w:pos="523"/>
        </w:tabs>
        <w:spacing w:line="360" w:lineRule="auto"/>
        <w:ind w:firstLine="29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производство и (или) импорт пластмассовой, стеклян</w:t>
      </w:r>
      <w:r w:rsidRPr="00192EE4">
        <w:rPr>
          <w:rStyle w:val="FontStyle32"/>
          <w:sz w:val="28"/>
          <w:szCs w:val="28"/>
        </w:rPr>
        <w:softHyphen/>
        <w:t>ной тары, тары на основе бумаги и картона, иных товаров, после утраты потребительских свойств которых образуются отходы, оказывающие вредное воздействие на окружающую среду и требующие организации систем их сбора, обезвреживания и (или) использования, а также за импорт товаров, упакованных в пластмассовую, стеклянную тару и тару па основе бумаги и картона.</w:t>
      </w:r>
    </w:p>
    <w:p w:rsidR="008A7095" w:rsidRPr="00192EE4" w:rsidRDefault="008A7095" w:rsidP="00ED5663">
      <w:pPr>
        <w:pStyle w:val="Style13"/>
        <w:widowControl/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_ Ставки налога за использование природных ресурсов, за исключением платежей за переработку нефти и нефтепродук</w:t>
      </w:r>
      <w:r w:rsidRPr="00192EE4">
        <w:rPr>
          <w:rStyle w:val="FontStyle32"/>
          <w:sz w:val="28"/>
          <w:szCs w:val="28"/>
        </w:rPr>
        <w:softHyphen/>
        <w:t>тов организациями, осуществляющими переработку нефти, устанавливаются Президентом Республики Беларусь. За пере</w:t>
      </w:r>
      <w:r w:rsidRPr="00192EE4">
        <w:rPr>
          <w:rStyle w:val="FontStyle32"/>
          <w:sz w:val="28"/>
          <w:szCs w:val="28"/>
        </w:rPr>
        <w:softHyphen/>
        <w:t>работку 1 т нефти или нефтепродуктов налог взимается по</w:t>
      </w:r>
    </w:p>
    <w:p w:rsidR="008A7095" w:rsidRPr="00192EE4" w:rsidRDefault="008A7095" w:rsidP="00ED5663">
      <w:pPr>
        <w:pStyle w:val="Style6"/>
        <w:widowControl/>
        <w:spacing w:line="360" w:lineRule="auto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ставке 2800 бел. р.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выбросы загрязняющих веществ в атмосферный воздух, сбросы сточных вод или загрязняющих веществ в окружающую среду сверх установленных лимитов либо без установленных лимитов, если их установление предусматривается законода</w:t>
      </w:r>
      <w:r w:rsidRPr="00192EE4">
        <w:rPr>
          <w:rStyle w:val="FontStyle32"/>
          <w:sz w:val="28"/>
          <w:szCs w:val="28"/>
        </w:rPr>
        <w:softHyphen/>
        <w:t>тельством, налог взимается в 15-кратном размере установлен</w:t>
      </w:r>
      <w:r w:rsidRPr="00192EE4">
        <w:rPr>
          <w:rStyle w:val="FontStyle32"/>
          <w:sz w:val="28"/>
          <w:szCs w:val="28"/>
        </w:rPr>
        <w:softHyphen/>
        <w:t>ной ставки налога.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превышение установленных лимитов (объемов) исполь</w:t>
      </w:r>
      <w:r w:rsidRPr="00192EE4">
        <w:rPr>
          <w:rStyle w:val="FontStyle32"/>
          <w:sz w:val="28"/>
          <w:szCs w:val="28"/>
        </w:rPr>
        <w:softHyphen/>
        <w:t>зования (изъятия, добычи) природных ресурсов либо исполь</w:t>
      </w:r>
      <w:r w:rsidRPr="00192EE4">
        <w:rPr>
          <w:rStyle w:val="FontStyle32"/>
          <w:sz w:val="28"/>
          <w:szCs w:val="28"/>
        </w:rPr>
        <w:softHyphen/>
        <w:t>зование (изъятие, добычу) природных ресурсов без установ</w:t>
      </w:r>
      <w:r w:rsidRPr="00192EE4">
        <w:rPr>
          <w:rStyle w:val="FontStyle32"/>
          <w:sz w:val="28"/>
          <w:szCs w:val="28"/>
        </w:rPr>
        <w:softHyphen/>
        <w:t>ленных в соответствии с законодательством Республи</w:t>
      </w:r>
      <w:r w:rsidRPr="00192EE4">
        <w:rPr>
          <w:rStyle w:val="FontStyle32"/>
          <w:sz w:val="28"/>
          <w:szCs w:val="28"/>
        </w:rPr>
        <w:softHyphen/>
        <w:t>ки Беларусь лимитов (объемов) налог взимается в 10-кратном размере установленной ставки налога.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83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размещение отходов производства сверх установленных лимитов либо без установленных лимитов, если их установле</w:t>
      </w:r>
      <w:r w:rsidRPr="00192EE4">
        <w:rPr>
          <w:rStyle w:val="FontStyle32"/>
          <w:sz w:val="28"/>
          <w:szCs w:val="28"/>
        </w:rPr>
        <w:softHyphen/>
        <w:t xml:space="preserve">ние предусматривается </w:t>
      </w:r>
      <w:r w:rsidRPr="00192EE4">
        <w:rPr>
          <w:rStyle w:val="FontStyle32"/>
          <w:sz w:val="28"/>
          <w:szCs w:val="28"/>
        </w:rPr>
        <w:lastRenderedPageBreak/>
        <w:t>законодательством, налог взимается в 15-кратном размере установленной ставки налога.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Ставки за добычу природных ресурсов дифференцированы по каждому виду добываемых ресурсов и установлены в рублях за 1 т, 1 м</w:t>
      </w:r>
      <w:r w:rsidRPr="00192EE4">
        <w:rPr>
          <w:rStyle w:val="FontStyle32"/>
          <w:sz w:val="28"/>
          <w:szCs w:val="28"/>
          <w:vertAlign w:val="superscript"/>
        </w:rPr>
        <w:t>3</w:t>
      </w:r>
      <w:r w:rsidRPr="00192EE4">
        <w:rPr>
          <w:rStyle w:val="FontStyle32"/>
          <w:sz w:val="28"/>
          <w:szCs w:val="28"/>
        </w:rPr>
        <w:t>.</w:t>
      </w:r>
    </w:p>
    <w:p w:rsidR="008A7095" w:rsidRPr="00192EE4" w:rsidRDefault="008A7095" w:rsidP="00ED5663">
      <w:pPr>
        <w:pStyle w:val="Style20"/>
        <w:widowControl/>
        <w:spacing w:line="360" w:lineRule="auto"/>
        <w:ind w:left="221"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Ставки за выбросы загрязняющих веществ в атмосферный воздух дифференцированы в зависимости от класса опасности выбросов веществ. Выделяют четыре класса опасности вы</w:t>
      </w:r>
      <w:r w:rsidRPr="00192EE4">
        <w:rPr>
          <w:rStyle w:val="FontStyle32"/>
          <w:sz w:val="28"/>
          <w:szCs w:val="28"/>
        </w:rPr>
        <w:softHyphen/>
        <w:t>бросов загрязняющих веществ (I класс - наиболее опасные ве</w:t>
      </w:r>
      <w:r w:rsidRPr="00192EE4">
        <w:rPr>
          <w:rStyle w:val="FontStyle32"/>
          <w:sz w:val="28"/>
          <w:szCs w:val="28"/>
        </w:rPr>
        <w:softHyphen/>
        <w:t>щества, ему соответствуют максимальные ставки; IV класс -менее опасные вещества, ему соответствуют минимальные ставки).</w:t>
      </w:r>
    </w:p>
    <w:p w:rsidR="00192EE4" w:rsidRDefault="008A7095" w:rsidP="00ED5663">
      <w:pPr>
        <w:pStyle w:val="Style20"/>
        <w:widowControl/>
        <w:spacing w:line="360" w:lineRule="auto"/>
        <w:ind w:left="269" w:firstLine="0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 xml:space="preserve">Ставки за сбросы сточных вод или загрязняющих веществ в окружающую среду дифференцируются по двум критериям: </w:t>
      </w:r>
    </w:p>
    <w:p w:rsidR="00192EE4" w:rsidRDefault="008A7095" w:rsidP="00ED5663">
      <w:pPr>
        <w:pStyle w:val="Style20"/>
        <w:widowControl/>
        <w:spacing w:line="360" w:lineRule="auto"/>
        <w:ind w:left="269" w:firstLine="0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 xml:space="preserve">а) степени загрязненности сбрасываемых вод: </w:t>
      </w:r>
    </w:p>
    <w:p w:rsidR="008A7095" w:rsidRPr="00192EE4" w:rsidRDefault="00192EE4" w:rsidP="00ED5663">
      <w:pPr>
        <w:pStyle w:val="Style20"/>
        <w:widowControl/>
        <w:spacing w:line="360" w:lineRule="auto"/>
        <w:ind w:left="269" w:firstLine="0"/>
        <w:jc w:val="left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 xml:space="preserve">        </w:t>
      </w:r>
      <w:r w:rsidR="008A7095" w:rsidRPr="00192EE4">
        <w:rPr>
          <w:rStyle w:val="FontStyle32"/>
          <w:sz w:val="28"/>
          <w:szCs w:val="28"/>
        </w:rPr>
        <w:t>- нормативно очищенные;</w:t>
      </w:r>
    </w:p>
    <w:p w:rsidR="008A7095" w:rsidRPr="00192EE4" w:rsidRDefault="00192EE4" w:rsidP="00ED5663">
      <w:pPr>
        <w:pStyle w:val="Style19"/>
        <w:widowControl/>
        <w:tabs>
          <w:tab w:val="left" w:pos="893"/>
        </w:tabs>
        <w:spacing w:line="360" w:lineRule="auto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 xml:space="preserve">           - </w:t>
      </w:r>
      <w:r w:rsidR="008A7095" w:rsidRPr="00192EE4">
        <w:rPr>
          <w:rStyle w:val="FontStyle32"/>
          <w:sz w:val="28"/>
          <w:szCs w:val="28"/>
        </w:rPr>
        <w:t>нормативно чистые;</w:t>
      </w:r>
    </w:p>
    <w:p w:rsidR="008A7095" w:rsidRPr="00192EE4" w:rsidRDefault="008A7095" w:rsidP="00ED5663">
      <w:pPr>
        <w:pStyle w:val="Style19"/>
        <w:widowControl/>
        <w:numPr>
          <w:ilvl w:val="0"/>
          <w:numId w:val="4"/>
        </w:numPr>
        <w:tabs>
          <w:tab w:val="left" w:pos="893"/>
        </w:tabs>
        <w:spacing w:line="360" w:lineRule="auto"/>
        <w:ind w:left="73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неочищенные;</w:t>
      </w:r>
    </w:p>
    <w:p w:rsidR="008A7095" w:rsidRPr="00192EE4" w:rsidRDefault="008A7095" w:rsidP="00ED5663">
      <w:pPr>
        <w:pStyle w:val="Style19"/>
        <w:widowControl/>
        <w:numPr>
          <w:ilvl w:val="0"/>
          <w:numId w:val="4"/>
        </w:numPr>
        <w:tabs>
          <w:tab w:val="left" w:pos="893"/>
        </w:tabs>
        <w:spacing w:line="360" w:lineRule="auto"/>
        <w:ind w:left="73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без учета категории качества;</w:t>
      </w:r>
    </w:p>
    <w:p w:rsidR="008A7095" w:rsidRPr="00192EE4" w:rsidRDefault="008A7095" w:rsidP="00ED5663">
      <w:pPr>
        <w:pStyle w:val="Style6"/>
        <w:widowControl/>
        <w:spacing w:line="360" w:lineRule="auto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б) месту сброса загрязняющих веществ:</w:t>
      </w:r>
    </w:p>
    <w:p w:rsidR="008A7095" w:rsidRPr="00192EE4" w:rsidRDefault="008A7095" w:rsidP="00ED5663">
      <w:pPr>
        <w:pStyle w:val="Style19"/>
        <w:widowControl/>
        <w:numPr>
          <w:ilvl w:val="0"/>
          <w:numId w:val="4"/>
        </w:numPr>
        <w:tabs>
          <w:tab w:val="left" w:pos="893"/>
        </w:tabs>
        <w:spacing w:line="360" w:lineRule="auto"/>
        <w:ind w:left="73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водоемы;</w:t>
      </w:r>
    </w:p>
    <w:p w:rsidR="008A7095" w:rsidRPr="00192EE4" w:rsidRDefault="008A7095" w:rsidP="00ED5663">
      <w:pPr>
        <w:pStyle w:val="Style19"/>
        <w:widowControl/>
        <w:numPr>
          <w:ilvl w:val="0"/>
          <w:numId w:val="4"/>
        </w:numPr>
        <w:tabs>
          <w:tab w:val="left" w:pos="893"/>
        </w:tabs>
        <w:spacing w:line="360" w:lineRule="auto"/>
        <w:ind w:left="73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водотоки;</w:t>
      </w:r>
    </w:p>
    <w:p w:rsidR="008A7095" w:rsidRPr="00192EE4" w:rsidRDefault="008A7095" w:rsidP="00ED5663">
      <w:pPr>
        <w:pStyle w:val="Style19"/>
        <w:widowControl/>
        <w:numPr>
          <w:ilvl w:val="0"/>
          <w:numId w:val="4"/>
        </w:numPr>
        <w:tabs>
          <w:tab w:val="left" w:pos="893"/>
        </w:tabs>
        <w:spacing w:before="29" w:line="360" w:lineRule="auto"/>
        <w:ind w:left="73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подземные горизонты;</w:t>
      </w:r>
    </w:p>
    <w:p w:rsidR="008A7095" w:rsidRPr="00192EE4" w:rsidRDefault="008A7095" w:rsidP="00ED5663">
      <w:pPr>
        <w:pStyle w:val="Style19"/>
        <w:widowControl/>
        <w:numPr>
          <w:ilvl w:val="0"/>
          <w:numId w:val="4"/>
        </w:numPr>
        <w:tabs>
          <w:tab w:val="left" w:pos="893"/>
        </w:tabs>
        <w:spacing w:line="360" w:lineRule="auto"/>
        <w:ind w:left="73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поля фильтрации;</w:t>
      </w:r>
    </w:p>
    <w:p w:rsidR="008A7095" w:rsidRPr="00192EE4" w:rsidRDefault="008A7095" w:rsidP="00ED5663">
      <w:pPr>
        <w:pStyle w:val="Style19"/>
        <w:widowControl/>
        <w:numPr>
          <w:ilvl w:val="0"/>
          <w:numId w:val="4"/>
        </w:numPr>
        <w:tabs>
          <w:tab w:val="left" w:pos="893"/>
        </w:tabs>
        <w:spacing w:line="360" w:lineRule="auto"/>
        <w:ind w:left="73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накопители, выгреба.</w:t>
      </w:r>
    </w:p>
    <w:p w:rsidR="008A7095" w:rsidRPr="00192EE4" w:rsidRDefault="008A7095" w:rsidP="00ED5663">
      <w:pPr>
        <w:pStyle w:val="Style6"/>
        <w:widowControl/>
        <w:spacing w:line="360" w:lineRule="auto"/>
        <w:ind w:left="408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Ставки установлены в рублях за 1 м</w:t>
      </w:r>
      <w:r w:rsidRPr="00192EE4">
        <w:rPr>
          <w:rStyle w:val="FontStyle32"/>
          <w:sz w:val="28"/>
          <w:szCs w:val="28"/>
          <w:vertAlign w:val="superscript"/>
        </w:rPr>
        <w:t>3</w:t>
      </w:r>
      <w:r w:rsidRPr="00192EE4">
        <w:rPr>
          <w:rStyle w:val="FontStyle32"/>
          <w:sz w:val="28"/>
          <w:szCs w:val="28"/>
        </w:rPr>
        <w:t xml:space="preserve"> сбрасываемых вод. Технология взимания экологического налога включает два вида льгот:</w:t>
      </w:r>
    </w:p>
    <w:p w:rsidR="008A7095" w:rsidRPr="00192EE4" w:rsidRDefault="008A7095" w:rsidP="00ED5663">
      <w:pPr>
        <w:pStyle w:val="Style16"/>
        <w:widowControl/>
        <w:numPr>
          <w:ilvl w:val="0"/>
          <w:numId w:val="5"/>
        </w:numPr>
        <w:tabs>
          <w:tab w:val="left" w:pos="859"/>
        </w:tabs>
        <w:spacing w:before="125" w:line="360" w:lineRule="auto"/>
        <w:ind w:left="658" w:firstLine="0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освобождение от уплаты налога;</w:t>
      </w:r>
    </w:p>
    <w:p w:rsidR="008A7095" w:rsidRPr="00192EE4" w:rsidRDefault="008A7095" w:rsidP="00ED5663">
      <w:pPr>
        <w:pStyle w:val="Style16"/>
        <w:widowControl/>
        <w:numPr>
          <w:ilvl w:val="0"/>
          <w:numId w:val="5"/>
        </w:numPr>
        <w:tabs>
          <w:tab w:val="left" w:pos="859"/>
        </w:tabs>
        <w:spacing w:line="360" w:lineRule="auto"/>
        <w:ind w:left="370" w:firstLine="288"/>
        <w:jc w:val="left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взимание налога по льготным ставкам, уменьшенным путем применения понижающего коэффициента.</w:t>
      </w:r>
    </w:p>
    <w:p w:rsidR="008A7095" w:rsidRPr="00192EE4" w:rsidRDefault="008A7095" w:rsidP="00ED5663">
      <w:pPr>
        <w:pStyle w:val="Style20"/>
        <w:widowControl/>
        <w:spacing w:line="360" w:lineRule="auto"/>
        <w:ind w:left="336" w:firstLine="29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 xml:space="preserve">Специальными законодательными актами полностью </w:t>
      </w:r>
      <w:r w:rsidRPr="00457F30">
        <w:rPr>
          <w:rStyle w:val="FontStyle33"/>
          <w:b/>
          <w:sz w:val="28"/>
          <w:szCs w:val="28"/>
        </w:rPr>
        <w:t>осво</w:t>
      </w:r>
      <w:r w:rsidRPr="00457F30">
        <w:rPr>
          <w:rStyle w:val="FontStyle33"/>
          <w:b/>
          <w:sz w:val="28"/>
          <w:szCs w:val="28"/>
        </w:rPr>
        <w:softHyphen/>
      </w:r>
      <w:r w:rsidRPr="00457F30">
        <w:rPr>
          <w:rStyle w:val="FontStyle34"/>
          <w:sz w:val="28"/>
          <w:szCs w:val="28"/>
        </w:rPr>
        <w:t>бождены</w:t>
      </w:r>
      <w:r w:rsidRPr="00192EE4">
        <w:rPr>
          <w:rStyle w:val="FontStyle34"/>
          <w:sz w:val="28"/>
          <w:szCs w:val="28"/>
        </w:rPr>
        <w:t xml:space="preserve"> </w:t>
      </w:r>
      <w:r w:rsidRPr="00192EE4">
        <w:rPr>
          <w:rStyle w:val="FontStyle32"/>
          <w:sz w:val="28"/>
          <w:szCs w:val="28"/>
        </w:rPr>
        <w:t>от уплаты экологического налога:</w:t>
      </w:r>
    </w:p>
    <w:p w:rsidR="008A7095" w:rsidRPr="00192EE4" w:rsidRDefault="008A7095" w:rsidP="00ED5663">
      <w:pPr>
        <w:pStyle w:val="Style16"/>
        <w:widowControl/>
        <w:tabs>
          <w:tab w:val="left" w:pos="782"/>
        </w:tabs>
        <w:spacing w:line="360" w:lineRule="auto"/>
        <w:ind w:left="142" w:firstLine="28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lastRenderedPageBreak/>
        <w:t>□</w:t>
      </w:r>
      <w:r w:rsidRPr="00192EE4">
        <w:rPr>
          <w:rStyle w:val="FontStyle32"/>
          <w:sz w:val="28"/>
          <w:szCs w:val="28"/>
        </w:rPr>
        <w:tab/>
        <w:t>крестьянские (фермерские) хозяйства в течение трех лет с момента регистрации (в соответствии с Законом Республи</w:t>
      </w:r>
      <w:r w:rsidRPr="00192EE4">
        <w:rPr>
          <w:rStyle w:val="FontStyle32"/>
          <w:sz w:val="28"/>
          <w:szCs w:val="28"/>
        </w:rPr>
        <w:softHyphen/>
        <w:t>ки Беларусь от 18 февраля 1991 г. «О крестьянском (фермер</w:t>
      </w:r>
      <w:r w:rsidRPr="00192EE4">
        <w:rPr>
          <w:rStyle w:val="FontStyle32"/>
          <w:sz w:val="28"/>
          <w:szCs w:val="28"/>
        </w:rPr>
        <w:softHyphen/>
        <w:t>ском) хозяйстве»);</w:t>
      </w:r>
    </w:p>
    <w:p w:rsidR="008A7095" w:rsidRPr="00192EE4" w:rsidRDefault="008A7095" w:rsidP="00ED5663">
      <w:pPr>
        <w:pStyle w:val="Style16"/>
        <w:widowControl/>
        <w:tabs>
          <w:tab w:val="left" w:pos="725"/>
        </w:tabs>
        <w:spacing w:line="360" w:lineRule="auto"/>
        <w:ind w:left="142" w:firstLine="28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□</w:t>
      </w:r>
      <w:r w:rsidRPr="00192EE4">
        <w:rPr>
          <w:rStyle w:val="FontStyle32"/>
          <w:sz w:val="28"/>
          <w:szCs w:val="28"/>
        </w:rPr>
        <w:tab/>
        <w:t>работы по строительству жилья (в соответствии с Указом Президента Республики Беларусь от 22 января 1999 г. № 53 «Об упорядочении предоставления кредитов на строительство (реконструкцию) и покупку жилых помещений»);</w:t>
      </w:r>
    </w:p>
    <w:p w:rsidR="008A7095" w:rsidRPr="00192EE4" w:rsidRDefault="008A7095" w:rsidP="00ED5663">
      <w:pPr>
        <w:pStyle w:val="Style16"/>
        <w:widowControl/>
        <w:tabs>
          <w:tab w:val="left" w:pos="566"/>
        </w:tabs>
        <w:spacing w:line="360" w:lineRule="auto"/>
        <w:ind w:left="142" w:firstLine="28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□</w:t>
      </w:r>
      <w:r w:rsidRPr="00192EE4">
        <w:rPr>
          <w:rStyle w:val="FontStyle32"/>
          <w:sz w:val="28"/>
          <w:szCs w:val="28"/>
        </w:rPr>
        <w:tab/>
        <w:t>производители сельскохозяйственной продукции, пере</w:t>
      </w:r>
      <w:r w:rsidRPr="00192EE4">
        <w:rPr>
          <w:rStyle w:val="FontStyle32"/>
          <w:sz w:val="28"/>
          <w:szCs w:val="28"/>
        </w:rPr>
        <w:softHyphen/>
        <w:t>шедшие на уплату единого налога (в соответствии с Декретом Президента Республики Беларусь от 13 июля 1999 г. № 27 «О введении единого налога для производителей сельскохо</w:t>
      </w:r>
      <w:r w:rsidRPr="00192EE4">
        <w:rPr>
          <w:rStyle w:val="FontStyle32"/>
          <w:sz w:val="28"/>
          <w:szCs w:val="28"/>
        </w:rPr>
        <w:softHyphen/>
        <w:t>зяйственной продукции»;</w:t>
      </w:r>
    </w:p>
    <w:p w:rsidR="008A7095" w:rsidRPr="00192EE4" w:rsidRDefault="008A7095" w:rsidP="00ED5663">
      <w:pPr>
        <w:pStyle w:val="Style16"/>
        <w:widowControl/>
        <w:tabs>
          <w:tab w:val="left" w:pos="427"/>
        </w:tabs>
        <w:spacing w:line="360" w:lineRule="auto"/>
        <w:ind w:left="142" w:firstLine="28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□</w:t>
      </w:r>
      <w:r w:rsidRPr="00192EE4">
        <w:rPr>
          <w:rStyle w:val="FontStyle32"/>
          <w:sz w:val="28"/>
          <w:szCs w:val="28"/>
        </w:rPr>
        <w:tab/>
        <w:t>Национальный банк Республики Беларусь и его подраз</w:t>
      </w:r>
      <w:r w:rsidRPr="00192EE4">
        <w:rPr>
          <w:rStyle w:val="FontStyle32"/>
          <w:sz w:val="28"/>
          <w:szCs w:val="28"/>
        </w:rPr>
        <w:softHyphen/>
        <w:t>деления (в соответствии со статьей 42 Банковского кодекса Республики Беларусь, вступившего в силу с 1 января 2001 г.);</w:t>
      </w:r>
    </w:p>
    <w:p w:rsidR="008A7095" w:rsidRPr="00192EE4" w:rsidRDefault="008A7095" w:rsidP="00ED5663">
      <w:pPr>
        <w:pStyle w:val="Style16"/>
        <w:widowControl/>
        <w:tabs>
          <w:tab w:val="left" w:pos="538"/>
        </w:tabs>
        <w:spacing w:line="360" w:lineRule="auto"/>
        <w:ind w:left="142" w:firstLine="284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□</w:t>
      </w:r>
      <w:r w:rsidRPr="00192EE4">
        <w:rPr>
          <w:rStyle w:val="FontStyle32"/>
          <w:sz w:val="28"/>
          <w:szCs w:val="28"/>
        </w:rPr>
        <w:tab/>
        <w:t>индивидуальные предприниматели - плательщики еди</w:t>
      </w:r>
      <w:r w:rsidRPr="00192EE4">
        <w:rPr>
          <w:rStyle w:val="FontStyle32"/>
          <w:sz w:val="28"/>
          <w:szCs w:val="28"/>
        </w:rPr>
        <w:softHyphen/>
        <w:t>ного налога с индивидуальных предпринимателей и иных физических лиц.</w:t>
      </w:r>
    </w:p>
    <w:p w:rsidR="008A7095" w:rsidRPr="00192EE4" w:rsidRDefault="008A7095" w:rsidP="00ED5663">
      <w:pPr>
        <w:pStyle w:val="Style11"/>
        <w:widowControl/>
        <w:spacing w:before="38" w:line="360" w:lineRule="auto"/>
        <w:ind w:left="322"/>
        <w:rPr>
          <w:rStyle w:val="FontStyle32"/>
          <w:sz w:val="28"/>
          <w:szCs w:val="28"/>
        </w:rPr>
      </w:pPr>
      <w:r w:rsidRPr="00192EE4">
        <w:rPr>
          <w:rStyle w:val="FontStyle35"/>
          <w:sz w:val="28"/>
          <w:szCs w:val="28"/>
        </w:rPr>
        <w:t xml:space="preserve">Понижающие коэффициенты </w:t>
      </w:r>
      <w:r w:rsidRPr="00192EE4">
        <w:rPr>
          <w:rStyle w:val="FontStyle32"/>
          <w:sz w:val="28"/>
          <w:szCs w:val="28"/>
        </w:rPr>
        <w:t>применяются к ставкам:</w:t>
      </w:r>
    </w:p>
    <w:p w:rsidR="008A7095" w:rsidRPr="00192EE4" w:rsidRDefault="008A7095" w:rsidP="00ED5663">
      <w:pPr>
        <w:pStyle w:val="Style16"/>
        <w:widowControl/>
        <w:tabs>
          <w:tab w:val="left" w:pos="538"/>
        </w:tabs>
        <w:spacing w:line="360" w:lineRule="auto"/>
        <w:ind w:firstLine="312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□</w:t>
      </w:r>
      <w:r w:rsidRPr="00192EE4">
        <w:rPr>
          <w:rStyle w:val="FontStyle32"/>
          <w:sz w:val="28"/>
          <w:szCs w:val="28"/>
        </w:rPr>
        <w:tab/>
        <w:t>за выбросы загрязняющих веществ в атмосферный воз</w:t>
      </w:r>
      <w:r w:rsidRPr="00192EE4">
        <w:rPr>
          <w:rStyle w:val="FontStyle32"/>
          <w:sz w:val="28"/>
          <w:szCs w:val="28"/>
        </w:rPr>
        <w:softHyphen/>
        <w:t>дух от передвижных источников выбросов в зависимости от видов используемого моторного топлива: по дизельному топ-116 ливу - 0,8, сжиженному и сжатому газу - 0,3, биодизельному топливу - 0,6;</w:t>
      </w:r>
    </w:p>
    <w:p w:rsidR="008A7095" w:rsidRPr="00192EE4" w:rsidRDefault="008A7095" w:rsidP="00ED5663">
      <w:pPr>
        <w:pStyle w:val="Style16"/>
        <w:widowControl/>
        <w:numPr>
          <w:ilvl w:val="0"/>
          <w:numId w:val="6"/>
        </w:numPr>
        <w:tabs>
          <w:tab w:val="left" w:pos="509"/>
        </w:tabs>
        <w:spacing w:before="58" w:line="360" w:lineRule="auto"/>
        <w:ind w:firstLine="28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выбросы загрязняющих веществ в атмосферный воз</w:t>
      </w:r>
      <w:r w:rsidRPr="00192EE4">
        <w:rPr>
          <w:rStyle w:val="FontStyle32"/>
          <w:sz w:val="28"/>
          <w:szCs w:val="28"/>
        </w:rPr>
        <w:softHyphen/>
        <w:t>дух, образующиеся при сгорании биогаза и биотоплива для получения тепловой или электрической энергии - 0,5;</w:t>
      </w:r>
    </w:p>
    <w:p w:rsidR="008A7095" w:rsidRPr="00192EE4" w:rsidRDefault="008A7095" w:rsidP="00ED5663">
      <w:pPr>
        <w:pStyle w:val="Style16"/>
        <w:widowControl/>
        <w:numPr>
          <w:ilvl w:val="0"/>
          <w:numId w:val="6"/>
        </w:numPr>
        <w:tabs>
          <w:tab w:val="left" w:pos="509"/>
        </w:tabs>
        <w:spacing w:before="48" w:line="360" w:lineRule="auto"/>
        <w:ind w:firstLine="28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выбросы загрязняющих веществ в атмосферный воз</w:t>
      </w:r>
      <w:r w:rsidRPr="00192EE4">
        <w:rPr>
          <w:rStyle w:val="FontStyle32"/>
          <w:sz w:val="28"/>
          <w:szCs w:val="28"/>
        </w:rPr>
        <w:softHyphen/>
        <w:t>дух, образующиеся при сгорании топлива для удовлетворения теплоэнергетических нужд населения - 0,27. Данный коэффи</w:t>
      </w:r>
      <w:r w:rsidRPr="00192EE4">
        <w:rPr>
          <w:rStyle w:val="FontStyle32"/>
          <w:sz w:val="28"/>
          <w:szCs w:val="28"/>
        </w:rPr>
        <w:softHyphen/>
        <w:t>циент не применяется к ставкам налога за выбросы загрязня</w:t>
      </w:r>
      <w:r w:rsidRPr="00192EE4">
        <w:rPr>
          <w:rStyle w:val="FontStyle32"/>
          <w:sz w:val="28"/>
          <w:szCs w:val="28"/>
        </w:rPr>
        <w:softHyphen/>
        <w:t>ющих веществ в атмосферный воздух, образующиеся при теп-лоэнергообеспечении технологических процессов собственного производства:</w:t>
      </w:r>
    </w:p>
    <w:p w:rsidR="008A7095" w:rsidRPr="00192EE4" w:rsidRDefault="008A7095" w:rsidP="00ED5663">
      <w:pPr>
        <w:pStyle w:val="Style16"/>
        <w:widowControl/>
        <w:numPr>
          <w:ilvl w:val="0"/>
          <w:numId w:val="6"/>
        </w:numPr>
        <w:tabs>
          <w:tab w:val="left" w:pos="509"/>
        </w:tabs>
        <w:spacing w:before="53" w:line="360" w:lineRule="auto"/>
        <w:ind w:firstLine="28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lastRenderedPageBreak/>
        <w:t>за технологические выбросы природного газа, образую</w:t>
      </w:r>
      <w:r w:rsidRPr="00192EE4">
        <w:rPr>
          <w:rStyle w:val="FontStyle32"/>
          <w:sz w:val="28"/>
          <w:szCs w:val="28"/>
        </w:rPr>
        <w:softHyphen/>
        <w:t>щиеся при его транспортировке для нужд республики, и при расчете налога за выбросы загрязняющих веществ плательщи</w:t>
      </w:r>
      <w:r w:rsidRPr="00192EE4">
        <w:rPr>
          <w:rStyle w:val="FontStyle32"/>
          <w:sz w:val="28"/>
          <w:szCs w:val="28"/>
        </w:rPr>
        <w:softHyphen/>
        <w:t>ками, имеющими газоперекачивающие агрегаты, работающие на природном газе, - 0,8;</w:t>
      </w:r>
    </w:p>
    <w:p w:rsidR="008A7095" w:rsidRPr="00192EE4" w:rsidRDefault="008A7095" w:rsidP="00ED5663">
      <w:pPr>
        <w:pStyle w:val="Style16"/>
        <w:widowControl/>
        <w:numPr>
          <w:ilvl w:val="0"/>
          <w:numId w:val="6"/>
        </w:numPr>
        <w:tabs>
          <w:tab w:val="left" w:pos="509"/>
        </w:tabs>
        <w:spacing w:before="77" w:line="360" w:lineRule="auto"/>
        <w:ind w:firstLine="28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выбросы сероуглерода и сероводорода, образующиеся при переработке целлюлозы - 0,5;</w:t>
      </w:r>
    </w:p>
    <w:p w:rsidR="008A7095" w:rsidRPr="00192EE4" w:rsidRDefault="008A7095" w:rsidP="00ED5663">
      <w:pPr>
        <w:pStyle w:val="Style16"/>
        <w:widowControl/>
        <w:numPr>
          <w:ilvl w:val="0"/>
          <w:numId w:val="6"/>
        </w:numPr>
        <w:tabs>
          <w:tab w:val="left" w:pos="509"/>
        </w:tabs>
        <w:spacing w:before="53" w:line="360" w:lineRule="auto"/>
        <w:ind w:firstLine="28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за сброс нормативно-чистых вод в поверхностные водные объекты теплоэлектростанциями, охлаждение конденсаторов турбин которых осуществляется по прямоточной схеме, - 0,5.</w:t>
      </w:r>
    </w:p>
    <w:p w:rsidR="008A7095" w:rsidRPr="00192EE4" w:rsidRDefault="008A7095" w:rsidP="00ED5663">
      <w:pPr>
        <w:pStyle w:val="Style20"/>
        <w:widowControl/>
        <w:spacing w:before="29"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Налог за использование природных ресурсов исчисляется и уплачивается индивидуальными предпринимателями еже</w:t>
      </w:r>
      <w:r w:rsidRPr="00192EE4">
        <w:rPr>
          <w:rStyle w:val="FontStyle32"/>
          <w:sz w:val="28"/>
          <w:szCs w:val="28"/>
        </w:rPr>
        <w:softHyphen/>
        <w:t>квартально, а остальными плательщиками - ежемесячно. Сумма налога определяется исходя из фактического объема использования природных ресурсов; выбросов загрязняющих веществ в атмосферный воздух; сбросов сточных вод или за</w:t>
      </w:r>
      <w:r w:rsidRPr="00192EE4">
        <w:rPr>
          <w:rStyle w:val="FontStyle32"/>
          <w:sz w:val="28"/>
          <w:szCs w:val="28"/>
        </w:rPr>
        <w:softHyphen/>
        <w:t>грязняющих веществ в окружающую среду; размещения отхо</w:t>
      </w:r>
      <w:r w:rsidRPr="00192EE4">
        <w:rPr>
          <w:rStyle w:val="FontStyle32"/>
          <w:sz w:val="28"/>
          <w:szCs w:val="28"/>
        </w:rPr>
        <w:softHyphen/>
        <w:t>дов производства или товаров, помещенных под таможенный режим уничтожения и утративших свои потребительские свойства; отходов, образующихся в результате уничтожения товаров, помещенных под этот режим; произведенных и импортированных пластмассовой, стеклянной тары; тары на основе бумаги, картона и иных товаров, после утраты потре</w:t>
      </w:r>
      <w:r w:rsidRPr="00192EE4">
        <w:rPr>
          <w:rStyle w:val="FontStyle32"/>
          <w:sz w:val="28"/>
          <w:szCs w:val="28"/>
        </w:rPr>
        <w:softHyphen/>
        <w:t>бительских свойств которых образуются отходы, оказываю</w:t>
      </w:r>
      <w:r w:rsidRPr="00192EE4">
        <w:rPr>
          <w:rStyle w:val="FontStyle32"/>
          <w:sz w:val="28"/>
          <w:szCs w:val="28"/>
        </w:rPr>
        <w:softHyphen/>
        <w:t>щие вредное воздействие на окружающую среду и требующие организации систем их сбора, обезвреживания и (или) ис</w:t>
      </w:r>
      <w:r w:rsidRPr="00192EE4">
        <w:rPr>
          <w:rStyle w:val="FontStyle32"/>
          <w:sz w:val="28"/>
          <w:szCs w:val="28"/>
        </w:rPr>
        <w:softHyphen/>
        <w:t>пользования, а также импортированных товаров, упакован</w:t>
      </w:r>
      <w:r w:rsidRPr="00192EE4">
        <w:rPr>
          <w:rStyle w:val="FontStyle32"/>
          <w:sz w:val="28"/>
          <w:szCs w:val="28"/>
        </w:rPr>
        <w:softHyphen/>
        <w:t>ных в пластмассовую, стеклянную тару и тару на основе бума</w:t>
      </w:r>
      <w:r w:rsidRPr="00192EE4">
        <w:rPr>
          <w:rStyle w:val="FontStyle32"/>
          <w:sz w:val="28"/>
          <w:szCs w:val="28"/>
        </w:rPr>
        <w:softHyphen/>
        <w:t>ги и картона, переработанных нефти и нефтепродуктов орга</w:t>
      </w:r>
      <w:r w:rsidRPr="00192EE4">
        <w:rPr>
          <w:rStyle w:val="FontStyle32"/>
          <w:sz w:val="28"/>
          <w:szCs w:val="28"/>
        </w:rPr>
        <w:softHyphen/>
        <w:t>низациями, осуществляющими переработку нефти, переме</w:t>
      </w:r>
      <w:r w:rsidRPr="00192EE4">
        <w:rPr>
          <w:rStyle w:val="FontStyle32"/>
          <w:sz w:val="28"/>
          <w:szCs w:val="28"/>
        </w:rPr>
        <w:softHyphen/>
        <w:t>щаемых по территории Республики Беларусь нефти и нефте</w:t>
      </w:r>
      <w:r w:rsidRPr="00192EE4">
        <w:rPr>
          <w:rStyle w:val="FontStyle32"/>
          <w:sz w:val="28"/>
          <w:szCs w:val="28"/>
        </w:rPr>
        <w:softHyphen/>
        <w:t>продуктов в стоимостном выражении.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93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Исчисленные суммы налога за пользование природными ре</w:t>
      </w:r>
      <w:r w:rsidRPr="00192EE4">
        <w:rPr>
          <w:rStyle w:val="FontStyle32"/>
          <w:sz w:val="28"/>
          <w:szCs w:val="28"/>
        </w:rPr>
        <w:softHyphen/>
        <w:t>сурсами, за исключением платежей за переработку нефти и нефтепродуктов организациями, осуществляющими перера</w:t>
      </w:r>
      <w:r w:rsidRPr="00192EE4">
        <w:rPr>
          <w:rStyle w:val="FontStyle32"/>
          <w:sz w:val="28"/>
          <w:szCs w:val="28"/>
        </w:rPr>
        <w:softHyphen/>
        <w:t xml:space="preserve">ботку нефти, индексируются с </w:t>
      </w:r>
      <w:r w:rsidRPr="00192EE4">
        <w:rPr>
          <w:rStyle w:val="FontStyle32"/>
          <w:sz w:val="28"/>
          <w:szCs w:val="28"/>
        </w:rPr>
        <w:lastRenderedPageBreak/>
        <w:t>использованием коэффициента, установленного Законом Республики Беларусь «О бюджете Республики Беларусь» на очередной финансовый (бюджет</w:t>
      </w:r>
      <w:r w:rsidRPr="00192EE4">
        <w:rPr>
          <w:rStyle w:val="FontStyle32"/>
          <w:sz w:val="28"/>
          <w:szCs w:val="28"/>
        </w:rPr>
        <w:softHyphen/>
        <w:t>ный) год.</w:t>
      </w:r>
    </w:p>
    <w:p w:rsidR="008A7095" w:rsidRPr="00192EE4" w:rsidRDefault="008A7095" w:rsidP="00ED5663">
      <w:pPr>
        <w:pStyle w:val="Style20"/>
        <w:widowControl/>
        <w:spacing w:before="38"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Допускается исчисление налога исходя из установленных годовых лимитов и соответствующих ставок налога. В этом случае уплата налога за отчетный период производится инди</w:t>
      </w:r>
      <w:r w:rsidRPr="00192EE4">
        <w:rPr>
          <w:rStyle w:val="FontStyle32"/>
          <w:sz w:val="28"/>
          <w:szCs w:val="28"/>
        </w:rPr>
        <w:softHyphen/>
        <w:t>видуальными предпринимателями в размере одной четвертой, а организациями - в размере одной двенадцатой части исчис</w:t>
      </w:r>
      <w:r w:rsidRPr="00192EE4">
        <w:rPr>
          <w:rStyle w:val="FontStyle32"/>
          <w:sz w:val="28"/>
          <w:szCs w:val="28"/>
        </w:rPr>
        <w:softHyphen/>
        <w:t>ленной суммы налога.</w:t>
      </w:r>
    </w:p>
    <w:p w:rsidR="008A7095" w:rsidRPr="00192EE4" w:rsidRDefault="008A7095" w:rsidP="00ED5663">
      <w:pPr>
        <w:pStyle w:val="Style20"/>
        <w:widowControl/>
        <w:spacing w:before="24" w:line="360" w:lineRule="auto"/>
        <w:ind w:firstLine="293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Налоговые декларации (расчеты) по налогу за использова</w:t>
      </w:r>
      <w:r w:rsidRPr="00192EE4">
        <w:rPr>
          <w:rStyle w:val="FontStyle32"/>
          <w:sz w:val="28"/>
          <w:szCs w:val="28"/>
        </w:rPr>
        <w:softHyphen/>
        <w:t>ние природных ресурсов представляются налоговым органам индивидуальными предпринимателями ежеквартально не позд</w:t>
      </w:r>
      <w:r w:rsidRPr="00192EE4">
        <w:rPr>
          <w:rStyle w:val="FontStyle32"/>
          <w:sz w:val="28"/>
          <w:szCs w:val="28"/>
        </w:rPr>
        <w:softHyphen/>
        <w:t>нее 20-го числа месяца, следующего за отчетным кварталом, остальными плательщиками - ежемесячно не позднее 20-го числа месяца, следующего за отчетным месяцем.</w:t>
      </w:r>
    </w:p>
    <w:p w:rsidR="008A7095" w:rsidRPr="00192EE4" w:rsidRDefault="008A7095" w:rsidP="00ED5663">
      <w:pPr>
        <w:pStyle w:val="Style20"/>
        <w:widowControl/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Налоговые декларации (расчеты) по налогу за использова</w:t>
      </w:r>
      <w:r w:rsidRPr="00192EE4">
        <w:rPr>
          <w:rStyle w:val="FontStyle32"/>
          <w:sz w:val="28"/>
          <w:szCs w:val="28"/>
        </w:rPr>
        <w:softHyphen/>
        <w:t>ние природных ресурсов представляются в налоговый орган по месту постановки на учет плательщика.</w:t>
      </w:r>
    </w:p>
    <w:p w:rsidR="00457F30" w:rsidRDefault="008A7095" w:rsidP="00ED5663">
      <w:pPr>
        <w:pStyle w:val="Style20"/>
        <w:widowControl/>
        <w:spacing w:line="360" w:lineRule="auto"/>
        <w:ind w:firstLine="29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По платежам за размещение отходов производства на объек</w:t>
      </w:r>
      <w:r w:rsidRPr="00192EE4">
        <w:rPr>
          <w:rStyle w:val="FontStyle32"/>
          <w:sz w:val="28"/>
          <w:szCs w:val="28"/>
        </w:rPr>
        <w:softHyphen/>
        <w:t>тах хранения отходов налоговые декларации представляются плательщиками - владельцами объектов хранения отходов в налоговый орган при возникновении налогового обязательства.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9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Платежи вносятся в бюджет индивидуальными предприни</w:t>
      </w:r>
      <w:r w:rsidRPr="00192EE4">
        <w:rPr>
          <w:rStyle w:val="FontStyle32"/>
          <w:sz w:val="28"/>
          <w:szCs w:val="28"/>
        </w:rPr>
        <w:softHyphen/>
        <w:t>мателями ежеквартально не позднее 22-го числа месяца, следу</w:t>
      </w:r>
      <w:r w:rsidRPr="00192EE4">
        <w:rPr>
          <w:rStyle w:val="FontStyle32"/>
          <w:sz w:val="28"/>
          <w:szCs w:val="28"/>
        </w:rPr>
        <w:softHyphen/>
        <w:t>ющего за отчетным кварталом, остальными плательщиками -ежемесячно не позднее 22-го числа месяца, следующего за от</w:t>
      </w:r>
      <w:r w:rsidRPr="00192EE4">
        <w:rPr>
          <w:rStyle w:val="FontStyle32"/>
          <w:sz w:val="28"/>
          <w:szCs w:val="28"/>
        </w:rPr>
        <w:softHyphen/>
        <w:t>четным месяцем.</w:t>
      </w:r>
    </w:p>
    <w:p w:rsidR="008A7095" w:rsidRPr="00192EE4" w:rsidRDefault="008A7095" w:rsidP="00ED5663">
      <w:pPr>
        <w:pStyle w:val="Style20"/>
        <w:widowControl/>
        <w:spacing w:before="53"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Плательщики, осуществляющие исчисление и уплату нало</w:t>
      </w:r>
      <w:r w:rsidRPr="00192EE4">
        <w:rPr>
          <w:rStyle w:val="FontStyle32"/>
          <w:sz w:val="28"/>
          <w:szCs w:val="28"/>
        </w:rPr>
        <w:softHyphen/>
        <w:t>га исходя из установленных годовых лимитов и соответствую</w:t>
      </w:r>
      <w:r w:rsidRPr="00192EE4">
        <w:rPr>
          <w:rStyle w:val="FontStyle32"/>
          <w:sz w:val="28"/>
          <w:szCs w:val="28"/>
        </w:rPr>
        <w:softHyphen/>
        <w:t>щих ставок (организации - в размере 1/12, индивидуальные предприниматели - в размере 1/4 исчисленной суммы налога) представляют в налоговые органы по месту постановки на учет налоговые декларации (расчеты):</w:t>
      </w:r>
    </w:p>
    <w:p w:rsidR="008A7095" w:rsidRPr="00192EE4" w:rsidRDefault="008A7095" w:rsidP="00ED5663">
      <w:pPr>
        <w:pStyle w:val="Style10"/>
        <w:widowControl/>
        <w:numPr>
          <w:ilvl w:val="0"/>
          <w:numId w:val="7"/>
        </w:numPr>
        <w:tabs>
          <w:tab w:val="left" w:pos="509"/>
        </w:tabs>
        <w:spacing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lastRenderedPageBreak/>
        <w:t>не позднее 20 февраля календарного года исходя из уста</w:t>
      </w:r>
      <w:r w:rsidRPr="00192EE4">
        <w:rPr>
          <w:rStyle w:val="FontStyle32"/>
          <w:sz w:val="28"/>
          <w:szCs w:val="28"/>
        </w:rPr>
        <w:softHyphen/>
        <w:t>новленного годового лимита;</w:t>
      </w:r>
    </w:p>
    <w:p w:rsidR="008A7095" w:rsidRPr="00192EE4" w:rsidRDefault="008A7095" w:rsidP="00ED5663">
      <w:pPr>
        <w:pStyle w:val="Style10"/>
        <w:widowControl/>
        <w:numPr>
          <w:ilvl w:val="0"/>
          <w:numId w:val="7"/>
        </w:numPr>
        <w:tabs>
          <w:tab w:val="left" w:pos="509"/>
        </w:tabs>
        <w:spacing w:line="360" w:lineRule="auto"/>
        <w:ind w:firstLine="278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не позднее 20 января года, следующего за истекшим, на основании фактических годовых объемов добычи (изъятия) природных ресурсов, выбросов в атмосферный воздух загряз</w:t>
      </w:r>
      <w:r w:rsidRPr="00192EE4">
        <w:rPr>
          <w:rStyle w:val="FontStyle32"/>
          <w:sz w:val="28"/>
          <w:szCs w:val="28"/>
        </w:rPr>
        <w:softHyphen/>
        <w:t>няющих веществ от стационарных источников выбросов, сбросов сточных вод или загрязняющих веществ в окружаю</w:t>
      </w:r>
      <w:r w:rsidRPr="00192EE4">
        <w:rPr>
          <w:rStyle w:val="FontStyle32"/>
          <w:sz w:val="28"/>
          <w:szCs w:val="28"/>
        </w:rPr>
        <w:softHyphen/>
        <w:t>щую среду, размещения отходов производства на объектах размещения отходов и не позднее 22 января года, следующего за истекшим, производят доплату налога. При этом в случае, когда указанные объемы не превышают установленных годо</w:t>
      </w:r>
      <w:r w:rsidRPr="00192EE4">
        <w:rPr>
          <w:rStyle w:val="FontStyle32"/>
          <w:sz w:val="28"/>
          <w:szCs w:val="28"/>
        </w:rPr>
        <w:softHyphen/>
        <w:t>вых лимитов, излишне уплаченные плательщиками суммы на</w:t>
      </w:r>
      <w:r w:rsidRPr="00192EE4">
        <w:rPr>
          <w:rStyle w:val="FontStyle32"/>
          <w:sz w:val="28"/>
          <w:szCs w:val="28"/>
        </w:rPr>
        <w:softHyphen/>
        <w:t>лога подлежат зачету либо возврату плательщикам в порядке, установленном статьей 60 Общей части Налогового кодекса Республики Беларусь.</w:t>
      </w:r>
    </w:p>
    <w:p w:rsidR="008A7095" w:rsidRPr="00192EE4" w:rsidRDefault="008A7095" w:rsidP="00ED5663">
      <w:pPr>
        <w:pStyle w:val="Style21"/>
        <w:widowControl/>
        <w:spacing w:line="360" w:lineRule="auto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Суммы налога за использование природных ресурсов в пределах установленных лимитов и в случаях, если законода</w:t>
      </w:r>
      <w:r w:rsidRPr="00192EE4">
        <w:rPr>
          <w:rStyle w:val="FontStyle32"/>
          <w:sz w:val="28"/>
          <w:szCs w:val="28"/>
        </w:rPr>
        <w:softHyphen/>
        <w:t>тельством установление лимитов не предусмотрено, а также за производство или импорт пластмассовой, стеклянной та</w:t>
      </w:r>
      <w:r w:rsidRPr="00192EE4">
        <w:rPr>
          <w:rStyle w:val="FontStyle32"/>
          <w:sz w:val="28"/>
          <w:szCs w:val="28"/>
        </w:rPr>
        <w:softHyphen/>
        <w:t>ры, тары на основе бумаги, картона и иных товаров, после утраты потребительских свойств которых образуются отхо</w:t>
      </w:r>
      <w:r w:rsidRPr="00192EE4">
        <w:rPr>
          <w:rStyle w:val="FontStyle32"/>
          <w:sz w:val="28"/>
          <w:szCs w:val="28"/>
        </w:rPr>
        <w:softHyphen/>
        <w:t>ды, оказывающие вредное воздействие на окружающую среду и требующие организации систем их сбора, обезвреживания, за импортированные товары, упакованные в пластмассовую, стеклянную тару и тару на основе бумаги и картона, включа</w:t>
      </w:r>
      <w:r w:rsidRPr="00192EE4">
        <w:rPr>
          <w:rStyle w:val="FontStyle32"/>
          <w:sz w:val="28"/>
          <w:szCs w:val="28"/>
        </w:rPr>
        <w:softHyphen/>
        <w:t>ются в себестоимость продукции, товаров (работ, услуг), учитываемые при налогообложении, сверх установленных лимитов - уплачиваются за счет средств, остающихся в рас</w:t>
      </w:r>
      <w:r w:rsidRPr="00192EE4">
        <w:rPr>
          <w:rStyle w:val="FontStyle32"/>
          <w:sz w:val="28"/>
          <w:szCs w:val="28"/>
        </w:rPr>
        <w:softHyphen/>
        <w:t>поряжении плательщиков.</w:t>
      </w:r>
    </w:p>
    <w:p w:rsidR="008A7095" w:rsidRPr="00192EE4" w:rsidRDefault="008A7095" w:rsidP="00ED5663">
      <w:pPr>
        <w:pStyle w:val="Style20"/>
        <w:widowControl/>
        <w:spacing w:line="360" w:lineRule="auto"/>
        <w:ind w:firstLine="269"/>
        <w:rPr>
          <w:rStyle w:val="FontStyle32"/>
          <w:sz w:val="28"/>
          <w:szCs w:val="28"/>
        </w:rPr>
      </w:pPr>
      <w:r w:rsidRPr="00192EE4">
        <w:rPr>
          <w:rStyle w:val="FontStyle32"/>
          <w:sz w:val="28"/>
          <w:szCs w:val="28"/>
        </w:rPr>
        <w:t>Платежи за переработку нефти и нефтепродуктов организа</w:t>
      </w:r>
      <w:r w:rsidRPr="00192EE4">
        <w:rPr>
          <w:rStyle w:val="FontStyle32"/>
          <w:sz w:val="28"/>
          <w:szCs w:val="28"/>
        </w:rPr>
        <w:softHyphen/>
        <w:t>циями, осуществляющими переработку нефти, включаются в цену продукции и не учитываются в составе объекта налогооб</w:t>
      </w:r>
      <w:r w:rsidRPr="00192EE4">
        <w:rPr>
          <w:rStyle w:val="FontStyle32"/>
          <w:sz w:val="28"/>
          <w:szCs w:val="28"/>
        </w:rPr>
        <w:softHyphen/>
        <w:t>ложения при исчислении налога на прибыль.</w:t>
      </w:r>
    </w:p>
    <w:p w:rsidR="00B01952" w:rsidRDefault="00B01952" w:rsidP="00AA6A9F">
      <w:pPr>
        <w:widowControl/>
        <w:autoSpaceDE/>
        <w:autoSpaceDN/>
        <w:adjustRightInd/>
        <w:spacing w:after="20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br w:type="page"/>
      </w:r>
    </w:p>
    <w:p w:rsidR="00B01952" w:rsidRPr="005E1507" w:rsidRDefault="00AA6A9F" w:rsidP="00AA6A9F">
      <w:pPr>
        <w:rPr>
          <w:b/>
          <w:sz w:val="32"/>
          <w:szCs w:val="28"/>
        </w:rPr>
      </w:pPr>
      <w:r w:rsidRPr="005E1507">
        <w:rPr>
          <w:b/>
          <w:sz w:val="32"/>
          <w:szCs w:val="28"/>
        </w:rPr>
        <w:lastRenderedPageBreak/>
        <w:t>Задача 1</w:t>
      </w:r>
    </w:p>
    <w:p w:rsidR="00B01952" w:rsidRPr="00AA6A9F" w:rsidRDefault="00B01952" w:rsidP="00ED5663">
      <w:pPr>
        <w:spacing w:line="360" w:lineRule="auto"/>
        <w:ind w:firstLine="567"/>
        <w:jc w:val="both"/>
        <w:rPr>
          <w:sz w:val="28"/>
          <w:szCs w:val="28"/>
        </w:rPr>
      </w:pPr>
      <w:r w:rsidRPr="00AA6A9F">
        <w:rPr>
          <w:sz w:val="28"/>
          <w:szCs w:val="28"/>
        </w:rPr>
        <w:t xml:space="preserve">Оплата по сдельным расценкам - 52 850 тыс. руб. Оплата по тарифным ставкам и окладам – </w:t>
      </w:r>
    </w:p>
    <w:p w:rsidR="00B01952" w:rsidRPr="00AA6A9F" w:rsidRDefault="00B01952" w:rsidP="00ED5663">
      <w:pPr>
        <w:spacing w:line="360" w:lineRule="auto"/>
        <w:jc w:val="both"/>
        <w:rPr>
          <w:sz w:val="28"/>
          <w:szCs w:val="28"/>
        </w:rPr>
      </w:pPr>
      <w:r w:rsidRPr="00AA6A9F">
        <w:rPr>
          <w:sz w:val="28"/>
          <w:szCs w:val="28"/>
        </w:rPr>
        <w:t>22 650 тыс. руб. Выплата компенсирующего характера, связанные с условиями труда и режимом работы, - 1200 тыс. руб. Премии рабочим и служащим за результаты труда - 8000 тыс. руб. Оплата отпусков - 7300 тыс. руб. Сумма выплаченных социальных льгот работникам - 5000 тыс. руб. Материальная помощь - 2000 тыс. руб.</w:t>
      </w:r>
    </w:p>
    <w:p w:rsidR="00B01952" w:rsidRPr="00AA6A9F" w:rsidRDefault="00B01952" w:rsidP="00ED5663">
      <w:pPr>
        <w:spacing w:line="360" w:lineRule="auto"/>
        <w:ind w:firstLine="567"/>
        <w:jc w:val="both"/>
        <w:rPr>
          <w:sz w:val="28"/>
          <w:szCs w:val="28"/>
        </w:rPr>
      </w:pPr>
      <w:r w:rsidRPr="00AA6A9F">
        <w:rPr>
          <w:sz w:val="28"/>
          <w:szCs w:val="28"/>
        </w:rPr>
        <w:t>Определить величину налогов, уплачиваемых из фонда оплаты труда.</w:t>
      </w:r>
    </w:p>
    <w:p w:rsidR="008A7095" w:rsidRPr="00AA6A9F" w:rsidRDefault="008A7095" w:rsidP="00ED5663">
      <w:pPr>
        <w:widowControl/>
        <w:spacing w:line="360" w:lineRule="auto"/>
        <w:rPr>
          <w:rStyle w:val="FontStyle19"/>
          <w:sz w:val="28"/>
          <w:szCs w:val="28"/>
        </w:rPr>
      </w:pPr>
    </w:p>
    <w:p w:rsidR="00ED5663" w:rsidRDefault="00ED5663" w:rsidP="00ED5663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Решение:</w:t>
      </w:r>
    </w:p>
    <w:p w:rsidR="00ED5663" w:rsidRDefault="00ED5663" w:rsidP="00ED566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действующего законодательства при исчислении налога в </w:t>
      </w:r>
      <w:r>
        <w:rPr>
          <w:i/>
          <w:sz w:val="28"/>
          <w:szCs w:val="28"/>
        </w:rPr>
        <w:t>ФСЗН  и чрезвычайного налога</w:t>
      </w:r>
      <w:r>
        <w:rPr>
          <w:sz w:val="28"/>
          <w:szCs w:val="28"/>
        </w:rPr>
        <w:t xml:space="preserve"> не учитывается размер материальной помощи и социальных льгот, выплаченных работникам, отсюда</w:t>
      </w:r>
    </w:p>
    <w:p w:rsidR="00ED5663" w:rsidRDefault="00ED5663" w:rsidP="00ED566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ФСЗН =ФОТ* 34 % = ( 52 850 + 22 650 + 1 200 + 8 000 + 7 300)*34 %</w:t>
      </w:r>
      <w:r w:rsidRPr="009E4F7F">
        <w:rPr>
          <w:sz w:val="28"/>
          <w:szCs w:val="28"/>
        </w:rPr>
        <w:t>=</w:t>
      </w:r>
      <w:r>
        <w:rPr>
          <w:sz w:val="28"/>
          <w:szCs w:val="28"/>
        </w:rPr>
        <w:t xml:space="preserve">  = 92 000 * 34 %  =31 280 (тыс. руб.)</w:t>
      </w:r>
    </w:p>
    <w:p w:rsidR="00ED5663" w:rsidRDefault="00ED5663" w:rsidP="00ED5663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Ответ: </w:t>
      </w:r>
      <w:r w:rsidRPr="00B9690E">
        <w:rPr>
          <w:b/>
          <w:i/>
          <w:sz w:val="28"/>
          <w:szCs w:val="28"/>
        </w:rPr>
        <w:t>31</w:t>
      </w:r>
      <w:r>
        <w:rPr>
          <w:b/>
          <w:i/>
          <w:sz w:val="28"/>
          <w:szCs w:val="28"/>
          <w:lang w:val="en-US"/>
        </w:rPr>
        <w:t> </w:t>
      </w:r>
      <w:r w:rsidRPr="00B9690E">
        <w:rPr>
          <w:b/>
          <w:i/>
          <w:sz w:val="28"/>
          <w:szCs w:val="28"/>
        </w:rPr>
        <w:t xml:space="preserve">280 </w:t>
      </w:r>
      <w:r>
        <w:rPr>
          <w:b/>
          <w:i/>
          <w:sz w:val="28"/>
          <w:szCs w:val="28"/>
        </w:rPr>
        <w:t xml:space="preserve"> тыс. руб.</w:t>
      </w:r>
    </w:p>
    <w:p w:rsidR="00ED5663" w:rsidRDefault="00ED5663" w:rsidP="00ED5663"/>
    <w:p w:rsidR="00AA6A9F" w:rsidRDefault="00AA6A9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A6A9F" w:rsidRPr="005E1507" w:rsidRDefault="00AA6A9F" w:rsidP="00AA6A9F">
      <w:pPr>
        <w:rPr>
          <w:b/>
          <w:sz w:val="32"/>
          <w:szCs w:val="28"/>
        </w:rPr>
      </w:pPr>
      <w:r w:rsidRPr="005E1507">
        <w:rPr>
          <w:b/>
          <w:sz w:val="32"/>
          <w:szCs w:val="28"/>
        </w:rPr>
        <w:lastRenderedPageBreak/>
        <w:t>Задача 2</w:t>
      </w:r>
    </w:p>
    <w:p w:rsidR="00B10121" w:rsidRDefault="00B10121">
      <w:pPr>
        <w:widowControl/>
        <w:autoSpaceDE/>
        <w:autoSpaceDN/>
        <w:adjustRightInd/>
        <w:spacing w:after="200" w:line="276" w:lineRule="auto"/>
        <w:rPr>
          <w:sz w:val="28"/>
          <w:szCs w:val="28"/>
          <w:lang w:val="en-US"/>
        </w:rPr>
      </w:pPr>
    </w:p>
    <w:p w:rsidR="00B10121" w:rsidRPr="0096427B" w:rsidRDefault="00B10121" w:rsidP="00B10121">
      <w:pPr>
        <w:spacing w:line="360" w:lineRule="auto"/>
        <w:ind w:firstLine="567"/>
        <w:rPr>
          <w:sz w:val="28"/>
          <w:szCs w:val="28"/>
        </w:rPr>
      </w:pPr>
      <w:r w:rsidRPr="0096427B">
        <w:rPr>
          <w:sz w:val="28"/>
          <w:szCs w:val="28"/>
        </w:rPr>
        <w:t>Объём реализации по фиксированным ценам с учётом налога на добавленную стоимость – 18 000 тыс. руб., скидка для розничной торговли - 1200 тыс. руб.</w:t>
      </w:r>
    </w:p>
    <w:p w:rsidR="00B10121" w:rsidRPr="0096427B" w:rsidRDefault="00B10121" w:rsidP="00B10121">
      <w:pPr>
        <w:spacing w:line="360" w:lineRule="auto"/>
        <w:ind w:firstLine="567"/>
        <w:rPr>
          <w:sz w:val="28"/>
          <w:szCs w:val="28"/>
        </w:rPr>
      </w:pPr>
      <w:r w:rsidRPr="0096427B">
        <w:rPr>
          <w:sz w:val="28"/>
          <w:szCs w:val="28"/>
        </w:rPr>
        <w:t>Определить налоги, уплачиваемые из выручки,  в соответствии с действующим законодательством.</w:t>
      </w:r>
    </w:p>
    <w:p w:rsidR="00B10121" w:rsidRPr="0096427B" w:rsidRDefault="00B10121" w:rsidP="00B10121">
      <w:pPr>
        <w:spacing w:line="360" w:lineRule="auto"/>
        <w:ind w:firstLine="567"/>
        <w:rPr>
          <w:sz w:val="28"/>
          <w:szCs w:val="28"/>
        </w:rPr>
      </w:pPr>
    </w:p>
    <w:p w:rsidR="00B10121" w:rsidRPr="0096427B" w:rsidRDefault="00B10121" w:rsidP="00B10121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27B">
        <w:rPr>
          <w:rFonts w:ascii="Times New Roman" w:hAnsi="Times New Roman" w:cs="Times New Roman"/>
          <w:sz w:val="28"/>
          <w:szCs w:val="28"/>
        </w:rPr>
        <w:t xml:space="preserve">РЕШЕНИЕ:  </w:t>
      </w:r>
    </w:p>
    <w:p w:rsidR="00B10121" w:rsidRPr="0096427B" w:rsidRDefault="00B10121" w:rsidP="00B10121">
      <w:pPr>
        <w:pStyle w:val="ConsPlusNormal"/>
        <w:spacing w:line="36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6427B">
        <w:rPr>
          <w:rFonts w:ascii="Times New Roman" w:hAnsi="Times New Roman" w:cs="Times New Roman"/>
          <w:sz w:val="28"/>
          <w:szCs w:val="28"/>
        </w:rPr>
        <w:t>В соответствии с п.п.1.4 п.1 гл.12 ст. 102 Налогового Кодекса Республики Беларусь (Особенной частью) ставки налога на добавленную стоимость устанавливаются в размере шестнадцать целых шестьдесят семь сотых (16,67) процента (20 : 120 х 100 процентов) - при реализации товаров по регулируемым розничным ценам с учетом налога на добавленную стоимость.</w:t>
      </w:r>
    </w:p>
    <w:p w:rsidR="00B10121" w:rsidRPr="0096427B" w:rsidRDefault="00B10121" w:rsidP="00B10121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27B">
        <w:rPr>
          <w:rFonts w:ascii="Times New Roman" w:hAnsi="Times New Roman" w:cs="Times New Roman"/>
          <w:sz w:val="28"/>
          <w:szCs w:val="28"/>
        </w:rPr>
        <w:t>В связи с этим, организацией  произведено  самостоятельное  выделение  суммы налога  для  вычета  в  размере  2800,56 тыс.руб. ((18000 - 1200) x 16,67 / 100). Данная  сумма налога отражается в составе налоговых вычетов.</w:t>
      </w:r>
    </w:p>
    <w:p w:rsidR="00B10121" w:rsidRPr="0096427B" w:rsidRDefault="00B10121" w:rsidP="00B10121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27B">
        <w:rPr>
          <w:rFonts w:ascii="Times New Roman" w:hAnsi="Times New Roman" w:cs="Times New Roman"/>
          <w:sz w:val="28"/>
          <w:szCs w:val="28"/>
        </w:rPr>
        <w:t xml:space="preserve">     </w:t>
      </w:r>
      <w:r w:rsidRPr="0096427B">
        <w:rPr>
          <w:rFonts w:ascii="Times New Roman" w:hAnsi="Times New Roman" w:cs="Times New Roman"/>
          <w:sz w:val="28"/>
          <w:szCs w:val="28"/>
        </w:rPr>
        <w:tab/>
        <w:t>Организацией розничной торговли реализуются товар на сумму 18000 тыс.руб.,  включая  НДС.  Сумма  НДС,  подлежащая включению  в общую сумму НДС для определения расчетной ставки,  составляет  3000,6  тыс.руб.  (18000  x  16,67  /  100), где сумма  НДС, приходящаяся   на   цену   приобретения,  -  2800,76 тыс.руб.,  а  сумма   НДС, приходящаяся на торговую скидку, - 200,04 тыс.руб. (1200 x 16,67 / 100).</w:t>
      </w:r>
    </w:p>
    <w:p w:rsidR="00B10121" w:rsidRDefault="00B10121" w:rsidP="00B10121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6427B">
        <w:rPr>
          <w:rFonts w:ascii="Times New Roman" w:hAnsi="Times New Roman" w:cs="Times New Roman"/>
          <w:sz w:val="28"/>
          <w:szCs w:val="28"/>
        </w:rPr>
        <w:t xml:space="preserve">     Занесем расчетные данные в таблицу:</w:t>
      </w:r>
    </w:p>
    <w:p w:rsidR="00B10121" w:rsidRDefault="00B10121" w:rsidP="00B10121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0121" w:rsidRDefault="00B10121" w:rsidP="00B10121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0121" w:rsidRDefault="00B10121" w:rsidP="00B10121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0121" w:rsidRPr="00B10121" w:rsidRDefault="00B10121" w:rsidP="00B10121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0121" w:rsidRDefault="00B10121" w:rsidP="00B1012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65"/>
        <w:gridCol w:w="1755"/>
      </w:tblGrid>
      <w:tr w:rsidR="00B10121" w:rsidTr="008B7C08">
        <w:trPr>
          <w:cantSplit/>
          <w:trHeight w:val="36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хозяйственной операции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тыс.руб.    </w:t>
            </w:r>
          </w:p>
        </w:tc>
      </w:tr>
      <w:tr w:rsidR="00B10121" w:rsidTr="008B7C08">
        <w:trPr>
          <w:cantSplit/>
          <w:trHeight w:val="36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Оприходован товар по регулируемой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розничной цене, указанной поставщиком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18000    </w:t>
            </w:r>
          </w:p>
        </w:tc>
      </w:tr>
      <w:tr w:rsidR="00B10121" w:rsidTr="008B7C08">
        <w:trPr>
          <w:cantSplit/>
          <w:trHeight w:val="36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Отражена сумма торговой скидки,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предоставленной поставщиком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1200     </w:t>
            </w:r>
          </w:p>
        </w:tc>
      </w:tr>
      <w:tr w:rsidR="00B10121" w:rsidTr="008B7C08">
        <w:trPr>
          <w:cantSplit/>
          <w:trHeight w:val="48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Отражена сумма НДС от торговой скидки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розничной цене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(1200 x 16,67%)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200,04    </w:t>
            </w:r>
          </w:p>
        </w:tc>
      </w:tr>
      <w:tr w:rsidR="00B10121" w:rsidTr="008B7C08">
        <w:trPr>
          <w:cantSplit/>
          <w:trHeight w:val="60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Произведено самостоятельное выделение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суммы налога из цены приобретения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сигарет для вычета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((18000-1200) x 16,67%)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2800,56   </w:t>
            </w:r>
          </w:p>
        </w:tc>
      </w:tr>
      <w:tr w:rsidR="00B10121" w:rsidTr="008B7C08">
        <w:trPr>
          <w:cantSplit/>
          <w:trHeight w:val="48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Отражена сумма НДС от цены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приобретения сигарет в их розничной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цене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2800,56   </w:t>
            </w:r>
          </w:p>
        </w:tc>
      </w:tr>
      <w:tr w:rsidR="00B10121" w:rsidTr="008B7C08">
        <w:trPr>
          <w:cantSplit/>
          <w:trHeight w:val="24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поставщику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16800    </w:t>
            </w:r>
          </w:p>
        </w:tc>
      </w:tr>
    </w:tbl>
    <w:p w:rsidR="00B10121" w:rsidRDefault="00B10121" w:rsidP="00B10121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B10121" w:rsidRDefault="00B10121" w:rsidP="00B10121">
      <w:pPr>
        <w:spacing w:line="360" w:lineRule="auto"/>
        <w:ind w:firstLine="539"/>
        <w:rPr>
          <w:sz w:val="28"/>
          <w:szCs w:val="28"/>
        </w:rPr>
      </w:pPr>
    </w:p>
    <w:p w:rsidR="00B10121" w:rsidRPr="003E7811" w:rsidRDefault="00B10121" w:rsidP="00B10121">
      <w:pPr>
        <w:spacing w:line="360" w:lineRule="auto"/>
        <w:ind w:firstLine="539"/>
        <w:rPr>
          <w:sz w:val="28"/>
          <w:szCs w:val="28"/>
        </w:rPr>
      </w:pPr>
      <w:r w:rsidRPr="003E7811">
        <w:rPr>
          <w:sz w:val="28"/>
          <w:szCs w:val="28"/>
        </w:rPr>
        <w:t>Сумма НДС, относящаяся к реализованным товарам и подлежащая уплате, определяется следующим образом:</w:t>
      </w:r>
    </w:p>
    <w:p w:rsidR="00B10121" w:rsidRDefault="00B10121" w:rsidP="00B10121">
      <w:pPr>
        <w:ind w:firstLine="540"/>
      </w:pPr>
    </w:p>
    <w:p w:rsidR="00B10121" w:rsidRDefault="00B10121" w:rsidP="00B10121">
      <w:pPr>
        <w:ind w:firstLine="54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540"/>
        <w:gridCol w:w="1260"/>
        <w:gridCol w:w="1260"/>
        <w:gridCol w:w="900"/>
        <w:gridCol w:w="720"/>
        <w:gridCol w:w="900"/>
        <w:gridCol w:w="900"/>
        <w:gridCol w:w="720"/>
        <w:gridCol w:w="1440"/>
      </w:tblGrid>
      <w:tr w:rsidR="00B10121" w:rsidTr="008B7C08">
        <w:trPr>
          <w:cantSplit/>
          <w:trHeight w:val="448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магазина  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Сальдо по сч. 42 (НДС) 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НДС по поступившим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товарам (оборот по кредиту   сч. 42 (НДС))  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Предварительное сальдо по сч. 42 (НДС)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конец месяца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(гр. 2 + гр. 3)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товара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Расчетная ставка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((гр. 4 /  гр. 7) x 100%)  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НДС на остаток товаров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(гр. 6 x гр. 8)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НДС,  исчисленный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товаров 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розничным ценам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(гр. 4 - гр. 9)</w:t>
            </w:r>
          </w:p>
        </w:tc>
      </w:tr>
      <w:tr w:rsidR="00B10121" w:rsidTr="008B7C08">
        <w:trPr>
          <w:cantSplit/>
          <w:trHeight w:val="2531"/>
        </w:trPr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121" w:rsidRDefault="00B10121" w:rsidP="008B7C08"/>
        </w:tc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121" w:rsidRDefault="00B10121" w:rsidP="008B7C08"/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121" w:rsidRDefault="00B10121" w:rsidP="008B7C08"/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121" w:rsidRDefault="00B10121" w:rsidP="008B7C08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Реализовано за месяц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конец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10121" w:rsidRDefault="00B10121" w:rsidP="008B7C08">
            <w:pPr>
              <w:pStyle w:val="ConsPlusCell"/>
              <w:widowControl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(гр. 5 + гр. 6)</w:t>
            </w: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121" w:rsidRDefault="00B10121" w:rsidP="008B7C08"/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121" w:rsidRDefault="00B10121" w:rsidP="008B7C08"/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121" w:rsidRDefault="00B10121" w:rsidP="008B7C08"/>
        </w:tc>
      </w:tr>
      <w:tr w:rsidR="00B10121" w:rsidTr="008B7C08">
        <w:trPr>
          <w:cantSplit/>
          <w:trHeight w:val="2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   </w:t>
            </w:r>
          </w:p>
        </w:tc>
      </w:tr>
      <w:tr w:rsidR="00B10121" w:rsidTr="008B7C08">
        <w:trPr>
          <w:cantSplit/>
          <w:trHeight w:val="36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3000,6 (2800,56+ +200,04)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3000,6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16,67%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121" w:rsidRDefault="00B10121" w:rsidP="008B7C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3000,6    </w:t>
            </w:r>
          </w:p>
        </w:tc>
      </w:tr>
    </w:tbl>
    <w:p w:rsidR="00B10121" w:rsidRDefault="00B10121" w:rsidP="00B10121">
      <w:pPr>
        <w:pStyle w:val="ConsPlusNonformat"/>
      </w:pPr>
    </w:p>
    <w:p w:rsidR="00B10121" w:rsidRDefault="00B10121" w:rsidP="00B1012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3000,6 тыс.руб.</w:t>
      </w:r>
    </w:p>
    <w:p w:rsidR="00B10121" w:rsidRDefault="00B10121" w:rsidP="00B10121">
      <w:pPr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B10121" w:rsidRDefault="00B10121" w:rsidP="00B10121"/>
    <w:p w:rsidR="00DE7DCA" w:rsidRDefault="00DE7DCA">
      <w:pPr>
        <w:widowControl/>
        <w:autoSpaceDE/>
        <w:autoSpaceDN/>
        <w:adjustRightInd/>
        <w:spacing w:after="200" w:line="276" w:lineRule="auto"/>
        <w:rPr>
          <w:rStyle w:val="FontStyle19"/>
          <w:sz w:val="28"/>
          <w:szCs w:val="28"/>
        </w:rPr>
      </w:pPr>
      <w:r>
        <w:rPr>
          <w:sz w:val="28"/>
          <w:szCs w:val="28"/>
        </w:rPr>
        <w:br w:type="page"/>
      </w:r>
    </w:p>
    <w:p w:rsidR="008A7095" w:rsidRPr="00DE7DCA" w:rsidRDefault="00DE7DCA" w:rsidP="00DE7DCA">
      <w:pPr>
        <w:widowControl/>
        <w:jc w:val="center"/>
        <w:rPr>
          <w:rStyle w:val="FontStyle19"/>
          <w:b/>
          <w:sz w:val="32"/>
          <w:szCs w:val="28"/>
        </w:rPr>
      </w:pPr>
      <w:r w:rsidRPr="00DE7DCA">
        <w:rPr>
          <w:rStyle w:val="FontStyle19"/>
          <w:b/>
          <w:sz w:val="32"/>
          <w:szCs w:val="28"/>
        </w:rPr>
        <w:lastRenderedPageBreak/>
        <w:t>Список использованных источников:</w:t>
      </w:r>
    </w:p>
    <w:p w:rsidR="008A7095" w:rsidRPr="00192EE4" w:rsidRDefault="008A7095" w:rsidP="00AA6A9F">
      <w:pPr>
        <w:widowControl/>
        <w:rPr>
          <w:rStyle w:val="FontStyle19"/>
          <w:sz w:val="28"/>
          <w:szCs w:val="28"/>
        </w:rPr>
      </w:pPr>
    </w:p>
    <w:p w:rsidR="008A7095" w:rsidRPr="00192EE4" w:rsidRDefault="008A7095" w:rsidP="00AA6A9F">
      <w:pPr>
        <w:widowControl/>
        <w:rPr>
          <w:rStyle w:val="FontStyle19"/>
          <w:sz w:val="28"/>
          <w:szCs w:val="28"/>
        </w:rPr>
      </w:pPr>
    </w:p>
    <w:p w:rsidR="008A7095" w:rsidRDefault="00B10121" w:rsidP="00A63469">
      <w:pPr>
        <w:spacing w:line="360" w:lineRule="auto"/>
        <w:rPr>
          <w:sz w:val="28"/>
          <w:szCs w:val="28"/>
        </w:rPr>
      </w:pPr>
      <w:r w:rsidRPr="00B10121">
        <w:rPr>
          <w:sz w:val="28"/>
          <w:szCs w:val="28"/>
        </w:rPr>
        <w:t>1.</w:t>
      </w:r>
      <w:r>
        <w:rPr>
          <w:sz w:val="28"/>
          <w:szCs w:val="28"/>
        </w:rPr>
        <w:t>Налоговый кодекс Республики Беларусь.</w:t>
      </w:r>
    </w:p>
    <w:p w:rsidR="00C811BF" w:rsidRDefault="00B10121" w:rsidP="00A634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Закон Республики Беларусь от 31</w:t>
      </w:r>
      <w:r w:rsidR="0058354C">
        <w:rPr>
          <w:sz w:val="28"/>
          <w:szCs w:val="28"/>
        </w:rPr>
        <w:t>.12.</w:t>
      </w:r>
      <w:r>
        <w:rPr>
          <w:sz w:val="28"/>
          <w:szCs w:val="28"/>
        </w:rPr>
        <w:t xml:space="preserve"> 1997 г. № 121-3 «Об упрощенной системе налогообл</w:t>
      </w:r>
      <w:r w:rsidR="00C811BF">
        <w:rPr>
          <w:sz w:val="28"/>
          <w:szCs w:val="28"/>
        </w:rPr>
        <w:t>о</w:t>
      </w:r>
      <w:r>
        <w:rPr>
          <w:sz w:val="28"/>
          <w:szCs w:val="28"/>
        </w:rPr>
        <w:t>жения для субъектов малого предпринимательства» ( с и</w:t>
      </w:r>
      <w:r w:rsidR="00C811BF">
        <w:rPr>
          <w:sz w:val="28"/>
          <w:szCs w:val="28"/>
        </w:rPr>
        <w:t>зменениями , внесенными Законом от 4 января 1999г. №228-3//НРПА. 18.01.1999 №2-3 рег.№2/3 от 05.01.1999.</w:t>
      </w:r>
      <w:r>
        <w:rPr>
          <w:sz w:val="28"/>
          <w:szCs w:val="28"/>
        </w:rPr>
        <w:t>)</w:t>
      </w:r>
    </w:p>
    <w:p w:rsidR="00C811BF" w:rsidRDefault="0058354C" w:rsidP="00A634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Закон Республики Беларусь от 10 января 2000 г. № 361-3 «О нармативно-правовых актах РБ»//Национальный реестр правовых актов. 6.07. 2005.- 65с.</w:t>
      </w:r>
    </w:p>
    <w:p w:rsidR="0058354C" w:rsidRDefault="0058354C" w:rsidP="00A634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4.Василевская Т.И., Стасенко В.А. Налоги Беларуси: теория методика, практика. – Минск: Белпринт, 199. 554с.</w:t>
      </w:r>
    </w:p>
    <w:p w:rsidR="0058354C" w:rsidRDefault="0058354C" w:rsidP="00A634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Налоги учеб.пособ. под ред. Н.Е.Зайцевой , Т.И.Василевской : Минск -2000г.</w:t>
      </w:r>
      <w:r w:rsidR="008B7C08">
        <w:rPr>
          <w:sz w:val="28"/>
          <w:szCs w:val="28"/>
        </w:rPr>
        <w:t xml:space="preserve"> -368с.</w:t>
      </w:r>
    </w:p>
    <w:p w:rsidR="008B7C08" w:rsidRDefault="008B7C08" w:rsidP="00A634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Налоги и налогообложение: учеб.пособие Москва: Юрайт-М, 2001. 555с.</w:t>
      </w:r>
    </w:p>
    <w:p w:rsidR="008B7C08" w:rsidRDefault="008B7C08" w:rsidP="00A6346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 w:rsidRPr="008B7C08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Налоги и налогообложение: курс лекций Карякина Л.А, Баргесян Л.М. 2-е издание переб.- Академ.при президенте РБ – 2006 - 209с.</w:t>
      </w:r>
    </w:p>
    <w:p w:rsidR="008B7C08" w:rsidRDefault="008B7C08" w:rsidP="00A63469">
      <w:pPr>
        <w:tabs>
          <w:tab w:val="left" w:pos="799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Соколов А.А. Теория налогов – ЮрИнфоПресс.</w:t>
      </w:r>
      <w:r w:rsidR="00A63469">
        <w:rPr>
          <w:sz w:val="28"/>
          <w:szCs w:val="28"/>
        </w:rPr>
        <w:t xml:space="preserve"> 2003- 320с.</w:t>
      </w:r>
    </w:p>
    <w:p w:rsidR="00A63469" w:rsidRDefault="00A63469" w:rsidP="00A63469">
      <w:pPr>
        <w:tabs>
          <w:tab w:val="left" w:pos="799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9.Карякина Л.А., Баргесян Л.М. Васина Е.М. Налоговая система Республики Беларусь: учебное пособие – Акад.при президенте РБ, 2000 – 58с.</w:t>
      </w:r>
    </w:p>
    <w:p w:rsidR="00A63469" w:rsidRPr="00A63469" w:rsidRDefault="00A63469" w:rsidP="00A63469">
      <w:pPr>
        <w:tabs>
          <w:tab w:val="left" w:pos="799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10.</w:t>
      </w:r>
      <w:r>
        <w:rPr>
          <w:sz w:val="28"/>
          <w:szCs w:val="28"/>
          <w:lang w:val="en-US"/>
        </w:rPr>
        <w:t>www.nalog.by</w:t>
      </w:r>
    </w:p>
    <w:p w:rsidR="0058354C" w:rsidRDefault="0058354C" w:rsidP="00A63469">
      <w:pPr>
        <w:rPr>
          <w:sz w:val="28"/>
          <w:szCs w:val="28"/>
        </w:rPr>
      </w:pPr>
      <w:r w:rsidRPr="0058354C">
        <w:rPr>
          <w:noProof/>
        </w:rPr>
        <w:t xml:space="preserve"> </w:t>
      </w:r>
    </w:p>
    <w:p w:rsidR="0058354C" w:rsidRDefault="0058354C" w:rsidP="0058354C">
      <w:pPr>
        <w:framePr w:h="10349" w:hSpace="10080" w:wrap="notBeside" w:vAnchor="text" w:hAnchor="margin" w:x="7019" w:y="1"/>
        <w:jc w:val="both"/>
      </w:pPr>
    </w:p>
    <w:p w:rsidR="00240847" w:rsidRPr="00192EE4" w:rsidRDefault="00240847" w:rsidP="00AA6A9F">
      <w:pPr>
        <w:rPr>
          <w:sz w:val="28"/>
          <w:szCs w:val="28"/>
        </w:rPr>
      </w:pPr>
    </w:p>
    <w:sectPr w:rsidR="00240847" w:rsidRPr="00192EE4" w:rsidSect="005E1507">
      <w:headerReference w:type="default" r:id="rId7"/>
      <w:footerReference w:type="default" r:id="rId8"/>
      <w:type w:val="continuous"/>
      <w:pgSz w:w="11907" w:h="16839" w:code="9"/>
      <w:pgMar w:top="1134" w:right="850" w:bottom="993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E76" w:rsidRDefault="006C3E76" w:rsidP="003F1B31">
      <w:r>
        <w:separator/>
      </w:r>
    </w:p>
  </w:endnote>
  <w:endnote w:type="continuationSeparator" w:id="0">
    <w:p w:rsidR="006C3E76" w:rsidRDefault="006C3E76" w:rsidP="003F1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C08" w:rsidRDefault="008B7C08">
    <w:pPr>
      <w:pStyle w:val="Style6"/>
      <w:framePr w:h="231" w:hRule="exact" w:hSpace="38" w:wrap="auto" w:vAnchor="text" w:hAnchor="text" w:x="12227" w:y="-33"/>
      <w:widowControl/>
      <w:jc w:val="right"/>
      <w:rPr>
        <w:rStyle w:val="FontStyle32"/>
      </w:rPr>
    </w:pPr>
  </w:p>
  <w:p w:rsidR="008B7C08" w:rsidRDefault="008B7C08">
    <w:pPr>
      <w:pStyle w:val="Style6"/>
      <w:framePr w:h="231" w:hRule="exact" w:hSpace="38" w:wrap="auto" w:vAnchor="text" w:hAnchor="text" w:x="12227" w:y="-33"/>
      <w:widowControl/>
      <w:jc w:val="right"/>
      <w:rPr>
        <w:rStyle w:val="FontStyle32"/>
      </w:rPr>
    </w:pPr>
  </w:p>
  <w:p w:rsidR="008B7C08" w:rsidRDefault="008B7C08">
    <w:pPr>
      <w:pStyle w:val="Style6"/>
      <w:widowControl/>
      <w:spacing w:before="19"/>
      <w:rPr>
        <w:rStyle w:val="FontStyle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E76" w:rsidRDefault="006C3E76" w:rsidP="003F1B31">
      <w:r>
        <w:separator/>
      </w:r>
    </w:p>
  </w:footnote>
  <w:footnote w:type="continuationSeparator" w:id="0">
    <w:p w:rsidR="006C3E76" w:rsidRDefault="006C3E76" w:rsidP="003F1B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C08" w:rsidRDefault="008B7C08">
    <w:pPr>
      <w:pStyle w:val="a3"/>
      <w:jc w:val="right"/>
    </w:pPr>
  </w:p>
  <w:p w:rsidR="008B7C08" w:rsidRDefault="008B7C0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3CBE3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□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□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□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□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□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□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095"/>
    <w:rsid w:val="00031E8F"/>
    <w:rsid w:val="00133BDA"/>
    <w:rsid w:val="00192EE4"/>
    <w:rsid w:val="00240847"/>
    <w:rsid w:val="003769C0"/>
    <w:rsid w:val="003F1B31"/>
    <w:rsid w:val="00415500"/>
    <w:rsid w:val="00457F30"/>
    <w:rsid w:val="00513EE8"/>
    <w:rsid w:val="0058354C"/>
    <w:rsid w:val="005E1507"/>
    <w:rsid w:val="006C3E76"/>
    <w:rsid w:val="00781DA4"/>
    <w:rsid w:val="007B7E1F"/>
    <w:rsid w:val="007E076F"/>
    <w:rsid w:val="007F7F59"/>
    <w:rsid w:val="008A7095"/>
    <w:rsid w:val="008B6EFD"/>
    <w:rsid w:val="008B7C08"/>
    <w:rsid w:val="009E4F7F"/>
    <w:rsid w:val="00A63469"/>
    <w:rsid w:val="00AA6A9F"/>
    <w:rsid w:val="00B01952"/>
    <w:rsid w:val="00B10121"/>
    <w:rsid w:val="00B156BC"/>
    <w:rsid w:val="00C811BF"/>
    <w:rsid w:val="00D6782D"/>
    <w:rsid w:val="00DE7DCA"/>
    <w:rsid w:val="00E70C09"/>
    <w:rsid w:val="00ED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0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8A7095"/>
    <w:pPr>
      <w:spacing w:line="182" w:lineRule="exact"/>
      <w:ind w:firstLine="312"/>
      <w:jc w:val="both"/>
    </w:pPr>
  </w:style>
  <w:style w:type="paragraph" w:customStyle="1" w:styleId="Style9">
    <w:name w:val="Style9"/>
    <w:basedOn w:val="a"/>
    <w:uiPriority w:val="99"/>
    <w:rsid w:val="008A7095"/>
  </w:style>
  <w:style w:type="paragraph" w:customStyle="1" w:styleId="Style10">
    <w:name w:val="Style10"/>
    <w:basedOn w:val="a"/>
    <w:uiPriority w:val="99"/>
    <w:rsid w:val="008A7095"/>
    <w:pPr>
      <w:spacing w:line="213" w:lineRule="exact"/>
      <w:ind w:firstLine="341"/>
      <w:jc w:val="both"/>
    </w:pPr>
  </w:style>
  <w:style w:type="paragraph" w:customStyle="1" w:styleId="Style11">
    <w:name w:val="Style11"/>
    <w:basedOn w:val="a"/>
    <w:uiPriority w:val="99"/>
    <w:rsid w:val="008A7095"/>
    <w:pPr>
      <w:spacing w:line="211" w:lineRule="exact"/>
    </w:pPr>
  </w:style>
  <w:style w:type="character" w:customStyle="1" w:styleId="FontStyle19">
    <w:name w:val="Font Style19"/>
    <w:basedOn w:val="a0"/>
    <w:uiPriority w:val="99"/>
    <w:rsid w:val="008A7095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uiPriority w:val="99"/>
    <w:rsid w:val="008A7095"/>
    <w:pPr>
      <w:spacing w:line="222" w:lineRule="exact"/>
      <w:ind w:firstLine="154"/>
      <w:jc w:val="both"/>
    </w:pPr>
  </w:style>
  <w:style w:type="paragraph" w:customStyle="1" w:styleId="Style15">
    <w:name w:val="Style15"/>
    <w:basedOn w:val="a"/>
    <w:uiPriority w:val="99"/>
    <w:rsid w:val="008A7095"/>
    <w:pPr>
      <w:spacing w:line="211" w:lineRule="exact"/>
    </w:pPr>
  </w:style>
  <w:style w:type="paragraph" w:customStyle="1" w:styleId="Style16">
    <w:name w:val="Style16"/>
    <w:basedOn w:val="a"/>
    <w:uiPriority w:val="99"/>
    <w:rsid w:val="008A7095"/>
    <w:pPr>
      <w:spacing w:line="168" w:lineRule="exact"/>
      <w:ind w:firstLine="293"/>
      <w:jc w:val="both"/>
    </w:pPr>
  </w:style>
  <w:style w:type="paragraph" w:customStyle="1" w:styleId="Style17">
    <w:name w:val="Style17"/>
    <w:basedOn w:val="a"/>
    <w:uiPriority w:val="99"/>
    <w:rsid w:val="008A7095"/>
    <w:pPr>
      <w:spacing w:line="269" w:lineRule="exact"/>
    </w:pPr>
  </w:style>
  <w:style w:type="paragraph" w:customStyle="1" w:styleId="Style18">
    <w:name w:val="Style18"/>
    <w:basedOn w:val="a"/>
    <w:uiPriority w:val="99"/>
    <w:rsid w:val="008A7095"/>
    <w:pPr>
      <w:spacing w:line="312" w:lineRule="exact"/>
      <w:ind w:firstLine="283"/>
    </w:pPr>
  </w:style>
  <w:style w:type="paragraph" w:customStyle="1" w:styleId="Style19">
    <w:name w:val="Style19"/>
    <w:basedOn w:val="a"/>
    <w:uiPriority w:val="99"/>
    <w:rsid w:val="008A7095"/>
  </w:style>
  <w:style w:type="paragraph" w:customStyle="1" w:styleId="Style20">
    <w:name w:val="Style20"/>
    <w:basedOn w:val="a"/>
    <w:uiPriority w:val="99"/>
    <w:rsid w:val="008A7095"/>
    <w:pPr>
      <w:spacing w:line="216" w:lineRule="exact"/>
      <w:ind w:firstLine="288"/>
      <w:jc w:val="both"/>
    </w:pPr>
  </w:style>
  <w:style w:type="paragraph" w:customStyle="1" w:styleId="Style21">
    <w:name w:val="Style21"/>
    <w:basedOn w:val="a"/>
    <w:uiPriority w:val="99"/>
    <w:rsid w:val="008A7095"/>
    <w:pPr>
      <w:spacing w:line="243" w:lineRule="exact"/>
      <w:ind w:firstLine="274"/>
    </w:pPr>
  </w:style>
  <w:style w:type="character" w:customStyle="1" w:styleId="FontStyle30">
    <w:name w:val="Font Style30"/>
    <w:basedOn w:val="a0"/>
    <w:uiPriority w:val="99"/>
    <w:rsid w:val="008A7095"/>
    <w:rPr>
      <w:rFonts w:ascii="Arial" w:hAnsi="Arial" w:cs="Arial"/>
      <w:b/>
      <w:bCs/>
      <w:sz w:val="22"/>
      <w:szCs w:val="22"/>
    </w:rPr>
  </w:style>
  <w:style w:type="character" w:customStyle="1" w:styleId="FontStyle31">
    <w:name w:val="Font Style31"/>
    <w:basedOn w:val="a0"/>
    <w:uiPriority w:val="99"/>
    <w:rsid w:val="008A7095"/>
    <w:rPr>
      <w:rFonts w:ascii="Arial" w:hAnsi="Arial" w:cs="Arial"/>
      <w:b/>
      <w:bCs/>
      <w:sz w:val="18"/>
      <w:szCs w:val="18"/>
    </w:rPr>
  </w:style>
  <w:style w:type="character" w:customStyle="1" w:styleId="FontStyle32">
    <w:name w:val="Font Style32"/>
    <w:basedOn w:val="a0"/>
    <w:uiPriority w:val="99"/>
    <w:rsid w:val="008A7095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basedOn w:val="a0"/>
    <w:uiPriority w:val="99"/>
    <w:rsid w:val="008A709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4">
    <w:name w:val="Font Style34"/>
    <w:basedOn w:val="a0"/>
    <w:uiPriority w:val="99"/>
    <w:rsid w:val="008A709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5">
    <w:name w:val="Font Style35"/>
    <w:basedOn w:val="a0"/>
    <w:uiPriority w:val="99"/>
    <w:rsid w:val="008A709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6">
    <w:name w:val="Font Style36"/>
    <w:basedOn w:val="a0"/>
    <w:uiPriority w:val="99"/>
    <w:rsid w:val="008A7095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192E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2EE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2E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2EE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1012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01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10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01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01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16</Pages>
  <Words>3051</Words>
  <Characters>17395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Ксюшка</dc:creator>
  <cp:keywords/>
  <dc:description/>
  <cp:lastModifiedBy>Ксюшка</cp:lastModifiedBy>
  <cp:revision>10</cp:revision>
  <cp:lastPrinted>2011-01-26T10:25:00Z</cp:lastPrinted>
  <dcterms:created xsi:type="dcterms:W3CDTF">2011-01-05T20:01:00Z</dcterms:created>
  <dcterms:modified xsi:type="dcterms:W3CDTF">2011-01-26T10:26:00Z</dcterms:modified>
</cp:coreProperties>
</file>