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7E" w:rsidRPr="00DF647E" w:rsidRDefault="00DF647E" w:rsidP="002B1D47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7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F647E" w:rsidRDefault="00DF647E" w:rsidP="006927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2042" w:rsidRDefault="0069278D" w:rsidP="002B1D4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состояние предприятия выражается в образовании, размещении и использовании финансовых ресурсов: денежных средств, поступающих за реализованную продукцию (товары, работы и услуги), кредитов банка и займов, временно привлеченных свободных средств специальных фондов. С переходом предприятий на рыночные условия работы остро </w:t>
      </w:r>
      <w:r w:rsidR="002B1D47">
        <w:rPr>
          <w:rFonts w:ascii="Times New Roman" w:hAnsi="Times New Roman" w:cs="Times New Roman"/>
          <w:sz w:val="28"/>
          <w:szCs w:val="28"/>
        </w:rPr>
        <w:t>встал вопрос об устойчивости их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="002B1D47">
        <w:rPr>
          <w:rFonts w:ascii="Times New Roman" w:hAnsi="Times New Roman" w:cs="Times New Roman"/>
          <w:sz w:val="28"/>
          <w:szCs w:val="28"/>
        </w:rPr>
        <w:t xml:space="preserve">состояния и изыскании путей </w:t>
      </w:r>
      <w:r>
        <w:rPr>
          <w:rFonts w:ascii="Times New Roman" w:hAnsi="Times New Roman" w:cs="Times New Roman"/>
          <w:sz w:val="28"/>
          <w:szCs w:val="28"/>
        </w:rPr>
        <w:t>оздоровления. Актуальность этих вопросов предопределяется необходимостью создания нормальных условий работы как отдельных предприятий, так и промышленности в целом.</w:t>
      </w:r>
    </w:p>
    <w:p w:rsidR="0069278D" w:rsidRDefault="0069278D" w:rsidP="006927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финансового состояния – это часть финансового анализа. Финансовое состояние предприятия характеризуется обеспеченностью финансовыми ресурсами, необходимыми для нормальной производственной, коммерческой и других видов деятельности предприятия, целесообразностью и эффективностью их размещения и использования, финансовыми взаимоотношениями с другими субъектами хозяйствования, платежеспособностью и финансовой устойчивостью. Способность предприятия своевременно производить платежи свидетельствует о его хорошем финансовом состоянии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B05D77">
        <w:rPr>
          <w:rFonts w:ascii="Times New Roman" w:hAnsi="Times New Roman" w:cs="Times New Roman"/>
          <w:sz w:val="28"/>
          <w:szCs w:val="28"/>
        </w:rPr>
        <w:t>1, с. 5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5AEA" w:rsidRDefault="00155AEA" w:rsidP="006927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состояние предприятия зависит от результатов его производственной, коммерческой и финансовой деятельности. Бесперебойный выпуск и реализация высококачественной продукции положительно влияют на финансовое состояние предприятия. Сбои в производственном процессе, ухудшение качества продукции, затруднения с ее реализацией ведут </w:t>
      </w:r>
      <w:r w:rsidR="002B1D4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уменьшению поступления средств на счета предприятия, в результате </w:t>
      </w:r>
      <w:r w:rsidR="002B1D47">
        <w:rPr>
          <w:rFonts w:ascii="Times New Roman" w:hAnsi="Times New Roman" w:cs="Times New Roman"/>
          <w:sz w:val="28"/>
          <w:szCs w:val="28"/>
        </w:rPr>
        <w:t>чего ухудшается его</w:t>
      </w:r>
      <w:r>
        <w:rPr>
          <w:rFonts w:ascii="Times New Roman" w:hAnsi="Times New Roman" w:cs="Times New Roman"/>
          <w:sz w:val="28"/>
          <w:szCs w:val="28"/>
        </w:rPr>
        <w:t xml:space="preserve"> платежеспособность. </w:t>
      </w:r>
    </w:p>
    <w:p w:rsidR="00C03C0C" w:rsidRPr="00730597" w:rsidRDefault="00C03C0C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практике работы предприятий нередки случаи, когда и хорошо работающее предприятие испытывает финансовые затруднения, связанные с недостаточно рациональным размещением и использованием имеющихся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финансовых ресурсов. Поэтому финансовая деятельность должна быть направлена на обеспечение систематического поступления и эффективного использования финансовых ресурсов, соблюдение расчетной и кредитной дисциплины, достижение рационального соотношения собственных и заемных средств, финансовой устойчивости с целью эффективного функционирования предприятия. Следовательно, финансовое состояние предприятия является результатом взаимодействия не только совокупности производственно-экономических факторов, но и всех элементов его </w:t>
      </w:r>
      <w:r w:rsidRPr="00730597">
        <w:rPr>
          <w:rFonts w:ascii="Times New Roman" w:hAnsi="Times New Roman" w:cs="Times New Roman"/>
          <w:sz w:val="28"/>
          <w:szCs w:val="28"/>
        </w:rPr>
        <w:t>финансовых отношений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B05D77">
        <w:rPr>
          <w:rFonts w:ascii="Times New Roman" w:hAnsi="Times New Roman" w:cs="Times New Roman"/>
          <w:sz w:val="28"/>
          <w:szCs w:val="28"/>
        </w:rPr>
        <w:t>1, с. 6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Pr="00730597">
        <w:rPr>
          <w:rFonts w:ascii="Times New Roman" w:hAnsi="Times New Roman" w:cs="Times New Roman"/>
          <w:sz w:val="28"/>
          <w:szCs w:val="28"/>
        </w:rPr>
        <w:t>.</w:t>
      </w:r>
    </w:p>
    <w:p w:rsidR="00C63960" w:rsidRDefault="00730597" w:rsidP="00C6396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0597">
        <w:rPr>
          <w:rFonts w:ascii="Times New Roman" w:hAnsi="Times New Roman" w:cs="Times New Roman"/>
          <w:sz w:val="28"/>
          <w:szCs w:val="28"/>
        </w:rPr>
        <w:t>Цель</w:t>
      </w:r>
      <w:r w:rsidR="002B1D47">
        <w:rPr>
          <w:rFonts w:ascii="Times New Roman" w:hAnsi="Times New Roman" w:cs="Times New Roman"/>
          <w:sz w:val="28"/>
          <w:szCs w:val="28"/>
        </w:rPr>
        <w:t xml:space="preserve">ю курсовой работы является </w:t>
      </w:r>
      <w:r w:rsidRPr="00730597">
        <w:rPr>
          <w:rFonts w:ascii="Times New Roman" w:hAnsi="Times New Roman" w:cs="Times New Roman"/>
          <w:sz w:val="28"/>
          <w:szCs w:val="28"/>
        </w:rPr>
        <w:t>анализ финансового со</w:t>
      </w:r>
      <w:r w:rsidR="00104908">
        <w:rPr>
          <w:rFonts w:ascii="Times New Roman" w:hAnsi="Times New Roman" w:cs="Times New Roman"/>
          <w:sz w:val="28"/>
          <w:szCs w:val="28"/>
        </w:rPr>
        <w:t>стояния                      Открытого акционерного общества</w:t>
      </w:r>
      <w:r w:rsidR="00C63960">
        <w:rPr>
          <w:rFonts w:ascii="Times New Roman" w:hAnsi="Times New Roman" w:cs="Times New Roman"/>
          <w:sz w:val="28"/>
          <w:szCs w:val="28"/>
        </w:rPr>
        <w:t xml:space="preserve"> (ОАО)</w:t>
      </w:r>
      <w:r w:rsidRPr="00730597">
        <w:rPr>
          <w:rFonts w:ascii="Times New Roman" w:hAnsi="Times New Roman" w:cs="Times New Roman"/>
          <w:sz w:val="28"/>
          <w:szCs w:val="28"/>
        </w:rPr>
        <w:t xml:space="preserve"> «Витебс</w:t>
      </w:r>
      <w:r w:rsidR="00862654">
        <w:rPr>
          <w:rFonts w:ascii="Times New Roman" w:hAnsi="Times New Roman" w:cs="Times New Roman"/>
          <w:sz w:val="28"/>
          <w:szCs w:val="28"/>
        </w:rPr>
        <w:t>коблресурсы»</w:t>
      </w:r>
      <w:r w:rsidRPr="00730597">
        <w:rPr>
          <w:rFonts w:ascii="Times New Roman" w:hAnsi="Times New Roman" w:cs="Times New Roman"/>
          <w:sz w:val="28"/>
          <w:szCs w:val="28"/>
        </w:rPr>
        <w:t>.</w:t>
      </w:r>
    </w:p>
    <w:p w:rsidR="00C63960" w:rsidRDefault="00C63960" w:rsidP="00C6396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цель будет достигнута путем решения следующих задач:</w:t>
      </w:r>
    </w:p>
    <w:p w:rsidR="00C63960" w:rsidRPr="00C63960" w:rsidRDefault="00C63960" w:rsidP="00C6396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63960">
        <w:rPr>
          <w:rFonts w:ascii="Times New Roman" w:hAnsi="Times New Roman" w:cs="Times New Roman"/>
          <w:sz w:val="28"/>
          <w:szCs w:val="28"/>
        </w:rPr>
        <w:t>изучить методические основы проведения анализа финансово-хозяйственной деятельности;</w:t>
      </w:r>
    </w:p>
    <w:p w:rsidR="00C63960" w:rsidRPr="00C63960" w:rsidRDefault="00C63960" w:rsidP="00C6396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3960">
        <w:rPr>
          <w:rFonts w:ascii="Times New Roman" w:hAnsi="Times New Roman" w:cs="Times New Roman"/>
          <w:sz w:val="28"/>
          <w:szCs w:val="28"/>
        </w:rPr>
        <w:t>- представить характеристику организации, в рамках которой будут анализироваться данные по анализу хозяйственной деятельности;</w:t>
      </w:r>
    </w:p>
    <w:p w:rsidR="00C63960" w:rsidRPr="00C63960" w:rsidRDefault="00C63960" w:rsidP="00C6396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3960">
        <w:rPr>
          <w:rFonts w:ascii="Times New Roman" w:hAnsi="Times New Roman" w:cs="Times New Roman"/>
          <w:sz w:val="28"/>
          <w:szCs w:val="28"/>
        </w:rPr>
        <w:t>- проанализировать финансовое состояние организации.</w:t>
      </w:r>
    </w:p>
    <w:p w:rsidR="00862654" w:rsidRPr="00C63960" w:rsidRDefault="00C63960" w:rsidP="00C6396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654">
        <w:rPr>
          <w:rFonts w:ascii="Times New Roman" w:hAnsi="Times New Roman" w:cs="Times New Roman"/>
          <w:color w:val="000000"/>
          <w:sz w:val="28"/>
          <w:szCs w:val="28"/>
        </w:rPr>
        <w:t xml:space="preserve">Объект 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>исследования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>финансово-хозяйст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венная деятельность 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>Открытого акционерного обще</w:t>
      </w:r>
      <w:r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="00862654">
        <w:rPr>
          <w:rFonts w:ascii="Times New Roman" w:hAnsi="Times New Roman" w:cs="Times New Roman"/>
          <w:color w:val="000000"/>
          <w:sz w:val="28"/>
          <w:szCs w:val="28"/>
        </w:rPr>
        <w:t xml:space="preserve"> «Витебскоблресурсы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 xml:space="preserve">Предмет исследования – 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>методики анализа и оценки финансового состо</w:t>
      </w:r>
      <w:r w:rsidR="00862654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>ния организации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2654" w:rsidRPr="00862654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Временной период исследования: </w:t>
      </w:r>
      <w:r w:rsidR="002F0FB9">
        <w:rPr>
          <w:rFonts w:ascii="Times New Roman" w:hAnsi="Times New Roman" w:cs="Times New Roman"/>
          <w:iCs/>
          <w:color w:val="000000"/>
          <w:sz w:val="28"/>
          <w:szCs w:val="28"/>
        </w:rPr>
        <w:t>2008 г. – 2009</w:t>
      </w:r>
      <w:r w:rsidR="0086265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г.</w:t>
      </w:r>
    </w:p>
    <w:p w:rsidR="00104908" w:rsidRPr="00104908" w:rsidRDefault="00862654" w:rsidP="0010490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Информационная база: </w:t>
      </w:r>
      <w:r>
        <w:rPr>
          <w:rFonts w:ascii="Times New Roman" w:hAnsi="Times New Roman" w:cs="Times New Roman"/>
          <w:color w:val="000000"/>
          <w:sz w:val="28"/>
          <w:szCs w:val="28"/>
        </w:rPr>
        <w:t>бухгалтерский баланс (ф. №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>«Отчет о прибылях и убытках»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(ф. №2), 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 xml:space="preserve"> «Отчет о дви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softHyphen/>
        <w:t>жении фондов и других средств»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(ф. №3),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 xml:space="preserve"> «Отчет о движении денежных средств»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(ф. №4),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t xml:space="preserve"> «Приложение к бухгалтерскому ба</w:t>
      </w:r>
      <w:r w:rsidR="00730597" w:rsidRPr="00730597">
        <w:rPr>
          <w:rFonts w:ascii="Times New Roman" w:hAnsi="Times New Roman" w:cs="Times New Roman"/>
          <w:color w:val="000000"/>
          <w:sz w:val="28"/>
          <w:szCs w:val="28"/>
        </w:rPr>
        <w:softHyphen/>
        <w:t>лансу»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(ф. №5)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04908" w:rsidRPr="00104908">
        <w:rPr>
          <w:rFonts w:ascii="Times New Roman" w:eastAsia="Calibri" w:hAnsi="Times New Roman" w:cs="Times New Roman"/>
          <w:color w:val="000000"/>
          <w:sz w:val="28"/>
          <w:szCs w:val="28"/>
        </w:rPr>
        <w:t>периодические издания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04908" w:rsidRPr="00104908">
        <w:rPr>
          <w:rFonts w:ascii="Times New Roman" w:eastAsia="Calibri" w:hAnsi="Times New Roman" w:cs="Times New Roman"/>
          <w:color w:val="000000"/>
          <w:sz w:val="28"/>
          <w:szCs w:val="28"/>
        </w:rPr>
        <w:t>учебные и научные изда</w:t>
      </w:r>
      <w:r w:rsidR="00104908">
        <w:rPr>
          <w:rFonts w:ascii="Times New Roman" w:hAnsi="Times New Roman" w:cs="Times New Roman"/>
          <w:color w:val="000000"/>
          <w:sz w:val="28"/>
          <w:szCs w:val="28"/>
        </w:rPr>
        <w:t>ния по анализу хозяйственной деятельности предприятий</w:t>
      </w:r>
      <w:r w:rsidR="00104908" w:rsidRPr="0010490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30597" w:rsidRPr="00730597" w:rsidRDefault="00730597" w:rsidP="0073059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0597" w:rsidRDefault="00730597" w:rsidP="006927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4908" w:rsidRDefault="00104908" w:rsidP="0086265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908" w:rsidRDefault="00104908" w:rsidP="0086265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647E" w:rsidRPr="00DF647E" w:rsidRDefault="00DF647E" w:rsidP="00B05D77">
      <w:pPr>
        <w:widowControl w:val="0"/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7E">
        <w:rPr>
          <w:rFonts w:ascii="Times New Roman" w:hAnsi="Times New Roman" w:cs="Times New Roman"/>
          <w:b/>
          <w:sz w:val="28"/>
          <w:szCs w:val="28"/>
        </w:rPr>
        <w:lastRenderedPageBreak/>
        <w:t>1 ПОНЯТИЕ И СОДЕРЖАНИЕ АНАЛИЗА ФИНАНСОВОГО СОСТОЯНИЯ</w:t>
      </w:r>
    </w:p>
    <w:p w:rsidR="00DF647E" w:rsidRDefault="00DF647E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47E" w:rsidRPr="00DF647E" w:rsidRDefault="00DF647E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47E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647E">
        <w:rPr>
          <w:rFonts w:ascii="Times New Roman" w:hAnsi="Times New Roman" w:cs="Times New Roman"/>
          <w:b/>
          <w:sz w:val="28"/>
          <w:szCs w:val="28"/>
        </w:rPr>
        <w:t xml:space="preserve"> Основные задачи анализа финансового состояния предприятия</w:t>
      </w:r>
    </w:p>
    <w:p w:rsidR="00DF647E" w:rsidRDefault="00DF647E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C0C" w:rsidRDefault="00C03C0C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состояние характеризуется системой таких показателей, как текущая и перспективная платежеспособность, оборачиваемость, наличие собственных и заемных средств, эффективность их использования и др. Существенная роль в достижении стабильного финансового состояния принадлежит анализу. Различают внутренний и внешний анализ финансового состояния предприятия.</w:t>
      </w:r>
    </w:p>
    <w:p w:rsidR="00C03C0C" w:rsidRDefault="00C03C0C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анализ осуществляется для нужд управления предприятием. Его результаты используются также для планирования, контроля и прогноза финансового состояния. Внешний анализ производится всеми субъектами анализа</w:t>
      </w:r>
      <w:r w:rsidR="00E25FEA">
        <w:rPr>
          <w:rFonts w:ascii="Times New Roman" w:hAnsi="Times New Roman" w:cs="Times New Roman"/>
          <w:sz w:val="28"/>
          <w:szCs w:val="28"/>
        </w:rPr>
        <w:t>, использующими публикуемую информацию. Содержание этого анализа определяется интересами собственниками финансовых ресурсов и контролирующих органов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284DDB">
        <w:rPr>
          <w:rFonts w:ascii="Times New Roman" w:hAnsi="Times New Roman" w:cs="Times New Roman"/>
          <w:sz w:val="28"/>
          <w:szCs w:val="28"/>
        </w:rPr>
        <w:t>1, с. 7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="00E25FEA">
        <w:rPr>
          <w:rFonts w:ascii="Times New Roman" w:hAnsi="Times New Roman" w:cs="Times New Roman"/>
          <w:sz w:val="28"/>
          <w:szCs w:val="28"/>
        </w:rPr>
        <w:t>.</w:t>
      </w:r>
    </w:p>
    <w:p w:rsidR="00E25FEA" w:rsidRDefault="00E25FEA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как внутреннего, так и внешнего анализа являются:</w:t>
      </w:r>
    </w:p>
    <w:p w:rsidR="000125E1" w:rsidRDefault="000125E1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общая оценка финансового состояния предприятия и факторов его изменения;</w:t>
      </w:r>
    </w:p>
    <w:p w:rsidR="00104908" w:rsidRDefault="000125E1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соответствия между средствами и источниками, рациональности их размещения и эффективности использования;</w:t>
      </w:r>
    </w:p>
    <w:p w:rsidR="000125E1" w:rsidRDefault="000125E1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ликвидности и финансовой устойчивости предприятия;</w:t>
      </w:r>
    </w:p>
    <w:p w:rsidR="000125E1" w:rsidRDefault="000125E1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долгосрочное и краткосрочное прогнозирование устойчивости финансового состояния.</w:t>
      </w:r>
    </w:p>
    <w:p w:rsidR="000125E1" w:rsidRDefault="000125E1" w:rsidP="00C6396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этих задач изучаются:</w:t>
      </w:r>
    </w:p>
    <w:p w:rsidR="00DB2CFC" w:rsidRDefault="000125E1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наличие, состав и</w:t>
      </w:r>
      <w:r w:rsidR="00DB2CFC">
        <w:rPr>
          <w:rFonts w:ascii="Times New Roman" w:hAnsi="Times New Roman" w:cs="Times New Roman"/>
          <w:sz w:val="28"/>
          <w:szCs w:val="28"/>
        </w:rPr>
        <w:t xml:space="preserve"> структура средств предприятия, </w:t>
      </w:r>
      <w:r>
        <w:rPr>
          <w:rFonts w:ascii="Times New Roman" w:hAnsi="Times New Roman" w:cs="Times New Roman"/>
          <w:sz w:val="28"/>
          <w:szCs w:val="28"/>
        </w:rPr>
        <w:t xml:space="preserve">причины и последствия их изменения; </w:t>
      </w:r>
    </w:p>
    <w:p w:rsidR="00DB2CFC" w:rsidRDefault="00DB2CFC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25E1">
        <w:rPr>
          <w:rFonts w:ascii="Times New Roman" w:hAnsi="Times New Roman" w:cs="Times New Roman"/>
          <w:sz w:val="28"/>
          <w:szCs w:val="28"/>
        </w:rPr>
        <w:t>наличие, состав и структура источников средств 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2CFC" w:rsidRDefault="000125E1" w:rsidP="00C63960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состояние, структура и изменение долгосрочных активов;</w:t>
      </w:r>
    </w:p>
    <w:p w:rsidR="00DB2CFC" w:rsidRDefault="000125E1" w:rsidP="00DB2C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наличие, структура текущих активов в сферах производства и обращения, причины и последствия их изменения;</w:t>
      </w:r>
    </w:p>
    <w:p w:rsidR="00DB2CFC" w:rsidRDefault="000125E1" w:rsidP="00DB2C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ликвидность и качество дебиторской задолженности;</w:t>
      </w:r>
    </w:p>
    <w:p w:rsidR="00DB2CFC" w:rsidRDefault="000125E1" w:rsidP="00DB2C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платежеспособность и финансовая гибкость;</w:t>
      </w:r>
    </w:p>
    <w:p w:rsidR="000125E1" w:rsidRDefault="00DB2CFC" w:rsidP="00DB2CF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</w:t>
      </w:r>
      <w:r w:rsidR="000125E1">
        <w:rPr>
          <w:rFonts w:ascii="Times New Roman" w:hAnsi="Times New Roman" w:cs="Times New Roman"/>
          <w:sz w:val="28"/>
          <w:szCs w:val="28"/>
        </w:rPr>
        <w:t xml:space="preserve"> использования активов и окупаемость инвестиций.</w:t>
      </w:r>
    </w:p>
    <w:p w:rsidR="000125E1" w:rsidRDefault="000125E1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4FBD">
        <w:rPr>
          <w:rFonts w:ascii="Times New Roman" w:hAnsi="Times New Roman" w:cs="Times New Roman"/>
          <w:sz w:val="28"/>
          <w:szCs w:val="28"/>
        </w:rPr>
        <w:t>При внешнем анализе изучается реальная стоимость имущества предприятия, делается прогноз будущих финансовых поступлений, структуры капитала, уровня и тенденций изменения дивидендов и т.</w:t>
      </w:r>
      <w:r w:rsidR="00DB2CFC">
        <w:rPr>
          <w:rFonts w:ascii="Times New Roman" w:hAnsi="Times New Roman" w:cs="Times New Roman"/>
          <w:sz w:val="28"/>
          <w:szCs w:val="28"/>
        </w:rPr>
        <w:t xml:space="preserve"> </w:t>
      </w:r>
      <w:r w:rsidR="00F14FBD">
        <w:rPr>
          <w:rFonts w:ascii="Times New Roman" w:hAnsi="Times New Roman" w:cs="Times New Roman"/>
          <w:sz w:val="28"/>
          <w:szCs w:val="28"/>
        </w:rPr>
        <w:t>п.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284DDB">
        <w:rPr>
          <w:rFonts w:ascii="Times New Roman" w:hAnsi="Times New Roman" w:cs="Times New Roman"/>
          <w:sz w:val="28"/>
          <w:szCs w:val="28"/>
        </w:rPr>
        <w:t>1, с. 8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="0051388E">
        <w:rPr>
          <w:rFonts w:ascii="Times New Roman" w:hAnsi="Times New Roman" w:cs="Times New Roman"/>
          <w:sz w:val="28"/>
          <w:szCs w:val="28"/>
        </w:rPr>
        <w:t>.</w:t>
      </w:r>
    </w:p>
    <w:p w:rsidR="00DF647E" w:rsidRDefault="00DF647E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647E" w:rsidRPr="00DF647E" w:rsidRDefault="00DF647E" w:rsidP="0023243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47E">
        <w:rPr>
          <w:rFonts w:ascii="Times New Roman" w:hAnsi="Times New Roman" w:cs="Times New Roman"/>
          <w:b/>
          <w:sz w:val="28"/>
          <w:szCs w:val="28"/>
        </w:rPr>
        <w:t>1.2 Информационная база анализа финансового состояния</w:t>
      </w:r>
    </w:p>
    <w:p w:rsidR="00F14FBD" w:rsidRDefault="00F14FBD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4FBD" w:rsidRDefault="00F14FBD" w:rsidP="0023243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информации для анализа финансового состояния предприятия является бухгалтерская отчетность.</w:t>
      </w:r>
    </w:p>
    <w:p w:rsidR="00F14FBD" w:rsidRDefault="00F14FBD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9C2369">
        <w:rPr>
          <w:rFonts w:ascii="Times New Roman" w:hAnsi="Times New Roman" w:cs="Times New Roman"/>
          <w:sz w:val="28"/>
          <w:szCs w:val="28"/>
        </w:rPr>
        <w:t xml:space="preserve">Республике Беларусь </w:t>
      </w:r>
      <w:r>
        <w:rPr>
          <w:rFonts w:ascii="Times New Roman" w:hAnsi="Times New Roman" w:cs="Times New Roman"/>
          <w:sz w:val="28"/>
          <w:szCs w:val="28"/>
        </w:rPr>
        <w:t>утверждены следующие формы бухгалтерской отчетности:</w:t>
      </w:r>
    </w:p>
    <w:p w:rsidR="00F14FBD" w:rsidRDefault="00C63960" w:rsidP="00C639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F14FBD">
        <w:rPr>
          <w:rFonts w:ascii="Times New Roman" w:hAnsi="Times New Roman" w:cs="Times New Roman"/>
          <w:sz w:val="28"/>
          <w:szCs w:val="28"/>
        </w:rPr>
        <w:t>ухгалтерский баланс</w:t>
      </w:r>
      <w:r w:rsidR="00E54BB1">
        <w:rPr>
          <w:rFonts w:ascii="Times New Roman" w:hAnsi="Times New Roman" w:cs="Times New Roman"/>
          <w:sz w:val="28"/>
          <w:szCs w:val="28"/>
        </w:rPr>
        <w:t xml:space="preserve"> (приложения А, Ж)</w:t>
      </w:r>
      <w:r w:rsidR="00F14FBD">
        <w:rPr>
          <w:rFonts w:ascii="Times New Roman" w:hAnsi="Times New Roman" w:cs="Times New Roman"/>
          <w:sz w:val="28"/>
          <w:szCs w:val="28"/>
        </w:rPr>
        <w:t>;</w:t>
      </w:r>
    </w:p>
    <w:p w:rsidR="00F14FBD" w:rsidRDefault="00C63960" w:rsidP="00C639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F14FBD">
        <w:rPr>
          <w:rFonts w:ascii="Times New Roman" w:hAnsi="Times New Roman" w:cs="Times New Roman"/>
          <w:sz w:val="28"/>
          <w:szCs w:val="28"/>
        </w:rPr>
        <w:t>тчет о прибылях и убытках</w:t>
      </w:r>
      <w:r w:rsidR="00E54BB1">
        <w:rPr>
          <w:rFonts w:ascii="Times New Roman" w:hAnsi="Times New Roman" w:cs="Times New Roman"/>
          <w:sz w:val="28"/>
          <w:szCs w:val="28"/>
        </w:rPr>
        <w:t xml:space="preserve"> (приложения Б, И)</w:t>
      </w:r>
      <w:r w:rsidR="00F14FBD">
        <w:rPr>
          <w:rFonts w:ascii="Times New Roman" w:hAnsi="Times New Roman" w:cs="Times New Roman"/>
          <w:sz w:val="28"/>
          <w:szCs w:val="28"/>
        </w:rPr>
        <w:t>;</w:t>
      </w:r>
    </w:p>
    <w:p w:rsidR="00E54BB1" w:rsidRDefault="00C63960" w:rsidP="00C639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54BB1">
        <w:rPr>
          <w:rFonts w:ascii="Times New Roman" w:hAnsi="Times New Roman" w:cs="Times New Roman"/>
          <w:sz w:val="28"/>
          <w:szCs w:val="28"/>
        </w:rPr>
        <w:t>тчет о целевом использовании полученных средств (приложения В,</w:t>
      </w:r>
      <w:r w:rsidR="00A41C65">
        <w:rPr>
          <w:rFonts w:ascii="Times New Roman" w:hAnsi="Times New Roman" w:cs="Times New Roman"/>
          <w:sz w:val="28"/>
          <w:szCs w:val="28"/>
        </w:rPr>
        <w:t xml:space="preserve"> К</w:t>
      </w:r>
      <w:r w:rsidR="00E54BB1">
        <w:rPr>
          <w:rFonts w:ascii="Times New Roman" w:hAnsi="Times New Roman" w:cs="Times New Roman"/>
          <w:sz w:val="28"/>
          <w:szCs w:val="28"/>
        </w:rPr>
        <w:t>)</w:t>
      </w:r>
      <w:r w:rsidR="00A41C65">
        <w:rPr>
          <w:rFonts w:ascii="Times New Roman" w:hAnsi="Times New Roman" w:cs="Times New Roman"/>
          <w:sz w:val="28"/>
          <w:szCs w:val="28"/>
        </w:rPr>
        <w:t>;</w:t>
      </w:r>
    </w:p>
    <w:p w:rsidR="00A41C65" w:rsidRDefault="00C63960" w:rsidP="00C639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41C65">
        <w:rPr>
          <w:rFonts w:ascii="Times New Roman" w:hAnsi="Times New Roman" w:cs="Times New Roman"/>
          <w:sz w:val="28"/>
          <w:szCs w:val="28"/>
        </w:rPr>
        <w:t xml:space="preserve">тчет о движении денежных средств (приложения Г, Л); </w:t>
      </w:r>
    </w:p>
    <w:p w:rsidR="00F14FBD" w:rsidRDefault="00C63960" w:rsidP="00C639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F14FBD">
        <w:rPr>
          <w:rFonts w:ascii="Times New Roman" w:hAnsi="Times New Roman" w:cs="Times New Roman"/>
          <w:sz w:val="28"/>
          <w:szCs w:val="28"/>
        </w:rPr>
        <w:t>тчет об изменении капитала</w:t>
      </w:r>
      <w:r w:rsidR="00A41C65">
        <w:rPr>
          <w:rFonts w:ascii="Times New Roman" w:hAnsi="Times New Roman" w:cs="Times New Roman"/>
          <w:sz w:val="28"/>
          <w:szCs w:val="28"/>
        </w:rPr>
        <w:t xml:space="preserve"> (приложения Д, М)</w:t>
      </w:r>
      <w:r w:rsidR="00F14FBD">
        <w:rPr>
          <w:rFonts w:ascii="Times New Roman" w:hAnsi="Times New Roman" w:cs="Times New Roman"/>
          <w:sz w:val="28"/>
          <w:szCs w:val="28"/>
        </w:rPr>
        <w:t>;</w:t>
      </w:r>
    </w:p>
    <w:p w:rsidR="00F14FBD" w:rsidRDefault="00C63960" w:rsidP="00C6396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14FBD">
        <w:rPr>
          <w:rFonts w:ascii="Times New Roman" w:hAnsi="Times New Roman" w:cs="Times New Roman"/>
          <w:sz w:val="28"/>
          <w:szCs w:val="28"/>
        </w:rPr>
        <w:t>рил</w:t>
      </w:r>
      <w:r w:rsidR="00A41C65">
        <w:rPr>
          <w:rFonts w:ascii="Times New Roman" w:hAnsi="Times New Roman" w:cs="Times New Roman"/>
          <w:sz w:val="28"/>
          <w:szCs w:val="28"/>
        </w:rPr>
        <w:t xml:space="preserve">ожение к бухгалтерскому балансу (приложения Е, Н)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284DDB">
        <w:rPr>
          <w:rFonts w:ascii="Times New Roman" w:hAnsi="Times New Roman" w:cs="Times New Roman"/>
          <w:sz w:val="28"/>
          <w:szCs w:val="28"/>
        </w:rPr>
        <w:t>2, с. 346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="00F14FBD">
        <w:rPr>
          <w:rFonts w:ascii="Times New Roman" w:hAnsi="Times New Roman" w:cs="Times New Roman"/>
          <w:sz w:val="28"/>
          <w:szCs w:val="28"/>
        </w:rPr>
        <w:t>.</w:t>
      </w:r>
    </w:p>
    <w:p w:rsidR="00DB2CFC" w:rsidRDefault="008D09E5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Информация, представленная в балансе, может быть рассмотрена в двух аспектах – бухгалтерском и управленческом.</w:t>
      </w:r>
      <w:r w:rsidR="00DB2CFC">
        <w:rPr>
          <w:rFonts w:ascii="Times New Roman" w:hAnsi="Times New Roman" w:cs="Times New Roman"/>
          <w:sz w:val="28"/>
          <w:szCs w:val="28"/>
        </w:rPr>
        <w:t xml:space="preserve"> В первом случае – это </w:t>
      </w:r>
      <w:r>
        <w:rPr>
          <w:rFonts w:ascii="Times New Roman" w:hAnsi="Times New Roman" w:cs="Times New Roman"/>
          <w:sz w:val="28"/>
          <w:szCs w:val="28"/>
        </w:rPr>
        <w:t xml:space="preserve"> сбалансированность активов и пассивов и определенную последовательность размещения разделов и статей баланса. Расположение разделов и статей в балансе не случайно. В основе построения балансов лежат следующие принципы:</w:t>
      </w:r>
    </w:p>
    <w:p w:rsidR="00DB2CFC" w:rsidRDefault="008D09E5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критерий ликвидности;</w:t>
      </w:r>
    </w:p>
    <w:p w:rsidR="008D09E5" w:rsidRDefault="008D09E5" w:rsidP="00C6396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 горизонтальности и вертикальности размещения разделов и статей.</w:t>
      </w:r>
    </w:p>
    <w:p w:rsidR="008D09E5" w:rsidRDefault="008D09E5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Критерий ликвидности является одним из наиболее важных показателей деятельности предприятия, по которому оценивается стабильность его финансового состояния. В соответствии с этим критерием разделы и статьи баланса могут быть расположены либо от наиболее к наименее ликвидным, либо от наименее к наиболее ликвидным. Бухгалтерский баланс предприятий Республики Беларусь содержит последовательность статей и разделов от наименее ликвидных (основных средств) до абсолютно ликвидных (денежных средств)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521ADA">
        <w:rPr>
          <w:rFonts w:ascii="Times New Roman" w:hAnsi="Times New Roman" w:cs="Times New Roman"/>
          <w:sz w:val="28"/>
          <w:szCs w:val="28"/>
        </w:rPr>
        <w:t>1, с. 9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9E5" w:rsidRDefault="008D09E5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Другим важным принципом построения баланса является принцип горизонтальности и вертикальности размещения его разделов и статей.</w:t>
      </w:r>
      <w:r w:rsidR="008559A4">
        <w:rPr>
          <w:rFonts w:ascii="Times New Roman" w:hAnsi="Times New Roman" w:cs="Times New Roman"/>
          <w:sz w:val="28"/>
          <w:szCs w:val="28"/>
        </w:rPr>
        <w:t xml:space="preserve"> На многих зарубежных предприятиях используется вертикальная форма баланса, в которой сначала приводятся разделы и статьи актива, а потом разделы и статьи пассива баланса, или, наоборот, сначала отражается пассив, а затем актив баланса.</w:t>
      </w:r>
    </w:p>
    <w:p w:rsidR="008559A4" w:rsidRDefault="008559A4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практике учета и отчетности Республики Беларусь традиционно использовалась горизонтальная форма баланса, в которой слева находился актив, справа – пассив. Утвержденная для годовой отчетности форма бухгалтерского баланса имеет уже вертикальную форму.</w:t>
      </w:r>
    </w:p>
    <w:p w:rsidR="00080E9F" w:rsidRDefault="008559A4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Бухгалтерский баланс – это статичная модель, отражающая состояние средств и их источников на определенный момент, т.е. в застывшем положении. Чтобы содержащаяся в бухгалтерском балансе информация смогла «заговор</w:t>
      </w:r>
      <w:r w:rsidR="00DB2CFC">
        <w:rPr>
          <w:rFonts w:ascii="Times New Roman" w:hAnsi="Times New Roman" w:cs="Times New Roman"/>
          <w:sz w:val="28"/>
          <w:szCs w:val="28"/>
        </w:rPr>
        <w:t>ить» для целей управления, она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в управленческом аспекте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521ADA">
        <w:rPr>
          <w:rFonts w:ascii="Times New Roman" w:hAnsi="Times New Roman" w:cs="Times New Roman"/>
          <w:sz w:val="28"/>
          <w:szCs w:val="28"/>
        </w:rPr>
        <w:t>1, с. 10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9A4" w:rsidRDefault="008559A4" w:rsidP="00080E9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для оценки финансового состояния используются такие показатели, как капитал основной, оборотный, собственный, заемные источники средств.</w:t>
      </w:r>
    </w:p>
    <w:p w:rsidR="004F121B" w:rsidRDefault="00061468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5E2C">
        <w:rPr>
          <w:rFonts w:ascii="Times New Roman" w:hAnsi="Times New Roman" w:cs="Times New Roman"/>
          <w:sz w:val="28"/>
          <w:szCs w:val="28"/>
        </w:rPr>
        <w:t xml:space="preserve">По активу баланса капитал подразделяется на основной (раздел </w:t>
      </w:r>
      <w:r w:rsidR="00A05E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05E2C">
        <w:rPr>
          <w:rFonts w:ascii="Times New Roman" w:hAnsi="Times New Roman" w:cs="Times New Roman"/>
          <w:sz w:val="28"/>
          <w:szCs w:val="28"/>
        </w:rPr>
        <w:t xml:space="preserve">) и оборотный (раздел </w:t>
      </w:r>
      <w:r w:rsidR="00A05E2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05E2C">
        <w:rPr>
          <w:rFonts w:ascii="Times New Roman" w:hAnsi="Times New Roman" w:cs="Times New Roman"/>
          <w:sz w:val="28"/>
          <w:szCs w:val="28"/>
        </w:rPr>
        <w:t xml:space="preserve">). Критериями этого подразделения являются время функционирования, характер использования и источники формирования. Основной капитал – это вложенные средства с долговременными целями в </w:t>
      </w:r>
      <w:r w:rsidR="00A05E2C">
        <w:rPr>
          <w:rFonts w:ascii="Times New Roman" w:hAnsi="Times New Roman" w:cs="Times New Roman"/>
          <w:sz w:val="28"/>
          <w:szCs w:val="28"/>
        </w:rPr>
        <w:lastRenderedPageBreak/>
        <w:t>недвижимость, акции, запасы полезных ископаемых, совместные предприятия и т.</w:t>
      </w:r>
      <w:r w:rsidR="00DB2CFC">
        <w:rPr>
          <w:rFonts w:ascii="Times New Roman" w:hAnsi="Times New Roman" w:cs="Times New Roman"/>
          <w:sz w:val="28"/>
          <w:szCs w:val="28"/>
        </w:rPr>
        <w:t xml:space="preserve"> </w:t>
      </w:r>
      <w:r w:rsidR="00A05E2C">
        <w:rPr>
          <w:rFonts w:ascii="Times New Roman" w:hAnsi="Times New Roman" w:cs="Times New Roman"/>
          <w:sz w:val="28"/>
          <w:szCs w:val="28"/>
        </w:rPr>
        <w:t>п.; связанные, немобильные, на длительное время выведенные из оборота средства, первоначальная стоимость которых снижается.</w:t>
      </w:r>
      <w:r w:rsidR="00DB2CFC">
        <w:rPr>
          <w:rFonts w:ascii="Times New Roman" w:hAnsi="Times New Roman" w:cs="Times New Roman"/>
          <w:sz w:val="28"/>
          <w:szCs w:val="28"/>
        </w:rPr>
        <w:t xml:space="preserve"> </w:t>
      </w:r>
      <w:r w:rsidR="004F121B">
        <w:rPr>
          <w:rFonts w:ascii="Times New Roman" w:hAnsi="Times New Roman" w:cs="Times New Roman"/>
          <w:sz w:val="28"/>
          <w:szCs w:val="28"/>
        </w:rPr>
        <w:t>Оборотный капитал – это наиболее мобильные, постоянно находящиеся в обороте средства; чем быстрее они оборачиваются, тем больше предприятие зарабатывает прибыли.</w:t>
      </w:r>
    </w:p>
    <w:p w:rsidR="004F121B" w:rsidRDefault="004F121B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рассматривать пассив баланса, то капитал – это обязательства предприятия перед акционерами, государством, субъектами хозяйствования и другими лицами.</w:t>
      </w:r>
      <w:r w:rsidR="00DB2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критерию срочности погашения заемные источники средств (обязательства) делятся</w:t>
      </w:r>
      <w:r w:rsidR="003D0A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долгосрочные (со сроком погашения свыше 1 года) и краткосрочные (со сроком погашения до 1 года).</w:t>
      </w:r>
    </w:p>
    <w:p w:rsidR="00953C47" w:rsidRDefault="004F121B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объективной оценки финансового состояния, кроме информации предприятия, могут использоваться и внешние данные из прессы, финансовых справочников, брокерских фирм. Хотя эти данные иногда не совсем точны и трудно измеримы, они могут оказаться очень важными и полезными</w:t>
      </w:r>
      <w:r w:rsidR="00521ADA">
        <w:rPr>
          <w:rFonts w:ascii="Times New Roman" w:hAnsi="Times New Roman" w:cs="Times New Roman"/>
          <w:sz w:val="28"/>
          <w:szCs w:val="28"/>
        </w:rPr>
        <w:t xml:space="preserve"> </w:t>
      </w:r>
      <w:r w:rsidR="00521ADA" w:rsidRPr="0051388E">
        <w:rPr>
          <w:rFonts w:ascii="Times New Roman" w:hAnsi="Times New Roman" w:cs="Times New Roman"/>
          <w:sz w:val="28"/>
          <w:szCs w:val="28"/>
        </w:rPr>
        <w:t>[</w:t>
      </w:r>
      <w:r w:rsidR="00521ADA">
        <w:rPr>
          <w:rFonts w:ascii="Times New Roman" w:hAnsi="Times New Roman" w:cs="Times New Roman"/>
          <w:sz w:val="28"/>
          <w:szCs w:val="28"/>
        </w:rPr>
        <w:t>1, с. 11</w:t>
      </w:r>
      <w:r w:rsidR="00521ADA" w:rsidRPr="005138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43E" w:rsidRDefault="0023243E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243E" w:rsidRPr="0023243E" w:rsidRDefault="0023243E" w:rsidP="0023243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243E">
        <w:rPr>
          <w:rFonts w:ascii="Times New Roman" w:hAnsi="Times New Roman" w:cs="Times New Roman"/>
          <w:b/>
          <w:sz w:val="28"/>
          <w:szCs w:val="28"/>
        </w:rPr>
        <w:t>1.3 Приемы анализа финансового состояния предприятия</w:t>
      </w:r>
    </w:p>
    <w:p w:rsidR="00953C47" w:rsidRDefault="00953C47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13DA" w:rsidRDefault="00953C47" w:rsidP="0023243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анализа финансового состояния используются определенные подходы и специальные приемы.</w:t>
      </w:r>
      <w:r w:rsidR="00C313DA">
        <w:rPr>
          <w:rFonts w:ascii="Times New Roman" w:hAnsi="Times New Roman" w:cs="Times New Roman"/>
          <w:sz w:val="28"/>
          <w:szCs w:val="28"/>
        </w:rPr>
        <w:t xml:space="preserve"> Для реконструкции хозяйственных операций необходимы знания бухгалтерского учета, содержания и порядка составления отчетности. Это дает возможность знать, какую и где информацию можно найти, как реконструировать хозяйственные операции, сделать обоснованные выводы и предположения.</w:t>
      </w:r>
    </w:p>
    <w:p w:rsidR="00C313DA" w:rsidRDefault="00C313DA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анализ финансового состояния основывается: во-первых, на полном понимании бухгалтерского учета, его языка, значения, важности и ограниченности финансовой информации, содержащейся в отчетности; во-вторых, на специальных приемах анализа, с помощью которых изучаются наиболее важные вопросы для получения обоснованных выводов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801FCA">
        <w:rPr>
          <w:rFonts w:ascii="Times New Roman" w:hAnsi="Times New Roman" w:cs="Times New Roman"/>
          <w:sz w:val="28"/>
          <w:szCs w:val="28"/>
        </w:rPr>
        <w:t>3, с. 112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230" w:rsidRDefault="00C313DA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Одним из приемов анализа финансового состояния является чтение баланса и изучение абсолютных величин. Чтение, т.</w:t>
      </w:r>
      <w:r w:rsidR="00DB2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 ознакомление с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содержанием баланса, позволяет видеть основные источники средств (собственные, заемные), основные направления вложения средств, состав средств и источников, состав дебиторской и кредиторской задолженности и др. Однако информация только в абсолютных величинах недостаточна для принятия решений, так как на ее основании нельзя оценить динамику показателей, определить место предприятия в отрасли и др. Поэтому наряду с абсолютными величинами используются относительные – проценты, коэффициенты, отношения, индексы.</w:t>
      </w:r>
    </w:p>
    <w:p w:rsidR="00AA4230" w:rsidRDefault="00AA4230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изучении и оценке показателей используются различные виды сравнительного анализа: горизонтальный, вертикальный, трендовый. С помощью горизонтального анализа определяются абсолютные и относительные отклонения статей по сравнению с началом отчетного периода, прошлым периодом. Вертикальный анализ используется для изучения структуры средств и источников, </w:t>
      </w:r>
      <w:r w:rsidR="00521ADA">
        <w:rPr>
          <w:rFonts w:ascii="Times New Roman" w:hAnsi="Times New Roman" w:cs="Times New Roman"/>
          <w:sz w:val="28"/>
          <w:szCs w:val="28"/>
        </w:rPr>
        <w:t>путем расчета удельного веса</w:t>
      </w:r>
      <w:r w:rsidR="00801FCA">
        <w:rPr>
          <w:rFonts w:ascii="Times New Roman" w:hAnsi="Times New Roman" w:cs="Times New Roman"/>
          <w:sz w:val="28"/>
          <w:szCs w:val="28"/>
        </w:rPr>
        <w:t xml:space="preserve"> (в процентах или коэф</w:t>
      </w:r>
      <w:r w:rsidR="00E12D15">
        <w:rPr>
          <w:rFonts w:ascii="Times New Roman" w:hAnsi="Times New Roman" w:cs="Times New Roman"/>
          <w:sz w:val="28"/>
          <w:szCs w:val="28"/>
        </w:rPr>
        <w:t>ф</w:t>
      </w:r>
      <w:r w:rsidR="00801FCA">
        <w:rPr>
          <w:rFonts w:ascii="Times New Roman" w:hAnsi="Times New Roman" w:cs="Times New Roman"/>
          <w:sz w:val="28"/>
          <w:szCs w:val="28"/>
        </w:rPr>
        <w:t>ициентах)</w:t>
      </w:r>
      <w:r w:rsidR="0052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отдельных статей в итоговых показателях. Трендовый анализ базируется на расчете относительных отклонений показателей за ряд лет от уровня базисного года, для которого все показатели принимаются за 100 %</w:t>
      </w:r>
      <w:r w:rsidR="00513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0D93" w:rsidRDefault="00AA4230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количественного измерения уровня влияния факторов на изменение показателей финансового состояния используются традиционные методы анализа: сравнение, цепные подстановки, долевое участие, балансовый метод.</w:t>
      </w:r>
    </w:p>
    <w:p w:rsidR="00D96958" w:rsidRDefault="00290D93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особенностям анализа финансового состояния следует отнести и роль в нем человеческого фактора и бухгалтерского риска. Это обусловлено тем, что анализ является общественной, социальной наукой, и поэтому суждения об информации для анализа и сделанных на основании ее изучения выводов не могут быть полными без учета влияния на них человеческого фактора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B05D77">
        <w:rPr>
          <w:rFonts w:ascii="Times New Roman" w:hAnsi="Times New Roman" w:cs="Times New Roman"/>
          <w:sz w:val="28"/>
          <w:szCs w:val="28"/>
        </w:rPr>
        <w:t>5</w:t>
      </w:r>
      <w:r w:rsidR="00801FCA">
        <w:rPr>
          <w:rFonts w:ascii="Times New Roman" w:hAnsi="Times New Roman" w:cs="Times New Roman"/>
          <w:sz w:val="28"/>
          <w:szCs w:val="28"/>
        </w:rPr>
        <w:t xml:space="preserve">, с. </w:t>
      </w:r>
      <w:r w:rsidR="00521ADA">
        <w:rPr>
          <w:rFonts w:ascii="Times New Roman" w:hAnsi="Times New Roman" w:cs="Times New Roman"/>
          <w:sz w:val="28"/>
          <w:szCs w:val="28"/>
        </w:rPr>
        <w:t>57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="0051388E">
        <w:rPr>
          <w:rFonts w:ascii="Times New Roman" w:hAnsi="Times New Roman" w:cs="Times New Roman"/>
          <w:sz w:val="28"/>
          <w:szCs w:val="28"/>
        </w:rPr>
        <w:t>.</w:t>
      </w:r>
    </w:p>
    <w:p w:rsidR="00D96958" w:rsidRDefault="00D96958" w:rsidP="000125E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6958" w:rsidRDefault="00D96958" w:rsidP="00E12D1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958">
        <w:rPr>
          <w:rFonts w:ascii="Times New Roman" w:hAnsi="Times New Roman" w:cs="Times New Roman"/>
          <w:b/>
          <w:sz w:val="28"/>
          <w:szCs w:val="28"/>
        </w:rPr>
        <w:tab/>
        <w:t>1.4 Методики анализа финансового состояния предприятия</w:t>
      </w:r>
    </w:p>
    <w:p w:rsidR="006311F2" w:rsidRDefault="006311F2" w:rsidP="000125E1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11F2" w:rsidRDefault="006311F2" w:rsidP="006311F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Различные авторы предлагают множество методик анализа финансового состояния предприятия.</w:t>
      </w:r>
    </w:p>
    <w:p w:rsidR="005E7AB5" w:rsidRDefault="006311F2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2655D">
        <w:rPr>
          <w:rFonts w:ascii="Times New Roman" w:hAnsi="Times New Roman" w:cs="Times New Roman"/>
          <w:sz w:val="28"/>
          <w:szCs w:val="28"/>
        </w:rPr>
        <w:t xml:space="preserve">Елисеева Т. П. предлагает </w:t>
      </w:r>
      <w:r w:rsidR="005E7AB5">
        <w:rPr>
          <w:rFonts w:ascii="Times New Roman" w:hAnsi="Times New Roman" w:cs="Times New Roman"/>
          <w:sz w:val="28"/>
          <w:szCs w:val="28"/>
        </w:rPr>
        <w:t>следующую методику при анализе хозяйственной деятельности:</w:t>
      </w:r>
    </w:p>
    <w:p w:rsidR="005E7AB5" w:rsidRDefault="00E12D15" w:rsidP="00E12D1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5E7AB5">
        <w:rPr>
          <w:rFonts w:ascii="Times New Roman" w:hAnsi="Times New Roman" w:cs="Times New Roman"/>
          <w:sz w:val="28"/>
          <w:szCs w:val="28"/>
        </w:rPr>
        <w:t>нализ платежеспособ</w:t>
      </w:r>
      <w:r>
        <w:rPr>
          <w:rFonts w:ascii="Times New Roman" w:hAnsi="Times New Roman" w:cs="Times New Roman"/>
          <w:sz w:val="28"/>
          <w:szCs w:val="28"/>
        </w:rPr>
        <w:t>ности (ликвидности) предприятия;</w:t>
      </w:r>
    </w:p>
    <w:p w:rsidR="00C2655D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5E7AB5">
        <w:rPr>
          <w:rFonts w:ascii="Times New Roman" w:hAnsi="Times New Roman" w:cs="Times New Roman"/>
          <w:sz w:val="28"/>
          <w:szCs w:val="28"/>
        </w:rPr>
        <w:t>нализ деловой активности предприятия: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7AB5">
        <w:rPr>
          <w:rFonts w:ascii="Times New Roman" w:hAnsi="Times New Roman" w:cs="Times New Roman"/>
          <w:sz w:val="28"/>
          <w:szCs w:val="28"/>
        </w:rPr>
        <w:t>анализ деловой активности на основе коэффициентов оборачиваемости средств предприятия;</w:t>
      </w:r>
    </w:p>
    <w:p w:rsidR="005E7AB5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E7AB5">
        <w:rPr>
          <w:rFonts w:ascii="Times New Roman" w:hAnsi="Times New Roman" w:cs="Times New Roman"/>
          <w:sz w:val="28"/>
          <w:szCs w:val="28"/>
        </w:rPr>
        <w:t>системный анализ деловой активности 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7AB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5E7AB5">
        <w:rPr>
          <w:rFonts w:ascii="Times New Roman" w:hAnsi="Times New Roman" w:cs="Times New Roman"/>
          <w:sz w:val="28"/>
          <w:szCs w:val="28"/>
        </w:rPr>
        <w:t>нализ показателей исполь</w:t>
      </w:r>
      <w:r>
        <w:rPr>
          <w:rFonts w:ascii="Times New Roman" w:hAnsi="Times New Roman" w:cs="Times New Roman"/>
          <w:sz w:val="28"/>
          <w:szCs w:val="28"/>
        </w:rPr>
        <w:t>зования капитала предприятия;</w:t>
      </w:r>
    </w:p>
    <w:p w:rsidR="005E7AB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5E7AB5">
        <w:rPr>
          <w:rFonts w:ascii="Times New Roman" w:hAnsi="Times New Roman" w:cs="Times New Roman"/>
          <w:sz w:val="28"/>
          <w:szCs w:val="28"/>
        </w:rPr>
        <w:t xml:space="preserve">ценка платежеспособности предприятия на </w:t>
      </w:r>
      <w:r>
        <w:rPr>
          <w:rFonts w:ascii="Times New Roman" w:hAnsi="Times New Roman" w:cs="Times New Roman"/>
          <w:sz w:val="28"/>
          <w:szCs w:val="28"/>
        </w:rPr>
        <w:t>основе анализа денежных потоков;</w:t>
      </w:r>
    </w:p>
    <w:p w:rsidR="005E7AB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5E7AB5">
        <w:rPr>
          <w:rFonts w:ascii="Times New Roman" w:hAnsi="Times New Roman" w:cs="Times New Roman"/>
          <w:sz w:val="28"/>
          <w:szCs w:val="28"/>
        </w:rPr>
        <w:t>нализ структуры баланса</w:t>
      </w:r>
      <w:r>
        <w:rPr>
          <w:rFonts w:ascii="Times New Roman" w:hAnsi="Times New Roman" w:cs="Times New Roman"/>
          <w:sz w:val="28"/>
          <w:szCs w:val="28"/>
        </w:rPr>
        <w:t xml:space="preserve"> неплатежеспособных предприятий;</w:t>
      </w:r>
    </w:p>
    <w:p w:rsidR="005E7AB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5E7AB5">
        <w:rPr>
          <w:rFonts w:ascii="Times New Roman" w:hAnsi="Times New Roman" w:cs="Times New Roman"/>
          <w:sz w:val="28"/>
          <w:szCs w:val="28"/>
        </w:rPr>
        <w:t>лияние инфляции на показатели финансовой устойчивости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B05D77">
        <w:rPr>
          <w:rFonts w:ascii="Times New Roman" w:hAnsi="Times New Roman" w:cs="Times New Roman"/>
          <w:sz w:val="28"/>
          <w:szCs w:val="28"/>
        </w:rPr>
        <w:t>21</w:t>
      </w:r>
      <w:r w:rsidR="00521ADA">
        <w:rPr>
          <w:rFonts w:ascii="Times New Roman" w:hAnsi="Times New Roman" w:cs="Times New Roman"/>
          <w:sz w:val="28"/>
          <w:szCs w:val="28"/>
        </w:rPr>
        <w:t>, с. 459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="005E7AB5">
        <w:rPr>
          <w:rFonts w:ascii="Times New Roman" w:hAnsi="Times New Roman" w:cs="Times New Roman"/>
          <w:sz w:val="28"/>
          <w:szCs w:val="28"/>
        </w:rPr>
        <w:t>.</w:t>
      </w:r>
    </w:p>
    <w:p w:rsidR="005E7AB5" w:rsidRDefault="005E7AB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Стражев В. И. предлагает еще одну методику анализа финансового состояния предприятия:</w:t>
      </w:r>
    </w:p>
    <w:p w:rsidR="00C2655D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5E7AB5">
        <w:rPr>
          <w:rFonts w:ascii="Times New Roman" w:hAnsi="Times New Roman" w:cs="Times New Roman"/>
          <w:sz w:val="28"/>
          <w:szCs w:val="28"/>
        </w:rPr>
        <w:t>нализ активов предприятия: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E7AB5">
        <w:rPr>
          <w:rFonts w:ascii="Times New Roman" w:hAnsi="Times New Roman" w:cs="Times New Roman"/>
          <w:sz w:val="28"/>
          <w:szCs w:val="28"/>
        </w:rPr>
        <w:t>общая оценка имущества или средств предприятия;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45F5">
        <w:rPr>
          <w:rFonts w:ascii="Times New Roman" w:hAnsi="Times New Roman" w:cs="Times New Roman"/>
          <w:sz w:val="28"/>
          <w:szCs w:val="28"/>
        </w:rPr>
        <w:t>анализ внеоборотных активов;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B45F5">
        <w:rPr>
          <w:rFonts w:ascii="Times New Roman" w:hAnsi="Times New Roman" w:cs="Times New Roman"/>
          <w:sz w:val="28"/>
          <w:szCs w:val="28"/>
        </w:rPr>
        <w:t>анализ наличия, состава и структуры оборотных активов;</w:t>
      </w:r>
    </w:p>
    <w:p w:rsidR="00EB45F5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B45F5">
        <w:rPr>
          <w:rFonts w:ascii="Times New Roman" w:hAnsi="Times New Roman" w:cs="Times New Roman"/>
          <w:sz w:val="28"/>
          <w:szCs w:val="28"/>
        </w:rPr>
        <w:t>анализ дебиторск</w:t>
      </w:r>
      <w:r>
        <w:rPr>
          <w:rFonts w:ascii="Times New Roman" w:hAnsi="Times New Roman" w:cs="Times New Roman"/>
          <w:sz w:val="28"/>
          <w:szCs w:val="28"/>
        </w:rPr>
        <w:t>ой задолженности;</w:t>
      </w:r>
    </w:p>
    <w:p w:rsidR="00C2655D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EB45F5">
        <w:rPr>
          <w:rFonts w:ascii="Times New Roman" w:hAnsi="Times New Roman" w:cs="Times New Roman"/>
          <w:sz w:val="28"/>
          <w:szCs w:val="28"/>
        </w:rPr>
        <w:t>нализ пассивов: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B45F5">
        <w:rPr>
          <w:rFonts w:ascii="Times New Roman" w:hAnsi="Times New Roman" w:cs="Times New Roman"/>
          <w:sz w:val="28"/>
          <w:szCs w:val="28"/>
        </w:rPr>
        <w:t>общая оценка источников средств предприятия;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45F5">
        <w:rPr>
          <w:rFonts w:ascii="Times New Roman" w:hAnsi="Times New Roman" w:cs="Times New Roman"/>
          <w:sz w:val="28"/>
          <w:szCs w:val="28"/>
        </w:rPr>
        <w:t>анализ источников внеоборотных активов;</w:t>
      </w:r>
    </w:p>
    <w:p w:rsidR="00C2655D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B45F5">
        <w:rPr>
          <w:rFonts w:ascii="Times New Roman" w:hAnsi="Times New Roman" w:cs="Times New Roman"/>
          <w:sz w:val="28"/>
          <w:szCs w:val="28"/>
        </w:rPr>
        <w:t>анализ источников оборотн</w:t>
      </w:r>
      <w:r w:rsidR="00D45385">
        <w:rPr>
          <w:rFonts w:ascii="Times New Roman" w:hAnsi="Times New Roman" w:cs="Times New Roman"/>
          <w:sz w:val="28"/>
          <w:szCs w:val="28"/>
        </w:rPr>
        <w:t>ых активов;</w:t>
      </w:r>
    </w:p>
    <w:p w:rsidR="00D45385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45385">
        <w:rPr>
          <w:rFonts w:ascii="Times New Roman" w:hAnsi="Times New Roman" w:cs="Times New Roman"/>
          <w:sz w:val="28"/>
          <w:szCs w:val="28"/>
        </w:rPr>
        <w:t>ан</w:t>
      </w:r>
      <w:r>
        <w:rPr>
          <w:rFonts w:ascii="Times New Roman" w:hAnsi="Times New Roman" w:cs="Times New Roman"/>
          <w:sz w:val="28"/>
          <w:szCs w:val="28"/>
        </w:rPr>
        <w:t>ализ кредиторской задолженности;</w:t>
      </w:r>
    </w:p>
    <w:p w:rsidR="00D4538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D45385">
        <w:rPr>
          <w:rFonts w:ascii="Times New Roman" w:hAnsi="Times New Roman" w:cs="Times New Roman"/>
          <w:sz w:val="28"/>
          <w:szCs w:val="28"/>
        </w:rPr>
        <w:t>нализ платежеспособности предприятия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538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D45385">
        <w:rPr>
          <w:rFonts w:ascii="Times New Roman" w:hAnsi="Times New Roman" w:cs="Times New Roman"/>
          <w:sz w:val="28"/>
          <w:szCs w:val="28"/>
        </w:rPr>
        <w:t>нализ п</w:t>
      </w:r>
      <w:r>
        <w:rPr>
          <w:rFonts w:ascii="Times New Roman" w:hAnsi="Times New Roman" w:cs="Times New Roman"/>
          <w:sz w:val="28"/>
          <w:szCs w:val="28"/>
        </w:rPr>
        <w:t>отоков денежных средств;</w:t>
      </w:r>
    </w:p>
    <w:p w:rsidR="00D45385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финансовой устойчивости;</w:t>
      </w:r>
    </w:p>
    <w:p w:rsidR="006E3DA5" w:rsidRPr="00507E76" w:rsidRDefault="00E12D15" w:rsidP="00C2655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6E3DA5">
        <w:rPr>
          <w:rFonts w:ascii="Times New Roman" w:hAnsi="Times New Roman" w:cs="Times New Roman"/>
          <w:sz w:val="28"/>
          <w:szCs w:val="28"/>
        </w:rPr>
        <w:t>нализ прибыльности активов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8860D6">
        <w:rPr>
          <w:rFonts w:ascii="Times New Roman" w:hAnsi="Times New Roman" w:cs="Times New Roman"/>
          <w:sz w:val="28"/>
          <w:szCs w:val="28"/>
        </w:rPr>
        <w:t>[</w:t>
      </w:r>
      <w:r w:rsidR="00521ADA">
        <w:rPr>
          <w:rFonts w:ascii="Times New Roman" w:hAnsi="Times New Roman" w:cs="Times New Roman"/>
          <w:sz w:val="28"/>
          <w:szCs w:val="28"/>
        </w:rPr>
        <w:t>1, с. 35</w:t>
      </w:r>
      <w:r w:rsidR="0051388E" w:rsidRPr="008860D6">
        <w:rPr>
          <w:rFonts w:ascii="Times New Roman" w:hAnsi="Times New Roman" w:cs="Times New Roman"/>
          <w:sz w:val="28"/>
          <w:szCs w:val="28"/>
        </w:rPr>
        <w:t>]</w:t>
      </w:r>
      <w:r w:rsidR="006E3DA5">
        <w:rPr>
          <w:rFonts w:ascii="Times New Roman" w:hAnsi="Times New Roman" w:cs="Times New Roman"/>
          <w:sz w:val="28"/>
          <w:szCs w:val="28"/>
        </w:rPr>
        <w:t>.</w:t>
      </w:r>
    </w:p>
    <w:p w:rsidR="005557AC" w:rsidRDefault="009C16D3" w:rsidP="00E12D15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2D15">
        <w:rPr>
          <w:rFonts w:ascii="Times New Roman" w:hAnsi="Times New Roman" w:cs="Times New Roman"/>
          <w:sz w:val="28"/>
          <w:szCs w:val="28"/>
        </w:rPr>
        <w:t>Савицкая Г. В. п</w:t>
      </w:r>
      <w:r w:rsidR="005557AC">
        <w:rPr>
          <w:rFonts w:ascii="Times New Roman" w:hAnsi="Times New Roman" w:cs="Times New Roman"/>
          <w:sz w:val="28"/>
          <w:szCs w:val="28"/>
        </w:rPr>
        <w:t>редлагает следующую методику при анализе финансового состояния предприятия:</w:t>
      </w:r>
    </w:p>
    <w:p w:rsidR="005557AC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а</w:t>
      </w:r>
      <w:r w:rsidR="005557AC">
        <w:rPr>
          <w:rFonts w:ascii="Times New Roman" w:hAnsi="Times New Roman" w:cs="Times New Roman"/>
          <w:sz w:val="28"/>
          <w:szCs w:val="28"/>
        </w:rPr>
        <w:t>нализ финансовой структуры баланса:</w:t>
      </w:r>
    </w:p>
    <w:p w:rsidR="005557AC" w:rsidRDefault="00E12D15" w:rsidP="00E12D15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557AC">
        <w:rPr>
          <w:rFonts w:ascii="Times New Roman" w:hAnsi="Times New Roman" w:cs="Times New Roman"/>
          <w:sz w:val="28"/>
          <w:szCs w:val="28"/>
        </w:rPr>
        <w:t>показатели, характеризующие структуру баланса, методика их расчета и анализа;</w:t>
      </w:r>
    </w:p>
    <w:p w:rsidR="005557AC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5557AC">
        <w:rPr>
          <w:rFonts w:ascii="Times New Roman" w:hAnsi="Times New Roman" w:cs="Times New Roman"/>
          <w:sz w:val="28"/>
          <w:szCs w:val="28"/>
        </w:rPr>
        <w:t>факторы, определ</w:t>
      </w:r>
      <w:r>
        <w:rPr>
          <w:rFonts w:ascii="Times New Roman" w:hAnsi="Times New Roman" w:cs="Times New Roman"/>
          <w:sz w:val="28"/>
          <w:szCs w:val="28"/>
        </w:rPr>
        <w:t>яющие степень финансового риска;</w:t>
      </w:r>
    </w:p>
    <w:p w:rsidR="005557AC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а</w:t>
      </w:r>
      <w:r w:rsidR="005557AC">
        <w:rPr>
          <w:rFonts w:ascii="Times New Roman" w:hAnsi="Times New Roman" w:cs="Times New Roman"/>
          <w:sz w:val="28"/>
          <w:szCs w:val="28"/>
        </w:rPr>
        <w:t>нализ равновесия между активами предприятия и источниками их формирования. Оценка финансовой устойчивости предприятия:</w:t>
      </w:r>
    </w:p>
    <w:p w:rsidR="005557AC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5557AC">
        <w:rPr>
          <w:rFonts w:ascii="Times New Roman" w:hAnsi="Times New Roman" w:cs="Times New Roman"/>
          <w:sz w:val="28"/>
          <w:szCs w:val="28"/>
        </w:rPr>
        <w:t>источники финансирования внеоборотных и текущих активов;</w:t>
      </w:r>
    </w:p>
    <w:p w:rsidR="005557AC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5557AC">
        <w:rPr>
          <w:rFonts w:ascii="Times New Roman" w:hAnsi="Times New Roman" w:cs="Times New Roman"/>
          <w:sz w:val="28"/>
          <w:szCs w:val="28"/>
        </w:rPr>
        <w:t>порядок определения суммы собственного оборотного капитала и его доли в формировании текущих активов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</w:t>
      </w:r>
      <w:r w:rsidR="00C31F27">
        <w:rPr>
          <w:rFonts w:ascii="Times New Roman" w:hAnsi="Times New Roman" w:cs="Times New Roman"/>
          <w:sz w:val="28"/>
          <w:szCs w:val="28"/>
        </w:rPr>
        <w:t>ценка произв</w:t>
      </w:r>
      <w:r>
        <w:rPr>
          <w:rFonts w:ascii="Times New Roman" w:hAnsi="Times New Roman" w:cs="Times New Roman"/>
          <w:sz w:val="28"/>
          <w:szCs w:val="28"/>
        </w:rPr>
        <w:t>одственно-финансового левериджа;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а</w:t>
      </w:r>
      <w:r w:rsidR="00C31F27">
        <w:rPr>
          <w:rFonts w:ascii="Times New Roman" w:hAnsi="Times New Roman" w:cs="Times New Roman"/>
          <w:sz w:val="28"/>
          <w:szCs w:val="28"/>
        </w:rPr>
        <w:t>нализ запаса финансовой устойчивости предприятия: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C31F27">
        <w:rPr>
          <w:rFonts w:ascii="Times New Roman" w:hAnsi="Times New Roman" w:cs="Times New Roman"/>
          <w:sz w:val="28"/>
          <w:szCs w:val="28"/>
        </w:rPr>
        <w:t>аналитические и графические способы определения порога рентабельности и запаса фина</w:t>
      </w:r>
      <w:r>
        <w:rPr>
          <w:rFonts w:ascii="Times New Roman" w:hAnsi="Times New Roman" w:cs="Times New Roman"/>
          <w:sz w:val="28"/>
          <w:szCs w:val="28"/>
        </w:rPr>
        <w:t>нсовой устойчивости предприятия;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а</w:t>
      </w:r>
      <w:r w:rsidR="00C31F27">
        <w:rPr>
          <w:rFonts w:ascii="Times New Roman" w:hAnsi="Times New Roman" w:cs="Times New Roman"/>
          <w:sz w:val="28"/>
          <w:szCs w:val="28"/>
        </w:rPr>
        <w:t>нализ платежеспособности предприятия на основе показателей ликвидности баланса: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C31F27">
        <w:rPr>
          <w:rFonts w:ascii="Times New Roman" w:hAnsi="Times New Roman" w:cs="Times New Roman"/>
          <w:sz w:val="28"/>
          <w:szCs w:val="28"/>
        </w:rPr>
        <w:t>понятие платежеспособности и ликвидности;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C31F27">
        <w:rPr>
          <w:rFonts w:ascii="Times New Roman" w:hAnsi="Times New Roman" w:cs="Times New Roman"/>
          <w:sz w:val="28"/>
          <w:szCs w:val="28"/>
        </w:rPr>
        <w:t>порядок определения показателей ликвидности и оценки платежеспособности;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C31F27">
        <w:rPr>
          <w:rFonts w:ascii="Times New Roman" w:hAnsi="Times New Roman" w:cs="Times New Roman"/>
          <w:sz w:val="28"/>
          <w:szCs w:val="28"/>
        </w:rPr>
        <w:t>причины из</w:t>
      </w:r>
      <w:r>
        <w:rPr>
          <w:rFonts w:ascii="Times New Roman" w:hAnsi="Times New Roman" w:cs="Times New Roman"/>
          <w:sz w:val="28"/>
          <w:szCs w:val="28"/>
        </w:rPr>
        <w:t>менения показателей ликвидности;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</w:t>
      </w:r>
      <w:r w:rsidR="00C31F27">
        <w:rPr>
          <w:rFonts w:ascii="Times New Roman" w:hAnsi="Times New Roman" w:cs="Times New Roman"/>
          <w:sz w:val="28"/>
          <w:szCs w:val="28"/>
        </w:rPr>
        <w:t>ценка платежеспособности предприятия на основе изучения потоков денежных средств: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C31F27">
        <w:rPr>
          <w:rFonts w:ascii="Times New Roman" w:hAnsi="Times New Roman" w:cs="Times New Roman"/>
          <w:sz w:val="28"/>
          <w:szCs w:val="28"/>
        </w:rPr>
        <w:t>порядок составления платежного календаря;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C31F27">
        <w:rPr>
          <w:rFonts w:ascii="Times New Roman" w:hAnsi="Times New Roman" w:cs="Times New Roman"/>
          <w:sz w:val="28"/>
          <w:szCs w:val="28"/>
        </w:rPr>
        <w:t>факторы изменения текущей платежеспособности субъекта хозяйство</w:t>
      </w:r>
      <w:r>
        <w:rPr>
          <w:rFonts w:ascii="Times New Roman" w:hAnsi="Times New Roman" w:cs="Times New Roman"/>
          <w:sz w:val="28"/>
          <w:szCs w:val="28"/>
        </w:rPr>
        <w:t>вания;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</w:t>
      </w:r>
      <w:r w:rsidR="00C31F27">
        <w:rPr>
          <w:rFonts w:ascii="Times New Roman" w:hAnsi="Times New Roman" w:cs="Times New Roman"/>
          <w:sz w:val="28"/>
          <w:szCs w:val="28"/>
        </w:rPr>
        <w:t>бщая оценка финансового состояния предприятия: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C31F27">
        <w:rPr>
          <w:rFonts w:ascii="Times New Roman" w:hAnsi="Times New Roman" w:cs="Times New Roman"/>
          <w:sz w:val="28"/>
          <w:szCs w:val="28"/>
        </w:rPr>
        <w:t>система показателей;</w:t>
      </w:r>
    </w:p>
    <w:p w:rsidR="00C31F27" w:rsidRDefault="00E12D15" w:rsidP="005E7AB5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C31F27">
        <w:rPr>
          <w:rFonts w:ascii="Times New Roman" w:hAnsi="Times New Roman" w:cs="Times New Roman"/>
          <w:sz w:val="28"/>
          <w:szCs w:val="28"/>
        </w:rPr>
        <w:t>выводы и предло</w:t>
      </w:r>
      <w:r>
        <w:rPr>
          <w:rFonts w:ascii="Times New Roman" w:hAnsi="Times New Roman" w:cs="Times New Roman"/>
          <w:sz w:val="28"/>
          <w:szCs w:val="28"/>
        </w:rPr>
        <w:t>жения по результатам их анализа;</w:t>
      </w:r>
    </w:p>
    <w:p w:rsidR="00385363" w:rsidRDefault="00E12D15" w:rsidP="00385363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="00C31F27">
        <w:rPr>
          <w:rFonts w:ascii="Times New Roman" w:hAnsi="Times New Roman" w:cs="Times New Roman"/>
          <w:sz w:val="28"/>
          <w:szCs w:val="28"/>
        </w:rPr>
        <w:t>рогнозирование и разработка моделей финансового состояния субъекта хозяйствования</w:t>
      </w:r>
      <w:r w:rsidR="0051388E">
        <w:rPr>
          <w:rFonts w:ascii="Times New Roman" w:hAnsi="Times New Roman" w:cs="Times New Roman"/>
          <w:sz w:val="28"/>
          <w:szCs w:val="28"/>
        </w:rPr>
        <w:t xml:space="preserve"> </w:t>
      </w:r>
      <w:r w:rsidR="0051388E" w:rsidRPr="0051388E">
        <w:rPr>
          <w:rFonts w:ascii="Times New Roman" w:hAnsi="Times New Roman" w:cs="Times New Roman"/>
          <w:sz w:val="28"/>
          <w:szCs w:val="28"/>
        </w:rPr>
        <w:t>[</w:t>
      </w:r>
      <w:r w:rsidR="00B05D77">
        <w:rPr>
          <w:rFonts w:ascii="Times New Roman" w:hAnsi="Times New Roman" w:cs="Times New Roman"/>
          <w:sz w:val="28"/>
          <w:szCs w:val="28"/>
        </w:rPr>
        <w:t>41</w:t>
      </w:r>
      <w:r w:rsidR="00521ADA">
        <w:rPr>
          <w:rFonts w:ascii="Times New Roman" w:hAnsi="Times New Roman" w:cs="Times New Roman"/>
          <w:sz w:val="28"/>
          <w:szCs w:val="28"/>
        </w:rPr>
        <w:t>, с. 216</w:t>
      </w:r>
      <w:r w:rsidR="0051388E" w:rsidRPr="0051388E">
        <w:rPr>
          <w:rFonts w:ascii="Times New Roman" w:hAnsi="Times New Roman" w:cs="Times New Roman"/>
          <w:sz w:val="28"/>
          <w:szCs w:val="28"/>
        </w:rPr>
        <w:t>]</w:t>
      </w:r>
      <w:r w:rsidR="00C31F27">
        <w:rPr>
          <w:rFonts w:ascii="Times New Roman" w:hAnsi="Times New Roman" w:cs="Times New Roman"/>
          <w:sz w:val="28"/>
          <w:szCs w:val="28"/>
        </w:rPr>
        <w:t>.</w:t>
      </w:r>
      <w:r w:rsidR="00385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AC" w:rsidRDefault="005557AC" w:rsidP="00385363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экономических наук, профессор Ермолович Л. Л. предлагает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следующую последовательность расчетов при анализе фи</w:t>
      </w:r>
      <w:r w:rsidR="00385363">
        <w:rPr>
          <w:rFonts w:ascii="Times New Roman" w:hAnsi="Times New Roman" w:cs="Times New Roman"/>
          <w:sz w:val="28"/>
          <w:szCs w:val="28"/>
        </w:rPr>
        <w:t>нансового состояния предприятия.</w:t>
      </w:r>
    </w:p>
    <w:p w:rsidR="005557AC" w:rsidRDefault="005557AC" w:rsidP="0038536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363">
        <w:rPr>
          <w:rFonts w:ascii="Times New Roman" w:hAnsi="Times New Roman" w:cs="Times New Roman"/>
          <w:b/>
          <w:sz w:val="28"/>
          <w:szCs w:val="28"/>
        </w:rPr>
        <w:t>Анализ показател</w:t>
      </w:r>
      <w:r w:rsidR="00385363" w:rsidRPr="00385363">
        <w:rPr>
          <w:rFonts w:ascii="Times New Roman" w:hAnsi="Times New Roman" w:cs="Times New Roman"/>
          <w:b/>
          <w:sz w:val="28"/>
          <w:szCs w:val="28"/>
        </w:rPr>
        <w:t>ей платежеспособности</w:t>
      </w:r>
      <w:r w:rsidR="0038536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коэффициента текущей ликвидности, коэффициента обеспеченности собственными оборотными средствами, коэффициента обеспеченности финансовых обязательств активами</w:t>
      </w:r>
      <w:r w:rsidR="00E54BB1" w:rsidRPr="00E54BB1">
        <w:rPr>
          <w:rFonts w:ascii="Times New Roman" w:hAnsi="Times New Roman" w:cs="Times New Roman"/>
          <w:sz w:val="28"/>
          <w:szCs w:val="28"/>
        </w:rPr>
        <w:t xml:space="preserve"> [</w:t>
      </w:r>
      <w:r w:rsidR="00521ADA">
        <w:rPr>
          <w:rFonts w:ascii="Times New Roman" w:hAnsi="Times New Roman" w:cs="Times New Roman"/>
          <w:sz w:val="28"/>
          <w:szCs w:val="28"/>
        </w:rPr>
        <w:t>2, с. 355</w:t>
      </w:r>
      <w:r w:rsidR="00E54BB1" w:rsidRPr="00E54BB1">
        <w:rPr>
          <w:rFonts w:ascii="Times New Roman" w:hAnsi="Times New Roman" w:cs="Times New Roman"/>
          <w:sz w:val="28"/>
          <w:szCs w:val="28"/>
        </w:rPr>
        <w:t>]</w:t>
      </w:r>
      <w:r w:rsidR="00E54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7AC" w:rsidRPr="00C2655D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55D">
        <w:rPr>
          <w:rFonts w:ascii="Times New Roman" w:hAnsi="Times New Roman" w:cs="Times New Roman"/>
          <w:sz w:val="28"/>
          <w:szCs w:val="28"/>
        </w:rPr>
        <w:t>Коэффициент текущей ликвидности характеризует общую обеспеченность организации собственными оборотными средствами для ведения хозяйственной деятельности и своевременного погашения срочных обязательств организации.</w:t>
      </w:r>
    </w:p>
    <w:p w:rsidR="005557AC" w:rsidRPr="00C2655D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55D">
        <w:rPr>
          <w:rFonts w:ascii="Times New Roman" w:hAnsi="Times New Roman" w:cs="Times New Roman"/>
          <w:sz w:val="28"/>
          <w:szCs w:val="28"/>
        </w:rPr>
        <w:t>Коэффициент текущей ликвидности определяется как отношение фактической стоимости находящихся в наличии у организации оборотных активов в виде запасов и затрат, налогов по приобретенным товарам, работам, услугам, дебиторской задолженности, расчетов с учредителями, денежных средств, финансовых вложений и прочих оборотных активов к краткосрочным обязательствам организации за исключением резервов предстоящих расходов.</w:t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5C49">
        <w:rPr>
          <w:rFonts w:ascii="Times New Roman" w:hAnsi="Times New Roman" w:cs="Times New Roman"/>
          <w:sz w:val="28"/>
          <w:szCs w:val="28"/>
        </w:rPr>
        <w:t>Ко</w:t>
      </w:r>
      <w:r w:rsidR="00D02BBE">
        <w:rPr>
          <w:rFonts w:ascii="Times New Roman" w:hAnsi="Times New Roman" w:cs="Times New Roman"/>
          <w:sz w:val="28"/>
          <w:szCs w:val="28"/>
        </w:rPr>
        <w:t>эффициент текущей ликвидности</w:t>
      </w:r>
      <w:r w:rsidRPr="00895C49">
        <w:rPr>
          <w:rFonts w:ascii="Times New Roman" w:hAnsi="Times New Roman" w:cs="Times New Roman"/>
          <w:sz w:val="28"/>
          <w:szCs w:val="28"/>
        </w:rPr>
        <w:t xml:space="preserve"> на конец отчетного перио</w:t>
      </w:r>
      <w:r>
        <w:rPr>
          <w:rFonts w:ascii="Times New Roman" w:hAnsi="Times New Roman" w:cs="Times New Roman"/>
          <w:sz w:val="28"/>
          <w:szCs w:val="28"/>
        </w:rPr>
        <w:t>да рассчитывается по формуле (1.1)</w:t>
      </w:r>
      <w:r w:rsidRPr="00895C49">
        <w:rPr>
          <w:rFonts w:ascii="Times New Roman" w:hAnsi="Times New Roman" w:cs="Times New Roman"/>
          <w:sz w:val="28"/>
          <w:szCs w:val="28"/>
        </w:rPr>
        <w:t xml:space="preserve"> как отношение итога раздела II актива бухгалтерского баланса к итогу раздела V пассива бухгалтерского баланса за вычетом строки 640 «Резервы предстоящих расходов»:</w:t>
      </w:r>
    </w:p>
    <w:p w:rsidR="005557AC" w:rsidRDefault="00CF51B2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68.75pt;margin-top:15.5pt;width:113.1pt;height:33pt;z-index:251662336">
            <v:imagedata r:id="rId8" o:title=""/>
            <w10:wrap type="square" side="right"/>
          </v:shape>
          <o:OLEObject Type="Embed" ProgID="Equation.3" ShapeID="_x0000_s1029" DrawAspect="Content" ObjectID="_1354957924" r:id="rId9"/>
        </w:pict>
      </w:r>
    </w:p>
    <w:p w:rsidR="00D02BBE" w:rsidRDefault="00D02BBE" w:rsidP="00D02BBE">
      <w:pPr>
        <w:tabs>
          <w:tab w:val="right" w:pos="3563"/>
        </w:tabs>
        <w:spacing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(1.1)</w:t>
      </w:r>
    </w:p>
    <w:p w:rsidR="00D02BBE" w:rsidRDefault="00D02BBE" w:rsidP="00D02BBE">
      <w:pPr>
        <w:tabs>
          <w:tab w:val="right" w:pos="3563"/>
        </w:tabs>
        <w:spacing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557AC" w:rsidRPr="00D02BBE" w:rsidRDefault="005557AC" w:rsidP="00D02BBE">
      <w:pPr>
        <w:tabs>
          <w:tab w:val="right" w:pos="3563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 w:rsidR="00D02BBE">
        <w:rPr>
          <w:rFonts w:ascii="Times New Roman" w:hAnsi="Times New Roman" w:cs="Times New Roman"/>
          <w:sz w:val="28"/>
          <w:szCs w:val="28"/>
        </w:rPr>
        <w:t xml:space="preserve"> </w:t>
      </w:r>
      <w:r w:rsidRPr="00895C49">
        <w:rPr>
          <w:rFonts w:ascii="Times New Roman" w:hAnsi="Times New Roman" w:cs="Times New Roman"/>
          <w:sz w:val="28"/>
          <w:szCs w:val="28"/>
        </w:rPr>
        <w:t>II А – итог раздела II актива бухг</w:t>
      </w:r>
      <w:r>
        <w:rPr>
          <w:rFonts w:ascii="Times New Roman" w:hAnsi="Times New Roman" w:cs="Times New Roman"/>
          <w:sz w:val="28"/>
          <w:szCs w:val="28"/>
        </w:rPr>
        <w:t>алтерского баланса (строка 290),</w:t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5C49">
        <w:rPr>
          <w:rFonts w:ascii="Times New Roman" w:hAnsi="Times New Roman" w:cs="Times New Roman"/>
          <w:sz w:val="28"/>
          <w:szCs w:val="28"/>
        </w:rPr>
        <w:t>V П – итог раздела V пассива бухг</w:t>
      </w:r>
      <w:r w:rsidR="00D02BBE">
        <w:rPr>
          <w:rFonts w:ascii="Times New Roman" w:hAnsi="Times New Roman" w:cs="Times New Roman"/>
          <w:sz w:val="28"/>
          <w:szCs w:val="28"/>
        </w:rPr>
        <w:t>алтерского баланса (строка 690),</w:t>
      </w:r>
    </w:p>
    <w:p w:rsidR="00D02BBE" w:rsidRDefault="00D02BBE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</w:t>
      </w:r>
      <w:r w:rsidR="00385363">
        <w:rPr>
          <w:rFonts w:ascii="Times New Roman" w:hAnsi="Times New Roman" w:cs="Times New Roman"/>
          <w:sz w:val="28"/>
          <w:szCs w:val="28"/>
        </w:rPr>
        <w:t xml:space="preserve"> 640</w:t>
      </w:r>
      <w:r>
        <w:rPr>
          <w:rFonts w:ascii="Times New Roman" w:hAnsi="Times New Roman" w:cs="Times New Roman"/>
          <w:sz w:val="28"/>
          <w:szCs w:val="28"/>
        </w:rPr>
        <w:t xml:space="preserve"> – резервы предстоящих расходов.</w:t>
      </w:r>
    </w:p>
    <w:p w:rsidR="00385363" w:rsidRDefault="005557AC" w:rsidP="00385363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6624">
        <w:rPr>
          <w:rFonts w:ascii="Times New Roman" w:hAnsi="Times New Roman" w:cs="Times New Roman"/>
          <w:sz w:val="28"/>
          <w:szCs w:val="28"/>
        </w:rPr>
        <w:t>Коэффициент обеспеченности собственными оборотными средствами характеризует наличие у организации собственных оборотных средств, необходимых для ее финансовой устойчивости.</w:t>
      </w:r>
      <w:r w:rsidR="00385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AC" w:rsidRPr="00426624" w:rsidRDefault="005557AC" w:rsidP="00385363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6624">
        <w:rPr>
          <w:rFonts w:ascii="Times New Roman" w:hAnsi="Times New Roman" w:cs="Times New Roman"/>
          <w:sz w:val="28"/>
          <w:szCs w:val="28"/>
        </w:rPr>
        <w:t xml:space="preserve">Коэффициент обеспеченности собственными оборотными средствами </w:t>
      </w:r>
      <w:r w:rsidRPr="00426624">
        <w:rPr>
          <w:rFonts w:ascii="Times New Roman" w:hAnsi="Times New Roman" w:cs="Times New Roman"/>
          <w:sz w:val="28"/>
          <w:szCs w:val="28"/>
        </w:rPr>
        <w:lastRenderedPageBreak/>
        <w:t>определяется как отношение разности капитала и резервов, включая резервы предстоящих расходов, и фактической стоимости внеоборотных активов к фактической стоимости находящихся в наличии у организации оборотных активов в виде запасов и затрат, налогов по приобретенным товарам, работам, услугам, дебиторской задолженности, расчетов с учредителями, денежных средств, финансовых вложений и прочих оборотных активов.</w:t>
      </w:r>
    </w:p>
    <w:p w:rsidR="005557AC" w:rsidRPr="00426624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6624">
        <w:rPr>
          <w:rFonts w:ascii="Times New Roman" w:hAnsi="Times New Roman" w:cs="Times New Roman"/>
          <w:sz w:val="28"/>
          <w:szCs w:val="28"/>
        </w:rPr>
        <w:t>Коэффициент обеспеченности собст</w:t>
      </w:r>
      <w:r w:rsidR="00D02BBE">
        <w:rPr>
          <w:rFonts w:ascii="Times New Roman" w:hAnsi="Times New Roman" w:cs="Times New Roman"/>
          <w:sz w:val="28"/>
          <w:szCs w:val="28"/>
        </w:rPr>
        <w:t>венными оборотными средствами</w:t>
      </w:r>
      <w:r w:rsidRPr="00426624">
        <w:rPr>
          <w:rFonts w:ascii="Times New Roman" w:hAnsi="Times New Roman" w:cs="Times New Roman"/>
          <w:sz w:val="28"/>
          <w:szCs w:val="28"/>
        </w:rPr>
        <w:t xml:space="preserve"> на конец отчетного периода рассчитывается по формуле (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26624">
        <w:rPr>
          <w:rFonts w:ascii="Times New Roman" w:hAnsi="Times New Roman" w:cs="Times New Roman"/>
          <w:sz w:val="28"/>
          <w:szCs w:val="28"/>
        </w:rPr>
        <w:t>2) как отношение суммы итога раздела III пассива бухгалтерского баланса и строки 640 «Резервы предстоящих расходов» за вычетом итога раздела I актива бухгалтерского баланса к итогу раздела II актива бухгалтерского баланса:</w:t>
      </w:r>
    </w:p>
    <w:p w:rsidR="005557AC" w:rsidRPr="00895C49" w:rsidRDefault="00CF51B2" w:rsidP="005557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color w:val="000000"/>
          <w:sz w:val="28"/>
          <w:szCs w:val="28"/>
        </w:rPr>
        <w:pict>
          <v:shape id="_x0000_s1030" type="#_x0000_t75" style="position:absolute;left:0;text-align:left;margin-left:170.25pt;margin-top:23.6pt;width:148.45pt;height:30.75pt;z-index:251664384">
            <v:imagedata r:id="rId10" o:title=""/>
            <w10:wrap type="square" side="right"/>
          </v:shape>
          <o:OLEObject Type="Embed" ProgID="Equation.3" ShapeID="_x0000_s1030" DrawAspect="Content" ObjectID="_1354957925" r:id="rId11"/>
        </w:pict>
      </w:r>
    </w:p>
    <w:p w:rsidR="00D02BBE" w:rsidRDefault="00D02BBE" w:rsidP="00D02BBE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(1.2)            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Pr="009D7151" w:rsidRDefault="005557AC" w:rsidP="0038536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D7151">
        <w:rPr>
          <w:rFonts w:ascii="Times New Roman" w:hAnsi="Times New Roman" w:cs="Times New Roman"/>
          <w:sz w:val="28"/>
          <w:szCs w:val="28"/>
        </w:rPr>
        <w:t>II П – итог раздела III пассива бухг</w:t>
      </w:r>
      <w:r>
        <w:rPr>
          <w:rFonts w:ascii="Times New Roman" w:hAnsi="Times New Roman" w:cs="Times New Roman"/>
          <w:sz w:val="28"/>
          <w:szCs w:val="28"/>
        </w:rPr>
        <w:t>алтерского баланса (строка 490),</w:t>
      </w:r>
    </w:p>
    <w:p w:rsidR="005557AC" w:rsidRPr="009D7151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7151">
        <w:rPr>
          <w:rFonts w:ascii="Times New Roman" w:hAnsi="Times New Roman" w:cs="Times New Roman"/>
          <w:sz w:val="28"/>
          <w:szCs w:val="28"/>
        </w:rPr>
        <w:t>I А – итог раздела I актива бухг</w:t>
      </w:r>
      <w:r w:rsidR="00385363">
        <w:rPr>
          <w:rFonts w:ascii="Times New Roman" w:hAnsi="Times New Roman" w:cs="Times New Roman"/>
          <w:sz w:val="28"/>
          <w:szCs w:val="28"/>
        </w:rPr>
        <w:t>алтерского баланса (строка 190).</w:t>
      </w:r>
    </w:p>
    <w:p w:rsidR="005557AC" w:rsidRPr="002407DE" w:rsidRDefault="005557AC" w:rsidP="0038536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07DE">
        <w:rPr>
          <w:rFonts w:ascii="Times New Roman" w:hAnsi="Times New Roman" w:cs="Times New Roman"/>
          <w:sz w:val="28"/>
          <w:szCs w:val="28"/>
        </w:rPr>
        <w:t>Коэффициент обеспеченности финансовых обязательств активами характеризует способность организации рассчитаться по своим финансовым обязательствам после реализации активов.</w:t>
      </w:r>
      <w:r w:rsidR="00385363">
        <w:rPr>
          <w:rFonts w:ascii="Times New Roman" w:hAnsi="Times New Roman" w:cs="Times New Roman"/>
          <w:sz w:val="28"/>
          <w:szCs w:val="28"/>
        </w:rPr>
        <w:t xml:space="preserve"> Он </w:t>
      </w:r>
      <w:r w:rsidRPr="002407DE">
        <w:rPr>
          <w:rFonts w:ascii="Times New Roman" w:hAnsi="Times New Roman" w:cs="Times New Roman"/>
          <w:sz w:val="28"/>
          <w:szCs w:val="28"/>
        </w:rPr>
        <w:t>определяется как отношение всех (долгосрочных и краткосрочных) обязательств организации, за исключением резервов предстоящих расходов, к общей стоимости активов.</w:t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07DE">
        <w:rPr>
          <w:rFonts w:ascii="Times New Roman" w:hAnsi="Times New Roman" w:cs="Times New Roman"/>
          <w:sz w:val="28"/>
          <w:szCs w:val="28"/>
        </w:rPr>
        <w:t>Коэффициент обеспеченности фин</w:t>
      </w:r>
      <w:r w:rsidR="00D02BBE">
        <w:rPr>
          <w:rFonts w:ascii="Times New Roman" w:hAnsi="Times New Roman" w:cs="Times New Roman"/>
          <w:sz w:val="28"/>
          <w:szCs w:val="28"/>
        </w:rPr>
        <w:t>ансовых обязательств активами</w:t>
      </w:r>
      <w:r w:rsidRPr="002407DE">
        <w:rPr>
          <w:rFonts w:ascii="Times New Roman" w:hAnsi="Times New Roman" w:cs="Times New Roman"/>
          <w:sz w:val="28"/>
          <w:szCs w:val="28"/>
        </w:rPr>
        <w:t xml:space="preserve"> на конец отчетного периода рассчитывается по формуле (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407DE">
        <w:rPr>
          <w:rFonts w:ascii="Times New Roman" w:hAnsi="Times New Roman" w:cs="Times New Roman"/>
          <w:sz w:val="28"/>
          <w:szCs w:val="28"/>
        </w:rPr>
        <w:t>3) как отношение суммы итогов разделов IV и V пассива бухгалтерского баланса за вычетом строки 640 «Резервы предсто</w:t>
      </w:r>
      <w:r>
        <w:rPr>
          <w:rFonts w:ascii="Times New Roman" w:hAnsi="Times New Roman" w:cs="Times New Roman"/>
          <w:sz w:val="28"/>
          <w:szCs w:val="28"/>
        </w:rPr>
        <w:t>ящих расходов» к итогу</w:t>
      </w:r>
      <w:r w:rsidRPr="002407DE">
        <w:rPr>
          <w:rFonts w:ascii="Times New Roman" w:hAnsi="Times New Roman" w:cs="Times New Roman"/>
          <w:sz w:val="28"/>
          <w:szCs w:val="28"/>
        </w:rPr>
        <w:t xml:space="preserve"> бухгалтерского баланса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57AC" w:rsidRDefault="00CF51B2" w:rsidP="00D02BBE">
      <w:pPr>
        <w:spacing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color w:val="000000"/>
          <w:sz w:val="28"/>
          <w:szCs w:val="28"/>
        </w:rPr>
        <w:pict>
          <v:shape id="_x0000_s1031" type="#_x0000_t75" style="position:absolute;left:0;text-align:left;margin-left:167.35pt;margin-top:-.3pt;width:148.9pt;height:30.75pt;z-index:251666432">
            <v:imagedata r:id="rId12" o:title=""/>
            <w10:wrap type="square" side="right"/>
          </v:shape>
          <o:OLEObject Type="Embed" ProgID="Equation.3" ShapeID="_x0000_s1031" DrawAspect="Content" ObjectID="_1354957926" r:id="rId13"/>
        </w:pict>
      </w:r>
      <w:r w:rsidR="00521ADA">
        <w:rPr>
          <w:rFonts w:ascii="Times New Roman" w:hAnsi="Times New Roman" w:cs="Times New Roman"/>
          <w:sz w:val="28"/>
          <w:szCs w:val="28"/>
        </w:rPr>
        <w:t xml:space="preserve"> </w:t>
      </w:r>
      <w:r w:rsidR="00D02BBE">
        <w:rPr>
          <w:rFonts w:ascii="Times New Roman" w:hAnsi="Times New Roman" w:cs="Times New Roman"/>
          <w:sz w:val="28"/>
          <w:szCs w:val="28"/>
        </w:rPr>
        <w:t xml:space="preserve"> </w:t>
      </w:r>
      <w:r w:rsidR="00521ADA">
        <w:rPr>
          <w:rFonts w:ascii="Times New Roman" w:hAnsi="Times New Roman" w:cs="Times New Roman"/>
          <w:sz w:val="28"/>
          <w:szCs w:val="28"/>
        </w:rPr>
        <w:t xml:space="preserve"> </w:t>
      </w:r>
      <w:r w:rsidR="00D02BBE">
        <w:rPr>
          <w:rFonts w:ascii="Times New Roman" w:hAnsi="Times New Roman" w:cs="Times New Roman"/>
          <w:sz w:val="28"/>
          <w:szCs w:val="28"/>
        </w:rPr>
        <w:t>(1.3)</w:t>
      </w:r>
      <w:r w:rsidR="00D02BBE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5363" w:rsidRDefault="005557AC" w:rsidP="00385363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5BD">
        <w:rPr>
          <w:rFonts w:ascii="Times New Roman" w:hAnsi="Times New Roman" w:cs="Times New Roman"/>
          <w:sz w:val="28"/>
          <w:szCs w:val="28"/>
        </w:rPr>
        <w:t xml:space="preserve">где   </w:t>
      </w:r>
      <w:r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П – итог раздела 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F65BD">
        <w:rPr>
          <w:rFonts w:ascii="Times New Roman" w:hAnsi="Times New Roman" w:cs="Times New Roman"/>
          <w:sz w:val="28"/>
          <w:szCs w:val="28"/>
        </w:rPr>
        <w:t xml:space="preserve"> пассива бухг</w:t>
      </w:r>
      <w:r>
        <w:rPr>
          <w:rFonts w:ascii="Times New Roman" w:hAnsi="Times New Roman" w:cs="Times New Roman"/>
          <w:sz w:val="28"/>
          <w:szCs w:val="28"/>
        </w:rPr>
        <w:t xml:space="preserve">алтерского баланса (строка </w:t>
      </w:r>
      <w:r w:rsidRPr="009778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90),</w:t>
      </w:r>
      <w:r w:rsidR="003853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AC" w:rsidRPr="008F65BD" w:rsidRDefault="00D02BBE" w:rsidP="00385363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ВБ – валюта</w:t>
      </w:r>
      <w:r w:rsidR="005557AC" w:rsidRPr="008F65BD">
        <w:rPr>
          <w:rFonts w:ascii="Times New Roman" w:hAnsi="Times New Roman" w:cs="Times New Roman"/>
          <w:sz w:val="28"/>
          <w:szCs w:val="28"/>
        </w:rPr>
        <w:t xml:space="preserve"> б</w:t>
      </w:r>
      <w:r w:rsidR="005557AC">
        <w:rPr>
          <w:rFonts w:ascii="Times New Roman" w:hAnsi="Times New Roman" w:cs="Times New Roman"/>
          <w:sz w:val="28"/>
          <w:szCs w:val="28"/>
        </w:rPr>
        <w:t>ухгалтерского баланса (строка 70</w:t>
      </w:r>
      <w:r w:rsidR="005557AC" w:rsidRPr="008F65BD">
        <w:rPr>
          <w:rFonts w:ascii="Times New Roman" w:hAnsi="Times New Roman" w:cs="Times New Roman"/>
          <w:sz w:val="28"/>
          <w:szCs w:val="28"/>
        </w:rPr>
        <w:t>0).</w:t>
      </w:r>
    </w:p>
    <w:p w:rsidR="00D02BBE" w:rsidRDefault="005557AC" w:rsidP="0038536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363">
        <w:rPr>
          <w:rFonts w:ascii="Times New Roman" w:hAnsi="Times New Roman" w:cs="Times New Roman"/>
          <w:b/>
          <w:sz w:val="28"/>
          <w:szCs w:val="28"/>
        </w:rPr>
        <w:t>Анализ структуры актива и пассива бухгалтерского баланса.</w:t>
      </w:r>
      <w:r w:rsidR="00385363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D02BBE">
        <w:rPr>
          <w:rFonts w:ascii="Times New Roman" w:hAnsi="Times New Roman" w:cs="Times New Roman"/>
          <w:sz w:val="28"/>
          <w:szCs w:val="28"/>
        </w:rPr>
        <w:t>рассчитываются следующие коэффициенты</w:t>
      </w:r>
      <w:r w:rsidR="00E54BB1">
        <w:rPr>
          <w:rFonts w:ascii="Times New Roman" w:hAnsi="Times New Roman" w:cs="Times New Roman"/>
          <w:sz w:val="28"/>
          <w:szCs w:val="28"/>
        </w:rPr>
        <w:t xml:space="preserve"> </w:t>
      </w:r>
      <w:r w:rsidR="00E54BB1" w:rsidRPr="00E54BB1">
        <w:rPr>
          <w:rFonts w:ascii="Times New Roman" w:hAnsi="Times New Roman" w:cs="Times New Roman"/>
          <w:sz w:val="28"/>
          <w:szCs w:val="28"/>
        </w:rPr>
        <w:t>[</w:t>
      </w:r>
      <w:r w:rsidR="00521ADA">
        <w:rPr>
          <w:rFonts w:ascii="Times New Roman" w:hAnsi="Times New Roman" w:cs="Times New Roman"/>
          <w:sz w:val="28"/>
          <w:szCs w:val="28"/>
        </w:rPr>
        <w:t>2, с. 362</w:t>
      </w:r>
      <w:r w:rsidR="00E54BB1" w:rsidRPr="00E54BB1">
        <w:rPr>
          <w:rFonts w:ascii="Times New Roman" w:hAnsi="Times New Roman" w:cs="Times New Roman"/>
          <w:sz w:val="28"/>
          <w:szCs w:val="28"/>
        </w:rPr>
        <w:t>]</w:t>
      </w:r>
      <w:r w:rsidR="00D02BBE">
        <w:rPr>
          <w:rFonts w:ascii="Times New Roman" w:hAnsi="Times New Roman" w:cs="Times New Roman"/>
          <w:sz w:val="28"/>
          <w:szCs w:val="28"/>
        </w:rPr>
        <w:t>:</w:t>
      </w:r>
    </w:p>
    <w:p w:rsidR="00D02BBE" w:rsidRDefault="00D02BBE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</w:t>
      </w:r>
      <w:r w:rsidRPr="00D02BBE">
        <w:rPr>
          <w:rFonts w:ascii="Times New Roman" w:hAnsi="Times New Roman" w:cs="Times New Roman"/>
          <w:sz w:val="28"/>
          <w:szCs w:val="28"/>
        </w:rPr>
        <w:t>оэ</w:t>
      </w:r>
      <w:r>
        <w:rPr>
          <w:rFonts w:ascii="Times New Roman" w:hAnsi="Times New Roman" w:cs="Times New Roman"/>
          <w:sz w:val="28"/>
          <w:szCs w:val="28"/>
        </w:rPr>
        <w:t xml:space="preserve">ффициент абсолютной ликвидности – </w:t>
      </w:r>
      <w:r w:rsidRPr="00D02BBE">
        <w:rPr>
          <w:rFonts w:ascii="Times New Roman" w:hAnsi="Times New Roman" w:cs="Times New Roman"/>
          <w:sz w:val="28"/>
          <w:szCs w:val="28"/>
        </w:rPr>
        <w:t>является критерием платежеспособности организации и показывает, какая часть краткосрочных обязательств может быть погашена немедленно. Он рассчитывается</w:t>
      </w:r>
      <w:r>
        <w:rPr>
          <w:rFonts w:ascii="Times New Roman" w:hAnsi="Times New Roman" w:cs="Times New Roman"/>
          <w:sz w:val="28"/>
          <w:szCs w:val="28"/>
        </w:rPr>
        <w:t xml:space="preserve"> по следующей формуле</w:t>
      </w:r>
      <w:r w:rsidRPr="00D02BBE">
        <w:rPr>
          <w:rFonts w:ascii="Times New Roman" w:hAnsi="Times New Roman" w:cs="Times New Roman"/>
          <w:sz w:val="28"/>
          <w:szCs w:val="28"/>
        </w:rPr>
        <w:t>:</w:t>
      </w:r>
    </w:p>
    <w:p w:rsidR="00D02BBE" w:rsidRDefault="00CF51B2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color w:val="000000"/>
          <w:sz w:val="28"/>
          <w:szCs w:val="28"/>
        </w:rPr>
        <w:pict>
          <v:shape id="_x0000_s1028" type="#_x0000_t75" style="position:absolute;left:0;text-align:left;margin-left:167.35pt;margin-top:18.25pt;width:142.05pt;height:33pt;z-index:251660288">
            <v:imagedata r:id="rId14" o:title=""/>
            <w10:wrap type="square" side="right"/>
          </v:shape>
          <o:OLEObject Type="Embed" ProgID="Equation.3" ShapeID="_x0000_s1028" DrawAspect="Content" ObjectID="_1354957927" r:id="rId15"/>
        </w:pict>
      </w:r>
    </w:p>
    <w:p w:rsidR="00D02BBE" w:rsidRDefault="00266223" w:rsidP="00D02BBE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21AD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(1.4)</w:t>
      </w: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5BD">
        <w:rPr>
          <w:rFonts w:ascii="Times New Roman" w:hAnsi="Times New Roman" w:cs="Times New Roman"/>
          <w:sz w:val="28"/>
          <w:szCs w:val="28"/>
        </w:rPr>
        <w:t xml:space="preserve">где   </w:t>
      </w:r>
      <w:r>
        <w:rPr>
          <w:rFonts w:ascii="Times New Roman" w:hAnsi="Times New Roman" w:cs="Times New Roman"/>
          <w:sz w:val="28"/>
          <w:szCs w:val="28"/>
        </w:rPr>
        <w:t xml:space="preserve"> стр. 260 – денежные средства,</w:t>
      </w:r>
    </w:p>
    <w:p w:rsidR="00D02BBE" w:rsidRDefault="00385363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стр. 270 – финансовые вложения;</w:t>
      </w: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к</w:t>
      </w:r>
      <w:r w:rsidRPr="00D02BBE">
        <w:rPr>
          <w:rFonts w:ascii="Times New Roman" w:hAnsi="Times New Roman" w:cs="Times New Roman"/>
          <w:sz w:val="28"/>
          <w:szCs w:val="28"/>
        </w:rPr>
        <w:t>оэффициент срочной (критической) ликвидности рассчитывается как отношение наиболее ликвидной части оборотных средств (денежных средств, дебиторской задолженности, краткосрочных финансовых вложений) к краткосрочным обязательствам:</w:t>
      </w: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BBE" w:rsidRPr="00D02BBE" w:rsidRDefault="00CF51B2" w:rsidP="00D02BB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32" type="#_x0000_t75" style="position:absolute;margin-left:138pt;margin-top:0;width:198.3pt;height:33pt;z-index:251668480">
            <v:imagedata r:id="rId16" o:title=""/>
            <w10:wrap type="square" side="right"/>
          </v:shape>
          <o:OLEObject Type="Embed" ProgID="Equation.3" ShapeID="_x0000_s1032" DrawAspect="Content" ObjectID="_1354957928" r:id="rId17"/>
        </w:pict>
      </w:r>
      <w:r w:rsidR="00D02BB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21ADA">
        <w:rPr>
          <w:rFonts w:ascii="Times New Roman" w:hAnsi="Times New Roman" w:cs="Times New Roman"/>
          <w:sz w:val="28"/>
          <w:szCs w:val="28"/>
        </w:rPr>
        <w:t xml:space="preserve">  </w:t>
      </w:r>
      <w:r w:rsidR="00D02BBE">
        <w:rPr>
          <w:rFonts w:ascii="Times New Roman" w:hAnsi="Times New Roman" w:cs="Times New Roman"/>
          <w:sz w:val="28"/>
          <w:szCs w:val="28"/>
        </w:rPr>
        <w:t>(1.5)</w:t>
      </w:r>
      <w:r w:rsidR="00D02BBE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5BD">
        <w:rPr>
          <w:rFonts w:ascii="Times New Roman" w:hAnsi="Times New Roman" w:cs="Times New Roman"/>
          <w:sz w:val="28"/>
          <w:szCs w:val="28"/>
        </w:rPr>
        <w:t xml:space="preserve">где   </w:t>
      </w:r>
      <w:r>
        <w:rPr>
          <w:rFonts w:ascii="Times New Roman" w:hAnsi="Times New Roman" w:cs="Times New Roman"/>
          <w:sz w:val="28"/>
          <w:szCs w:val="28"/>
        </w:rPr>
        <w:t xml:space="preserve"> стр. </w:t>
      </w:r>
      <w:r w:rsidR="00385363">
        <w:rPr>
          <w:rFonts w:ascii="Times New Roman" w:hAnsi="Times New Roman" w:cs="Times New Roman"/>
          <w:sz w:val="28"/>
          <w:szCs w:val="28"/>
        </w:rPr>
        <w:t>230 – дебиторская задолженность;</w:t>
      </w: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к</w:t>
      </w:r>
      <w:r w:rsidRPr="00D02BBE">
        <w:rPr>
          <w:rFonts w:ascii="Times New Roman" w:hAnsi="Times New Roman" w:cs="Times New Roman"/>
          <w:sz w:val="28"/>
          <w:szCs w:val="28"/>
        </w:rPr>
        <w:t>оэффициент об</w:t>
      </w:r>
      <w:r>
        <w:rPr>
          <w:rFonts w:ascii="Times New Roman" w:hAnsi="Times New Roman" w:cs="Times New Roman"/>
          <w:sz w:val="28"/>
          <w:szCs w:val="28"/>
        </w:rPr>
        <w:t>орач</w:t>
      </w:r>
      <w:r w:rsidR="00385363">
        <w:rPr>
          <w:rFonts w:ascii="Times New Roman" w:hAnsi="Times New Roman" w:cs="Times New Roman"/>
          <w:sz w:val="28"/>
          <w:szCs w:val="28"/>
        </w:rPr>
        <w:t xml:space="preserve">иваемости оборотных средств – </w:t>
      </w:r>
      <w:r w:rsidRPr="00D02BBE">
        <w:rPr>
          <w:rFonts w:ascii="Times New Roman" w:hAnsi="Times New Roman" w:cs="Times New Roman"/>
          <w:sz w:val="28"/>
          <w:szCs w:val="28"/>
        </w:rPr>
        <w:t>рассчитывается как отношение сумы выручки от реализации (форма 2 «Отчет о прибылях и убытках» строка 010)  и суммы оборотных средств (строка 290 баланса):</w:t>
      </w:r>
    </w:p>
    <w:p w:rsidR="00D02BBE" w:rsidRDefault="00D02BBE" w:rsidP="00D02BB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BBE" w:rsidRPr="00D02BBE" w:rsidRDefault="00CF51B2" w:rsidP="003315C0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position w:val="-30"/>
          <w:sz w:val="28"/>
        </w:rPr>
        <w:pict>
          <v:shape id="_x0000_s1033" type="#_x0000_t75" style="position:absolute;left:0;text-align:left;margin-left:95.25pt;margin-top:0;width:294.95pt;height:34pt;z-index:251670528">
            <v:imagedata r:id="rId18" o:title=""/>
            <w10:wrap type="square" side="right"/>
          </v:shape>
          <o:OLEObject Type="Embed" ProgID="Equation.3" ShapeID="_x0000_s1033" DrawAspect="Content" ObjectID="_1354957929" r:id="rId19"/>
        </w:pict>
      </w:r>
      <w:r w:rsidR="00D02B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21ADA">
        <w:rPr>
          <w:rFonts w:ascii="Times New Roman" w:hAnsi="Times New Roman" w:cs="Times New Roman"/>
          <w:sz w:val="28"/>
          <w:szCs w:val="28"/>
        </w:rPr>
        <w:t xml:space="preserve">      (1.6)</w:t>
      </w:r>
      <w:r w:rsidR="00D02BBE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385363" w:rsidRPr="00385363" w:rsidRDefault="005557AC" w:rsidP="003315C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363">
        <w:rPr>
          <w:rFonts w:ascii="Times New Roman" w:hAnsi="Times New Roman" w:cs="Times New Roman"/>
          <w:b/>
          <w:sz w:val="28"/>
          <w:szCs w:val="28"/>
        </w:rPr>
        <w:t>Ана</w:t>
      </w:r>
      <w:r w:rsidR="00385363">
        <w:rPr>
          <w:rFonts w:ascii="Times New Roman" w:hAnsi="Times New Roman" w:cs="Times New Roman"/>
          <w:b/>
          <w:sz w:val="28"/>
          <w:szCs w:val="28"/>
        </w:rPr>
        <w:t>лиз формирования чистых активов</w:t>
      </w:r>
      <w:r w:rsidR="003315C0">
        <w:rPr>
          <w:rFonts w:ascii="Times New Roman" w:hAnsi="Times New Roman" w:cs="Times New Roman"/>
          <w:sz w:val="28"/>
          <w:szCs w:val="28"/>
        </w:rPr>
        <w:t xml:space="preserve"> – расчет активов и пассивов, принимаемых к расчету.</w:t>
      </w:r>
      <w:r w:rsidR="00385363" w:rsidRPr="003853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57AC" w:rsidRDefault="005557AC" w:rsidP="003315C0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15C0">
        <w:rPr>
          <w:rFonts w:ascii="Times New Roman" w:hAnsi="Times New Roman" w:cs="Times New Roman"/>
          <w:b/>
          <w:sz w:val="28"/>
          <w:szCs w:val="28"/>
        </w:rPr>
        <w:t xml:space="preserve">Анализ финансовой независимости по критерию собственности </w:t>
      </w:r>
      <w:r w:rsidRPr="003315C0">
        <w:rPr>
          <w:rFonts w:ascii="Times New Roman" w:hAnsi="Times New Roman" w:cs="Times New Roman"/>
          <w:b/>
          <w:sz w:val="28"/>
          <w:szCs w:val="28"/>
        </w:rPr>
        <w:lastRenderedPageBreak/>
        <w:t>источников средств</w:t>
      </w:r>
      <w:r>
        <w:rPr>
          <w:rFonts w:ascii="Times New Roman" w:hAnsi="Times New Roman" w:cs="Times New Roman"/>
          <w:sz w:val="28"/>
          <w:szCs w:val="28"/>
        </w:rPr>
        <w:t>. К обобщающим показателям финансовой независимости относят</w:t>
      </w:r>
      <w:r w:rsidR="00E54BB1">
        <w:rPr>
          <w:rFonts w:ascii="Times New Roman" w:hAnsi="Times New Roman" w:cs="Times New Roman"/>
          <w:sz w:val="28"/>
          <w:szCs w:val="28"/>
        </w:rPr>
        <w:t xml:space="preserve"> </w:t>
      </w:r>
      <w:r w:rsidR="00E54BB1" w:rsidRPr="008860D6">
        <w:rPr>
          <w:rFonts w:ascii="Times New Roman" w:hAnsi="Times New Roman" w:cs="Times New Roman"/>
          <w:sz w:val="28"/>
          <w:szCs w:val="28"/>
        </w:rPr>
        <w:t>[</w:t>
      </w:r>
      <w:r w:rsidR="00521ADA">
        <w:rPr>
          <w:rFonts w:ascii="Times New Roman" w:hAnsi="Times New Roman" w:cs="Times New Roman"/>
          <w:sz w:val="28"/>
          <w:szCs w:val="28"/>
        </w:rPr>
        <w:t>2, с. 371</w:t>
      </w:r>
      <w:r w:rsidR="00E54BB1" w:rsidRPr="008860D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557AC" w:rsidRDefault="005557AC" w:rsidP="003315C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обобщающий коэффициент финансовой независимости –  характеризует, сколько собственных источников приходится на 1 рубль всех источников средств, какой удельный вес собственных источников в общей величине всех источников. Он рассчитывается следующим образом:</w:t>
      </w:r>
    </w:p>
    <w:p w:rsidR="00D02BBE" w:rsidRDefault="00D02BBE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BBE" w:rsidRDefault="00CF51B2" w:rsidP="00D02BBE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36" type="#_x0000_t75" style="position:absolute;left:0;text-align:left;margin-left:159pt;margin-top:-.3pt;width:117.85pt;height:30.75pt;z-index:251672576">
            <v:imagedata r:id="rId20" o:title=""/>
            <w10:wrap type="square" side="right"/>
          </v:shape>
          <o:OLEObject Type="Embed" ProgID="Equation.3" ShapeID="_x0000_s1036" DrawAspect="Content" ObjectID="_1354957930" r:id="rId21"/>
        </w:pict>
      </w:r>
      <w:r w:rsidR="00D02BB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21ADA">
        <w:rPr>
          <w:rFonts w:ascii="Times New Roman" w:hAnsi="Times New Roman" w:cs="Times New Roman"/>
          <w:sz w:val="28"/>
          <w:szCs w:val="28"/>
        </w:rPr>
        <w:t xml:space="preserve">        </w:t>
      </w:r>
      <w:r w:rsidR="00D02BBE">
        <w:rPr>
          <w:rFonts w:ascii="Times New Roman" w:hAnsi="Times New Roman" w:cs="Times New Roman"/>
          <w:sz w:val="28"/>
          <w:szCs w:val="28"/>
        </w:rPr>
        <w:t>(1.7)</w:t>
      </w:r>
      <w:r w:rsidR="00D02BBE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Default="005557AC" w:rsidP="003315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доля заемных источников (степень задолженности) в общей величине источников средств, которая показывает, сколько заемных источников приходится на 1 рубль всех источников, на 1 рубль активов, какой удельный вес заемных источников в общей величине источников средств.</w:t>
      </w:r>
      <w:r w:rsidRPr="006875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Она рассчитывается по следующей формуле:</w:t>
      </w:r>
    </w:p>
    <w:p w:rsidR="003315C0" w:rsidRDefault="003315C0" w:rsidP="003315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BBE" w:rsidRDefault="00CF51B2" w:rsidP="003315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37" type="#_x0000_t75" style="position:absolute;left:0;text-align:left;margin-left:139.15pt;margin-top:6.45pt;width:176.15pt;height:30.75pt;z-index:251674624">
            <v:imagedata r:id="rId22" o:title=""/>
            <w10:wrap type="square" side="right"/>
          </v:shape>
          <o:OLEObject Type="Embed" ProgID="Equation.3" ShapeID="_x0000_s1037" DrawAspect="Content" ObjectID="_1354957931" r:id="rId23"/>
        </w:pict>
      </w:r>
      <w:r w:rsidR="00521ADA">
        <w:rPr>
          <w:rFonts w:ascii="Times New Roman" w:hAnsi="Times New Roman" w:cs="Times New Roman"/>
          <w:sz w:val="28"/>
          <w:szCs w:val="28"/>
        </w:rPr>
        <w:t xml:space="preserve">                           (1.8)  </w:t>
      </w:r>
    </w:p>
    <w:p w:rsidR="00D02BBE" w:rsidRDefault="00521ADA" w:rsidP="003315C0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315C0" w:rsidRDefault="003315C0" w:rsidP="003315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57AC" w:rsidRDefault="005557AC" w:rsidP="003315C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отношение собственных источников средств к заемным источникам средств, которое показывает, сколько собственных источников приходится на 1 рубль заемных источников. Определяется следующим образом:</w:t>
      </w:r>
    </w:p>
    <w:p w:rsidR="00D02BBE" w:rsidRDefault="00CF51B2" w:rsidP="00D02BB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38" type="#_x0000_t75" style="position:absolute;left:0;text-align:left;margin-left:142.8pt;margin-top:23.7pt;width:172pt;height:33pt;z-index:251676672">
            <v:imagedata r:id="rId24" o:title=""/>
            <w10:wrap type="square" side="right"/>
          </v:shape>
          <o:OLEObject Type="Embed" ProgID="Equation.3" ShapeID="_x0000_s1038" DrawAspect="Content" ObjectID="_1354957932" r:id="rId25"/>
        </w:pict>
      </w:r>
    </w:p>
    <w:p w:rsidR="00D02BBE" w:rsidRDefault="00D02BBE" w:rsidP="00D02BBE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21ADA">
        <w:rPr>
          <w:rFonts w:ascii="Times New Roman" w:hAnsi="Times New Roman" w:cs="Times New Roman"/>
          <w:sz w:val="28"/>
          <w:szCs w:val="28"/>
        </w:rPr>
        <w:t xml:space="preserve">     </w:t>
      </w:r>
      <w:r w:rsidR="00801FCA">
        <w:rPr>
          <w:rFonts w:ascii="Times New Roman" w:hAnsi="Times New Roman" w:cs="Times New Roman"/>
          <w:sz w:val="28"/>
          <w:szCs w:val="28"/>
        </w:rPr>
        <w:t xml:space="preserve">    </w:t>
      </w:r>
      <w:r w:rsidR="00331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(1.9)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удельный вес кредиторской задолженности в общей величине всех источников средств определяется по формуле:</w:t>
      </w:r>
    </w:p>
    <w:p w:rsidR="00D02BBE" w:rsidRDefault="00CF51B2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39" type="#_x0000_t75" style="position:absolute;left:0;text-align:left;margin-left:168pt;margin-top:19.35pt;width:112pt;height:31pt;z-index:251678720">
            <v:imagedata r:id="rId26" o:title=""/>
            <w10:wrap type="square" side="right"/>
          </v:shape>
          <o:OLEObject Type="Embed" ProgID="Equation.3" ShapeID="_x0000_s1039" DrawAspect="Content" ObjectID="_1354957933" r:id="rId27"/>
        </w:pict>
      </w:r>
    </w:p>
    <w:p w:rsidR="00D02BBE" w:rsidRDefault="00D02BBE" w:rsidP="00D02BBE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1FC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1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(1.10)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Pr="008F65BD" w:rsidRDefault="005557AC" w:rsidP="005557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5BD">
        <w:rPr>
          <w:rFonts w:ascii="Times New Roman" w:hAnsi="Times New Roman" w:cs="Times New Roman"/>
          <w:sz w:val="28"/>
          <w:szCs w:val="28"/>
        </w:rPr>
        <w:lastRenderedPageBreak/>
        <w:t xml:space="preserve">где   </w:t>
      </w:r>
      <w:r>
        <w:rPr>
          <w:rFonts w:ascii="Times New Roman" w:hAnsi="Times New Roman" w:cs="Times New Roman"/>
          <w:sz w:val="28"/>
          <w:szCs w:val="28"/>
        </w:rPr>
        <w:t xml:space="preserve"> стр. 6</w:t>
      </w:r>
      <w:r w:rsidR="003315C0">
        <w:rPr>
          <w:rFonts w:ascii="Times New Roman" w:hAnsi="Times New Roman" w:cs="Times New Roman"/>
          <w:sz w:val="28"/>
          <w:szCs w:val="28"/>
        </w:rPr>
        <w:t>20 – кредиторская задолженность;</w:t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удельный вес дебиторской задолженности в общей величине всех источников средств определяется по формуле:</w:t>
      </w:r>
    </w:p>
    <w:p w:rsidR="00D02BBE" w:rsidRDefault="00CF51B2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40" type="#_x0000_t75" style="position:absolute;left:0;text-align:left;margin-left:170.9pt;margin-top:19.5pt;width:112pt;height:31pt;z-index:251680768">
            <v:imagedata r:id="rId28" o:title=""/>
            <w10:wrap type="square" side="right"/>
          </v:shape>
          <o:OLEObject Type="Embed" ProgID="Equation.3" ShapeID="_x0000_s1040" DrawAspect="Content" ObjectID="_1354957934" r:id="rId29"/>
        </w:pict>
      </w:r>
    </w:p>
    <w:p w:rsidR="00D02BBE" w:rsidRDefault="003315C0" w:rsidP="00D02BBE">
      <w:pPr>
        <w:spacing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2BBE">
        <w:rPr>
          <w:rFonts w:ascii="Times New Roman" w:hAnsi="Times New Roman" w:cs="Times New Roman"/>
          <w:sz w:val="28"/>
          <w:szCs w:val="28"/>
        </w:rPr>
        <w:t>(1.11)</w:t>
      </w:r>
      <w:r w:rsidR="00D02BBE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Default="005557AC" w:rsidP="005557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65BD">
        <w:rPr>
          <w:rFonts w:ascii="Times New Roman" w:hAnsi="Times New Roman" w:cs="Times New Roman"/>
          <w:sz w:val="28"/>
          <w:szCs w:val="28"/>
        </w:rPr>
        <w:t xml:space="preserve">где   </w:t>
      </w:r>
      <w:r>
        <w:rPr>
          <w:rFonts w:ascii="Times New Roman" w:hAnsi="Times New Roman" w:cs="Times New Roman"/>
          <w:sz w:val="28"/>
          <w:szCs w:val="28"/>
        </w:rPr>
        <w:t xml:space="preserve"> стр. </w:t>
      </w:r>
      <w:r w:rsidR="003315C0">
        <w:rPr>
          <w:rFonts w:ascii="Times New Roman" w:hAnsi="Times New Roman" w:cs="Times New Roman"/>
          <w:sz w:val="28"/>
          <w:szCs w:val="28"/>
        </w:rPr>
        <w:t>240 – дебиторская задолженность;</w:t>
      </w:r>
    </w:p>
    <w:p w:rsidR="005557AC" w:rsidRDefault="005557AC" w:rsidP="005557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е) отношение заемных источников средств к собственным источникам средств, которое характеризует, сколько заемных источников приходится на 1 рубль собственных источников. Рассчитывается по формуле:</w:t>
      </w:r>
    </w:p>
    <w:p w:rsidR="00D02BBE" w:rsidRDefault="00D02BBE" w:rsidP="005557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BBE" w:rsidRDefault="00CF51B2" w:rsidP="00D02BBE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41" type="#_x0000_t75" style="position:absolute;left:0;text-align:left;margin-left:144.75pt;margin-top:-.15pt;width:172pt;height:33pt;z-index:251682816">
            <v:imagedata r:id="rId30" o:title=""/>
            <w10:wrap type="square" side="right"/>
          </v:shape>
          <o:OLEObject Type="Embed" ProgID="Equation.3" ShapeID="_x0000_s1041" DrawAspect="Content" ObjectID="_1354957935" r:id="rId31"/>
        </w:pict>
      </w:r>
      <w:r w:rsidR="00D02BBE">
        <w:rPr>
          <w:rFonts w:ascii="Times New Roman" w:hAnsi="Times New Roman" w:cs="Times New Roman"/>
          <w:sz w:val="28"/>
          <w:szCs w:val="28"/>
        </w:rPr>
        <w:t>(1.12)</w:t>
      </w:r>
      <w:r w:rsidR="00D02BBE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удельный вес кредиторской задолженности в общей величине заемных источников, который определяется по формуле:</w:t>
      </w:r>
    </w:p>
    <w:p w:rsidR="00D02BBE" w:rsidRDefault="00CF51B2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1B2">
        <w:rPr>
          <w:noProof/>
          <w:sz w:val="28"/>
        </w:rPr>
        <w:pict>
          <v:shape id="_x0000_s1042" type="#_x0000_t75" style="position:absolute;left:0;text-align:left;margin-left:162pt;margin-top:20.1pt;width:2in;height:33pt;z-index:251684864">
            <v:imagedata r:id="rId32" o:title=""/>
            <w10:wrap type="square" side="right"/>
          </v:shape>
          <o:OLEObject Type="Embed" ProgID="Equation.3" ShapeID="_x0000_s1042" DrawAspect="Content" ObjectID="_1354957936" r:id="rId33"/>
        </w:pict>
      </w:r>
    </w:p>
    <w:p w:rsidR="00D02BBE" w:rsidRDefault="00D02BBE" w:rsidP="00D02BBE">
      <w:pPr>
        <w:spacing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(1.13)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5557AC" w:rsidRPr="00044279" w:rsidRDefault="005557AC" w:rsidP="00E1293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27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E1293A" w:rsidRPr="00044279">
        <w:rPr>
          <w:rFonts w:ascii="Times New Roman" w:hAnsi="Times New Roman" w:cs="Times New Roman"/>
          <w:b/>
          <w:sz w:val="28"/>
          <w:szCs w:val="28"/>
        </w:rPr>
        <w:t xml:space="preserve">дебиторской и </w:t>
      </w:r>
      <w:r w:rsidRPr="00044279">
        <w:rPr>
          <w:rFonts w:ascii="Times New Roman" w:hAnsi="Times New Roman" w:cs="Times New Roman"/>
          <w:b/>
          <w:sz w:val="28"/>
          <w:szCs w:val="28"/>
        </w:rPr>
        <w:t>кредиторской задолженно</w:t>
      </w:r>
      <w:r w:rsidR="00044279">
        <w:rPr>
          <w:rFonts w:ascii="Times New Roman" w:hAnsi="Times New Roman" w:cs="Times New Roman"/>
          <w:b/>
          <w:sz w:val="28"/>
          <w:szCs w:val="28"/>
        </w:rPr>
        <w:t xml:space="preserve">сти – </w:t>
      </w:r>
      <w:r w:rsidR="00044279" w:rsidRPr="00044279">
        <w:rPr>
          <w:rFonts w:ascii="Times New Roman" w:hAnsi="Times New Roman" w:cs="Times New Roman"/>
          <w:sz w:val="28"/>
          <w:szCs w:val="28"/>
        </w:rPr>
        <w:t>определение</w:t>
      </w:r>
      <w:r w:rsidR="00044279">
        <w:rPr>
          <w:rFonts w:ascii="Times New Roman" w:hAnsi="Times New Roman" w:cs="Times New Roman"/>
          <w:sz w:val="28"/>
          <w:szCs w:val="28"/>
        </w:rPr>
        <w:t xml:space="preserve"> состава, структуры и темпов роста.</w:t>
      </w:r>
    </w:p>
    <w:p w:rsidR="005557AC" w:rsidRPr="00044279" w:rsidRDefault="005557AC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279">
        <w:rPr>
          <w:rFonts w:ascii="Times New Roman" w:hAnsi="Times New Roman" w:cs="Times New Roman"/>
          <w:b/>
          <w:sz w:val="28"/>
          <w:szCs w:val="28"/>
        </w:rPr>
        <w:t xml:space="preserve">Анализ показателей наличия и факторов изменения собственных оборотных активов, покрытия внеоборотных активов собственными источниками.      </w:t>
      </w:r>
    </w:p>
    <w:p w:rsidR="005557AC" w:rsidRPr="00044279" w:rsidRDefault="006061D9" w:rsidP="005557AC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4279">
        <w:rPr>
          <w:rFonts w:ascii="Times New Roman" w:hAnsi="Times New Roman" w:cs="Times New Roman"/>
          <w:b/>
          <w:sz w:val="28"/>
          <w:szCs w:val="28"/>
        </w:rPr>
        <w:t>Анализ динамики и структуры притока и оттока денежных средств.</w:t>
      </w:r>
    </w:p>
    <w:p w:rsidR="00E81B4B" w:rsidRPr="00E81B4B" w:rsidRDefault="00E81B4B" w:rsidP="00E81B4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B4B">
        <w:rPr>
          <w:rFonts w:ascii="Times New Roman" w:hAnsi="Times New Roman" w:cs="Times New Roman"/>
          <w:color w:val="000000"/>
          <w:sz w:val="28"/>
          <w:szCs w:val="28"/>
        </w:rPr>
        <w:t>На основании ин</w:t>
      </w:r>
      <w:r w:rsidRPr="00E81B4B">
        <w:rPr>
          <w:rFonts w:ascii="Times New Roman" w:hAnsi="Times New Roman" w:cs="Times New Roman"/>
          <w:color w:val="000000"/>
          <w:sz w:val="28"/>
          <w:szCs w:val="28"/>
        </w:rPr>
        <w:softHyphen/>
        <w:t>формации формы № 4 «Отчета о движении денежных средств» можно рассчитать сле</w:t>
      </w:r>
      <w:r w:rsidRPr="00E81B4B">
        <w:rPr>
          <w:rFonts w:ascii="Times New Roman" w:hAnsi="Times New Roman" w:cs="Times New Roman"/>
          <w:color w:val="000000"/>
          <w:sz w:val="28"/>
          <w:szCs w:val="28"/>
        </w:rPr>
        <w:softHyphen/>
        <w:t>дующие коэффициенты платежеспособности</w:t>
      </w:r>
      <w:r w:rsidR="00E54B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4BB1" w:rsidRPr="00E54BB1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801FCA">
        <w:rPr>
          <w:rFonts w:ascii="Times New Roman" w:hAnsi="Times New Roman" w:cs="Times New Roman"/>
          <w:color w:val="000000"/>
          <w:sz w:val="28"/>
          <w:szCs w:val="28"/>
        </w:rPr>
        <w:t>2, с. 387</w:t>
      </w:r>
      <w:r w:rsidR="00E54BB1" w:rsidRPr="00E54BB1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E81B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81B4B" w:rsidRPr="00E81B4B" w:rsidRDefault="0008048A" w:rsidP="00801FC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81B4B" w:rsidRPr="00E81B4B">
        <w:rPr>
          <w:rFonts w:ascii="Times New Roman" w:hAnsi="Times New Roman" w:cs="Times New Roman"/>
          <w:color w:val="000000"/>
          <w:sz w:val="28"/>
          <w:szCs w:val="28"/>
        </w:rPr>
        <w:t>) коэффициент общей платежеспособности (</w:t>
      </w:r>
      <w:r w:rsidR="00E81B4B" w:rsidRPr="00E81B4B">
        <w:rPr>
          <w:rFonts w:ascii="Times New Roman" w:hAnsi="Times New Roman" w:cs="Times New Roman"/>
          <w:position w:val="-12"/>
          <w:sz w:val="28"/>
          <w:szCs w:val="28"/>
        </w:rPr>
        <w:object w:dxaOrig="400" w:dyaOrig="360">
          <v:shape id="_x0000_i1025" type="#_x0000_t75" style="width:20.25pt;height:18pt" o:ole="">
            <v:imagedata r:id="rId34" o:title=""/>
          </v:shape>
          <o:OLEObject Type="Embed" ProgID="Equation.3" ShapeID="_x0000_i1025" DrawAspect="Content" ObjectID="_1354957914" r:id="rId35"/>
        </w:object>
      </w:r>
      <w:r w:rsidR="00E81B4B" w:rsidRPr="00E81B4B">
        <w:rPr>
          <w:rFonts w:ascii="Times New Roman" w:hAnsi="Times New Roman" w:cs="Times New Roman"/>
          <w:sz w:val="28"/>
          <w:szCs w:val="28"/>
        </w:rPr>
        <w:t>):</w:t>
      </w:r>
    </w:p>
    <w:p w:rsidR="0008048A" w:rsidRDefault="0008048A" w:rsidP="00801FC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81B4B" w:rsidRPr="00E81B4B" w:rsidRDefault="00E81B4B" w:rsidP="00801FC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1B4B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8048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8048A" w:rsidRPr="00E81B4B">
        <w:rPr>
          <w:rFonts w:ascii="Times New Roman" w:hAnsi="Times New Roman" w:cs="Times New Roman"/>
          <w:position w:val="-28"/>
          <w:sz w:val="28"/>
          <w:szCs w:val="28"/>
        </w:rPr>
        <w:object w:dxaOrig="2580" w:dyaOrig="660">
          <v:shape id="_x0000_i1026" type="#_x0000_t75" style="width:129pt;height:33pt" o:ole="">
            <v:imagedata r:id="rId36" o:title=""/>
          </v:shape>
          <o:OLEObject Type="Embed" ProgID="Equation.3" ShapeID="_x0000_i1026" DrawAspect="Content" ObjectID="_1354957915" r:id="rId37"/>
        </w:object>
      </w:r>
      <w:r w:rsidR="0008048A">
        <w:rPr>
          <w:rFonts w:ascii="Times New Roman" w:hAnsi="Times New Roman" w:cs="Times New Roman"/>
          <w:sz w:val="28"/>
          <w:szCs w:val="28"/>
        </w:rPr>
        <w:t xml:space="preserve"> </w:t>
      </w:r>
      <w:r w:rsidR="0008048A" w:rsidRPr="00E81B4B">
        <w:rPr>
          <w:rFonts w:ascii="Times New Roman" w:hAnsi="Times New Roman" w:cs="Times New Roman"/>
          <w:sz w:val="28"/>
          <w:szCs w:val="28"/>
        </w:rPr>
        <w:t>,</w:t>
      </w:r>
      <w:r w:rsidR="0008048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02BBE">
        <w:rPr>
          <w:rFonts w:ascii="Times New Roman" w:hAnsi="Times New Roman" w:cs="Times New Roman"/>
          <w:sz w:val="28"/>
          <w:szCs w:val="28"/>
        </w:rPr>
        <w:t xml:space="preserve"> (1.14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01FCA" w:rsidRDefault="00801FCA" w:rsidP="00801FCA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48A" w:rsidRDefault="00E81B4B" w:rsidP="00801FCA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1B4B">
        <w:rPr>
          <w:rFonts w:ascii="Times New Roman" w:hAnsi="Times New Roman" w:cs="Times New Roman"/>
          <w:sz w:val="28"/>
          <w:szCs w:val="28"/>
        </w:rPr>
        <w:t xml:space="preserve">где </w:t>
      </w:r>
      <w:r w:rsidR="0008048A">
        <w:rPr>
          <w:rFonts w:ascii="Times New Roman" w:hAnsi="Times New Roman" w:cs="Times New Roman"/>
          <w:sz w:val="28"/>
          <w:szCs w:val="28"/>
        </w:rPr>
        <w:tab/>
        <w:t xml:space="preserve">стр. 010 – </w:t>
      </w:r>
      <w:r w:rsidRPr="00E81B4B">
        <w:rPr>
          <w:rFonts w:ascii="Times New Roman" w:hAnsi="Times New Roman" w:cs="Times New Roman"/>
          <w:sz w:val="28"/>
          <w:szCs w:val="28"/>
        </w:rPr>
        <w:t xml:space="preserve">остаток денежных средств на начало года, </w:t>
      </w:r>
    </w:p>
    <w:p w:rsidR="0008048A" w:rsidRDefault="0008048A" w:rsidP="0008048A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стр. 020 – </w:t>
      </w:r>
      <w:r w:rsidR="00E81B4B" w:rsidRPr="00E81B4B">
        <w:rPr>
          <w:rFonts w:ascii="Times New Roman" w:hAnsi="Times New Roman" w:cs="Times New Roman"/>
          <w:sz w:val="28"/>
          <w:szCs w:val="28"/>
        </w:rPr>
        <w:t xml:space="preserve">поступило денежных средств </w:t>
      </w:r>
      <w:r w:rsidR="001E3407">
        <w:rPr>
          <w:rFonts w:ascii="Times New Roman" w:hAnsi="Times New Roman" w:cs="Times New Roman"/>
          <w:sz w:val="28"/>
          <w:szCs w:val="28"/>
        </w:rPr>
        <w:t>(</w:t>
      </w:r>
      <w:r w:rsidR="00E81B4B" w:rsidRPr="00E81B4B">
        <w:rPr>
          <w:rFonts w:ascii="Times New Roman" w:hAnsi="Times New Roman" w:cs="Times New Roman"/>
          <w:sz w:val="28"/>
          <w:szCs w:val="28"/>
        </w:rPr>
        <w:t>всего</w:t>
      </w:r>
      <w:r w:rsidR="001E3407">
        <w:rPr>
          <w:rFonts w:ascii="Times New Roman" w:hAnsi="Times New Roman" w:cs="Times New Roman"/>
          <w:sz w:val="28"/>
          <w:szCs w:val="28"/>
        </w:rPr>
        <w:t>)</w:t>
      </w:r>
      <w:r w:rsidR="00E81B4B" w:rsidRPr="00E81B4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81B4B" w:rsidRPr="00E81B4B" w:rsidRDefault="0008048A" w:rsidP="001345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стр. 150 – </w:t>
      </w:r>
      <w:r w:rsidR="00E81B4B" w:rsidRPr="00E81B4B">
        <w:rPr>
          <w:rFonts w:ascii="Times New Roman" w:hAnsi="Times New Roman" w:cs="Times New Roman"/>
          <w:sz w:val="28"/>
          <w:szCs w:val="28"/>
        </w:rPr>
        <w:t xml:space="preserve">направлено денежных средств </w:t>
      </w:r>
      <w:r w:rsidR="001E3407">
        <w:rPr>
          <w:rFonts w:ascii="Times New Roman" w:hAnsi="Times New Roman" w:cs="Times New Roman"/>
          <w:sz w:val="28"/>
          <w:szCs w:val="28"/>
        </w:rPr>
        <w:t>(</w:t>
      </w:r>
      <w:r w:rsidR="00E81B4B" w:rsidRPr="00E81B4B">
        <w:rPr>
          <w:rFonts w:ascii="Times New Roman" w:hAnsi="Times New Roman" w:cs="Times New Roman"/>
          <w:sz w:val="28"/>
          <w:szCs w:val="28"/>
        </w:rPr>
        <w:t>всего</w:t>
      </w:r>
      <w:r w:rsidR="001E3407">
        <w:rPr>
          <w:rFonts w:ascii="Times New Roman" w:hAnsi="Times New Roman" w:cs="Times New Roman"/>
          <w:sz w:val="28"/>
          <w:szCs w:val="28"/>
        </w:rPr>
        <w:t>)</w:t>
      </w:r>
      <w:r w:rsidR="00E81B4B" w:rsidRPr="00E81B4B">
        <w:rPr>
          <w:rFonts w:ascii="Times New Roman" w:hAnsi="Times New Roman" w:cs="Times New Roman"/>
          <w:sz w:val="28"/>
          <w:szCs w:val="28"/>
        </w:rPr>
        <w:t>.</w:t>
      </w:r>
    </w:p>
    <w:p w:rsidR="00AE379F" w:rsidRDefault="00AE379F" w:rsidP="0013450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Министерства ф</w:t>
      </w:r>
      <w:r w:rsidR="00C31F27" w:rsidRPr="00AE379F">
        <w:rPr>
          <w:rFonts w:ascii="Times New Roman" w:hAnsi="Times New Roman" w:cs="Times New Roman"/>
          <w:sz w:val="28"/>
          <w:szCs w:val="28"/>
        </w:rPr>
        <w:t>инансов Республики Беларусь</w:t>
      </w:r>
      <w:r>
        <w:rPr>
          <w:rFonts w:ascii="Times New Roman" w:hAnsi="Times New Roman" w:cs="Times New Roman"/>
          <w:sz w:val="28"/>
          <w:szCs w:val="28"/>
        </w:rPr>
        <w:t>, Министерства экономики Республики Беларусь и Министерства статистики и анализа Республики Беларусь</w:t>
      </w:r>
      <w:r w:rsidR="00C31F27" w:rsidRPr="00AE37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И</w:t>
      </w:r>
      <w:r>
        <w:rPr>
          <w:rFonts w:ascii="Times New Roman" w:hAnsi="Times New Roman" w:cs="Times New Roman"/>
          <w:bCs/>
          <w:sz w:val="28"/>
          <w:szCs w:val="28"/>
        </w:rPr>
        <w:t xml:space="preserve">нструкции </w:t>
      </w:r>
      <w:r w:rsidRPr="00AE379F">
        <w:rPr>
          <w:rFonts w:ascii="Times New Roman" w:hAnsi="Times New Roman" w:cs="Times New Roman"/>
          <w:bCs/>
          <w:sz w:val="28"/>
          <w:szCs w:val="28"/>
        </w:rPr>
        <w:t>по анализу и контролю за финансовым состоянием и платежеспособностью субъектов предпринимательской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от 14 мая 2004 г. (с изменениями и дополнениями) утверждена следующая методика при анализе финансового состояния предприятия</w:t>
      </w:r>
      <w:r w:rsidR="00E54BB1">
        <w:rPr>
          <w:rFonts w:ascii="Times New Roman" w:hAnsi="Times New Roman" w:cs="Times New Roman"/>
          <w:sz w:val="28"/>
          <w:szCs w:val="28"/>
        </w:rPr>
        <w:t xml:space="preserve"> </w:t>
      </w:r>
      <w:r w:rsidR="00E54BB1" w:rsidRPr="00E54BB1">
        <w:rPr>
          <w:rFonts w:ascii="Times New Roman" w:hAnsi="Times New Roman" w:cs="Times New Roman"/>
          <w:sz w:val="28"/>
          <w:szCs w:val="28"/>
        </w:rPr>
        <w:t>[</w:t>
      </w:r>
      <w:r w:rsidR="00B05D77">
        <w:rPr>
          <w:rFonts w:ascii="Times New Roman" w:hAnsi="Times New Roman" w:cs="Times New Roman"/>
          <w:sz w:val="28"/>
          <w:szCs w:val="28"/>
        </w:rPr>
        <w:t>36</w:t>
      </w:r>
      <w:r w:rsidR="00E54BB1" w:rsidRPr="00E54BB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E379F" w:rsidRDefault="00156361" w:rsidP="00AE379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7A7CAB">
        <w:rPr>
          <w:rFonts w:ascii="Times New Roman" w:hAnsi="Times New Roman" w:cs="Times New Roman"/>
          <w:sz w:val="28"/>
          <w:szCs w:val="28"/>
        </w:rPr>
        <w:t>нализ критериев для определения неудовлетворительной структуры бухгалтерского баланса организации. В качестве критериев используются показатели:</w:t>
      </w:r>
    </w:p>
    <w:p w:rsidR="007A7CAB" w:rsidRPr="007A7CAB" w:rsidRDefault="00156361" w:rsidP="00156361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A7CAB" w:rsidRPr="007A7CAB">
        <w:rPr>
          <w:rFonts w:ascii="Times New Roman" w:hAnsi="Times New Roman" w:cs="Times New Roman"/>
          <w:sz w:val="28"/>
          <w:szCs w:val="28"/>
        </w:rPr>
        <w:t>коэффициент текущей ликвидности;</w:t>
      </w:r>
    </w:p>
    <w:p w:rsidR="007A7CAB" w:rsidRDefault="00156361" w:rsidP="00B05D7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A7CAB" w:rsidRPr="007A7CAB">
        <w:rPr>
          <w:rFonts w:ascii="Times New Roman" w:hAnsi="Times New Roman" w:cs="Times New Roman"/>
          <w:sz w:val="28"/>
          <w:szCs w:val="28"/>
        </w:rPr>
        <w:t>коэффициент обеспеченности соб</w:t>
      </w:r>
      <w:r>
        <w:rPr>
          <w:rFonts w:ascii="Times New Roman" w:hAnsi="Times New Roman" w:cs="Times New Roman"/>
          <w:sz w:val="28"/>
          <w:szCs w:val="28"/>
        </w:rPr>
        <w:t>ственными оборотными средствами;</w:t>
      </w:r>
    </w:p>
    <w:p w:rsidR="007A7CAB" w:rsidRDefault="00156361" w:rsidP="007A7C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A7CAB">
        <w:rPr>
          <w:rFonts w:ascii="Times New Roman" w:hAnsi="Times New Roman" w:cs="Times New Roman"/>
          <w:sz w:val="28"/>
          <w:szCs w:val="28"/>
        </w:rPr>
        <w:t>пределение неудовлетворительной структуры бухгалтерского баланса организации с помощью анализа коэффициенто</w:t>
      </w:r>
      <w:r>
        <w:rPr>
          <w:rFonts w:ascii="Times New Roman" w:hAnsi="Times New Roman" w:cs="Times New Roman"/>
          <w:sz w:val="28"/>
          <w:szCs w:val="28"/>
        </w:rPr>
        <w:t>в;</w:t>
      </w:r>
    </w:p>
    <w:p w:rsidR="007A7CAB" w:rsidRDefault="00156361" w:rsidP="007A7CA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A7CAB">
        <w:rPr>
          <w:rFonts w:ascii="Times New Roman" w:hAnsi="Times New Roman" w:cs="Times New Roman"/>
          <w:sz w:val="28"/>
          <w:szCs w:val="28"/>
        </w:rPr>
        <w:t>истема критериев для отнесения организации к организациям, неплатежеспособность которых имеет или приобретает устойчивый характер  (используется анализ к</w:t>
      </w:r>
      <w:r w:rsidR="007A7CAB" w:rsidRPr="007A7CAB">
        <w:rPr>
          <w:rFonts w:ascii="Times New Roman" w:hAnsi="Times New Roman" w:cs="Times New Roman"/>
          <w:sz w:val="28"/>
          <w:szCs w:val="28"/>
        </w:rPr>
        <w:t>оэффициент</w:t>
      </w:r>
      <w:r w:rsidR="007A7CAB">
        <w:rPr>
          <w:rFonts w:ascii="Times New Roman" w:hAnsi="Times New Roman" w:cs="Times New Roman"/>
          <w:sz w:val="28"/>
          <w:szCs w:val="28"/>
        </w:rPr>
        <w:t>а</w:t>
      </w:r>
      <w:r w:rsidR="007A7CAB" w:rsidRPr="007A7CAB">
        <w:rPr>
          <w:rFonts w:ascii="Times New Roman" w:hAnsi="Times New Roman" w:cs="Times New Roman"/>
          <w:sz w:val="28"/>
          <w:szCs w:val="28"/>
        </w:rPr>
        <w:t xml:space="preserve"> обеспеченности финансовых обязательств активами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D72AE" w:rsidRPr="004D72AE" w:rsidRDefault="00156361" w:rsidP="004D72A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7A7CAB">
        <w:rPr>
          <w:rFonts w:ascii="Times New Roman" w:hAnsi="Times New Roman" w:cs="Times New Roman"/>
          <w:sz w:val="28"/>
          <w:szCs w:val="28"/>
        </w:rPr>
        <w:t>становление связи неплатежеспособности организации с задолженностью государства перед ней.</w:t>
      </w:r>
      <w:r w:rsidR="004D72AE" w:rsidRPr="004D72AE">
        <w:rPr>
          <w:rFonts w:ascii="Courier New" w:eastAsia="Calibri" w:hAnsi="Courier New" w:cs="Courier New"/>
          <w:color w:val="000000"/>
          <w:sz w:val="20"/>
          <w:szCs w:val="20"/>
        </w:rPr>
        <w:t xml:space="preserve"> </w:t>
      </w:r>
      <w:r w:rsidR="004D72AE" w:rsidRPr="004D72AE">
        <w:rPr>
          <w:rFonts w:ascii="Times New Roman" w:hAnsi="Times New Roman" w:cs="Times New Roman"/>
          <w:sz w:val="28"/>
          <w:szCs w:val="28"/>
        </w:rPr>
        <w:t>Анализ зависимости производится на основании следующих материалов, запрашиваемых у организации:</w:t>
      </w:r>
    </w:p>
    <w:p w:rsidR="004D72AE" w:rsidRPr="004D72AE" w:rsidRDefault="00156361" w:rsidP="00156361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D72AE" w:rsidRPr="004D72AE">
        <w:rPr>
          <w:rFonts w:ascii="Times New Roman" w:hAnsi="Times New Roman" w:cs="Times New Roman"/>
          <w:sz w:val="28"/>
          <w:szCs w:val="28"/>
        </w:rPr>
        <w:t>справки, содержащей сведе</w:t>
      </w:r>
      <w:r>
        <w:rPr>
          <w:rFonts w:ascii="Times New Roman" w:hAnsi="Times New Roman" w:cs="Times New Roman"/>
          <w:sz w:val="28"/>
          <w:szCs w:val="28"/>
        </w:rPr>
        <w:t xml:space="preserve">ния о структуре государственной </w:t>
      </w:r>
      <w:r w:rsidR="004D72AE" w:rsidRPr="004D72AE">
        <w:rPr>
          <w:rFonts w:ascii="Times New Roman" w:hAnsi="Times New Roman" w:cs="Times New Roman"/>
          <w:sz w:val="28"/>
          <w:szCs w:val="28"/>
        </w:rPr>
        <w:t>задолженности перед организацией;</w:t>
      </w:r>
    </w:p>
    <w:p w:rsidR="004D72AE" w:rsidRDefault="00156361" w:rsidP="00156361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4D72AE" w:rsidRPr="004D72AE">
        <w:rPr>
          <w:rFonts w:ascii="Times New Roman" w:hAnsi="Times New Roman" w:cs="Times New Roman"/>
          <w:sz w:val="28"/>
          <w:szCs w:val="28"/>
        </w:rPr>
        <w:t>документов</w:t>
      </w:r>
      <w:r w:rsidR="004D72AE">
        <w:rPr>
          <w:rFonts w:ascii="Times New Roman" w:hAnsi="Times New Roman" w:cs="Times New Roman"/>
          <w:sz w:val="28"/>
          <w:szCs w:val="28"/>
        </w:rPr>
        <w:t xml:space="preserve">, подтверждающих наличие </w:t>
      </w:r>
      <w:r w:rsidR="004D72AE" w:rsidRPr="004D72AE">
        <w:rPr>
          <w:rFonts w:ascii="Times New Roman" w:hAnsi="Times New Roman" w:cs="Times New Roman"/>
          <w:sz w:val="28"/>
          <w:szCs w:val="28"/>
        </w:rPr>
        <w:t>задолженности (договоров, решений уполномоченных органов исполнительной власти Республики Беларусь, выписок из экономической пр</w:t>
      </w:r>
      <w:r>
        <w:rPr>
          <w:rFonts w:ascii="Times New Roman" w:hAnsi="Times New Roman" w:cs="Times New Roman"/>
          <w:sz w:val="28"/>
          <w:szCs w:val="28"/>
        </w:rPr>
        <w:t>ограммы на соответствующий год);</w:t>
      </w:r>
    </w:p>
    <w:p w:rsidR="004D72AE" w:rsidRDefault="00156361" w:rsidP="004D72A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4D72AE">
        <w:rPr>
          <w:rFonts w:ascii="Times New Roman" w:hAnsi="Times New Roman" w:cs="Times New Roman"/>
          <w:sz w:val="28"/>
          <w:szCs w:val="28"/>
        </w:rPr>
        <w:t>етальный анализ финансового состояния организации. Дается характеристика следующих показателей:</w:t>
      </w:r>
    </w:p>
    <w:p w:rsidR="004D72AE" w:rsidRDefault="00156361" w:rsidP="00156361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D72AE">
        <w:rPr>
          <w:rFonts w:ascii="Times New Roman" w:hAnsi="Times New Roman" w:cs="Times New Roman"/>
          <w:sz w:val="28"/>
          <w:szCs w:val="28"/>
        </w:rPr>
        <w:t>к</w:t>
      </w:r>
      <w:r w:rsidR="004D72AE" w:rsidRPr="004D72AE">
        <w:rPr>
          <w:rFonts w:ascii="Times New Roman" w:hAnsi="Times New Roman" w:cs="Times New Roman"/>
          <w:sz w:val="28"/>
          <w:szCs w:val="28"/>
        </w:rPr>
        <w:t>оэффициент</w:t>
      </w:r>
      <w:r w:rsidR="004D72AE">
        <w:rPr>
          <w:rFonts w:ascii="Times New Roman" w:hAnsi="Times New Roman" w:cs="Times New Roman"/>
          <w:sz w:val="28"/>
          <w:szCs w:val="28"/>
        </w:rPr>
        <w:t xml:space="preserve">а </w:t>
      </w:r>
      <w:r w:rsidR="004D72AE" w:rsidRPr="004D72AE">
        <w:rPr>
          <w:rFonts w:ascii="Times New Roman" w:hAnsi="Times New Roman" w:cs="Times New Roman"/>
          <w:sz w:val="28"/>
          <w:szCs w:val="28"/>
        </w:rPr>
        <w:t>обеспеченности просроченных финансовых обязательств активами</w:t>
      </w:r>
      <w:r w:rsidR="004D72AE">
        <w:rPr>
          <w:rFonts w:ascii="Times New Roman" w:hAnsi="Times New Roman" w:cs="Times New Roman"/>
          <w:sz w:val="28"/>
          <w:szCs w:val="28"/>
        </w:rPr>
        <w:t>;</w:t>
      </w:r>
    </w:p>
    <w:p w:rsidR="004D72AE" w:rsidRDefault="00156361" w:rsidP="00156361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D72AE">
        <w:rPr>
          <w:rFonts w:ascii="Times New Roman" w:hAnsi="Times New Roman" w:cs="Times New Roman"/>
          <w:sz w:val="28"/>
          <w:szCs w:val="28"/>
        </w:rPr>
        <w:t>к</w:t>
      </w:r>
      <w:r w:rsidR="004D72AE" w:rsidRPr="004D72AE">
        <w:rPr>
          <w:rFonts w:ascii="Times New Roman" w:hAnsi="Times New Roman" w:cs="Times New Roman"/>
          <w:sz w:val="28"/>
          <w:szCs w:val="28"/>
        </w:rPr>
        <w:t>оэффициент</w:t>
      </w:r>
      <w:r w:rsidR="004D72AE">
        <w:rPr>
          <w:rFonts w:ascii="Times New Roman" w:hAnsi="Times New Roman" w:cs="Times New Roman"/>
          <w:sz w:val="28"/>
          <w:szCs w:val="28"/>
        </w:rPr>
        <w:t>а</w:t>
      </w:r>
      <w:r w:rsidR="004D72AE" w:rsidRPr="004D72AE">
        <w:rPr>
          <w:rFonts w:ascii="Times New Roman" w:hAnsi="Times New Roman" w:cs="Times New Roman"/>
          <w:sz w:val="28"/>
          <w:szCs w:val="28"/>
        </w:rPr>
        <w:t xml:space="preserve"> абсолютной ликвидности</w:t>
      </w:r>
      <w:r w:rsidR="004D72AE">
        <w:rPr>
          <w:rFonts w:ascii="Times New Roman" w:hAnsi="Times New Roman" w:cs="Times New Roman"/>
          <w:sz w:val="28"/>
          <w:szCs w:val="28"/>
        </w:rPr>
        <w:t>;</w:t>
      </w:r>
    </w:p>
    <w:p w:rsidR="004D72AE" w:rsidRDefault="00156361" w:rsidP="00156361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D72AE" w:rsidRPr="004D72AE">
        <w:rPr>
          <w:rFonts w:ascii="Times New Roman" w:hAnsi="Times New Roman" w:cs="Times New Roman"/>
          <w:sz w:val="28"/>
          <w:szCs w:val="28"/>
        </w:rPr>
        <w:t>коэффициент</w:t>
      </w:r>
      <w:r w:rsidR="004D72AE">
        <w:rPr>
          <w:rFonts w:ascii="Times New Roman" w:hAnsi="Times New Roman" w:cs="Times New Roman"/>
          <w:sz w:val="28"/>
          <w:szCs w:val="28"/>
        </w:rPr>
        <w:t>а</w:t>
      </w:r>
      <w:r w:rsidR="004D72AE" w:rsidRPr="004D72AE">
        <w:rPr>
          <w:rFonts w:ascii="Times New Roman" w:hAnsi="Times New Roman" w:cs="Times New Roman"/>
          <w:sz w:val="28"/>
          <w:szCs w:val="28"/>
        </w:rPr>
        <w:t xml:space="preserve"> оборачиваемости оборотных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 другие;</w:t>
      </w:r>
    </w:p>
    <w:p w:rsidR="004D72AE" w:rsidRPr="004D72AE" w:rsidRDefault="00156361" w:rsidP="004D72A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4D72AE">
        <w:rPr>
          <w:rFonts w:ascii="Times New Roman" w:hAnsi="Times New Roman" w:cs="Times New Roman"/>
          <w:sz w:val="28"/>
          <w:szCs w:val="28"/>
        </w:rPr>
        <w:t>беспечение систематического контроля за состоянием платежеспособности организации.</w:t>
      </w:r>
    </w:p>
    <w:p w:rsidR="00C31F27" w:rsidRPr="009C16D3" w:rsidRDefault="00C31F27" w:rsidP="004D72AE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курсовой работе анализ финансового состояния организации будет осуществляться по методике Ермолович Л. Л.</w:t>
      </w:r>
    </w:p>
    <w:p w:rsidR="00692CE7" w:rsidRPr="00692CE7" w:rsidRDefault="00820713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92CE7" w:rsidRPr="00692CE7" w:rsidRDefault="00692CE7" w:rsidP="00692CE7">
      <w:pPr>
        <w:rPr>
          <w:rFonts w:ascii="Times New Roman" w:hAnsi="Times New Roman" w:cs="Times New Roman"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7AC" w:rsidRDefault="005557AC" w:rsidP="003F304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433" w:rsidRDefault="001A2433" w:rsidP="001A243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679EB" w:rsidRDefault="00F679EB" w:rsidP="001A243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9EB" w:rsidRDefault="00F679EB" w:rsidP="001A243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9EB" w:rsidRDefault="00F679EB" w:rsidP="001A243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93A" w:rsidRDefault="00E1293A" w:rsidP="001A243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93A" w:rsidRDefault="00E1293A" w:rsidP="001A243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CE7" w:rsidRPr="00D96958" w:rsidRDefault="00692CE7" w:rsidP="00156361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E7">
        <w:rPr>
          <w:rFonts w:ascii="Times New Roman" w:hAnsi="Times New Roman" w:cs="Times New Roman"/>
          <w:b/>
          <w:sz w:val="28"/>
          <w:szCs w:val="28"/>
        </w:rPr>
        <w:lastRenderedPageBreak/>
        <w:t>2 АНАЛИЗ ФИНАНСОВОГО СОСТОЯНИЯ ОАО «ВИТЕБСКОБЛРЕСУРСЫ»</w:t>
      </w:r>
    </w:p>
    <w:p w:rsidR="00D96958" w:rsidRPr="00D96958" w:rsidRDefault="00D96958" w:rsidP="00692CE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958" w:rsidRPr="00B62112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95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2.1</w:t>
      </w:r>
      <w:r w:rsidRPr="00B32431">
        <w:rPr>
          <w:rFonts w:ascii="Times New Roman" w:hAnsi="Times New Roman" w:cs="Times New Roman"/>
          <w:b/>
          <w:sz w:val="28"/>
          <w:szCs w:val="28"/>
        </w:rPr>
        <w:t xml:space="preserve"> Краткая характеристика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анализ ее технико-экономических показателей</w:t>
      </w:r>
      <w:r w:rsidRPr="00B324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6958" w:rsidRPr="00B32431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6958" w:rsidRPr="00B32431" w:rsidRDefault="00DD1BB3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0E9F">
        <w:rPr>
          <w:rFonts w:ascii="Times New Roman" w:hAnsi="Times New Roman" w:cs="Times New Roman"/>
          <w:sz w:val="28"/>
          <w:szCs w:val="28"/>
        </w:rPr>
        <w:t>Республиканское унитарное предприятие</w:t>
      </w:r>
      <w:r w:rsidR="00D96958" w:rsidRPr="00B32431">
        <w:rPr>
          <w:rFonts w:ascii="Times New Roman" w:hAnsi="Times New Roman" w:cs="Times New Roman"/>
          <w:sz w:val="28"/>
          <w:szCs w:val="28"/>
        </w:rPr>
        <w:t xml:space="preserve"> «Витебскоблресурсы» было образовано в 1958 г. За время су</w:t>
      </w:r>
      <w:r w:rsidR="00080E9F">
        <w:rPr>
          <w:rFonts w:ascii="Times New Roman" w:hAnsi="Times New Roman" w:cs="Times New Roman"/>
          <w:sz w:val="28"/>
          <w:szCs w:val="28"/>
        </w:rPr>
        <w:t>ществования название организации</w:t>
      </w:r>
      <w:r w:rsidR="00D96958" w:rsidRPr="00B32431">
        <w:rPr>
          <w:rFonts w:ascii="Times New Roman" w:hAnsi="Times New Roman" w:cs="Times New Roman"/>
          <w:sz w:val="28"/>
          <w:szCs w:val="28"/>
        </w:rPr>
        <w:t xml:space="preserve"> несколько раз менялось. С января 2009 г. РУП «Витебс</w:t>
      </w:r>
      <w:r w:rsidR="00080E9F">
        <w:rPr>
          <w:rFonts w:ascii="Times New Roman" w:hAnsi="Times New Roman" w:cs="Times New Roman"/>
          <w:sz w:val="28"/>
          <w:szCs w:val="28"/>
        </w:rPr>
        <w:t>коблресурсы» преобразовано в Открытое акционерное общество (далее – ОАО)</w:t>
      </w:r>
      <w:r w:rsidR="00D96958" w:rsidRPr="00B32431">
        <w:rPr>
          <w:rFonts w:ascii="Times New Roman" w:hAnsi="Times New Roman" w:cs="Times New Roman"/>
          <w:sz w:val="28"/>
          <w:szCs w:val="28"/>
        </w:rPr>
        <w:t xml:space="preserve"> «Витебскоблресурсы», которое входит в состав Г</w:t>
      </w:r>
      <w:r w:rsidR="00080E9F">
        <w:rPr>
          <w:rFonts w:ascii="Times New Roman" w:hAnsi="Times New Roman" w:cs="Times New Roman"/>
          <w:sz w:val="28"/>
          <w:szCs w:val="28"/>
        </w:rPr>
        <w:t>осударственного объединения</w:t>
      </w:r>
      <w:r w:rsidR="00156361">
        <w:rPr>
          <w:rFonts w:ascii="Times New Roman" w:hAnsi="Times New Roman" w:cs="Times New Roman"/>
          <w:sz w:val="28"/>
          <w:szCs w:val="28"/>
        </w:rPr>
        <w:t xml:space="preserve"> «Белресурсы»</w:t>
      </w:r>
      <w:r w:rsidR="00D96958" w:rsidRPr="00B32431">
        <w:rPr>
          <w:rFonts w:ascii="Times New Roman" w:hAnsi="Times New Roman" w:cs="Times New Roman"/>
          <w:sz w:val="28"/>
          <w:szCs w:val="28"/>
        </w:rPr>
        <w:t xml:space="preserve"> и находится в его непосредственном подчинении. Имущество находится в собственности Общества на праве хозяйственного ведения. </w:t>
      </w:r>
    </w:p>
    <w:p w:rsidR="00D96958" w:rsidRPr="00B32431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112"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>ОАО «Витебскоблресурсы» является коммерческой организацией, не наделенной правом собст</w:t>
      </w:r>
      <w:r w:rsidR="00080E9F">
        <w:rPr>
          <w:rFonts w:ascii="Times New Roman" w:hAnsi="Times New Roman" w:cs="Times New Roman"/>
          <w:sz w:val="28"/>
          <w:szCs w:val="28"/>
        </w:rPr>
        <w:t xml:space="preserve">венности на закрепленное за ней </w:t>
      </w:r>
      <w:r w:rsidRPr="00B32431">
        <w:rPr>
          <w:rFonts w:ascii="Times New Roman" w:hAnsi="Times New Roman" w:cs="Times New Roman"/>
          <w:sz w:val="28"/>
          <w:szCs w:val="28"/>
        </w:rPr>
        <w:t>имущество. Имущество Общества является неделимым и не может быть распределено по вкладам (долям, паям), в том числе между работниками Общества. Общество имеет статус юридического лица, самостоятельный баланс, печать со своим наименованием и указанием наименования ГО «Белресурсы», угловой штамп, расчетный, валютный и другие счета в филиале ОАО «БПС-Банк» по Витебской области и электронный адрес E-mail: vitresurs@tut.by, vitresurs@mail.ru.</w:t>
      </w:r>
    </w:p>
    <w:p w:rsidR="00D96958" w:rsidRPr="00B32431" w:rsidRDefault="00DD1BB3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6958" w:rsidRPr="00B32431">
        <w:rPr>
          <w:rFonts w:ascii="Times New Roman" w:hAnsi="Times New Roman" w:cs="Times New Roman"/>
          <w:sz w:val="28"/>
          <w:szCs w:val="28"/>
        </w:rPr>
        <w:t>Общество осуществляет свою деятельность в соответствии с законодательством Республики Беларусь, постановлениями  Совета, технико-экономического сов</w:t>
      </w:r>
      <w:r w:rsidR="00080E9F">
        <w:rPr>
          <w:rFonts w:ascii="Times New Roman" w:hAnsi="Times New Roman" w:cs="Times New Roman"/>
          <w:sz w:val="28"/>
          <w:szCs w:val="28"/>
        </w:rPr>
        <w:t>ета, приказами и указаниями ГО «Белресурсы»</w:t>
      </w:r>
      <w:r w:rsidR="00D96958" w:rsidRPr="00B32431">
        <w:rPr>
          <w:rFonts w:ascii="Times New Roman" w:hAnsi="Times New Roman" w:cs="Times New Roman"/>
          <w:sz w:val="28"/>
          <w:szCs w:val="28"/>
        </w:rPr>
        <w:t xml:space="preserve"> и Уставом Общества.</w:t>
      </w:r>
    </w:p>
    <w:p w:rsidR="00D96958" w:rsidRPr="00B32431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112"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 xml:space="preserve"> Место нахождения Общества: 210605 г. Витебск, ул.2-я Продольная, 3, тел/факс 27-23-16.</w:t>
      </w:r>
    </w:p>
    <w:p w:rsidR="00080E9F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112"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 xml:space="preserve"> Предметом деятельности Общества является расширение рынков сбыта товаров белорусских товаропроизводителей путем представления их </w:t>
      </w:r>
      <w:r w:rsidRPr="00B32431">
        <w:rPr>
          <w:rFonts w:ascii="Times New Roman" w:hAnsi="Times New Roman" w:cs="Times New Roman"/>
          <w:sz w:val="28"/>
          <w:szCs w:val="28"/>
        </w:rPr>
        <w:lastRenderedPageBreak/>
        <w:t>продукции на рынке области и насыщение внутреннего рынка недостающими материальными ресурсами и товарами.</w:t>
      </w:r>
      <w:r w:rsidR="00080E9F">
        <w:rPr>
          <w:rFonts w:ascii="Times New Roman" w:hAnsi="Times New Roman" w:cs="Times New Roman"/>
          <w:sz w:val="28"/>
          <w:szCs w:val="28"/>
        </w:rPr>
        <w:t xml:space="preserve"> </w:t>
      </w:r>
      <w:r w:rsidRPr="00B32431">
        <w:rPr>
          <w:rFonts w:ascii="Times New Roman" w:hAnsi="Times New Roman" w:cs="Times New Roman"/>
          <w:sz w:val="28"/>
          <w:szCs w:val="28"/>
        </w:rPr>
        <w:t xml:space="preserve">Основным видом деятельности </w:t>
      </w:r>
      <w:r w:rsidR="00080E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2431">
        <w:rPr>
          <w:rFonts w:ascii="Times New Roman" w:hAnsi="Times New Roman" w:cs="Times New Roman"/>
          <w:sz w:val="28"/>
          <w:szCs w:val="28"/>
        </w:rPr>
        <w:t>ОАО «Витебскоблресурсы» является оптовая и розничная торговля.</w:t>
      </w:r>
      <w:r w:rsidR="00080E9F" w:rsidRPr="00080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958" w:rsidRDefault="00080E9F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>Общество осуществляет розничную торговлю через два магазина, один из которых расположен в собственном помещении, а один – в арендованном.</w:t>
      </w:r>
    </w:p>
    <w:p w:rsidR="00156361" w:rsidRPr="00156361" w:rsidRDefault="00156361" w:rsidP="00156361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6361">
        <w:rPr>
          <w:rFonts w:ascii="Times New Roman" w:hAnsi="Times New Roman" w:cs="Times New Roman"/>
          <w:sz w:val="28"/>
          <w:szCs w:val="28"/>
        </w:rPr>
        <w:t>Основной целью деятельности Общества является получение прибыли для удовлетворения социальных и экономических интересов его работников и интересов собственника имущества Общества.</w:t>
      </w:r>
    </w:p>
    <w:p w:rsidR="00D96958" w:rsidRPr="00B32431" w:rsidRDefault="00156361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6958" w:rsidRPr="00B32431">
        <w:rPr>
          <w:rFonts w:ascii="Times New Roman" w:hAnsi="Times New Roman" w:cs="Times New Roman"/>
          <w:sz w:val="28"/>
          <w:szCs w:val="28"/>
        </w:rPr>
        <w:t>Целями деятельности Общества</w:t>
      </w:r>
      <w:r>
        <w:rPr>
          <w:rFonts w:ascii="Times New Roman" w:hAnsi="Times New Roman" w:cs="Times New Roman"/>
          <w:sz w:val="28"/>
          <w:szCs w:val="28"/>
        </w:rPr>
        <w:t xml:space="preserve"> также</w:t>
      </w:r>
      <w:r w:rsidR="00D96958" w:rsidRPr="00B3243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96958" w:rsidRPr="00B32431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431">
        <w:rPr>
          <w:rFonts w:ascii="Times New Roman" w:hAnsi="Times New Roman" w:cs="Times New Roman"/>
          <w:sz w:val="28"/>
          <w:szCs w:val="28"/>
        </w:rPr>
        <w:t xml:space="preserve"> </w:t>
      </w:r>
      <w:r w:rsidR="00080E9F"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>- организация и осуществление закупок товаров, сырья и материалов для государственных нужд, а также для предприятий и организаций, включая  потребителей социальной сферы, финансируемых из бюджета;</w:t>
      </w:r>
    </w:p>
    <w:p w:rsidR="00D96958" w:rsidRPr="00B32431" w:rsidRDefault="00080E9F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6958" w:rsidRPr="00B32431">
        <w:rPr>
          <w:rFonts w:ascii="Times New Roman" w:hAnsi="Times New Roman" w:cs="Times New Roman"/>
          <w:sz w:val="28"/>
          <w:szCs w:val="28"/>
        </w:rPr>
        <w:t>- осуществление экспорта товаров белорусских производителей, импорта недостающих в Республике Беларусь материальных ресурсов;</w:t>
      </w:r>
    </w:p>
    <w:p w:rsidR="00D96958" w:rsidRPr="00B32431" w:rsidRDefault="00080E9F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6958" w:rsidRPr="00B32431">
        <w:rPr>
          <w:rFonts w:ascii="Times New Roman" w:hAnsi="Times New Roman" w:cs="Times New Roman"/>
          <w:sz w:val="28"/>
          <w:szCs w:val="28"/>
        </w:rPr>
        <w:t>- взаимодействие с топливно-энергетическим комплексом по расчетам за энергоресурсы;</w:t>
      </w:r>
    </w:p>
    <w:p w:rsidR="00D96958" w:rsidRPr="00B32431" w:rsidRDefault="00080E9F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6958" w:rsidRPr="00B32431">
        <w:rPr>
          <w:rFonts w:ascii="Times New Roman" w:hAnsi="Times New Roman" w:cs="Times New Roman"/>
          <w:sz w:val="28"/>
          <w:szCs w:val="28"/>
        </w:rPr>
        <w:t>- осуществление мероприятий по ресурсосбережению, внедрению современных ресурсосберегающих технологий и использованию вторичных ресурсов, импортозамещению;</w:t>
      </w:r>
    </w:p>
    <w:p w:rsidR="00D96958" w:rsidRPr="00B32431" w:rsidRDefault="00080E9F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6958" w:rsidRPr="00B32431">
        <w:rPr>
          <w:rFonts w:ascii="Times New Roman" w:hAnsi="Times New Roman" w:cs="Times New Roman"/>
          <w:sz w:val="28"/>
          <w:szCs w:val="28"/>
        </w:rPr>
        <w:t>- осуществление мероприятий по совершенствованию системы оптовой торговли материальными ресурсами на областном уровне, предусматривающих создание товаропроводящей сети в Республике Беларусь и за ее пределами (оптовых рынков, выставочных экспозиционно-информационных торгово-рекламных комплексов, торговых домов, сервисной и дилерской сети, представительств и т.п.).</w:t>
      </w:r>
    </w:p>
    <w:p w:rsidR="00D96958" w:rsidRPr="00B32431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112"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>В настоящее время потребителями продукции Общества являются более 2 тыс. предприятий, учреждений и организаций различных форм собственности.</w:t>
      </w:r>
    </w:p>
    <w:p w:rsidR="00156361" w:rsidRDefault="00D96958" w:rsidP="00156361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112">
        <w:rPr>
          <w:rFonts w:ascii="Times New Roman" w:hAnsi="Times New Roman" w:cs="Times New Roman"/>
          <w:sz w:val="28"/>
          <w:szCs w:val="28"/>
        </w:rPr>
        <w:tab/>
      </w:r>
      <w:r w:rsidRPr="00B32431">
        <w:rPr>
          <w:rFonts w:ascii="Times New Roman" w:hAnsi="Times New Roman" w:cs="Times New Roman"/>
          <w:sz w:val="28"/>
          <w:szCs w:val="28"/>
        </w:rPr>
        <w:t>Основные фин</w:t>
      </w:r>
      <w:r>
        <w:rPr>
          <w:rFonts w:ascii="Times New Roman" w:hAnsi="Times New Roman" w:cs="Times New Roman"/>
          <w:sz w:val="28"/>
          <w:szCs w:val="28"/>
        </w:rPr>
        <w:t xml:space="preserve">ансово-экономические показатели </w:t>
      </w:r>
      <w:r w:rsidRPr="00B32431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32431">
        <w:rPr>
          <w:rFonts w:ascii="Times New Roman" w:hAnsi="Times New Roman" w:cs="Times New Roman"/>
          <w:sz w:val="28"/>
          <w:szCs w:val="28"/>
        </w:rPr>
        <w:t xml:space="preserve"> ОАО «Витебскоблресу</w:t>
      </w:r>
      <w:r>
        <w:rPr>
          <w:rFonts w:ascii="Times New Roman" w:hAnsi="Times New Roman" w:cs="Times New Roman"/>
          <w:sz w:val="28"/>
          <w:szCs w:val="28"/>
        </w:rPr>
        <w:t>рсы» представлены в таблице 2.1</w:t>
      </w:r>
      <w:r w:rsidRPr="00B32431">
        <w:rPr>
          <w:rFonts w:ascii="Times New Roman" w:hAnsi="Times New Roman" w:cs="Times New Roman"/>
          <w:sz w:val="28"/>
          <w:szCs w:val="28"/>
        </w:rPr>
        <w:t>.</w:t>
      </w:r>
    </w:p>
    <w:p w:rsidR="00D96958" w:rsidRPr="00156361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2</w:t>
      </w:r>
      <w:r w:rsidRPr="00B62112">
        <w:rPr>
          <w:rFonts w:ascii="Times New Roman" w:hAnsi="Times New Roman" w:cs="Times New Roman"/>
          <w:b/>
          <w:sz w:val="28"/>
          <w:szCs w:val="28"/>
        </w:rPr>
        <w:t>.1 – Основные финансово-экономические показатели деятельности ОАО «Витебскоблресурсы»</w:t>
      </w:r>
      <w:r w:rsidRPr="00B621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96"/>
        <w:gridCol w:w="1134"/>
        <w:gridCol w:w="1134"/>
        <w:gridCol w:w="1134"/>
      </w:tblGrid>
      <w:tr w:rsidR="00D96958" w:rsidRPr="00B62112" w:rsidTr="004E763E">
        <w:trPr>
          <w:trHeight w:hRule="exact" w:val="103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66496E">
            <w:pPr>
              <w:tabs>
                <w:tab w:val="left" w:pos="990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D96958" w:rsidP="0066496E">
            <w:pPr>
              <w:tabs>
                <w:tab w:val="left" w:pos="99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66496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B05D77" w:rsidP="0066496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2008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66496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B05D77" w:rsidP="0066496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2009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6958" w:rsidRPr="00B62112" w:rsidRDefault="00D96958" w:rsidP="0066496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</w:rPr>
              <w:t>Темп роста, %</w:t>
            </w:r>
          </w:p>
        </w:tc>
      </w:tr>
      <w:tr w:rsidR="00297EB1" w:rsidRPr="00B62112" w:rsidTr="00297EB1">
        <w:trPr>
          <w:trHeight w:val="26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Pr="00B62112" w:rsidRDefault="00297EB1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Объем производства товаров, работ, услуг, 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Default="00297EB1" w:rsidP="006543D8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Default="00297EB1" w:rsidP="006543D8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Default="00622BCD" w:rsidP="006543D8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63E" w:rsidRDefault="00D96958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</w:rPr>
              <w:t>2. Объем экспорта:</w:t>
            </w:r>
          </w:p>
          <w:p w:rsidR="004E763E" w:rsidRDefault="004E763E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  <w:p w:rsidR="00D96958" w:rsidRPr="00B62112" w:rsidRDefault="004E763E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удельный вес в объеме реализованной продукции,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85,5</w:t>
            </w: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187,2</w:t>
            </w: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218,9</w:t>
            </w: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+1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63E" w:rsidRDefault="00D96958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</w:rPr>
              <w:t>3. Объем импорта:</w:t>
            </w:r>
          </w:p>
          <w:p w:rsidR="004E763E" w:rsidRDefault="004E763E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  <w:p w:rsidR="00D96958" w:rsidRPr="00B62112" w:rsidRDefault="004E763E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удельный вес в объеме реализованной продукции,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43</w:t>
            </w: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132,6</w:t>
            </w: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308,4</w:t>
            </w:r>
          </w:p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+1</w:t>
            </w:r>
          </w:p>
        </w:tc>
      </w:tr>
      <w:tr w:rsidR="00297EB1" w:rsidRPr="00B62112" w:rsidTr="00297EB1">
        <w:trPr>
          <w:trHeight w:val="5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Pr="00B62112" w:rsidRDefault="00297EB1" w:rsidP="00297EB1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Выручка от реализации продукции, товаров, работ,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Default="00297EB1" w:rsidP="00297EB1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Default="00297EB1" w:rsidP="00297EB1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26100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EB1" w:rsidRPr="00B62112" w:rsidRDefault="005D2315" w:rsidP="00297EB1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70,2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</w:rPr>
              <w:t>5. Выручка от реализации продукции</w:t>
            </w:r>
            <w:r w:rsidR="00CA2E5D">
              <w:rPr>
                <w:rFonts w:ascii="Times New Roman" w:hAnsi="Times New Roman" w:cs="Times New Roman"/>
                <w:sz w:val="24"/>
                <w:szCs w:val="24"/>
              </w:rPr>
              <w:t>, товаров, работ, услуг (за вычетом налогов и сборов, включаемых в выручку</w:t>
            </w:r>
            <w:r w:rsidRPr="00B621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E763E"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CA2E5D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31544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CA2E5D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22494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71,3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</w:rPr>
              <w:t>6. Себестоимость</w:t>
            </w:r>
            <w:r w:rsidR="00622BCD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</w:t>
            </w:r>
            <w:r w:rsidR="00F83503"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CA2E5D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26856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CA2E5D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18763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70,0</w:t>
            </w:r>
          </w:p>
        </w:tc>
      </w:tr>
      <w:tr w:rsidR="00D96958" w:rsidRPr="00B62112" w:rsidTr="0066496E">
        <w:trPr>
          <w:trHeight w:val="3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F83503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 xml:space="preserve">. Прибыль от реализации продукции, товаров, работ, услуг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CA2E5D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4688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CA2E5D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3731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79,6</w:t>
            </w:r>
          </w:p>
        </w:tc>
      </w:tr>
      <w:tr w:rsidR="00D96958" w:rsidRPr="00B62112" w:rsidTr="00F83503">
        <w:trPr>
          <w:trHeight w:val="52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Default="00F83503" w:rsidP="00364FD5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4FD5">
              <w:rPr>
                <w:rFonts w:ascii="Times New Roman" w:hAnsi="Times New Roman" w:cs="Times New Roman"/>
                <w:sz w:val="24"/>
                <w:szCs w:val="24"/>
              </w:rPr>
              <w:t>. Рентабельность:</w:t>
            </w:r>
          </w:p>
          <w:p w:rsidR="00364FD5" w:rsidRDefault="00364FD5" w:rsidP="00364FD5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продаж, %</w:t>
            </w:r>
          </w:p>
          <w:p w:rsidR="00364FD5" w:rsidRPr="00B62112" w:rsidRDefault="00364FD5" w:rsidP="00364FD5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 реализации,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364FD5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2,6</w:t>
            </w:r>
          </w:p>
          <w:p w:rsidR="00364FD5" w:rsidRPr="00B62112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FD5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1,6</w:t>
            </w:r>
          </w:p>
          <w:p w:rsidR="00364FD5" w:rsidRPr="00B62112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364FD5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-1,0</w:t>
            </w:r>
          </w:p>
          <w:p w:rsidR="00364FD5" w:rsidRPr="00B62112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-1,4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F45FEB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 w:rsidR="00E0297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 Чистая прибыль</w:t>
            </w:r>
            <w:r w:rsidR="00F8350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 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-111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364FD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F45FEB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. Сумма просроченной дебиторской   задолженности на конец отчетного периода</w:t>
            </w:r>
            <w:r w:rsidR="00F83503"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5D2315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5" w:rsidRDefault="005D2315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5D2315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5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185,6</w:t>
            </w:r>
          </w:p>
        </w:tc>
      </w:tr>
      <w:tr w:rsidR="00D96958" w:rsidRPr="00B62112" w:rsidTr="00F83503">
        <w:trPr>
          <w:trHeight w:val="52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3. Сумма просроченной кредиторской задолженности на конец отчетного периода (поставщикам)</w:t>
            </w:r>
            <w:r w:rsidR="00F83503">
              <w:rPr>
                <w:rFonts w:ascii="Times New Roman" w:hAnsi="Times New Roman" w:cs="Times New Roman"/>
                <w:sz w:val="24"/>
                <w:szCs w:val="24"/>
              </w:rPr>
              <w:t>, млн.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958" w:rsidRPr="00B62112" w:rsidRDefault="005D2315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5" w:rsidRDefault="005D2315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5D2315" w:rsidP="005D2315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2762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5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212,6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 Среднесписочная численность работников,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100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 Выработка на 1 работника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125,3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. Средняя заработная плата, тыс.</w:t>
            </w:r>
            <w:r w:rsidR="00F83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759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114,6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D96958" w:rsidP="005D2315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="005D231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  <w:r w:rsidRPr="00B621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 Коэффициент текущей ликвидности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466D45" w:rsidRDefault="00466D4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66D45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466D4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0,95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E0297F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88,0</w:t>
            </w:r>
          </w:p>
        </w:tc>
      </w:tr>
      <w:tr w:rsidR="00D96958" w:rsidRPr="00B62112" w:rsidTr="0066496E">
        <w:trPr>
          <w:trHeight w:val="2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96958" w:rsidRPr="00B62112">
              <w:rPr>
                <w:rFonts w:ascii="Times New Roman" w:hAnsi="Times New Roman" w:cs="Times New Roman"/>
                <w:sz w:val="24"/>
                <w:szCs w:val="24"/>
              </w:rPr>
              <w:t>. Коэффициент обеспеченности собственными оборотными средствами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-0,05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958" w:rsidRPr="00B62112" w:rsidRDefault="005D2315" w:rsidP="004E763E">
            <w:pPr>
              <w:tabs>
                <w:tab w:val="left" w:pos="99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</w:p>
        </w:tc>
      </w:tr>
    </w:tbl>
    <w:p w:rsidR="00D96958" w:rsidRPr="00156361" w:rsidRDefault="00156361" w:rsidP="00801FCA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0C1E21" w:rsidRPr="00156361">
        <w:rPr>
          <w:rFonts w:ascii="Times New Roman" w:hAnsi="Times New Roman" w:cs="Times New Roman"/>
          <w:sz w:val="24"/>
          <w:szCs w:val="24"/>
        </w:rPr>
        <w:t>оставлено автором</w:t>
      </w:r>
      <w:r w:rsidR="00801FCA" w:rsidRPr="00156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801FCA" w:rsidRPr="00156361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622BCD" w:rsidRDefault="00D96958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6A95">
        <w:rPr>
          <w:rFonts w:ascii="Times New Roman" w:hAnsi="Times New Roman" w:cs="Times New Roman"/>
          <w:sz w:val="28"/>
          <w:szCs w:val="28"/>
        </w:rPr>
        <w:t>По итогам р</w:t>
      </w:r>
      <w:r w:rsidR="00466D45">
        <w:rPr>
          <w:rFonts w:ascii="Times New Roman" w:hAnsi="Times New Roman" w:cs="Times New Roman"/>
          <w:sz w:val="28"/>
          <w:szCs w:val="28"/>
        </w:rPr>
        <w:t>аботы ОАО «Витебскоблресурсы» в</w:t>
      </w:r>
      <w:r w:rsidRPr="00B46A95">
        <w:rPr>
          <w:rFonts w:ascii="Times New Roman" w:hAnsi="Times New Roman" w:cs="Times New Roman"/>
          <w:sz w:val="28"/>
          <w:szCs w:val="28"/>
        </w:rPr>
        <w:t xml:space="preserve"> 2008 г. выручка от реализации продук</w:t>
      </w:r>
      <w:r w:rsidR="00466D45">
        <w:rPr>
          <w:rFonts w:ascii="Times New Roman" w:hAnsi="Times New Roman" w:cs="Times New Roman"/>
          <w:sz w:val="28"/>
          <w:szCs w:val="28"/>
        </w:rPr>
        <w:t>ции, работ, услуг составила 37160</w:t>
      </w:r>
      <w:r w:rsidRPr="00B46A95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466D45">
        <w:rPr>
          <w:rFonts w:ascii="Times New Roman" w:hAnsi="Times New Roman" w:cs="Times New Roman"/>
          <w:sz w:val="28"/>
          <w:szCs w:val="28"/>
        </w:rPr>
        <w:t>, в 2009 г. – 26100 млн. руб. при темпе роста 70,2 %.</w:t>
      </w:r>
      <w:r w:rsidR="00156361">
        <w:rPr>
          <w:rFonts w:ascii="Times New Roman" w:hAnsi="Times New Roman" w:cs="Times New Roman"/>
          <w:sz w:val="28"/>
          <w:szCs w:val="28"/>
        </w:rPr>
        <w:t xml:space="preserve"> </w:t>
      </w:r>
      <w:r w:rsidR="00622BCD">
        <w:rPr>
          <w:rFonts w:ascii="Times New Roman" w:hAnsi="Times New Roman" w:cs="Times New Roman"/>
          <w:sz w:val="28"/>
          <w:szCs w:val="28"/>
        </w:rPr>
        <w:t>Объем экспорта</w:t>
      </w:r>
      <w:r w:rsidR="00622BCD" w:rsidRPr="00622BCD">
        <w:rPr>
          <w:rFonts w:ascii="Times New Roman" w:hAnsi="Times New Roman" w:cs="Times New Roman"/>
          <w:sz w:val="28"/>
          <w:szCs w:val="28"/>
        </w:rPr>
        <w:t xml:space="preserve"> </w:t>
      </w:r>
      <w:r w:rsidR="00622BCD">
        <w:rPr>
          <w:rFonts w:ascii="Times New Roman" w:hAnsi="Times New Roman" w:cs="Times New Roman"/>
          <w:sz w:val="28"/>
          <w:szCs w:val="28"/>
        </w:rPr>
        <w:t>увеличился с 85,5 млн. руб. в 2008 г. до 187,2 млн. руб. в 2009 г. при темпе роста 218,9 %.</w:t>
      </w:r>
      <w:r w:rsidR="00156361">
        <w:rPr>
          <w:rFonts w:ascii="Times New Roman" w:hAnsi="Times New Roman" w:cs="Times New Roman"/>
          <w:sz w:val="28"/>
          <w:szCs w:val="28"/>
        </w:rPr>
        <w:t xml:space="preserve"> </w:t>
      </w:r>
      <w:r w:rsidR="00622BCD">
        <w:rPr>
          <w:rFonts w:ascii="Times New Roman" w:hAnsi="Times New Roman" w:cs="Times New Roman"/>
          <w:sz w:val="28"/>
          <w:szCs w:val="28"/>
        </w:rPr>
        <w:t>Наблюдается увеличение импорта в 2009 г. на 89,6 млн. руб., темп роста 308,4 %.</w:t>
      </w:r>
    </w:p>
    <w:p w:rsidR="00E0297F" w:rsidRDefault="00622BCD" w:rsidP="00A92497">
      <w:pPr>
        <w:widowControl w:val="0"/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Себестоимость продукции в 2008 г. составила 26856 млн. руб., в 2009 г. – 18763 млн. руб. при темпе роста 70 %.</w:t>
      </w:r>
      <w:r w:rsidR="00A92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Прибыль от реализации продукции, товаров, работ, услуг уменьшилась в 2009 г. по сравнению с 2008 г. на 957 млн. </w:t>
      </w:r>
      <w:r>
        <w:rPr>
          <w:rFonts w:ascii="Times New Roman" w:hAnsi="Times New Roman" w:cs="Times New Roman"/>
          <w:sz w:val="28"/>
          <w:szCs w:val="28"/>
        </w:rPr>
        <w:lastRenderedPageBreak/>
        <w:t>руб., темп роста 79,6 %.</w:t>
      </w:r>
      <w:r w:rsidR="00A92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Рентабельность реализованной продукции, това</w:t>
      </w:r>
      <w:r w:rsidR="00364FD5">
        <w:rPr>
          <w:rFonts w:ascii="Times New Roman" w:hAnsi="Times New Roman" w:cs="Times New Roman"/>
          <w:sz w:val="28"/>
          <w:szCs w:val="28"/>
        </w:rPr>
        <w:t>ров, работ, услуг составила 3,6 % и 2,2</w:t>
      </w:r>
      <w:r>
        <w:rPr>
          <w:rFonts w:ascii="Times New Roman" w:hAnsi="Times New Roman" w:cs="Times New Roman"/>
          <w:sz w:val="28"/>
          <w:szCs w:val="28"/>
        </w:rPr>
        <w:t xml:space="preserve"> % в 2008 г. и 2009 г. соответственно</w:t>
      </w:r>
      <w:r w:rsidR="00364FD5">
        <w:rPr>
          <w:rFonts w:ascii="Times New Roman" w:hAnsi="Times New Roman" w:cs="Times New Roman"/>
          <w:sz w:val="28"/>
          <w:szCs w:val="28"/>
        </w:rPr>
        <w:t>.</w:t>
      </w:r>
      <w:r w:rsidR="00A92497">
        <w:rPr>
          <w:rFonts w:ascii="Times New Roman" w:hAnsi="Times New Roman" w:cs="Times New Roman"/>
          <w:sz w:val="28"/>
          <w:szCs w:val="28"/>
        </w:rPr>
        <w:t xml:space="preserve"> </w:t>
      </w:r>
      <w:r w:rsidR="00E0297F">
        <w:rPr>
          <w:rFonts w:ascii="Times New Roman" w:hAnsi="Times New Roman" w:cs="Times New Roman"/>
          <w:sz w:val="28"/>
          <w:szCs w:val="28"/>
        </w:rPr>
        <w:t>Размер чистой прибыли</w:t>
      </w:r>
      <w:r w:rsidR="00364FD5">
        <w:rPr>
          <w:rFonts w:ascii="Times New Roman" w:hAnsi="Times New Roman" w:cs="Times New Roman"/>
          <w:sz w:val="28"/>
          <w:szCs w:val="28"/>
        </w:rPr>
        <w:t xml:space="preserve"> в 2008 г. составил 751 млн. руб., в 2009 г. наблюдается убыток в размере 111 млн. руб</w:t>
      </w:r>
      <w:r w:rsidR="00E0297F">
        <w:rPr>
          <w:rFonts w:ascii="Times New Roman" w:hAnsi="Times New Roman" w:cs="Times New Roman"/>
          <w:sz w:val="28"/>
          <w:szCs w:val="28"/>
        </w:rPr>
        <w:t>.</w:t>
      </w:r>
    </w:p>
    <w:p w:rsidR="00017380" w:rsidRDefault="00E0297F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7380">
        <w:rPr>
          <w:rFonts w:ascii="Times New Roman" w:hAnsi="Times New Roman" w:cs="Times New Roman"/>
          <w:sz w:val="28"/>
          <w:szCs w:val="28"/>
        </w:rPr>
        <w:t>Просроченная дебиторская задолженность увеличилась на 492 млн. руб. в 2009 г. при темпе роста 185,6 %.</w:t>
      </w:r>
      <w:r w:rsidR="00B20C81">
        <w:rPr>
          <w:rFonts w:ascii="Times New Roman" w:hAnsi="Times New Roman" w:cs="Times New Roman"/>
          <w:sz w:val="28"/>
          <w:szCs w:val="28"/>
        </w:rPr>
        <w:t xml:space="preserve"> </w:t>
      </w:r>
      <w:r w:rsidR="00017380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также увеличилась на 1463 млн. руб. в 2009 г. по сравнению с 2008 г., темп роста 212,6 %.</w:t>
      </w:r>
    </w:p>
    <w:p w:rsidR="00D96958" w:rsidRDefault="00017380" w:rsidP="00D96958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2009</w:t>
      </w:r>
      <w:r w:rsidR="00D96958">
        <w:rPr>
          <w:rFonts w:ascii="Times New Roman" w:hAnsi="Times New Roman" w:cs="Times New Roman"/>
          <w:sz w:val="28"/>
          <w:szCs w:val="28"/>
        </w:rPr>
        <w:t xml:space="preserve"> г. произошло увеличение средней зарабо</w:t>
      </w:r>
      <w:r>
        <w:rPr>
          <w:rFonts w:ascii="Times New Roman" w:hAnsi="Times New Roman" w:cs="Times New Roman"/>
          <w:sz w:val="28"/>
          <w:szCs w:val="28"/>
        </w:rPr>
        <w:t>тной платы в организации с 759 тыс. руб. до 870 тыс. руб</w:t>
      </w:r>
      <w:r w:rsidR="00D96958">
        <w:rPr>
          <w:rFonts w:ascii="Times New Roman" w:hAnsi="Times New Roman" w:cs="Times New Roman"/>
          <w:sz w:val="28"/>
          <w:szCs w:val="28"/>
        </w:rPr>
        <w:t>. При этом те</w:t>
      </w:r>
      <w:r>
        <w:rPr>
          <w:rFonts w:ascii="Times New Roman" w:hAnsi="Times New Roman" w:cs="Times New Roman"/>
          <w:sz w:val="28"/>
          <w:szCs w:val="28"/>
        </w:rPr>
        <w:t>мп роста составил 114,6</w:t>
      </w:r>
      <w:r w:rsidR="00794D07">
        <w:rPr>
          <w:rFonts w:ascii="Times New Roman" w:hAnsi="Times New Roman" w:cs="Times New Roman"/>
          <w:sz w:val="28"/>
          <w:szCs w:val="28"/>
        </w:rPr>
        <w:t xml:space="preserve"> </w:t>
      </w:r>
      <w:r w:rsidR="00D96958">
        <w:rPr>
          <w:rFonts w:ascii="Times New Roman" w:hAnsi="Times New Roman" w:cs="Times New Roman"/>
          <w:sz w:val="28"/>
          <w:szCs w:val="28"/>
        </w:rPr>
        <w:t>%.</w:t>
      </w:r>
    </w:p>
    <w:p w:rsidR="00794D07" w:rsidRDefault="00794D07" w:rsidP="00794D07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2009 г. наблюдается существенный спад объема производства товаров, работ, услуг, снижение прибыли от реализации продукции и рентабельности, увеличение просроченной кредиторской задолженности.</w:t>
      </w:r>
    </w:p>
    <w:p w:rsidR="00A92497" w:rsidRDefault="00A92497" w:rsidP="00794D07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96958" w:rsidRPr="00D96958" w:rsidRDefault="00794D07" w:rsidP="00794D07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6958" w:rsidRPr="00D96958">
        <w:rPr>
          <w:rFonts w:ascii="Times New Roman" w:hAnsi="Times New Roman" w:cs="Times New Roman"/>
          <w:b/>
          <w:sz w:val="28"/>
          <w:szCs w:val="28"/>
        </w:rPr>
        <w:t>2.2 Анализ по</w:t>
      </w:r>
      <w:r w:rsidR="00B20C81">
        <w:rPr>
          <w:rFonts w:ascii="Times New Roman" w:hAnsi="Times New Roman" w:cs="Times New Roman"/>
          <w:b/>
          <w:sz w:val="28"/>
          <w:szCs w:val="28"/>
        </w:rPr>
        <w:t>казателей финансового состояния организации</w:t>
      </w:r>
    </w:p>
    <w:p w:rsidR="00B20C81" w:rsidRDefault="00B20C81" w:rsidP="00794D0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947" w:rsidRDefault="00AF7947" w:rsidP="00794D07">
      <w:pPr>
        <w:tabs>
          <w:tab w:val="left" w:pos="1134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947">
        <w:rPr>
          <w:rFonts w:ascii="Times New Roman" w:hAnsi="Times New Roman" w:cs="Times New Roman"/>
          <w:b/>
          <w:sz w:val="28"/>
          <w:szCs w:val="28"/>
        </w:rPr>
        <w:t>2.</w:t>
      </w:r>
      <w:r w:rsidR="00D96958">
        <w:rPr>
          <w:rFonts w:ascii="Times New Roman" w:hAnsi="Times New Roman" w:cs="Times New Roman"/>
          <w:b/>
          <w:sz w:val="28"/>
          <w:szCs w:val="28"/>
        </w:rPr>
        <w:t>2.</w:t>
      </w:r>
      <w:r w:rsidRPr="00AF7947">
        <w:rPr>
          <w:rFonts w:ascii="Times New Roman" w:hAnsi="Times New Roman" w:cs="Times New Roman"/>
          <w:b/>
          <w:sz w:val="28"/>
          <w:szCs w:val="28"/>
        </w:rPr>
        <w:t>1 Анализ показателей платежеспособности</w:t>
      </w:r>
    </w:p>
    <w:p w:rsidR="00794D07" w:rsidRDefault="0092430B" w:rsidP="00692CE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2430B" w:rsidRDefault="0092430B" w:rsidP="00794D0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показателей платежесп</w:t>
      </w:r>
      <w:r w:rsidR="00D96958">
        <w:rPr>
          <w:rFonts w:ascii="Times New Roman" w:hAnsi="Times New Roman" w:cs="Times New Roman"/>
          <w:sz w:val="28"/>
          <w:szCs w:val="28"/>
        </w:rPr>
        <w:t>особности приведен в таблице 2.2</w:t>
      </w:r>
      <w:r w:rsidR="00794D07">
        <w:rPr>
          <w:rFonts w:ascii="Times New Roman" w:hAnsi="Times New Roman" w:cs="Times New Roman"/>
          <w:sz w:val="28"/>
          <w:szCs w:val="28"/>
        </w:rPr>
        <w:t>, расчет выполнен по формулам (1.1) –</w:t>
      </w:r>
      <w:r w:rsidR="00902497">
        <w:rPr>
          <w:rFonts w:ascii="Times New Roman" w:hAnsi="Times New Roman" w:cs="Times New Roman"/>
          <w:sz w:val="28"/>
          <w:szCs w:val="28"/>
        </w:rPr>
        <w:t xml:space="preserve"> (1.3):</w:t>
      </w:r>
    </w:p>
    <w:p w:rsidR="00794D07" w:rsidRDefault="00902497" w:rsidP="00794D0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794D07" w:rsidRPr="00794D07">
        <w:rPr>
          <w:rFonts w:ascii="Times New Roman" w:hAnsi="Times New Roman" w:cs="Times New Roman"/>
          <w:sz w:val="28"/>
          <w:szCs w:val="28"/>
        </w:rPr>
        <w:t>оэффициент текущей ликвидности:</w:t>
      </w:r>
    </w:p>
    <w:p w:rsidR="0090249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конец 2008 г.:</w:t>
      </w:r>
    </w:p>
    <w:p w:rsidR="00794D07" w:rsidRDefault="00794D0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D07">
        <w:rPr>
          <w:rFonts w:ascii="Times New Roman" w:hAnsi="Times New Roman" w:cs="Times New Roman"/>
          <w:sz w:val="28"/>
          <w:szCs w:val="28"/>
        </w:rPr>
        <w:t>К1=5275/</w:t>
      </w:r>
      <w:r w:rsidR="00353571">
        <w:rPr>
          <w:rFonts w:ascii="Times New Roman" w:hAnsi="Times New Roman" w:cs="Times New Roman"/>
          <w:sz w:val="28"/>
          <w:szCs w:val="28"/>
        </w:rPr>
        <w:t>(</w:t>
      </w:r>
      <w:r w:rsidRPr="00794D07">
        <w:rPr>
          <w:rFonts w:ascii="Times New Roman" w:hAnsi="Times New Roman" w:cs="Times New Roman"/>
          <w:sz w:val="28"/>
          <w:szCs w:val="28"/>
        </w:rPr>
        <w:t>4905</w:t>
      </w:r>
      <w:r w:rsidR="00353571">
        <w:rPr>
          <w:rFonts w:ascii="Times New Roman" w:hAnsi="Times New Roman" w:cs="Times New Roman"/>
          <w:sz w:val="28"/>
          <w:szCs w:val="28"/>
        </w:rPr>
        <w:t>-1)</w:t>
      </w:r>
      <w:r w:rsidRPr="00794D07">
        <w:rPr>
          <w:rFonts w:ascii="Times New Roman" w:hAnsi="Times New Roman" w:cs="Times New Roman"/>
          <w:sz w:val="28"/>
          <w:szCs w:val="28"/>
        </w:rPr>
        <w:t>=1,08;</w:t>
      </w:r>
    </w:p>
    <w:p w:rsidR="00902497" w:rsidRPr="00794D0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конец 2009 г.:</w:t>
      </w:r>
    </w:p>
    <w:p w:rsidR="00794D07" w:rsidRPr="00794D0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К1=5448/5719=0,95;</w:t>
      </w:r>
    </w:p>
    <w:p w:rsidR="00794D07" w:rsidRDefault="00902497" w:rsidP="00794D0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794D07" w:rsidRPr="00794D07">
        <w:rPr>
          <w:rFonts w:ascii="Times New Roman" w:hAnsi="Times New Roman" w:cs="Times New Roman"/>
          <w:sz w:val="28"/>
          <w:szCs w:val="28"/>
        </w:rPr>
        <w:t>оэффициент обеспеченности собственными оборотными средствами:</w:t>
      </w:r>
    </w:p>
    <w:p w:rsidR="0090249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конец 2008 г.:</w:t>
      </w:r>
    </w:p>
    <w:p w:rsidR="00794D07" w:rsidRDefault="00794D0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D07">
        <w:rPr>
          <w:rFonts w:ascii="Times New Roman" w:hAnsi="Times New Roman" w:cs="Times New Roman"/>
          <w:sz w:val="28"/>
          <w:szCs w:val="28"/>
        </w:rPr>
        <w:t>К2=(13899</w:t>
      </w:r>
      <w:r w:rsidR="00353571">
        <w:rPr>
          <w:rFonts w:ascii="Times New Roman" w:hAnsi="Times New Roman" w:cs="Times New Roman"/>
          <w:sz w:val="28"/>
          <w:szCs w:val="28"/>
        </w:rPr>
        <w:t>+1</w:t>
      </w:r>
      <w:r w:rsidRPr="00794D07">
        <w:rPr>
          <w:rFonts w:ascii="Times New Roman" w:hAnsi="Times New Roman" w:cs="Times New Roman"/>
          <w:sz w:val="28"/>
          <w:szCs w:val="28"/>
        </w:rPr>
        <w:t>-13529)/5275=0,07;</w:t>
      </w:r>
    </w:p>
    <w:p w:rsidR="00902497" w:rsidRPr="00794D0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конец 2009 г.:</w:t>
      </w:r>
    </w:p>
    <w:p w:rsidR="00794D07" w:rsidRPr="00794D0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К2=(13944-14215)/5448=-0,05;</w:t>
      </w:r>
    </w:p>
    <w:p w:rsidR="00794D07" w:rsidRDefault="00902497" w:rsidP="00794D0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794D07" w:rsidRPr="00794D07">
        <w:rPr>
          <w:rFonts w:ascii="Times New Roman" w:hAnsi="Times New Roman" w:cs="Times New Roman"/>
          <w:sz w:val="28"/>
          <w:szCs w:val="28"/>
        </w:rPr>
        <w:t>оэффициент обеспеченности финансовых обязательств активами:</w:t>
      </w:r>
    </w:p>
    <w:p w:rsidR="0090249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конец 2008 г.:</w:t>
      </w:r>
    </w:p>
    <w:p w:rsidR="00794D07" w:rsidRDefault="00794D0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D07">
        <w:rPr>
          <w:rFonts w:ascii="Times New Roman" w:hAnsi="Times New Roman" w:cs="Times New Roman"/>
          <w:sz w:val="28"/>
          <w:szCs w:val="28"/>
        </w:rPr>
        <w:t>К3=</w:t>
      </w:r>
      <w:r w:rsidR="00353571">
        <w:rPr>
          <w:rFonts w:ascii="Times New Roman" w:hAnsi="Times New Roman" w:cs="Times New Roman"/>
          <w:sz w:val="28"/>
          <w:szCs w:val="28"/>
        </w:rPr>
        <w:t>(</w:t>
      </w:r>
      <w:r w:rsidRPr="00794D07">
        <w:rPr>
          <w:rFonts w:ascii="Times New Roman" w:hAnsi="Times New Roman" w:cs="Times New Roman"/>
          <w:sz w:val="28"/>
          <w:szCs w:val="28"/>
        </w:rPr>
        <w:t>4905</w:t>
      </w:r>
      <w:r w:rsidR="00353571">
        <w:rPr>
          <w:rFonts w:ascii="Times New Roman" w:hAnsi="Times New Roman" w:cs="Times New Roman"/>
          <w:sz w:val="28"/>
          <w:szCs w:val="28"/>
        </w:rPr>
        <w:t>-1)</w:t>
      </w:r>
      <w:r w:rsidRPr="00794D07">
        <w:rPr>
          <w:rFonts w:ascii="Times New Roman" w:hAnsi="Times New Roman" w:cs="Times New Roman"/>
          <w:sz w:val="28"/>
          <w:szCs w:val="28"/>
        </w:rPr>
        <w:t>/18804=0,26;</w:t>
      </w:r>
    </w:p>
    <w:p w:rsidR="00902497" w:rsidRPr="00794D07" w:rsidRDefault="0090249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конец 2009 г.:</w:t>
      </w:r>
    </w:p>
    <w:p w:rsidR="00794D07" w:rsidRPr="00794D07" w:rsidRDefault="00794D07" w:rsidP="00902497">
      <w:pPr>
        <w:spacing w:line="36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D07">
        <w:rPr>
          <w:rFonts w:ascii="Times New Roman" w:hAnsi="Times New Roman" w:cs="Times New Roman"/>
          <w:sz w:val="28"/>
          <w:szCs w:val="28"/>
        </w:rPr>
        <w:t>К3=5719/19663=0,29.</w:t>
      </w:r>
    </w:p>
    <w:p w:rsidR="00794D07" w:rsidRDefault="00794D07" w:rsidP="00794D0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430B" w:rsidRPr="00AF7947" w:rsidRDefault="00D96958" w:rsidP="00692CE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2.2</w:t>
      </w:r>
      <w:r w:rsidR="0092430B" w:rsidRPr="0092430B">
        <w:rPr>
          <w:rFonts w:ascii="Times New Roman" w:hAnsi="Times New Roman" w:cs="Times New Roman"/>
          <w:b/>
          <w:sz w:val="28"/>
          <w:szCs w:val="28"/>
        </w:rPr>
        <w:t xml:space="preserve"> – Анализ платежеспособности ОАО «Витебскоблресурсы»</w:t>
      </w:r>
      <w:r w:rsidR="00902497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57" w:type="dxa"/>
        <w:tblLayout w:type="fixed"/>
        <w:tblLook w:val="01E0"/>
      </w:tblPr>
      <w:tblGrid>
        <w:gridCol w:w="2943"/>
        <w:gridCol w:w="1560"/>
        <w:gridCol w:w="1559"/>
        <w:gridCol w:w="2086"/>
        <w:gridCol w:w="1609"/>
      </w:tblGrid>
      <w:tr w:rsidR="00D00884" w:rsidTr="003E39E6">
        <w:trPr>
          <w:trHeight w:val="699"/>
        </w:trPr>
        <w:tc>
          <w:tcPr>
            <w:tcW w:w="2943" w:type="dxa"/>
          </w:tcPr>
          <w:p w:rsidR="00D00884" w:rsidRPr="0053026A" w:rsidRDefault="00D00884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</w:tcPr>
          <w:p w:rsidR="00D00884" w:rsidRPr="0053026A" w:rsidRDefault="00723857" w:rsidP="009024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902497">
              <w:rPr>
                <w:sz w:val="24"/>
                <w:szCs w:val="24"/>
              </w:rPr>
              <w:t xml:space="preserve">конец 2008 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559" w:type="dxa"/>
          </w:tcPr>
          <w:p w:rsidR="00D00884" w:rsidRPr="0053026A" w:rsidRDefault="00723857" w:rsidP="00530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</w:t>
            </w:r>
            <w:r w:rsidR="00902497">
              <w:rPr>
                <w:sz w:val="24"/>
                <w:szCs w:val="24"/>
              </w:rPr>
              <w:t xml:space="preserve"> 2009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086" w:type="dxa"/>
          </w:tcPr>
          <w:p w:rsidR="00D00884" w:rsidRPr="0053026A" w:rsidRDefault="00D00884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Норматив коэффициента</w:t>
            </w:r>
          </w:p>
        </w:tc>
        <w:tc>
          <w:tcPr>
            <w:tcW w:w="1609" w:type="dxa"/>
          </w:tcPr>
          <w:p w:rsidR="00D00884" w:rsidRPr="0053026A" w:rsidRDefault="00D00884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Изменения, +/-</w:t>
            </w:r>
          </w:p>
        </w:tc>
      </w:tr>
      <w:tr w:rsidR="00B20C81" w:rsidTr="003E39E6">
        <w:trPr>
          <w:trHeight w:val="301"/>
        </w:trPr>
        <w:tc>
          <w:tcPr>
            <w:tcW w:w="2943" w:type="dxa"/>
          </w:tcPr>
          <w:p w:rsidR="00B20C81" w:rsidRPr="0053026A" w:rsidRDefault="00B20C81" w:rsidP="00B20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53026A">
              <w:rPr>
                <w:sz w:val="24"/>
                <w:szCs w:val="24"/>
              </w:rPr>
              <w:t>Коэффициент текущей ликвидности (К</w:t>
            </w:r>
            <w:r w:rsidR="00D00884">
              <w:rPr>
                <w:sz w:val="24"/>
                <w:szCs w:val="24"/>
              </w:rPr>
              <w:t xml:space="preserve"> </w:t>
            </w:r>
            <w:r w:rsidRPr="0053026A">
              <w:rPr>
                <w:sz w:val="24"/>
                <w:szCs w:val="24"/>
              </w:rPr>
              <w:t>1)</w:t>
            </w:r>
          </w:p>
        </w:tc>
        <w:tc>
          <w:tcPr>
            <w:tcW w:w="1560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1,08</w:t>
            </w:r>
          </w:p>
        </w:tc>
        <w:tc>
          <w:tcPr>
            <w:tcW w:w="1559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0,95</w:t>
            </w:r>
          </w:p>
        </w:tc>
        <w:tc>
          <w:tcPr>
            <w:tcW w:w="2086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1,70</w:t>
            </w:r>
          </w:p>
        </w:tc>
        <w:tc>
          <w:tcPr>
            <w:tcW w:w="1609" w:type="dxa"/>
          </w:tcPr>
          <w:p w:rsidR="00B20C81" w:rsidRPr="00273404" w:rsidRDefault="00B20C81" w:rsidP="00273404">
            <w:pPr>
              <w:jc w:val="center"/>
              <w:rPr>
                <w:sz w:val="24"/>
                <w:szCs w:val="24"/>
              </w:rPr>
            </w:pPr>
            <w:r w:rsidRPr="00273404">
              <w:rPr>
                <w:sz w:val="24"/>
                <w:szCs w:val="24"/>
              </w:rPr>
              <w:t>-0,13</w:t>
            </w:r>
          </w:p>
        </w:tc>
      </w:tr>
      <w:tr w:rsidR="00B20C81" w:rsidTr="003E39E6">
        <w:trPr>
          <w:trHeight w:val="603"/>
        </w:trPr>
        <w:tc>
          <w:tcPr>
            <w:tcW w:w="2943" w:type="dxa"/>
          </w:tcPr>
          <w:p w:rsidR="00B20C81" w:rsidRPr="0053026A" w:rsidRDefault="00B20C81" w:rsidP="00B20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3026A">
              <w:rPr>
                <w:sz w:val="24"/>
                <w:szCs w:val="24"/>
              </w:rPr>
              <w:t>Коэффициент обеспеченности собственными оборотными средствами (К</w:t>
            </w:r>
            <w:r w:rsidR="00D00884">
              <w:rPr>
                <w:sz w:val="24"/>
                <w:szCs w:val="24"/>
              </w:rPr>
              <w:t xml:space="preserve"> </w:t>
            </w:r>
            <w:r w:rsidRPr="0053026A">
              <w:rPr>
                <w:sz w:val="24"/>
                <w:szCs w:val="24"/>
              </w:rPr>
              <w:t>2)</w:t>
            </w:r>
          </w:p>
        </w:tc>
        <w:tc>
          <w:tcPr>
            <w:tcW w:w="1560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0,07</w:t>
            </w:r>
          </w:p>
        </w:tc>
        <w:tc>
          <w:tcPr>
            <w:tcW w:w="1559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-0,05</w:t>
            </w:r>
          </w:p>
        </w:tc>
        <w:tc>
          <w:tcPr>
            <w:tcW w:w="2086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0,30</w:t>
            </w:r>
          </w:p>
        </w:tc>
        <w:tc>
          <w:tcPr>
            <w:tcW w:w="1609" w:type="dxa"/>
          </w:tcPr>
          <w:p w:rsidR="00B20C81" w:rsidRPr="00273404" w:rsidRDefault="00B20C81" w:rsidP="00273404">
            <w:pPr>
              <w:jc w:val="center"/>
              <w:rPr>
                <w:sz w:val="24"/>
                <w:szCs w:val="24"/>
              </w:rPr>
            </w:pPr>
            <w:r w:rsidRPr="00273404">
              <w:rPr>
                <w:sz w:val="24"/>
                <w:szCs w:val="24"/>
              </w:rPr>
              <w:t>-0,12</w:t>
            </w:r>
          </w:p>
        </w:tc>
      </w:tr>
      <w:tr w:rsidR="00B20C81" w:rsidTr="003E39E6">
        <w:trPr>
          <w:trHeight w:val="619"/>
        </w:trPr>
        <w:tc>
          <w:tcPr>
            <w:tcW w:w="2943" w:type="dxa"/>
          </w:tcPr>
          <w:p w:rsidR="00B20C81" w:rsidRPr="0053026A" w:rsidRDefault="00B20C81" w:rsidP="00B20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3026A">
              <w:rPr>
                <w:sz w:val="24"/>
                <w:szCs w:val="24"/>
              </w:rPr>
              <w:t>Коэффициент обеспеченности финансовых обязательств активами (К</w:t>
            </w:r>
            <w:r w:rsidR="00D00884">
              <w:rPr>
                <w:sz w:val="24"/>
                <w:szCs w:val="24"/>
              </w:rPr>
              <w:t xml:space="preserve"> </w:t>
            </w:r>
            <w:r w:rsidRPr="0053026A">
              <w:rPr>
                <w:sz w:val="24"/>
                <w:szCs w:val="24"/>
              </w:rPr>
              <w:t>3)</w:t>
            </w:r>
          </w:p>
        </w:tc>
        <w:tc>
          <w:tcPr>
            <w:tcW w:w="1560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0,26</w:t>
            </w:r>
          </w:p>
        </w:tc>
        <w:tc>
          <w:tcPr>
            <w:tcW w:w="1559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0,29</w:t>
            </w:r>
          </w:p>
        </w:tc>
        <w:tc>
          <w:tcPr>
            <w:tcW w:w="2086" w:type="dxa"/>
          </w:tcPr>
          <w:p w:rsidR="00B20C81" w:rsidRPr="0053026A" w:rsidRDefault="00B20C81" w:rsidP="0053026A">
            <w:pPr>
              <w:jc w:val="center"/>
              <w:rPr>
                <w:sz w:val="24"/>
                <w:szCs w:val="24"/>
              </w:rPr>
            </w:pPr>
            <w:r w:rsidRPr="0053026A">
              <w:rPr>
                <w:sz w:val="24"/>
                <w:szCs w:val="24"/>
              </w:rPr>
              <w:t>0,85</w:t>
            </w:r>
          </w:p>
        </w:tc>
        <w:tc>
          <w:tcPr>
            <w:tcW w:w="1609" w:type="dxa"/>
          </w:tcPr>
          <w:p w:rsidR="00B20C81" w:rsidRPr="00273404" w:rsidRDefault="00B20C81" w:rsidP="00273404">
            <w:pPr>
              <w:jc w:val="center"/>
              <w:rPr>
                <w:sz w:val="24"/>
                <w:szCs w:val="24"/>
              </w:rPr>
            </w:pPr>
            <w:r w:rsidRPr="00273404">
              <w:rPr>
                <w:sz w:val="24"/>
                <w:szCs w:val="24"/>
              </w:rPr>
              <w:t>0,03</w:t>
            </w:r>
          </w:p>
        </w:tc>
      </w:tr>
    </w:tbl>
    <w:p w:rsidR="004F7F7F" w:rsidRPr="00902497" w:rsidRDefault="00902497" w:rsidP="0092430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00884" w:rsidRPr="00902497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801FCA" w:rsidRPr="009024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801FCA" w:rsidRPr="00902497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692CE7" w:rsidRDefault="004F7F7F" w:rsidP="004F7F7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</w:t>
      </w:r>
      <w:r w:rsidR="00D02BBE">
        <w:rPr>
          <w:rFonts w:ascii="Times New Roman" w:hAnsi="Times New Roman" w:cs="Times New Roman"/>
          <w:sz w:val="28"/>
          <w:szCs w:val="28"/>
        </w:rPr>
        <w:t xml:space="preserve"> текущей</w:t>
      </w:r>
      <w:r>
        <w:rPr>
          <w:rFonts w:ascii="Times New Roman" w:hAnsi="Times New Roman" w:cs="Times New Roman"/>
          <w:sz w:val="28"/>
          <w:szCs w:val="28"/>
        </w:rPr>
        <w:t xml:space="preserve"> ликвидности показывает, что оборотные активы могут быть конвертируемы в наличные деньги и способны обеспечить уплату по краткосрочным обязательствам. В данной организации коэффициент текущей ликвидности не соответствует норм</w:t>
      </w:r>
      <w:r w:rsidR="00D02BBE">
        <w:rPr>
          <w:rFonts w:ascii="Times New Roman" w:hAnsi="Times New Roman" w:cs="Times New Roman"/>
          <w:sz w:val="28"/>
          <w:szCs w:val="28"/>
        </w:rPr>
        <w:t xml:space="preserve">ативному коэффициенту: </w:t>
      </w:r>
      <w:r w:rsidR="00723857">
        <w:rPr>
          <w:rFonts w:ascii="Times New Roman" w:hAnsi="Times New Roman" w:cs="Times New Roman"/>
          <w:sz w:val="28"/>
          <w:szCs w:val="28"/>
        </w:rPr>
        <w:t xml:space="preserve">на </w:t>
      </w:r>
      <w:r w:rsidR="003E39E6">
        <w:rPr>
          <w:rFonts w:ascii="Times New Roman" w:hAnsi="Times New Roman" w:cs="Times New Roman"/>
          <w:sz w:val="28"/>
          <w:szCs w:val="28"/>
        </w:rPr>
        <w:t>конец 2008 г.</w:t>
      </w:r>
      <w:r w:rsidR="00D02BBE">
        <w:rPr>
          <w:rFonts w:ascii="Times New Roman" w:hAnsi="Times New Roman" w:cs="Times New Roman"/>
          <w:sz w:val="28"/>
          <w:szCs w:val="28"/>
        </w:rPr>
        <w:t xml:space="preserve"> он составил 1,08; </w:t>
      </w:r>
      <w:r w:rsidR="00723857">
        <w:rPr>
          <w:rFonts w:ascii="Times New Roman" w:hAnsi="Times New Roman" w:cs="Times New Roman"/>
          <w:sz w:val="28"/>
          <w:szCs w:val="28"/>
        </w:rPr>
        <w:t>на конец</w:t>
      </w:r>
      <w:r w:rsidR="003E39E6">
        <w:rPr>
          <w:rFonts w:ascii="Times New Roman" w:hAnsi="Times New Roman" w:cs="Times New Roman"/>
          <w:sz w:val="28"/>
          <w:szCs w:val="28"/>
        </w:rPr>
        <w:t xml:space="preserve"> 2009 г.</w:t>
      </w:r>
      <w:r>
        <w:rPr>
          <w:rFonts w:ascii="Times New Roman" w:hAnsi="Times New Roman" w:cs="Times New Roman"/>
          <w:sz w:val="28"/>
          <w:szCs w:val="28"/>
        </w:rPr>
        <w:t xml:space="preserve"> – 0,95. Наблюдается </w:t>
      </w:r>
      <w:r w:rsidR="00D02BBE">
        <w:rPr>
          <w:rFonts w:ascii="Times New Roman" w:hAnsi="Times New Roman" w:cs="Times New Roman"/>
          <w:sz w:val="28"/>
          <w:szCs w:val="28"/>
        </w:rPr>
        <w:t>уменьшение данного коэффициен</w:t>
      </w:r>
      <w:r w:rsidR="00930CEB">
        <w:rPr>
          <w:rFonts w:ascii="Times New Roman" w:hAnsi="Times New Roman" w:cs="Times New Roman"/>
          <w:sz w:val="28"/>
          <w:szCs w:val="28"/>
        </w:rPr>
        <w:t>т</w:t>
      </w:r>
      <w:r w:rsidR="00D02BBE">
        <w:rPr>
          <w:rFonts w:ascii="Times New Roman" w:hAnsi="Times New Roman" w:cs="Times New Roman"/>
          <w:sz w:val="28"/>
          <w:szCs w:val="28"/>
        </w:rPr>
        <w:t>а</w:t>
      </w:r>
      <w:r w:rsidR="00D00884">
        <w:rPr>
          <w:rFonts w:ascii="Times New Roman" w:hAnsi="Times New Roman" w:cs="Times New Roman"/>
          <w:sz w:val="28"/>
          <w:szCs w:val="28"/>
        </w:rPr>
        <w:t xml:space="preserve"> на 0,13.</w:t>
      </w:r>
    </w:p>
    <w:p w:rsidR="003E39E6" w:rsidRDefault="004F7F7F" w:rsidP="003E39E6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данные по обеспеченности собственными оборотными средствами, можно отметить </w:t>
      </w:r>
      <w:r w:rsidR="00723857">
        <w:rPr>
          <w:rFonts w:ascii="Times New Roman" w:hAnsi="Times New Roman" w:cs="Times New Roman"/>
          <w:sz w:val="28"/>
          <w:szCs w:val="28"/>
        </w:rPr>
        <w:t>уменьшение данного показателя</w:t>
      </w:r>
      <w:r>
        <w:rPr>
          <w:rFonts w:ascii="Times New Roman" w:hAnsi="Times New Roman" w:cs="Times New Roman"/>
          <w:sz w:val="28"/>
          <w:szCs w:val="28"/>
        </w:rPr>
        <w:t>, т.е. организация обеспечена собственными оборо</w:t>
      </w:r>
      <w:r w:rsidR="00723857">
        <w:rPr>
          <w:rFonts w:ascii="Times New Roman" w:hAnsi="Times New Roman" w:cs="Times New Roman"/>
          <w:sz w:val="28"/>
          <w:szCs w:val="28"/>
        </w:rPr>
        <w:t>тны</w:t>
      </w:r>
      <w:r w:rsidR="003E39E6">
        <w:rPr>
          <w:rFonts w:ascii="Times New Roman" w:hAnsi="Times New Roman" w:cs="Times New Roman"/>
          <w:sz w:val="28"/>
          <w:szCs w:val="28"/>
        </w:rPr>
        <w:t>ми средствами на конец 2008 г.</w:t>
      </w:r>
      <w:r w:rsidR="003422AA">
        <w:rPr>
          <w:rFonts w:ascii="Times New Roman" w:hAnsi="Times New Roman" w:cs="Times New Roman"/>
          <w:sz w:val="28"/>
          <w:szCs w:val="28"/>
        </w:rPr>
        <w:t xml:space="preserve"> на 7</w:t>
      </w:r>
      <w:r w:rsidR="00930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570F33">
        <w:rPr>
          <w:rFonts w:ascii="Times New Roman" w:hAnsi="Times New Roman" w:cs="Times New Roman"/>
          <w:sz w:val="28"/>
          <w:szCs w:val="28"/>
        </w:rPr>
        <w:t xml:space="preserve">, а </w:t>
      </w:r>
      <w:r w:rsidR="00723857">
        <w:rPr>
          <w:rFonts w:ascii="Times New Roman" w:hAnsi="Times New Roman" w:cs="Times New Roman"/>
          <w:sz w:val="28"/>
          <w:szCs w:val="28"/>
        </w:rPr>
        <w:t>на конец</w:t>
      </w:r>
      <w:r w:rsidR="003E39E6">
        <w:rPr>
          <w:rFonts w:ascii="Times New Roman" w:hAnsi="Times New Roman" w:cs="Times New Roman"/>
          <w:sz w:val="28"/>
          <w:szCs w:val="28"/>
        </w:rPr>
        <w:t xml:space="preserve"> 2009 г.</w:t>
      </w:r>
      <w:r w:rsidR="00570F33">
        <w:rPr>
          <w:rFonts w:ascii="Times New Roman" w:hAnsi="Times New Roman" w:cs="Times New Roman"/>
          <w:sz w:val="28"/>
          <w:szCs w:val="28"/>
        </w:rPr>
        <w:t xml:space="preserve"> наблюдается отрицательное значение этого показателя.</w:t>
      </w:r>
      <w:r w:rsidR="003E39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F33" w:rsidRDefault="00570F33" w:rsidP="003E39E6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коэффициента обеспеченности финансовых обязательств было </w:t>
      </w:r>
      <w:r w:rsidR="003E39E6">
        <w:rPr>
          <w:rFonts w:ascii="Times New Roman" w:hAnsi="Times New Roman" w:cs="Times New Roman"/>
          <w:sz w:val="28"/>
          <w:szCs w:val="28"/>
        </w:rPr>
        <w:lastRenderedPageBreak/>
        <w:t xml:space="preserve">ниже нормативного. </w:t>
      </w:r>
      <w:r>
        <w:rPr>
          <w:rFonts w:ascii="Times New Roman" w:hAnsi="Times New Roman" w:cs="Times New Roman"/>
          <w:sz w:val="28"/>
          <w:szCs w:val="28"/>
        </w:rPr>
        <w:t>Это означает, что финансовые обязательства организации в рассматриваемых периодах не были в должной степени обеспечены активами организации.</w:t>
      </w:r>
    </w:p>
    <w:p w:rsidR="00D02BBE" w:rsidRDefault="00D02BBE" w:rsidP="004E40D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0DF" w:rsidRDefault="004E40DF" w:rsidP="004E40D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2.2.2 Анализ структуры актива и пассива бухгалтерского баланса</w:t>
      </w:r>
    </w:p>
    <w:p w:rsidR="003422AA" w:rsidRDefault="003422AA" w:rsidP="004E40D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884" w:rsidRDefault="00D00884" w:rsidP="00D0088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величины чистых</w:t>
      </w:r>
      <w:r w:rsidR="003E39E6">
        <w:rPr>
          <w:rFonts w:ascii="Times New Roman" w:hAnsi="Times New Roman" w:cs="Times New Roman"/>
          <w:sz w:val="28"/>
          <w:szCs w:val="28"/>
        </w:rPr>
        <w:t xml:space="preserve"> активов приведен в таблице 2.3 по данным приложения А.</w:t>
      </w:r>
    </w:p>
    <w:p w:rsidR="003E39E6" w:rsidRDefault="003E39E6" w:rsidP="00BC7DC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0884" w:rsidRDefault="00D00884" w:rsidP="00BC7DC2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0884">
        <w:rPr>
          <w:rFonts w:ascii="Times New Roman" w:hAnsi="Times New Roman" w:cs="Times New Roman"/>
          <w:b/>
          <w:sz w:val="28"/>
          <w:szCs w:val="28"/>
        </w:rPr>
        <w:t>Таблица 2.3 – Расчет величины чистых активов</w:t>
      </w:r>
      <w:r w:rsidR="003E39E6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83" w:type="dxa"/>
        <w:tblLook w:val="01E0"/>
      </w:tblPr>
      <w:tblGrid>
        <w:gridCol w:w="5211"/>
        <w:gridCol w:w="1560"/>
        <w:gridCol w:w="1559"/>
        <w:gridCol w:w="1453"/>
      </w:tblGrid>
      <w:tr w:rsidR="003E39E6" w:rsidTr="003E39E6">
        <w:trPr>
          <w:trHeight w:val="531"/>
        </w:trPr>
        <w:tc>
          <w:tcPr>
            <w:tcW w:w="5211" w:type="dxa"/>
          </w:tcPr>
          <w:p w:rsidR="003E39E6" w:rsidRPr="007423A3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</w:tcPr>
          <w:p w:rsidR="003E39E6" w:rsidRPr="007423A3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2008 г.</w:t>
            </w:r>
          </w:p>
        </w:tc>
        <w:tc>
          <w:tcPr>
            <w:tcW w:w="1559" w:type="dxa"/>
          </w:tcPr>
          <w:p w:rsidR="003E39E6" w:rsidRPr="007423A3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2009 г.</w:t>
            </w:r>
          </w:p>
        </w:tc>
        <w:tc>
          <w:tcPr>
            <w:tcW w:w="1453" w:type="dxa"/>
          </w:tcPr>
          <w:p w:rsidR="003E39E6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Изменение, +/-</w:t>
            </w:r>
          </w:p>
        </w:tc>
      </w:tr>
      <w:tr w:rsidR="00DF3867" w:rsidTr="003E39E6">
        <w:trPr>
          <w:trHeight w:val="310"/>
        </w:trPr>
        <w:tc>
          <w:tcPr>
            <w:tcW w:w="5211" w:type="dxa"/>
          </w:tcPr>
          <w:p w:rsidR="00DF3867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F3867" w:rsidRPr="001E746B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F3867" w:rsidRPr="001E746B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3" w:type="dxa"/>
          </w:tcPr>
          <w:p w:rsidR="00DF3867" w:rsidRPr="001E746B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E39E6" w:rsidTr="003E39E6">
        <w:trPr>
          <w:trHeight w:val="310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</w:p>
        </w:tc>
      </w:tr>
      <w:tr w:rsidR="003E39E6" w:rsidTr="003E39E6">
        <w:trPr>
          <w:trHeight w:val="646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В том числе:</w:t>
            </w:r>
          </w:p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13529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14215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+686</w:t>
            </w:r>
          </w:p>
        </w:tc>
      </w:tr>
      <w:tr w:rsidR="003E39E6" w:rsidTr="003E39E6">
        <w:trPr>
          <w:trHeight w:val="628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 из них:</w:t>
            </w:r>
          </w:p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3841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4079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+238</w:t>
            </w:r>
          </w:p>
        </w:tc>
      </w:tr>
      <w:tr w:rsidR="003E39E6" w:rsidTr="003E39E6">
        <w:trPr>
          <w:trHeight w:val="295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 нематериальные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</w:tc>
      </w:tr>
      <w:tr w:rsidR="003E39E6" w:rsidTr="003E39E6">
        <w:trPr>
          <w:trHeight w:val="315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 доходные вложения в материальные ценности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 вложения во внеоборотные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9685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10132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+447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 прочие внеоборотные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оборотные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5275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5448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+173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 из них:</w:t>
            </w:r>
          </w:p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запасы и затраты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3951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-1797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 налоги по приобретенным товарам, работам, услугам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 дебиторская задолженность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3049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+1909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 расчеты с учредителями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 денежные средства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 финансовые вложения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 прочие оборотные активы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АКТИВЫ, принимаемые к расчету (стр. 1.1 + стр. 1.2)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18804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19663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+859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ПАССИВЫ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В том числе:</w:t>
            </w:r>
          </w:p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финансирование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DF3867">
        <w:trPr>
          <w:trHeight w:val="332"/>
        </w:trPr>
        <w:tc>
          <w:tcPr>
            <w:tcW w:w="5211" w:type="dxa"/>
            <w:tcBorders>
              <w:bottom w:val="single" w:sz="4" w:space="0" w:color="auto"/>
            </w:tcBorders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доходы будущих периодов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DF3867">
        <w:trPr>
          <w:trHeight w:val="332"/>
        </w:trPr>
        <w:tc>
          <w:tcPr>
            <w:tcW w:w="5211" w:type="dxa"/>
            <w:tcBorders>
              <w:bottom w:val="nil"/>
            </w:tcBorders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 долгосрочные кредиты и займы</w:t>
            </w:r>
          </w:p>
        </w:tc>
        <w:tc>
          <w:tcPr>
            <w:tcW w:w="1560" w:type="dxa"/>
            <w:tcBorders>
              <w:bottom w:val="nil"/>
            </w:tcBorders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  <w:tcBorders>
              <w:bottom w:val="nil"/>
            </w:tcBorders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F3867" w:rsidTr="00DF3867">
        <w:trPr>
          <w:trHeight w:val="332"/>
        </w:trPr>
        <w:tc>
          <w:tcPr>
            <w:tcW w:w="5211" w:type="dxa"/>
            <w:tcBorders>
              <w:top w:val="nil"/>
              <w:left w:val="nil"/>
              <w:right w:val="nil"/>
            </w:tcBorders>
          </w:tcPr>
          <w:p w:rsidR="00DF3867" w:rsidRPr="00DF3867" w:rsidRDefault="00DF3867" w:rsidP="00445D75">
            <w:pPr>
              <w:rPr>
                <w:b/>
                <w:sz w:val="28"/>
                <w:szCs w:val="28"/>
              </w:rPr>
            </w:pPr>
            <w:r w:rsidRPr="00DF3867">
              <w:rPr>
                <w:b/>
                <w:sz w:val="28"/>
                <w:szCs w:val="28"/>
              </w:rPr>
              <w:lastRenderedPageBreak/>
              <w:t>Окончание таблицы 2.5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DF3867" w:rsidRDefault="00DF3867" w:rsidP="00033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DF3867" w:rsidRDefault="00DF3867" w:rsidP="000339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right w:val="nil"/>
            </w:tcBorders>
          </w:tcPr>
          <w:p w:rsidR="00DF3867" w:rsidRDefault="00DF3867" w:rsidP="000339D7">
            <w:pPr>
              <w:jc w:val="center"/>
              <w:rPr>
                <w:sz w:val="24"/>
                <w:szCs w:val="24"/>
              </w:rPr>
            </w:pPr>
          </w:p>
        </w:tc>
      </w:tr>
      <w:tr w:rsidR="00DF3867" w:rsidTr="003E39E6">
        <w:trPr>
          <w:trHeight w:val="332"/>
        </w:trPr>
        <w:tc>
          <w:tcPr>
            <w:tcW w:w="5211" w:type="dxa"/>
          </w:tcPr>
          <w:p w:rsidR="00DF3867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F3867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F3867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3" w:type="dxa"/>
          </w:tcPr>
          <w:p w:rsidR="00DF3867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 прочие долгосрочные обязательства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 краткосрочные кредиты и займы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1749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-562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 кредиторская задолженность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3155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+1309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Pr="001E746B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 задолженность перед участниками (учредителями)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 резервы предстоящих расходов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 прочие краткосрочные обязательства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2E0B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ПАССИВЫ, принимаемые к расчету (сумма строк с 3.1 по 3.9)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</w:t>
            </w:r>
          </w:p>
        </w:tc>
        <w:tc>
          <w:tcPr>
            <w:tcW w:w="1559" w:type="dxa"/>
          </w:tcPr>
          <w:p w:rsidR="003E39E6" w:rsidRPr="001E746B" w:rsidRDefault="003E39E6" w:rsidP="002E0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5719</w:t>
            </w:r>
          </w:p>
        </w:tc>
        <w:tc>
          <w:tcPr>
            <w:tcW w:w="1453" w:type="dxa"/>
          </w:tcPr>
          <w:p w:rsidR="003E39E6" w:rsidRDefault="00DF3867" w:rsidP="002E0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+814</w:t>
            </w:r>
          </w:p>
        </w:tc>
      </w:tr>
      <w:tr w:rsidR="003E39E6" w:rsidTr="003E39E6">
        <w:trPr>
          <w:trHeight w:val="332"/>
        </w:trPr>
        <w:tc>
          <w:tcPr>
            <w:tcW w:w="5211" w:type="dxa"/>
          </w:tcPr>
          <w:p w:rsidR="003E39E6" w:rsidRDefault="003E39E6" w:rsidP="00445D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Стоимость чистых активов (стр.2 – стр.4)</w:t>
            </w:r>
          </w:p>
        </w:tc>
        <w:tc>
          <w:tcPr>
            <w:tcW w:w="1560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13899</w:t>
            </w:r>
          </w:p>
        </w:tc>
        <w:tc>
          <w:tcPr>
            <w:tcW w:w="1559" w:type="dxa"/>
          </w:tcPr>
          <w:p w:rsidR="003E39E6" w:rsidRPr="001E746B" w:rsidRDefault="003E39E6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13944</w:t>
            </w:r>
          </w:p>
        </w:tc>
        <w:tc>
          <w:tcPr>
            <w:tcW w:w="1453" w:type="dxa"/>
          </w:tcPr>
          <w:p w:rsidR="003E39E6" w:rsidRDefault="00DF3867" w:rsidP="000339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+45</w:t>
            </w:r>
          </w:p>
        </w:tc>
      </w:tr>
    </w:tbl>
    <w:p w:rsidR="00BC7DC2" w:rsidRPr="003E39E6" w:rsidRDefault="003E39E6" w:rsidP="00BC7DC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Рассчитано</w:t>
      </w:r>
      <w:r w:rsidR="002E0B69" w:rsidRPr="003E39E6">
        <w:rPr>
          <w:rFonts w:ascii="Times New Roman" w:hAnsi="Times New Roman" w:cs="Times New Roman"/>
          <w:sz w:val="24"/>
          <w:szCs w:val="24"/>
        </w:rPr>
        <w:t xml:space="preserve"> автором</w:t>
      </w:r>
      <w:r w:rsidR="007E0580" w:rsidRPr="003E39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7E0580" w:rsidRPr="003E39E6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2E0B69" w:rsidRPr="004D5E92" w:rsidRDefault="002E0B69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ч</w:t>
      </w:r>
      <w:r w:rsidR="00723857">
        <w:rPr>
          <w:rFonts w:ascii="Times New Roman" w:hAnsi="Times New Roman" w:cs="Times New Roman"/>
          <w:sz w:val="28"/>
          <w:szCs w:val="28"/>
        </w:rPr>
        <w:t xml:space="preserve">истые активы на </w:t>
      </w:r>
      <w:r w:rsidR="00DF3867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составили 13899 млн. руб., на конец </w:t>
      </w:r>
      <w:r w:rsidR="00DF3867">
        <w:rPr>
          <w:rFonts w:ascii="Times New Roman" w:hAnsi="Times New Roman" w:cs="Times New Roman"/>
          <w:sz w:val="28"/>
          <w:szCs w:val="28"/>
        </w:rPr>
        <w:t>2009 г.</w:t>
      </w:r>
      <w:r>
        <w:rPr>
          <w:rFonts w:ascii="Times New Roman" w:hAnsi="Times New Roman" w:cs="Times New Roman"/>
          <w:sz w:val="28"/>
          <w:szCs w:val="28"/>
        </w:rPr>
        <w:t xml:space="preserve"> – 13944 млн. руб., следовательно, имеет место их рост в размере 45 млн. руб.</w:t>
      </w:r>
      <w:r w:rsidR="004D5E92" w:rsidRPr="004D5E92">
        <w:rPr>
          <w:rFonts w:ascii="Times New Roman" w:hAnsi="Times New Roman" w:cs="Times New Roman"/>
          <w:sz w:val="28"/>
          <w:szCs w:val="28"/>
        </w:rPr>
        <w:t xml:space="preserve"> </w:t>
      </w:r>
      <w:r w:rsidR="004D5E92">
        <w:rPr>
          <w:rFonts w:ascii="Times New Roman" w:hAnsi="Times New Roman" w:cs="Times New Roman"/>
          <w:sz w:val="28"/>
          <w:szCs w:val="28"/>
        </w:rPr>
        <w:t>Анализ факторов, оказавших влияние на рост активов организации, представлен в таблице 2.4.</w:t>
      </w:r>
    </w:p>
    <w:p w:rsidR="004E40DF" w:rsidRDefault="004E40DF" w:rsidP="004E40D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40DF" w:rsidRDefault="004E40DF" w:rsidP="004E40DF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0DF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4D5E92">
        <w:rPr>
          <w:rFonts w:ascii="Times New Roman" w:hAnsi="Times New Roman" w:cs="Times New Roman"/>
          <w:b/>
          <w:sz w:val="28"/>
          <w:szCs w:val="28"/>
        </w:rPr>
        <w:t>2.4</w:t>
      </w:r>
      <w:r w:rsidRPr="004E40DF">
        <w:rPr>
          <w:rFonts w:ascii="Times New Roman" w:hAnsi="Times New Roman" w:cs="Times New Roman"/>
          <w:b/>
          <w:sz w:val="28"/>
          <w:szCs w:val="28"/>
        </w:rPr>
        <w:t xml:space="preserve"> – Анализ структуры актива бухгалтерского баланса и его основных разделов</w:t>
      </w:r>
    </w:p>
    <w:tbl>
      <w:tblPr>
        <w:tblStyle w:val="a7"/>
        <w:tblW w:w="9783" w:type="dxa"/>
        <w:tblLayout w:type="fixed"/>
        <w:tblLook w:val="01E0"/>
      </w:tblPr>
      <w:tblGrid>
        <w:gridCol w:w="2457"/>
        <w:gridCol w:w="1075"/>
        <w:gridCol w:w="1076"/>
        <w:gridCol w:w="1081"/>
        <w:gridCol w:w="1082"/>
        <w:gridCol w:w="992"/>
        <w:gridCol w:w="991"/>
        <w:gridCol w:w="1029"/>
      </w:tblGrid>
      <w:tr w:rsidR="00DF3867" w:rsidTr="00DF3867">
        <w:trPr>
          <w:trHeight w:val="455"/>
        </w:trPr>
        <w:tc>
          <w:tcPr>
            <w:tcW w:w="2457" w:type="dxa"/>
            <w:vMerge w:val="restart"/>
          </w:tcPr>
          <w:p w:rsidR="00DF3867" w:rsidRPr="007423A3" w:rsidRDefault="00DF3867" w:rsidP="004D5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51" w:type="dxa"/>
            <w:gridSpan w:val="2"/>
          </w:tcPr>
          <w:p w:rsidR="00DF3867" w:rsidRPr="007423A3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2008 г.</w:t>
            </w:r>
          </w:p>
        </w:tc>
        <w:tc>
          <w:tcPr>
            <w:tcW w:w="2163" w:type="dxa"/>
            <w:gridSpan w:val="2"/>
          </w:tcPr>
          <w:p w:rsidR="00DF3867" w:rsidRPr="007423A3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2009 г.</w:t>
            </w:r>
          </w:p>
        </w:tc>
        <w:tc>
          <w:tcPr>
            <w:tcW w:w="1983" w:type="dxa"/>
            <w:gridSpan w:val="2"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</w:t>
            </w:r>
          </w:p>
        </w:tc>
        <w:tc>
          <w:tcPr>
            <w:tcW w:w="1029" w:type="dxa"/>
            <w:vMerge w:val="restart"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роста, %</w:t>
            </w:r>
          </w:p>
        </w:tc>
      </w:tr>
      <w:tr w:rsidR="00DF3867" w:rsidTr="00DF3867">
        <w:trPr>
          <w:trHeight w:val="302"/>
        </w:trPr>
        <w:tc>
          <w:tcPr>
            <w:tcW w:w="2457" w:type="dxa"/>
            <w:vMerge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076" w:type="dxa"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081" w:type="dxa"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082" w:type="dxa"/>
          </w:tcPr>
          <w:p w:rsidR="00DF3867" w:rsidRPr="007423A3" w:rsidRDefault="00DF3867" w:rsidP="004D5E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992" w:type="dxa"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991" w:type="dxa"/>
          </w:tcPr>
          <w:p w:rsidR="00DF3867" w:rsidRPr="007423A3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п. п.</w:t>
            </w:r>
          </w:p>
        </w:tc>
        <w:tc>
          <w:tcPr>
            <w:tcW w:w="1029" w:type="dxa"/>
            <w:vMerge/>
          </w:tcPr>
          <w:p w:rsidR="00DF3867" w:rsidRPr="007423A3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</w:tr>
      <w:tr w:rsidR="00DF3867" w:rsidTr="00DF3867">
        <w:trPr>
          <w:trHeight w:val="161"/>
        </w:trPr>
        <w:tc>
          <w:tcPr>
            <w:tcW w:w="2457" w:type="dxa"/>
          </w:tcPr>
          <w:p w:rsidR="00DF3867" w:rsidRDefault="00DF3867" w:rsidP="00DF38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F3867" w:rsidTr="00DF3867">
        <w:trPr>
          <w:trHeight w:val="161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АКТИВЫ</w:t>
            </w:r>
          </w:p>
        </w:tc>
        <w:tc>
          <w:tcPr>
            <w:tcW w:w="1075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</w:p>
        </w:tc>
      </w:tr>
      <w:tr w:rsidR="00DF3867" w:rsidTr="00DF3867">
        <w:trPr>
          <w:trHeight w:val="622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В том числе:</w:t>
            </w:r>
          </w:p>
          <w:p w:rsidR="00DF3867" w:rsidRPr="001E746B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13529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14215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</w:tr>
      <w:tr w:rsidR="00DF3867" w:rsidTr="00DF3867">
        <w:trPr>
          <w:trHeight w:val="604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 В том числе:</w:t>
            </w:r>
          </w:p>
          <w:p w:rsidR="00DF3867" w:rsidRPr="001E746B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3841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4079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+0,4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</w:tr>
      <w:tr w:rsidR="00DF3867" w:rsidTr="00DF3867">
        <w:trPr>
          <w:trHeight w:val="622"/>
        </w:trPr>
        <w:tc>
          <w:tcPr>
            <w:tcW w:w="2457" w:type="dxa"/>
          </w:tcPr>
          <w:p w:rsidR="00DF3867" w:rsidRPr="001E746B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 нематериальные активы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0,016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+0,004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</w:tc>
      </w:tr>
      <w:tr w:rsidR="00DF3867" w:rsidTr="00DF3867">
        <w:trPr>
          <w:trHeight w:val="302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 доходные вложения в материальные ценности</w:t>
            </w:r>
          </w:p>
        </w:tc>
        <w:tc>
          <w:tcPr>
            <w:tcW w:w="1075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F3867" w:rsidTr="00DF3867">
        <w:trPr>
          <w:trHeight w:val="302"/>
        </w:trPr>
        <w:tc>
          <w:tcPr>
            <w:tcW w:w="2457" w:type="dxa"/>
          </w:tcPr>
          <w:p w:rsidR="00DF3867" w:rsidRPr="001E746B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  вложения во внеоборотные активы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9685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10132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</w:tr>
      <w:tr w:rsidR="00DF3867" w:rsidTr="00951AD2">
        <w:trPr>
          <w:trHeight w:val="318"/>
        </w:trPr>
        <w:tc>
          <w:tcPr>
            <w:tcW w:w="2457" w:type="dxa"/>
            <w:tcBorders>
              <w:bottom w:val="nil"/>
            </w:tcBorders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оборотные активы</w:t>
            </w:r>
          </w:p>
        </w:tc>
        <w:tc>
          <w:tcPr>
            <w:tcW w:w="1075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5275</w:t>
            </w:r>
          </w:p>
        </w:tc>
        <w:tc>
          <w:tcPr>
            <w:tcW w:w="1076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</w:t>
            </w:r>
          </w:p>
        </w:tc>
        <w:tc>
          <w:tcPr>
            <w:tcW w:w="1081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5448</w:t>
            </w:r>
          </w:p>
        </w:tc>
        <w:tc>
          <w:tcPr>
            <w:tcW w:w="1082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  <w:tc>
          <w:tcPr>
            <w:tcW w:w="992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991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</w:t>
            </w:r>
          </w:p>
        </w:tc>
        <w:tc>
          <w:tcPr>
            <w:tcW w:w="1029" w:type="dxa"/>
            <w:tcBorders>
              <w:bottom w:val="nil"/>
            </w:tcBorders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</w:tr>
      <w:tr w:rsidR="00951AD2" w:rsidTr="00951AD2">
        <w:trPr>
          <w:trHeight w:val="318"/>
        </w:trPr>
        <w:tc>
          <w:tcPr>
            <w:tcW w:w="9783" w:type="dxa"/>
            <w:gridSpan w:val="8"/>
            <w:tcBorders>
              <w:top w:val="nil"/>
              <w:left w:val="nil"/>
              <w:right w:val="nil"/>
            </w:tcBorders>
          </w:tcPr>
          <w:p w:rsidR="00951AD2" w:rsidRPr="00951AD2" w:rsidRDefault="00951AD2" w:rsidP="00951AD2">
            <w:pPr>
              <w:rPr>
                <w:b/>
                <w:sz w:val="28"/>
                <w:szCs w:val="28"/>
              </w:rPr>
            </w:pPr>
            <w:r w:rsidRPr="00951AD2">
              <w:rPr>
                <w:b/>
                <w:sz w:val="28"/>
                <w:szCs w:val="28"/>
              </w:rPr>
              <w:lastRenderedPageBreak/>
              <w:t>Окончание таблицы 2.4</w:t>
            </w:r>
          </w:p>
        </w:tc>
      </w:tr>
      <w:tr w:rsidR="00951AD2" w:rsidTr="00DF3867">
        <w:trPr>
          <w:trHeight w:val="318"/>
        </w:trPr>
        <w:tc>
          <w:tcPr>
            <w:tcW w:w="2457" w:type="dxa"/>
          </w:tcPr>
          <w:p w:rsidR="00951AD2" w:rsidRDefault="00951AD2" w:rsidP="0095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1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2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 В том числе:</w:t>
            </w:r>
          </w:p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запасы и затраты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3951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21,01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-1797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-10,01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 налоги по приобретенным товарам, работам, услугам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-0,01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 дебиторская задолженность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3049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+9,4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267,5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 расчеты с учредителями</w:t>
            </w:r>
          </w:p>
        </w:tc>
        <w:tc>
          <w:tcPr>
            <w:tcW w:w="1075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DF3867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 финансовые вложения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-0,01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 денежные средства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0,46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+0,26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163,2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 прочие оборотные активы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0,015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F3867" w:rsidTr="00DF3867">
        <w:trPr>
          <w:trHeight w:val="318"/>
        </w:trPr>
        <w:tc>
          <w:tcPr>
            <w:tcW w:w="2457" w:type="dxa"/>
          </w:tcPr>
          <w:p w:rsidR="00DF3867" w:rsidRDefault="00DF3867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АКТИВЫ, принимаемые к расчету</w:t>
            </w:r>
          </w:p>
        </w:tc>
        <w:tc>
          <w:tcPr>
            <w:tcW w:w="1075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18804</w:t>
            </w:r>
          </w:p>
        </w:tc>
        <w:tc>
          <w:tcPr>
            <w:tcW w:w="1076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19663</w:t>
            </w:r>
          </w:p>
        </w:tc>
        <w:tc>
          <w:tcPr>
            <w:tcW w:w="108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</w:t>
            </w:r>
          </w:p>
        </w:tc>
        <w:tc>
          <w:tcPr>
            <w:tcW w:w="991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29" w:type="dxa"/>
          </w:tcPr>
          <w:p w:rsidR="00DF3867" w:rsidRPr="001E746B" w:rsidRDefault="00DF3867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</w:tr>
    </w:tbl>
    <w:p w:rsidR="001C4369" w:rsidRPr="00DF3867" w:rsidRDefault="00DF3867" w:rsidP="001C436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C4369" w:rsidRPr="00DF3867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7E0580" w:rsidRPr="00DF38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7E0580" w:rsidRPr="00DF3867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3422AA" w:rsidRDefault="00FC3974" w:rsidP="001C436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422AA">
        <w:rPr>
          <w:rFonts w:ascii="Times New Roman" w:hAnsi="Times New Roman" w:cs="Times New Roman"/>
          <w:sz w:val="28"/>
          <w:szCs w:val="28"/>
        </w:rPr>
        <w:t>аибольший удельный вес в составе средств организации составляют внеоборотные активы: 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2A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="00951AD2">
        <w:rPr>
          <w:rFonts w:ascii="Times New Roman" w:hAnsi="Times New Roman" w:cs="Times New Roman"/>
          <w:sz w:val="28"/>
          <w:szCs w:val="28"/>
        </w:rPr>
        <w:t>конец 2008 г.</w:t>
      </w:r>
      <w:r w:rsidR="00483F7E">
        <w:rPr>
          <w:rFonts w:ascii="Times New Roman" w:hAnsi="Times New Roman" w:cs="Times New Roman"/>
          <w:sz w:val="28"/>
          <w:szCs w:val="28"/>
        </w:rPr>
        <w:t>, 72,3</w:t>
      </w:r>
      <w:r>
        <w:rPr>
          <w:rFonts w:ascii="Times New Roman" w:hAnsi="Times New Roman" w:cs="Times New Roman"/>
          <w:sz w:val="28"/>
          <w:szCs w:val="28"/>
        </w:rPr>
        <w:t xml:space="preserve"> % - на конец </w:t>
      </w:r>
      <w:r w:rsidR="00951AD2">
        <w:rPr>
          <w:rFonts w:ascii="Times New Roman" w:hAnsi="Times New Roman" w:cs="Times New Roman"/>
          <w:sz w:val="28"/>
          <w:szCs w:val="28"/>
        </w:rPr>
        <w:t>2009 г</w:t>
      </w:r>
      <w:r w:rsidR="00483F7E">
        <w:rPr>
          <w:rFonts w:ascii="Times New Roman" w:hAnsi="Times New Roman" w:cs="Times New Roman"/>
          <w:sz w:val="28"/>
          <w:szCs w:val="28"/>
        </w:rPr>
        <w:t xml:space="preserve">. Удельный вес оборотных активов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51AD2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F7E">
        <w:rPr>
          <w:rFonts w:ascii="Times New Roman" w:hAnsi="Times New Roman" w:cs="Times New Roman"/>
          <w:sz w:val="28"/>
          <w:szCs w:val="28"/>
        </w:rPr>
        <w:t>28,1</w:t>
      </w:r>
      <w:r>
        <w:rPr>
          <w:rFonts w:ascii="Times New Roman" w:hAnsi="Times New Roman" w:cs="Times New Roman"/>
          <w:sz w:val="28"/>
          <w:szCs w:val="28"/>
        </w:rPr>
        <w:t xml:space="preserve"> %, на конец</w:t>
      </w:r>
      <w:r w:rsidR="00951AD2">
        <w:rPr>
          <w:rFonts w:ascii="Times New Roman" w:hAnsi="Times New Roman" w:cs="Times New Roman"/>
          <w:sz w:val="28"/>
          <w:szCs w:val="28"/>
        </w:rPr>
        <w:t xml:space="preserve"> 2009 г.</w:t>
      </w:r>
      <w:r w:rsidR="00483F7E">
        <w:rPr>
          <w:rFonts w:ascii="Times New Roman" w:hAnsi="Times New Roman" w:cs="Times New Roman"/>
          <w:sz w:val="28"/>
          <w:szCs w:val="28"/>
        </w:rPr>
        <w:t xml:space="preserve"> – 27,7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3F7E">
        <w:rPr>
          <w:rFonts w:ascii="Times New Roman" w:hAnsi="Times New Roman" w:cs="Times New Roman"/>
          <w:sz w:val="28"/>
          <w:szCs w:val="28"/>
        </w:rPr>
        <w:t>%.</w:t>
      </w:r>
    </w:p>
    <w:p w:rsidR="00483F7E" w:rsidRDefault="00483F7E" w:rsidP="004E40D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Основными факторами изменения внеоборотных активов являются:</w:t>
      </w:r>
    </w:p>
    <w:p w:rsidR="00FC3974" w:rsidRDefault="00483F7E" w:rsidP="004E40D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974">
        <w:rPr>
          <w:rFonts w:ascii="Times New Roman" w:hAnsi="Times New Roman" w:cs="Times New Roman"/>
          <w:sz w:val="28"/>
          <w:szCs w:val="28"/>
        </w:rPr>
        <w:tab/>
        <w:t>- увеличение</w:t>
      </w:r>
      <w:r>
        <w:rPr>
          <w:rFonts w:ascii="Times New Roman" w:hAnsi="Times New Roman" w:cs="Times New Roman"/>
          <w:sz w:val="28"/>
          <w:szCs w:val="28"/>
        </w:rPr>
        <w:t xml:space="preserve"> стоимости основных средств на 238 млн. руб</w:t>
      </w:r>
      <w:r w:rsidR="00FC3974">
        <w:rPr>
          <w:rFonts w:ascii="Times New Roman" w:hAnsi="Times New Roman" w:cs="Times New Roman"/>
          <w:sz w:val="28"/>
          <w:szCs w:val="28"/>
        </w:rPr>
        <w:t>., или на 6,2 %, удельный вес которых в общей величине активов также возрос на 0,</w:t>
      </w:r>
      <w:r w:rsidR="00951AD2">
        <w:rPr>
          <w:rFonts w:ascii="Times New Roman" w:hAnsi="Times New Roman" w:cs="Times New Roman"/>
          <w:sz w:val="28"/>
          <w:szCs w:val="28"/>
        </w:rPr>
        <w:t>4 п. п.</w:t>
      </w:r>
      <w:r w:rsidR="00FC3974">
        <w:rPr>
          <w:rFonts w:ascii="Times New Roman" w:hAnsi="Times New Roman" w:cs="Times New Roman"/>
          <w:sz w:val="28"/>
          <w:szCs w:val="28"/>
        </w:rPr>
        <w:t>;</w:t>
      </w:r>
    </w:p>
    <w:p w:rsidR="00483F7E" w:rsidRDefault="00483F7E" w:rsidP="004E40D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изменение стоимости нематериальных активов на 1 млн. руб., темп роста 133,3</w:t>
      </w:r>
      <w:r w:rsidR="00930C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483F7E" w:rsidRDefault="00483F7E" w:rsidP="004E40D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увеличение количества вложений во внеоборотн</w:t>
      </w:r>
      <w:r w:rsidR="00FC3974">
        <w:rPr>
          <w:rFonts w:ascii="Times New Roman" w:hAnsi="Times New Roman" w:cs="Times New Roman"/>
          <w:sz w:val="28"/>
          <w:szCs w:val="28"/>
        </w:rPr>
        <w:t xml:space="preserve">ые активы на 447 млн. руб. при </w:t>
      </w:r>
      <w:r>
        <w:rPr>
          <w:rFonts w:ascii="Times New Roman" w:hAnsi="Times New Roman" w:cs="Times New Roman"/>
          <w:sz w:val="28"/>
          <w:szCs w:val="28"/>
        </w:rPr>
        <w:t>темп</w:t>
      </w:r>
      <w:r w:rsidR="00FC3974">
        <w:rPr>
          <w:rFonts w:ascii="Times New Roman" w:hAnsi="Times New Roman" w:cs="Times New Roman"/>
          <w:sz w:val="28"/>
          <w:szCs w:val="28"/>
        </w:rPr>
        <w:t>е роста 104,6 %,</w:t>
      </w:r>
      <w:r w:rsidR="00CB0116">
        <w:rPr>
          <w:rFonts w:ascii="Times New Roman" w:hAnsi="Times New Roman" w:cs="Times New Roman"/>
          <w:sz w:val="28"/>
          <w:szCs w:val="28"/>
        </w:rPr>
        <w:t xml:space="preserve"> удельный вес которых в общей величине активов не изменился.</w:t>
      </w:r>
    </w:p>
    <w:p w:rsidR="00483F7E" w:rsidRDefault="00483F7E" w:rsidP="004E40D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Снижение удельног</w:t>
      </w:r>
      <w:r w:rsidR="00E927E6">
        <w:rPr>
          <w:rFonts w:ascii="Times New Roman" w:hAnsi="Times New Roman" w:cs="Times New Roman"/>
          <w:sz w:val="28"/>
          <w:szCs w:val="28"/>
        </w:rPr>
        <w:t>о ве</w:t>
      </w:r>
      <w:r w:rsidR="00951AD2">
        <w:rPr>
          <w:rFonts w:ascii="Times New Roman" w:hAnsi="Times New Roman" w:cs="Times New Roman"/>
          <w:sz w:val="28"/>
          <w:szCs w:val="28"/>
        </w:rPr>
        <w:t>са оборотных активов на 0,4 п.п.</w:t>
      </w:r>
      <w:r>
        <w:rPr>
          <w:rFonts w:ascii="Times New Roman" w:hAnsi="Times New Roman" w:cs="Times New Roman"/>
          <w:sz w:val="28"/>
          <w:szCs w:val="28"/>
        </w:rPr>
        <w:t xml:space="preserve"> обусловлено следующими факторами:</w:t>
      </w:r>
    </w:p>
    <w:p w:rsidR="00072AD0" w:rsidRDefault="00483F7E" w:rsidP="004E40D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9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снижение стоимости запасов на </w:t>
      </w:r>
      <w:r w:rsidR="00072AD0">
        <w:rPr>
          <w:rFonts w:ascii="Times New Roman" w:hAnsi="Times New Roman" w:cs="Times New Roman"/>
          <w:sz w:val="28"/>
          <w:szCs w:val="28"/>
        </w:rPr>
        <w:t>1797 млн. руб., темп роста 54,5</w:t>
      </w:r>
      <w:r w:rsidR="00FC3974">
        <w:rPr>
          <w:rFonts w:ascii="Times New Roman" w:hAnsi="Times New Roman" w:cs="Times New Roman"/>
          <w:sz w:val="28"/>
          <w:szCs w:val="28"/>
        </w:rPr>
        <w:t xml:space="preserve"> </w:t>
      </w:r>
      <w:r w:rsidR="00072AD0">
        <w:rPr>
          <w:rFonts w:ascii="Times New Roman" w:hAnsi="Times New Roman" w:cs="Times New Roman"/>
          <w:sz w:val="28"/>
          <w:szCs w:val="28"/>
        </w:rPr>
        <w:t>%;</w:t>
      </w:r>
    </w:p>
    <w:p w:rsidR="00951AD2" w:rsidRDefault="00072AD0" w:rsidP="00951AD2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11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изменение цен на сырье, материалы и другие ценности на 7 млн. руб., темп роста 105%.</w:t>
      </w:r>
      <w:r w:rsidR="00951A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F7E" w:rsidRPr="003422AA" w:rsidRDefault="00CB0116" w:rsidP="00951AD2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 структуры пассива бухгалтерского баланса представлен в таблице 2.5.</w:t>
      </w:r>
      <w:r w:rsidR="00483F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0DF" w:rsidRDefault="004E40DF" w:rsidP="004F7F7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40DF" w:rsidRDefault="00CB0116" w:rsidP="007E7DC7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2.5</w:t>
      </w:r>
      <w:r w:rsidR="007E7DC7">
        <w:rPr>
          <w:rFonts w:ascii="Times New Roman" w:hAnsi="Times New Roman" w:cs="Times New Roman"/>
          <w:b/>
          <w:sz w:val="28"/>
          <w:szCs w:val="28"/>
        </w:rPr>
        <w:t xml:space="preserve"> – Анализ структуры пассива бухгалтерского баланса </w:t>
      </w:r>
    </w:p>
    <w:tbl>
      <w:tblPr>
        <w:tblStyle w:val="a7"/>
        <w:tblW w:w="9867" w:type="dxa"/>
        <w:tblLayout w:type="fixed"/>
        <w:tblLook w:val="01E0"/>
      </w:tblPr>
      <w:tblGrid>
        <w:gridCol w:w="2655"/>
        <w:gridCol w:w="1020"/>
        <w:gridCol w:w="1020"/>
        <w:gridCol w:w="1165"/>
        <w:gridCol w:w="1020"/>
        <w:gridCol w:w="1019"/>
        <w:gridCol w:w="999"/>
        <w:gridCol w:w="969"/>
      </w:tblGrid>
      <w:tr w:rsidR="00951AD2" w:rsidTr="00951AD2">
        <w:trPr>
          <w:trHeight w:val="457"/>
        </w:trPr>
        <w:tc>
          <w:tcPr>
            <w:tcW w:w="2655" w:type="dxa"/>
            <w:vMerge w:val="restart"/>
          </w:tcPr>
          <w:p w:rsidR="00951AD2" w:rsidRPr="007423A3" w:rsidRDefault="00951AD2" w:rsidP="00CB01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039" w:type="dxa"/>
            <w:gridSpan w:val="2"/>
          </w:tcPr>
          <w:p w:rsidR="00951AD2" w:rsidRPr="007423A3" w:rsidRDefault="00951AD2" w:rsidP="0095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2008 г.</w:t>
            </w:r>
          </w:p>
        </w:tc>
        <w:tc>
          <w:tcPr>
            <w:tcW w:w="2184" w:type="dxa"/>
            <w:gridSpan w:val="2"/>
          </w:tcPr>
          <w:p w:rsidR="00951AD2" w:rsidRPr="007423A3" w:rsidRDefault="00951AD2" w:rsidP="0095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2009 г.</w:t>
            </w:r>
          </w:p>
        </w:tc>
        <w:tc>
          <w:tcPr>
            <w:tcW w:w="2018" w:type="dxa"/>
            <w:gridSpan w:val="2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</w:t>
            </w:r>
          </w:p>
        </w:tc>
        <w:tc>
          <w:tcPr>
            <w:tcW w:w="969" w:type="dxa"/>
            <w:vMerge w:val="restart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роста, %</w:t>
            </w:r>
          </w:p>
        </w:tc>
      </w:tr>
      <w:tr w:rsidR="00951AD2" w:rsidTr="00951AD2">
        <w:trPr>
          <w:trHeight w:val="305"/>
        </w:trPr>
        <w:tc>
          <w:tcPr>
            <w:tcW w:w="2655" w:type="dxa"/>
            <w:vMerge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020" w:type="dxa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165" w:type="dxa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020" w:type="dxa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%</w:t>
            </w:r>
          </w:p>
        </w:tc>
        <w:tc>
          <w:tcPr>
            <w:tcW w:w="1019" w:type="dxa"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999" w:type="dxa"/>
          </w:tcPr>
          <w:p w:rsidR="00951AD2" w:rsidRPr="007423A3" w:rsidRDefault="00951AD2" w:rsidP="00951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уд. вес, п. п.</w:t>
            </w:r>
          </w:p>
        </w:tc>
        <w:tc>
          <w:tcPr>
            <w:tcW w:w="969" w:type="dxa"/>
            <w:vMerge/>
          </w:tcPr>
          <w:p w:rsidR="00951AD2" w:rsidRPr="007423A3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</w:tr>
      <w:tr w:rsidR="00951AD2" w:rsidTr="00951AD2">
        <w:trPr>
          <w:trHeight w:val="346"/>
        </w:trPr>
        <w:tc>
          <w:tcPr>
            <w:tcW w:w="2655" w:type="dxa"/>
          </w:tcPr>
          <w:p w:rsidR="00951AD2" w:rsidRDefault="00951AD2" w:rsidP="00E91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ПАССИВЫ</w:t>
            </w:r>
          </w:p>
        </w:tc>
        <w:tc>
          <w:tcPr>
            <w:tcW w:w="1020" w:type="dxa"/>
          </w:tcPr>
          <w:p w:rsidR="00951AD2" w:rsidRPr="00CB0116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</w:tcPr>
          <w:p w:rsidR="00951AD2" w:rsidRPr="00CB0116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E91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В том числе:</w:t>
            </w:r>
          </w:p>
          <w:p w:rsidR="00951AD2" w:rsidRDefault="00951AD2" w:rsidP="00E91D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финансирование</w:t>
            </w:r>
          </w:p>
        </w:tc>
        <w:tc>
          <w:tcPr>
            <w:tcW w:w="1020" w:type="dxa"/>
          </w:tcPr>
          <w:p w:rsidR="00951AD2" w:rsidRPr="00CB0116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5" w:type="dxa"/>
          </w:tcPr>
          <w:p w:rsidR="00951AD2" w:rsidRPr="00CB0116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доходы будущих периодов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  <w:tcBorders>
              <w:bottom w:val="nil"/>
            </w:tcBorders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 долгосрочные кредиты и займы</w:t>
            </w:r>
          </w:p>
        </w:tc>
        <w:tc>
          <w:tcPr>
            <w:tcW w:w="1020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5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  <w:tcBorders>
              <w:bottom w:val="nil"/>
            </w:tcBorders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 прочие долгосрочные обязательства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 краткосрочные кредиты и займы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1749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</w:tc>
        <w:tc>
          <w:tcPr>
            <w:tcW w:w="116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-562</w:t>
            </w:r>
          </w:p>
        </w:tc>
        <w:tc>
          <w:tcPr>
            <w:tcW w:w="99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-14,9</w:t>
            </w:r>
          </w:p>
        </w:tc>
        <w:tc>
          <w:tcPr>
            <w:tcW w:w="96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 кредиторская задолженность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3155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16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78,1</w:t>
            </w: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</w:t>
            </w:r>
          </w:p>
        </w:tc>
        <w:tc>
          <w:tcPr>
            <w:tcW w:w="99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</w:t>
            </w:r>
          </w:p>
        </w:tc>
        <w:tc>
          <w:tcPr>
            <w:tcW w:w="96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 задолженность перед участниками (учредителями)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19" w:type="dxa"/>
          </w:tcPr>
          <w:p w:rsidR="00951AD2" w:rsidRDefault="00951AD2" w:rsidP="00AF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</w:tcPr>
          <w:p w:rsidR="00951AD2" w:rsidRDefault="00951AD2" w:rsidP="00AF2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 резервы предстоящих расходов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116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624"/>
        </w:trPr>
        <w:tc>
          <w:tcPr>
            <w:tcW w:w="2655" w:type="dxa"/>
          </w:tcPr>
          <w:p w:rsidR="00951AD2" w:rsidRDefault="00951AD2" w:rsidP="007E7D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 прочие краткосрочные обязательства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5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020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019" w:type="dxa"/>
          </w:tcPr>
          <w:p w:rsidR="00951AD2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9" w:type="dxa"/>
          </w:tcPr>
          <w:p w:rsidR="00951AD2" w:rsidRDefault="00951AD2" w:rsidP="00E91D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1AD2" w:rsidTr="00951AD2">
        <w:trPr>
          <w:trHeight w:val="321"/>
        </w:trPr>
        <w:tc>
          <w:tcPr>
            <w:tcW w:w="2655" w:type="dxa"/>
          </w:tcPr>
          <w:p w:rsidR="00951AD2" w:rsidRDefault="00951AD2" w:rsidP="00E25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ПАССИВЫ - итого</w:t>
            </w:r>
          </w:p>
        </w:tc>
        <w:tc>
          <w:tcPr>
            <w:tcW w:w="1020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</w:t>
            </w:r>
          </w:p>
        </w:tc>
        <w:tc>
          <w:tcPr>
            <w:tcW w:w="1020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65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5719</w:t>
            </w:r>
          </w:p>
        </w:tc>
        <w:tc>
          <w:tcPr>
            <w:tcW w:w="1020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19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</w:t>
            </w:r>
          </w:p>
        </w:tc>
        <w:tc>
          <w:tcPr>
            <w:tcW w:w="999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69" w:type="dxa"/>
          </w:tcPr>
          <w:p w:rsidR="00951AD2" w:rsidRPr="001E746B" w:rsidRDefault="00951AD2" w:rsidP="007E7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116,6</w:t>
            </w:r>
          </w:p>
        </w:tc>
      </w:tr>
    </w:tbl>
    <w:p w:rsidR="007E7DC7" w:rsidRPr="00951AD2" w:rsidRDefault="00951AD2" w:rsidP="007E7DC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E25C8B" w:rsidRPr="00951AD2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7E0580" w:rsidRPr="00951A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7E0580" w:rsidRPr="00951AD2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E25C8B" w:rsidRDefault="00AF20F2" w:rsidP="004F7F7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Рассматривая пассивы организации за отчетный</w:t>
      </w:r>
      <w:r w:rsidR="00E25C8B">
        <w:rPr>
          <w:rFonts w:ascii="Times New Roman" w:hAnsi="Times New Roman" w:cs="Times New Roman"/>
          <w:sz w:val="28"/>
          <w:szCs w:val="28"/>
        </w:rPr>
        <w:t xml:space="preserve"> период, произошло их изменение</w:t>
      </w:r>
      <w:r>
        <w:rPr>
          <w:rFonts w:ascii="Times New Roman" w:hAnsi="Times New Roman" w:cs="Times New Roman"/>
          <w:sz w:val="28"/>
          <w:szCs w:val="28"/>
        </w:rPr>
        <w:t xml:space="preserve"> на 814 млн. </w:t>
      </w:r>
      <w:r w:rsidR="00E25C8B">
        <w:rPr>
          <w:rFonts w:ascii="Times New Roman" w:hAnsi="Times New Roman" w:cs="Times New Roman"/>
          <w:sz w:val="28"/>
          <w:szCs w:val="28"/>
        </w:rPr>
        <w:t>руб., или на 16,6 % за счет:</w:t>
      </w:r>
    </w:p>
    <w:p w:rsidR="00E25C8B" w:rsidRDefault="00E25C8B" w:rsidP="004F7F7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увеличения суммы кредиторской задолженности на 1309 млн. руб. Темп роста составил 141,5 %;</w:t>
      </w:r>
    </w:p>
    <w:p w:rsidR="003F07DF" w:rsidRDefault="00E25C8B" w:rsidP="004F7F7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2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задолженности перед учредителями в размере 13 млн. руб.;</w:t>
      </w:r>
    </w:p>
    <w:p w:rsidR="00951AD2" w:rsidRDefault="00E25C8B" w:rsidP="00951AD2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прочих краткосрочных обязательств на сумму 55 млн. руб.</w:t>
      </w:r>
      <w:r w:rsidR="00951A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2BBE" w:rsidRPr="00951AD2" w:rsidRDefault="00D02BBE" w:rsidP="00B05D77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BBE">
        <w:rPr>
          <w:rFonts w:ascii="Times New Roman" w:hAnsi="Times New Roman" w:cs="Times New Roman"/>
          <w:sz w:val="28"/>
          <w:szCs w:val="28"/>
        </w:rPr>
        <w:t>Коэффициентом, характеризу</w:t>
      </w:r>
      <w:r w:rsidR="00F679EB">
        <w:rPr>
          <w:rFonts w:ascii="Times New Roman" w:hAnsi="Times New Roman" w:cs="Times New Roman"/>
          <w:sz w:val="28"/>
          <w:szCs w:val="28"/>
        </w:rPr>
        <w:t>ющим платежеспособность организации</w:t>
      </w:r>
      <w:r w:rsidRPr="00D02BBE">
        <w:rPr>
          <w:rFonts w:ascii="Times New Roman" w:hAnsi="Times New Roman" w:cs="Times New Roman"/>
          <w:sz w:val="28"/>
          <w:szCs w:val="28"/>
        </w:rPr>
        <w:t xml:space="preserve">, </w:t>
      </w:r>
      <w:r w:rsidRPr="00D02BBE">
        <w:rPr>
          <w:rFonts w:ascii="Times New Roman" w:hAnsi="Times New Roman" w:cs="Times New Roman"/>
          <w:sz w:val="28"/>
          <w:szCs w:val="28"/>
        </w:rPr>
        <w:lastRenderedPageBreak/>
        <w:t>является коэффициент абсолютной ликвидности</w:t>
      </w:r>
      <w:r w:rsidR="00AD4140"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951AD2">
        <w:rPr>
          <w:rFonts w:ascii="Times New Roman" w:hAnsi="Times New Roman" w:cs="Times New Roman"/>
          <w:sz w:val="28"/>
          <w:szCs w:val="28"/>
        </w:rPr>
        <w:t>(</w:t>
      </w:r>
      <w:r w:rsidR="00AD4140">
        <w:rPr>
          <w:rFonts w:ascii="Times New Roman" w:hAnsi="Times New Roman" w:cs="Times New Roman"/>
          <w:sz w:val="28"/>
          <w:szCs w:val="28"/>
        </w:rPr>
        <w:t>1.4)</w:t>
      </w:r>
      <w:r w:rsidR="00951AD2">
        <w:rPr>
          <w:rFonts w:ascii="Times New Roman" w:hAnsi="Times New Roman" w:cs="Times New Roman"/>
          <w:sz w:val="28"/>
          <w:szCs w:val="28"/>
        </w:rPr>
        <w:t>)</w:t>
      </w:r>
      <w:r w:rsidRPr="00D02BBE">
        <w:rPr>
          <w:rFonts w:ascii="Times New Roman" w:hAnsi="Times New Roman" w:cs="Times New Roman"/>
          <w:sz w:val="28"/>
          <w:szCs w:val="28"/>
        </w:rPr>
        <w:t>, показывающий, какая часть краткосрочных обязательств может быть погашена немедленно, и рассчитывается как отношение легко ликвидных активов к текущим обязательствам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Данный коэффициент составил:</w:t>
      </w:r>
    </w:p>
    <w:p w:rsidR="00266223" w:rsidRDefault="00CF0939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223">
        <w:rPr>
          <w:color w:val="000000"/>
          <w:position w:val="-12"/>
          <w:sz w:val="28"/>
          <w:szCs w:val="28"/>
        </w:rPr>
        <w:object w:dxaOrig="720" w:dyaOrig="380">
          <v:shape id="_x0000_i1027" type="#_x0000_t75" style="width:36pt;height:18.75pt" o:ole="">
            <v:imagedata r:id="rId38" o:title=""/>
          </v:shape>
          <o:OLEObject Type="Embed" ProgID="Equation.3" ShapeID="_x0000_i1027" DrawAspect="Content" ObjectID="_1354957916" r:id="rId39"/>
        </w:object>
      </w:r>
      <w:r w:rsidR="00266223">
        <w:rPr>
          <w:color w:val="000000"/>
          <w:sz w:val="28"/>
          <w:szCs w:val="28"/>
        </w:rPr>
        <w:t>=</w:t>
      </w:r>
      <w:r w:rsidR="001E200C">
        <w:rPr>
          <w:rFonts w:ascii="Times New Roman" w:hAnsi="Times New Roman" w:cs="Times New Roman"/>
          <w:sz w:val="28"/>
          <w:szCs w:val="28"/>
        </w:rPr>
        <w:t>(87+54)/(4905-1)=</w:t>
      </w:r>
      <w:r w:rsidR="00266223">
        <w:rPr>
          <w:rFonts w:ascii="Times New Roman" w:hAnsi="Times New Roman" w:cs="Times New Roman"/>
          <w:sz w:val="28"/>
          <w:szCs w:val="28"/>
        </w:rPr>
        <w:t>0,03;</w:t>
      </w:r>
    </w:p>
    <w:p w:rsidR="00266223" w:rsidRDefault="00CF0939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6223">
        <w:rPr>
          <w:color w:val="000000"/>
          <w:position w:val="-12"/>
          <w:sz w:val="28"/>
          <w:szCs w:val="28"/>
        </w:rPr>
        <w:object w:dxaOrig="720" w:dyaOrig="380">
          <v:shape id="_x0000_i1028" type="#_x0000_t75" style="width:36pt;height:18.75pt" o:ole="">
            <v:imagedata r:id="rId40" o:title=""/>
          </v:shape>
          <o:OLEObject Type="Embed" ProgID="Equation.3" ShapeID="_x0000_i1028" DrawAspect="Content" ObjectID="_1354957917" r:id="rId41"/>
        </w:object>
      </w:r>
      <w:r w:rsidR="00266223">
        <w:rPr>
          <w:color w:val="000000"/>
          <w:sz w:val="28"/>
          <w:szCs w:val="28"/>
        </w:rPr>
        <w:t>=(</w:t>
      </w:r>
      <w:r w:rsidR="001E200C">
        <w:rPr>
          <w:rFonts w:ascii="Times New Roman" w:hAnsi="Times New Roman" w:cs="Times New Roman"/>
          <w:sz w:val="28"/>
          <w:szCs w:val="28"/>
        </w:rPr>
        <w:t>142+56)/(5719-0)=</w:t>
      </w:r>
      <w:r w:rsidR="00266223">
        <w:rPr>
          <w:rFonts w:ascii="Times New Roman" w:hAnsi="Times New Roman" w:cs="Times New Roman"/>
          <w:sz w:val="28"/>
          <w:szCs w:val="28"/>
        </w:rPr>
        <w:t>0,04.</w:t>
      </w:r>
    </w:p>
    <w:p w:rsidR="00D02BBE" w:rsidRDefault="00D02BBE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BBE">
        <w:rPr>
          <w:rFonts w:ascii="Times New Roman" w:hAnsi="Times New Roman" w:cs="Times New Roman"/>
          <w:sz w:val="28"/>
          <w:szCs w:val="28"/>
        </w:rPr>
        <w:t>Значение коэффициента абсолютной ликвидности должно быть не менее 0,2.</w:t>
      </w:r>
      <w:r>
        <w:rPr>
          <w:rFonts w:ascii="Times New Roman" w:hAnsi="Times New Roman" w:cs="Times New Roman"/>
          <w:sz w:val="28"/>
          <w:szCs w:val="28"/>
        </w:rPr>
        <w:t xml:space="preserve"> В исследуемой организации дан</w:t>
      </w:r>
      <w:r w:rsidR="00266223">
        <w:rPr>
          <w:rFonts w:ascii="Times New Roman" w:hAnsi="Times New Roman" w:cs="Times New Roman"/>
          <w:sz w:val="28"/>
          <w:szCs w:val="28"/>
        </w:rPr>
        <w:t xml:space="preserve">ный коэффициент как на </w:t>
      </w:r>
      <w:r w:rsidR="00951AD2">
        <w:rPr>
          <w:rFonts w:ascii="Times New Roman" w:hAnsi="Times New Roman" w:cs="Times New Roman"/>
          <w:sz w:val="28"/>
          <w:szCs w:val="28"/>
        </w:rPr>
        <w:t>конец 2008 г.</w:t>
      </w:r>
      <w:r w:rsidR="00266223">
        <w:rPr>
          <w:rFonts w:ascii="Times New Roman" w:hAnsi="Times New Roman" w:cs="Times New Roman"/>
          <w:sz w:val="28"/>
          <w:szCs w:val="28"/>
        </w:rPr>
        <w:t xml:space="preserve">, так и на конец </w:t>
      </w:r>
      <w:r w:rsidR="00CF0939">
        <w:rPr>
          <w:rFonts w:ascii="Times New Roman" w:hAnsi="Times New Roman" w:cs="Times New Roman"/>
          <w:sz w:val="28"/>
          <w:szCs w:val="28"/>
        </w:rPr>
        <w:t>2009 г.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соответствует нормативу. Однако и при небольших его значениях организация</w:t>
      </w:r>
      <w:r w:rsidRPr="00D02BBE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жет быть всегда платежеспособной</w:t>
      </w:r>
      <w:r w:rsidRPr="00D02BBE">
        <w:rPr>
          <w:rFonts w:ascii="Times New Roman" w:hAnsi="Times New Roman" w:cs="Times New Roman"/>
          <w:sz w:val="28"/>
          <w:szCs w:val="28"/>
        </w:rPr>
        <w:t>, если сумеет сбалансиро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Pr="00D02BBE">
        <w:rPr>
          <w:rFonts w:ascii="Times New Roman" w:hAnsi="Times New Roman" w:cs="Times New Roman"/>
          <w:sz w:val="28"/>
          <w:szCs w:val="28"/>
        </w:rPr>
        <w:t xml:space="preserve"> приток и отток денежных средств по объему и срокам.</w:t>
      </w:r>
    </w:p>
    <w:p w:rsidR="001E200C" w:rsidRDefault="001E200C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00C">
        <w:rPr>
          <w:rFonts w:ascii="Times New Roman" w:hAnsi="Times New Roman" w:cs="Times New Roman"/>
          <w:sz w:val="28"/>
          <w:szCs w:val="28"/>
        </w:rPr>
        <w:t>Коэффициент срочной (критиче</w:t>
      </w:r>
      <w:r>
        <w:rPr>
          <w:rFonts w:ascii="Times New Roman" w:hAnsi="Times New Roman" w:cs="Times New Roman"/>
          <w:sz w:val="28"/>
          <w:szCs w:val="28"/>
        </w:rPr>
        <w:t>ской) ликвидности</w:t>
      </w:r>
      <w:r w:rsidR="00AD4140"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 w:rsidR="00AD4140">
        <w:rPr>
          <w:rFonts w:ascii="Times New Roman" w:hAnsi="Times New Roman" w:cs="Times New Roman"/>
          <w:sz w:val="28"/>
          <w:szCs w:val="28"/>
        </w:rPr>
        <w:t>1.5)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составил:</w:t>
      </w:r>
    </w:p>
    <w:p w:rsidR="001E200C" w:rsidRDefault="00CF0939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E200C">
        <w:rPr>
          <w:position w:val="-14"/>
          <w:sz w:val="28"/>
        </w:rPr>
        <w:object w:dxaOrig="720" w:dyaOrig="400">
          <v:shape id="_x0000_i1029" type="#_x0000_t75" style="width:36pt;height:20.25pt" o:ole="">
            <v:imagedata r:id="rId42" o:title=""/>
          </v:shape>
          <o:OLEObject Type="Embed" ProgID="Equation.3" ShapeID="_x0000_i1029" DrawAspect="Content" ObjectID="_1354957918" r:id="rId43"/>
        </w:object>
      </w:r>
      <w:r w:rsidR="001E200C">
        <w:rPr>
          <w:sz w:val="28"/>
        </w:rPr>
        <w:t>=</w:t>
      </w:r>
      <w:r w:rsidR="001E200C">
        <w:rPr>
          <w:rFonts w:ascii="Times New Roman" w:hAnsi="Times New Roman" w:cs="Times New Roman"/>
          <w:sz w:val="28"/>
        </w:rPr>
        <w:t>(1140+87+54)/(4905-1)=0,3;</w:t>
      </w:r>
    </w:p>
    <w:p w:rsidR="001E200C" w:rsidRPr="001E200C" w:rsidRDefault="00CF0939" w:rsidP="00D02BB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00C">
        <w:rPr>
          <w:position w:val="-14"/>
          <w:sz w:val="28"/>
        </w:rPr>
        <w:object w:dxaOrig="720" w:dyaOrig="400">
          <v:shape id="_x0000_i1030" type="#_x0000_t75" style="width:36pt;height:20.25pt" o:ole="">
            <v:imagedata r:id="rId44" o:title=""/>
          </v:shape>
          <o:OLEObject Type="Embed" ProgID="Equation.3" ShapeID="_x0000_i1030" DrawAspect="Content" ObjectID="_1354957919" r:id="rId45"/>
        </w:object>
      </w:r>
      <w:r w:rsidR="001E200C">
        <w:rPr>
          <w:sz w:val="28"/>
        </w:rPr>
        <w:t xml:space="preserve">= </w:t>
      </w:r>
      <w:r w:rsidR="001E200C">
        <w:rPr>
          <w:rFonts w:ascii="Times New Roman" w:hAnsi="Times New Roman" w:cs="Times New Roman"/>
          <w:sz w:val="28"/>
        </w:rPr>
        <w:t>(3049+142+56)/(5719-0)=0,6.</w:t>
      </w:r>
    </w:p>
    <w:p w:rsidR="00F679EB" w:rsidRPr="00F679EB" w:rsidRDefault="00F679EB" w:rsidP="00F679E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79EB">
        <w:rPr>
          <w:rFonts w:ascii="Times New Roman" w:hAnsi="Times New Roman" w:cs="Times New Roman"/>
          <w:sz w:val="28"/>
          <w:szCs w:val="28"/>
        </w:rPr>
        <w:t>Оптимальное значение этого коэффициента 0,7-0,8.</w:t>
      </w:r>
      <w:r>
        <w:rPr>
          <w:rFonts w:ascii="Times New Roman" w:hAnsi="Times New Roman" w:cs="Times New Roman"/>
          <w:sz w:val="28"/>
          <w:szCs w:val="28"/>
        </w:rPr>
        <w:t xml:space="preserve"> На конец</w:t>
      </w:r>
      <w:r w:rsidR="00CF0939">
        <w:rPr>
          <w:rFonts w:ascii="Times New Roman" w:hAnsi="Times New Roman" w:cs="Times New Roman"/>
          <w:sz w:val="28"/>
          <w:szCs w:val="28"/>
        </w:rPr>
        <w:t xml:space="preserve"> 2009 г.</w:t>
      </w:r>
      <w:r>
        <w:rPr>
          <w:rFonts w:ascii="Times New Roman" w:hAnsi="Times New Roman" w:cs="Times New Roman"/>
          <w:sz w:val="28"/>
          <w:szCs w:val="28"/>
        </w:rPr>
        <w:t xml:space="preserve"> данный коэффициент в размере 0,6 почти равен нормативу.</w:t>
      </w:r>
    </w:p>
    <w:p w:rsidR="00AD4140" w:rsidRDefault="00AD4140" w:rsidP="0072385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7F7" w:rsidRDefault="00E25C8B" w:rsidP="0072385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2.2.3</w:t>
      </w:r>
      <w:r w:rsidR="00F557F7" w:rsidRPr="00F557F7">
        <w:rPr>
          <w:rFonts w:ascii="Times New Roman" w:hAnsi="Times New Roman" w:cs="Times New Roman"/>
          <w:b/>
          <w:sz w:val="28"/>
          <w:szCs w:val="28"/>
        </w:rPr>
        <w:t xml:space="preserve"> Анализ финансовой независимости по критерию собственности источников средств</w:t>
      </w:r>
    </w:p>
    <w:p w:rsidR="00F557F7" w:rsidRDefault="00F557F7" w:rsidP="004F7F7F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7033" w:rsidRDefault="00D73D0C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обобщающим показателям финансовой</w:t>
      </w:r>
      <w:r w:rsidR="007031BA">
        <w:rPr>
          <w:rFonts w:ascii="Times New Roman" w:hAnsi="Times New Roman" w:cs="Times New Roman"/>
          <w:sz w:val="28"/>
          <w:szCs w:val="28"/>
        </w:rPr>
        <w:t xml:space="preserve"> независимости принято относить:</w:t>
      </w:r>
    </w:p>
    <w:p w:rsidR="007031BA" w:rsidRDefault="007031BA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031BA">
        <w:rPr>
          <w:rFonts w:ascii="Times New Roman" w:hAnsi="Times New Roman" w:cs="Times New Roman"/>
          <w:sz w:val="28"/>
          <w:szCs w:val="28"/>
        </w:rPr>
        <w:t>бобщающий коэффициент финансовой независимости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1.7)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31BA" w:rsidRDefault="007031BA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031BA">
        <w:rPr>
          <w:rFonts w:ascii="Times New Roman" w:hAnsi="Times New Roman" w:cs="Times New Roman"/>
          <w:sz w:val="28"/>
          <w:szCs w:val="28"/>
        </w:rPr>
        <w:t>оля заемных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в общей величине источников средств</w:t>
      </w:r>
      <w:r w:rsidRPr="007031BA">
        <w:rPr>
          <w:rFonts w:ascii="Times New Roman" w:hAnsi="Times New Roman" w:cs="Times New Roman"/>
          <w:sz w:val="28"/>
          <w:szCs w:val="28"/>
        </w:rPr>
        <w:t xml:space="preserve"> (степень задолженности)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1.8)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0939" w:rsidRDefault="007031BA" w:rsidP="00CF0939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7031BA">
        <w:rPr>
          <w:rFonts w:ascii="Times New Roman" w:hAnsi="Times New Roman" w:cs="Times New Roman"/>
          <w:sz w:val="28"/>
          <w:szCs w:val="28"/>
        </w:rPr>
        <w:t>оэффициент соотношения собственных и заемных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1.9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);</w:t>
      </w:r>
      <w:r w:rsidR="00CF0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1BA" w:rsidRDefault="007031BA" w:rsidP="00B05D77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031BA">
        <w:rPr>
          <w:rFonts w:ascii="Times New Roman" w:hAnsi="Times New Roman" w:cs="Times New Roman"/>
          <w:sz w:val="28"/>
          <w:szCs w:val="28"/>
        </w:rPr>
        <w:t xml:space="preserve">дельный вес кредиторской задолженности в общей величине всех </w:t>
      </w:r>
      <w:r w:rsidRPr="007031BA">
        <w:rPr>
          <w:rFonts w:ascii="Times New Roman" w:hAnsi="Times New Roman" w:cs="Times New Roman"/>
          <w:sz w:val="28"/>
          <w:szCs w:val="28"/>
        </w:rPr>
        <w:lastRenderedPageBreak/>
        <w:t>источников средств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1.10)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31BA" w:rsidRDefault="007031BA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031BA">
        <w:rPr>
          <w:rFonts w:ascii="Times New Roman" w:hAnsi="Times New Roman" w:cs="Times New Roman"/>
          <w:sz w:val="28"/>
          <w:szCs w:val="28"/>
        </w:rPr>
        <w:t>дельный вес дебиторской задолженности в активах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1.11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031BA" w:rsidRDefault="007031BA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031BA">
        <w:rPr>
          <w:rFonts w:ascii="Times New Roman" w:hAnsi="Times New Roman" w:cs="Times New Roman"/>
          <w:sz w:val="28"/>
          <w:szCs w:val="28"/>
        </w:rPr>
        <w:t>оотношение заемных и собственных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1.12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031BA" w:rsidRDefault="007031BA" w:rsidP="00E25C8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031BA">
        <w:rPr>
          <w:rFonts w:ascii="Times New Roman" w:hAnsi="Times New Roman" w:cs="Times New Roman"/>
          <w:sz w:val="28"/>
          <w:szCs w:val="28"/>
        </w:rPr>
        <w:t>дельный вес кредиторской задолженности в общей величине заемных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CF09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1.13</w:t>
      </w:r>
      <w:r w:rsidR="00CF09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47033" w:rsidRDefault="00A47033" w:rsidP="00D73D0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Анализ показателей финансовой независимости по критерию собственности источников средств </w:t>
      </w:r>
      <w:r w:rsidR="00302841">
        <w:rPr>
          <w:rFonts w:ascii="Times New Roman" w:hAnsi="Times New Roman" w:cs="Times New Roman"/>
          <w:sz w:val="28"/>
          <w:szCs w:val="28"/>
        </w:rPr>
        <w:t>представлен в таблице 2.6</w:t>
      </w:r>
      <w:r w:rsidR="00436193">
        <w:rPr>
          <w:rFonts w:ascii="Times New Roman" w:hAnsi="Times New Roman" w:cs="Times New Roman"/>
          <w:sz w:val="28"/>
          <w:szCs w:val="28"/>
        </w:rPr>
        <w:t>.</w:t>
      </w:r>
    </w:p>
    <w:p w:rsidR="00436193" w:rsidRDefault="00436193" w:rsidP="00D73D0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193" w:rsidRDefault="00302841" w:rsidP="00D73D0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2.6</w:t>
      </w:r>
      <w:r w:rsidR="00436193" w:rsidRPr="00436193">
        <w:rPr>
          <w:rFonts w:ascii="Times New Roman" w:hAnsi="Times New Roman" w:cs="Times New Roman"/>
          <w:b/>
          <w:sz w:val="28"/>
          <w:szCs w:val="28"/>
        </w:rPr>
        <w:t xml:space="preserve"> – Анализ показателей финансовой независимости по критерию собственности источников средств</w:t>
      </w:r>
      <w:r w:rsidR="00CF0939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11" w:type="dxa"/>
        <w:tblLook w:val="01E0"/>
      </w:tblPr>
      <w:tblGrid>
        <w:gridCol w:w="3652"/>
        <w:gridCol w:w="1559"/>
        <w:gridCol w:w="1560"/>
        <w:gridCol w:w="1559"/>
        <w:gridCol w:w="1381"/>
      </w:tblGrid>
      <w:tr w:rsidR="007423A3" w:rsidTr="00CF0939">
        <w:trPr>
          <w:trHeight w:val="294"/>
        </w:trPr>
        <w:tc>
          <w:tcPr>
            <w:tcW w:w="3652" w:type="dxa"/>
            <w:vMerge w:val="restart"/>
          </w:tcPr>
          <w:p w:rsidR="007423A3" w:rsidRPr="007423A3" w:rsidRDefault="007423A3" w:rsidP="008924A5">
            <w:pPr>
              <w:jc w:val="center"/>
              <w:rPr>
                <w:sz w:val="24"/>
                <w:szCs w:val="24"/>
              </w:rPr>
            </w:pPr>
            <w:r w:rsidRPr="007423A3">
              <w:rPr>
                <w:sz w:val="24"/>
                <w:szCs w:val="24"/>
              </w:rPr>
              <w:t xml:space="preserve">Показатель </w:t>
            </w:r>
          </w:p>
        </w:tc>
        <w:tc>
          <w:tcPr>
            <w:tcW w:w="3119" w:type="dxa"/>
            <w:gridSpan w:val="2"/>
          </w:tcPr>
          <w:p w:rsidR="007423A3" w:rsidRPr="007423A3" w:rsidRDefault="00E25C8B" w:rsidP="007423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Значения, %</w:t>
            </w:r>
          </w:p>
        </w:tc>
        <w:tc>
          <w:tcPr>
            <w:tcW w:w="1559" w:type="dxa"/>
            <w:vMerge w:val="restart"/>
          </w:tcPr>
          <w:p w:rsidR="007423A3" w:rsidRPr="007423A3" w:rsidRDefault="007423A3" w:rsidP="00E25C8B">
            <w:pPr>
              <w:jc w:val="center"/>
              <w:rPr>
                <w:sz w:val="24"/>
                <w:szCs w:val="24"/>
              </w:rPr>
            </w:pPr>
            <w:r w:rsidRPr="007423A3">
              <w:rPr>
                <w:sz w:val="24"/>
                <w:szCs w:val="24"/>
              </w:rPr>
              <w:t xml:space="preserve">Изменение, </w:t>
            </w:r>
            <w:r w:rsidR="00CF0939">
              <w:rPr>
                <w:sz w:val="24"/>
                <w:szCs w:val="24"/>
              </w:rPr>
              <w:t>п. п.</w:t>
            </w:r>
          </w:p>
        </w:tc>
        <w:tc>
          <w:tcPr>
            <w:tcW w:w="1381" w:type="dxa"/>
            <w:vMerge w:val="restart"/>
          </w:tcPr>
          <w:p w:rsidR="007423A3" w:rsidRPr="007423A3" w:rsidRDefault="007423A3" w:rsidP="007423A3">
            <w:pPr>
              <w:jc w:val="center"/>
              <w:rPr>
                <w:sz w:val="24"/>
                <w:szCs w:val="24"/>
              </w:rPr>
            </w:pPr>
            <w:r w:rsidRPr="007423A3">
              <w:rPr>
                <w:sz w:val="24"/>
                <w:szCs w:val="24"/>
              </w:rPr>
              <w:t>Темп роста, %</w:t>
            </w:r>
          </w:p>
        </w:tc>
      </w:tr>
      <w:tr w:rsidR="007423A3" w:rsidTr="00CF0939">
        <w:trPr>
          <w:trHeight w:val="294"/>
        </w:trPr>
        <w:tc>
          <w:tcPr>
            <w:tcW w:w="3652" w:type="dxa"/>
            <w:vMerge/>
          </w:tcPr>
          <w:p w:rsidR="007423A3" w:rsidRPr="007423A3" w:rsidRDefault="007423A3" w:rsidP="00742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423A3" w:rsidRPr="007423A3" w:rsidRDefault="00E25C8B" w:rsidP="00CF0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CF0939">
              <w:rPr>
                <w:sz w:val="24"/>
                <w:szCs w:val="24"/>
              </w:rPr>
              <w:t>конец 2008 г.</w:t>
            </w:r>
          </w:p>
        </w:tc>
        <w:tc>
          <w:tcPr>
            <w:tcW w:w="1560" w:type="dxa"/>
          </w:tcPr>
          <w:p w:rsidR="007423A3" w:rsidRPr="007423A3" w:rsidRDefault="00E25C8B" w:rsidP="00CF0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CF0939">
              <w:rPr>
                <w:sz w:val="24"/>
                <w:szCs w:val="24"/>
              </w:rPr>
              <w:t>2009 г.</w:t>
            </w:r>
          </w:p>
        </w:tc>
        <w:tc>
          <w:tcPr>
            <w:tcW w:w="1559" w:type="dxa"/>
            <w:vMerge/>
          </w:tcPr>
          <w:p w:rsidR="007423A3" w:rsidRPr="007423A3" w:rsidRDefault="007423A3" w:rsidP="007423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vMerge/>
          </w:tcPr>
          <w:p w:rsidR="007423A3" w:rsidRPr="007423A3" w:rsidRDefault="007423A3" w:rsidP="007423A3">
            <w:pPr>
              <w:jc w:val="center"/>
              <w:rPr>
                <w:sz w:val="24"/>
                <w:szCs w:val="24"/>
              </w:rPr>
            </w:pPr>
          </w:p>
        </w:tc>
      </w:tr>
      <w:tr w:rsidR="007423A3" w:rsidTr="00CF0939">
        <w:trPr>
          <w:trHeight w:val="588"/>
        </w:trPr>
        <w:tc>
          <w:tcPr>
            <w:tcW w:w="3652" w:type="dxa"/>
          </w:tcPr>
          <w:p w:rsidR="007423A3" w:rsidRPr="001E746B" w:rsidRDefault="007423A3" w:rsidP="00DD0D9D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1. Обобщающий коэффициент финансовой независимости</w:t>
            </w:r>
            <w:r w:rsidR="00AD41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423A3" w:rsidRPr="001E746B" w:rsidRDefault="008924A5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  <w:tc>
          <w:tcPr>
            <w:tcW w:w="1560" w:type="dxa"/>
          </w:tcPr>
          <w:p w:rsidR="007423A3" w:rsidRPr="001E746B" w:rsidRDefault="008924A5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559" w:type="dxa"/>
          </w:tcPr>
          <w:p w:rsidR="007423A3" w:rsidRPr="001E746B" w:rsidRDefault="001E746B" w:rsidP="001E746B">
            <w:pPr>
              <w:jc w:val="center"/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-3,0</w:t>
            </w:r>
          </w:p>
        </w:tc>
        <w:tc>
          <w:tcPr>
            <w:tcW w:w="1381" w:type="dxa"/>
          </w:tcPr>
          <w:p w:rsidR="007423A3" w:rsidRPr="001E746B" w:rsidRDefault="001E746B" w:rsidP="001E746B">
            <w:pPr>
              <w:jc w:val="center"/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9</w:t>
            </w:r>
            <w:r w:rsidR="008924A5">
              <w:rPr>
                <w:sz w:val="24"/>
                <w:szCs w:val="24"/>
              </w:rPr>
              <w:t>6,0</w:t>
            </w:r>
          </w:p>
        </w:tc>
      </w:tr>
      <w:tr w:rsidR="007423A3" w:rsidTr="00CF0939">
        <w:trPr>
          <w:trHeight w:val="604"/>
        </w:trPr>
        <w:tc>
          <w:tcPr>
            <w:tcW w:w="3652" w:type="dxa"/>
          </w:tcPr>
          <w:p w:rsidR="007423A3" w:rsidRPr="001E746B" w:rsidRDefault="007423A3" w:rsidP="0066496E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2. Доля заемных источников</w:t>
            </w:r>
            <w:r w:rsidR="007031BA">
              <w:rPr>
                <w:sz w:val="24"/>
                <w:szCs w:val="24"/>
              </w:rPr>
              <w:t xml:space="preserve"> в общей величине источников средств</w:t>
            </w:r>
            <w:r w:rsidRPr="001E746B">
              <w:rPr>
                <w:sz w:val="24"/>
                <w:szCs w:val="24"/>
              </w:rPr>
              <w:t xml:space="preserve"> (степень задолженности)</w:t>
            </w:r>
          </w:p>
        </w:tc>
        <w:tc>
          <w:tcPr>
            <w:tcW w:w="1559" w:type="dxa"/>
          </w:tcPr>
          <w:p w:rsidR="007423A3" w:rsidRDefault="008924A5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</w:t>
            </w:r>
          </w:p>
          <w:p w:rsidR="008924A5" w:rsidRPr="001E746B" w:rsidRDefault="008924A5" w:rsidP="001E74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423A3" w:rsidRPr="001E746B" w:rsidRDefault="008924A5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</w:t>
            </w:r>
          </w:p>
        </w:tc>
        <w:tc>
          <w:tcPr>
            <w:tcW w:w="1559" w:type="dxa"/>
          </w:tcPr>
          <w:p w:rsidR="007423A3" w:rsidRPr="001E746B" w:rsidRDefault="00E927E6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1E746B" w:rsidRPr="001E746B">
              <w:rPr>
                <w:sz w:val="24"/>
                <w:szCs w:val="24"/>
              </w:rPr>
              <w:t>3,0</w:t>
            </w:r>
          </w:p>
        </w:tc>
        <w:tc>
          <w:tcPr>
            <w:tcW w:w="1381" w:type="dxa"/>
          </w:tcPr>
          <w:p w:rsidR="007423A3" w:rsidRPr="001E746B" w:rsidRDefault="001E746B" w:rsidP="001E746B">
            <w:pPr>
              <w:jc w:val="center"/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111,5</w:t>
            </w:r>
          </w:p>
        </w:tc>
      </w:tr>
      <w:tr w:rsidR="007423A3" w:rsidTr="00CF0939">
        <w:trPr>
          <w:trHeight w:val="588"/>
        </w:trPr>
        <w:tc>
          <w:tcPr>
            <w:tcW w:w="3652" w:type="dxa"/>
          </w:tcPr>
          <w:p w:rsidR="007423A3" w:rsidRPr="001E746B" w:rsidRDefault="007423A3" w:rsidP="0066496E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 xml:space="preserve">3. </w:t>
            </w:r>
            <w:r w:rsidR="001E746B" w:rsidRPr="001E746B">
              <w:rPr>
                <w:sz w:val="24"/>
                <w:szCs w:val="24"/>
              </w:rPr>
              <w:t xml:space="preserve"> </w:t>
            </w:r>
            <w:r w:rsidRPr="001E746B">
              <w:rPr>
                <w:sz w:val="24"/>
                <w:szCs w:val="24"/>
              </w:rPr>
              <w:t>Коэффициент соотношения собственных и заемных источников</w:t>
            </w:r>
            <w:r w:rsidR="00AD41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7423A3" w:rsidRPr="001E746B" w:rsidRDefault="008924A5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283,4</w:t>
            </w:r>
          </w:p>
        </w:tc>
        <w:tc>
          <w:tcPr>
            <w:tcW w:w="1560" w:type="dxa"/>
          </w:tcPr>
          <w:p w:rsidR="007423A3" w:rsidRPr="001E746B" w:rsidRDefault="008924A5" w:rsidP="001E74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243,8</w:t>
            </w:r>
          </w:p>
        </w:tc>
        <w:tc>
          <w:tcPr>
            <w:tcW w:w="1559" w:type="dxa"/>
          </w:tcPr>
          <w:p w:rsidR="007423A3" w:rsidRPr="001E746B" w:rsidRDefault="001E746B" w:rsidP="001E746B">
            <w:pPr>
              <w:jc w:val="center"/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-39,</w:t>
            </w:r>
            <w:r w:rsidR="008924A5">
              <w:rPr>
                <w:sz w:val="24"/>
                <w:szCs w:val="24"/>
              </w:rPr>
              <w:t>6</w:t>
            </w:r>
          </w:p>
        </w:tc>
        <w:tc>
          <w:tcPr>
            <w:tcW w:w="1381" w:type="dxa"/>
          </w:tcPr>
          <w:p w:rsidR="007423A3" w:rsidRPr="001E746B" w:rsidRDefault="001E746B" w:rsidP="001E746B">
            <w:pPr>
              <w:jc w:val="center"/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86,</w:t>
            </w:r>
            <w:r w:rsidR="008924A5">
              <w:rPr>
                <w:sz w:val="24"/>
                <w:szCs w:val="24"/>
              </w:rPr>
              <w:t>0</w:t>
            </w:r>
          </w:p>
        </w:tc>
      </w:tr>
      <w:tr w:rsidR="007423A3" w:rsidTr="00CF0939">
        <w:trPr>
          <w:trHeight w:val="604"/>
        </w:trPr>
        <w:tc>
          <w:tcPr>
            <w:tcW w:w="3652" w:type="dxa"/>
          </w:tcPr>
          <w:p w:rsidR="007423A3" w:rsidRPr="001E746B" w:rsidRDefault="007423A3" w:rsidP="0066496E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4. Удельный вес кредиторской задолженности в общей величине всех источников средств</w:t>
            </w:r>
          </w:p>
        </w:tc>
        <w:tc>
          <w:tcPr>
            <w:tcW w:w="1559" w:type="dxa"/>
          </w:tcPr>
          <w:p w:rsidR="007423A3" w:rsidRPr="008E3AA0" w:rsidRDefault="007423A3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16,</w:t>
            </w:r>
            <w:r w:rsidR="008924A5" w:rsidRPr="008E3AA0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7423A3" w:rsidRPr="008E3AA0" w:rsidRDefault="008924A5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22,7</w:t>
            </w:r>
          </w:p>
        </w:tc>
        <w:tc>
          <w:tcPr>
            <w:tcW w:w="1559" w:type="dxa"/>
          </w:tcPr>
          <w:p w:rsidR="007423A3" w:rsidRPr="008E3AA0" w:rsidRDefault="00E927E6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+</w:t>
            </w:r>
            <w:r w:rsidR="001E746B" w:rsidRPr="008E3AA0">
              <w:rPr>
                <w:sz w:val="24"/>
                <w:szCs w:val="24"/>
              </w:rPr>
              <w:t>5,9</w:t>
            </w:r>
          </w:p>
        </w:tc>
        <w:tc>
          <w:tcPr>
            <w:tcW w:w="1381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135,3</w:t>
            </w:r>
          </w:p>
        </w:tc>
      </w:tr>
      <w:tr w:rsidR="007423A3" w:rsidTr="00CF0939">
        <w:trPr>
          <w:trHeight w:val="588"/>
        </w:trPr>
        <w:tc>
          <w:tcPr>
            <w:tcW w:w="3652" w:type="dxa"/>
          </w:tcPr>
          <w:p w:rsidR="007423A3" w:rsidRPr="001E746B" w:rsidRDefault="007423A3" w:rsidP="0066496E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5. Удельный вес дебиторской задолженности в активах организации</w:t>
            </w:r>
          </w:p>
        </w:tc>
        <w:tc>
          <w:tcPr>
            <w:tcW w:w="1559" w:type="dxa"/>
          </w:tcPr>
          <w:p w:rsidR="007423A3" w:rsidRPr="008E3AA0" w:rsidRDefault="008924A5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6,1</w:t>
            </w:r>
          </w:p>
        </w:tc>
        <w:tc>
          <w:tcPr>
            <w:tcW w:w="1560" w:type="dxa"/>
          </w:tcPr>
          <w:p w:rsidR="007423A3" w:rsidRPr="008E3AA0" w:rsidRDefault="008924A5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15,5</w:t>
            </w:r>
          </w:p>
        </w:tc>
        <w:tc>
          <w:tcPr>
            <w:tcW w:w="1559" w:type="dxa"/>
          </w:tcPr>
          <w:p w:rsidR="007423A3" w:rsidRPr="008E3AA0" w:rsidRDefault="00E927E6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+</w:t>
            </w:r>
            <w:r w:rsidR="001E746B" w:rsidRPr="008E3AA0">
              <w:rPr>
                <w:sz w:val="24"/>
                <w:szCs w:val="24"/>
              </w:rPr>
              <w:t>9,4</w:t>
            </w:r>
          </w:p>
        </w:tc>
        <w:tc>
          <w:tcPr>
            <w:tcW w:w="1381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25</w:t>
            </w:r>
            <w:r w:rsidR="008924A5" w:rsidRPr="008E3AA0">
              <w:rPr>
                <w:sz w:val="24"/>
                <w:szCs w:val="24"/>
              </w:rPr>
              <w:t>4,1</w:t>
            </w:r>
          </w:p>
        </w:tc>
      </w:tr>
      <w:tr w:rsidR="007423A3" w:rsidTr="00CF0939">
        <w:trPr>
          <w:trHeight w:val="294"/>
        </w:trPr>
        <w:tc>
          <w:tcPr>
            <w:tcW w:w="3652" w:type="dxa"/>
          </w:tcPr>
          <w:p w:rsidR="007423A3" w:rsidRPr="001E746B" w:rsidRDefault="001E746B" w:rsidP="0066496E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6. Соотношение заемных и собственных источников</w:t>
            </w:r>
          </w:p>
        </w:tc>
        <w:tc>
          <w:tcPr>
            <w:tcW w:w="1559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35,</w:t>
            </w:r>
            <w:r w:rsidR="008924A5" w:rsidRPr="008E3AA0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41,</w:t>
            </w:r>
            <w:r w:rsidR="008924A5" w:rsidRPr="008E3AA0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423A3" w:rsidRPr="008E3AA0" w:rsidRDefault="00E927E6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+</w:t>
            </w:r>
            <w:r w:rsidR="001E746B" w:rsidRPr="008E3AA0">
              <w:rPr>
                <w:sz w:val="24"/>
                <w:szCs w:val="24"/>
              </w:rPr>
              <w:t>5,7</w:t>
            </w:r>
          </w:p>
        </w:tc>
        <w:tc>
          <w:tcPr>
            <w:tcW w:w="1381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116,</w:t>
            </w:r>
            <w:r w:rsidR="008924A5" w:rsidRPr="008E3AA0">
              <w:rPr>
                <w:sz w:val="24"/>
                <w:szCs w:val="24"/>
              </w:rPr>
              <w:t>1</w:t>
            </w:r>
          </w:p>
        </w:tc>
      </w:tr>
      <w:tr w:rsidR="007423A3" w:rsidTr="00CF0939">
        <w:trPr>
          <w:trHeight w:val="310"/>
        </w:trPr>
        <w:tc>
          <w:tcPr>
            <w:tcW w:w="3652" w:type="dxa"/>
          </w:tcPr>
          <w:p w:rsidR="007423A3" w:rsidRPr="001E746B" w:rsidRDefault="001E746B" w:rsidP="0066496E">
            <w:pPr>
              <w:rPr>
                <w:sz w:val="24"/>
                <w:szCs w:val="24"/>
              </w:rPr>
            </w:pPr>
            <w:r w:rsidRPr="001E746B">
              <w:rPr>
                <w:sz w:val="24"/>
                <w:szCs w:val="24"/>
              </w:rPr>
              <w:t>7. Удельный вес кредиторской задолженности в общей величине заемных источников</w:t>
            </w:r>
          </w:p>
        </w:tc>
        <w:tc>
          <w:tcPr>
            <w:tcW w:w="1559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64,3</w:t>
            </w:r>
          </w:p>
        </w:tc>
        <w:tc>
          <w:tcPr>
            <w:tcW w:w="1560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78,</w:t>
            </w:r>
            <w:r w:rsidR="008924A5" w:rsidRPr="008E3A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423A3" w:rsidRPr="008E3AA0" w:rsidRDefault="00E927E6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+</w:t>
            </w:r>
            <w:r w:rsidR="001E746B" w:rsidRPr="008E3AA0">
              <w:rPr>
                <w:sz w:val="24"/>
                <w:szCs w:val="24"/>
              </w:rPr>
              <w:t>13,</w:t>
            </w:r>
            <w:r w:rsidR="008924A5" w:rsidRPr="008E3AA0">
              <w:rPr>
                <w:sz w:val="24"/>
                <w:szCs w:val="24"/>
              </w:rPr>
              <w:t>8</w:t>
            </w:r>
          </w:p>
        </w:tc>
        <w:tc>
          <w:tcPr>
            <w:tcW w:w="1381" w:type="dxa"/>
          </w:tcPr>
          <w:p w:rsidR="007423A3" w:rsidRPr="008E3AA0" w:rsidRDefault="001E746B" w:rsidP="001E746B">
            <w:pPr>
              <w:jc w:val="center"/>
              <w:rPr>
                <w:sz w:val="24"/>
                <w:szCs w:val="24"/>
              </w:rPr>
            </w:pPr>
            <w:r w:rsidRPr="008E3AA0">
              <w:rPr>
                <w:sz w:val="24"/>
                <w:szCs w:val="24"/>
              </w:rPr>
              <w:t>121,</w:t>
            </w:r>
            <w:r w:rsidR="008924A5" w:rsidRPr="008E3AA0">
              <w:rPr>
                <w:sz w:val="24"/>
                <w:szCs w:val="24"/>
              </w:rPr>
              <w:t>5</w:t>
            </w:r>
          </w:p>
        </w:tc>
      </w:tr>
    </w:tbl>
    <w:p w:rsidR="00436193" w:rsidRPr="00CF0939" w:rsidRDefault="00CF0939" w:rsidP="00D73D0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924A5" w:rsidRPr="00CF0939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421DF9" w:rsidRPr="00CF09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421DF9" w:rsidRPr="00CF0939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CF0939" w:rsidRDefault="00646D4E" w:rsidP="00CF0939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результатам анализа  можно сделать вывод, что доля собственных источни</w:t>
      </w:r>
      <w:r w:rsidR="008E3AA0">
        <w:rPr>
          <w:rFonts w:ascii="Times New Roman" w:hAnsi="Times New Roman" w:cs="Times New Roman"/>
          <w:sz w:val="28"/>
          <w:szCs w:val="28"/>
        </w:rPr>
        <w:t xml:space="preserve">ков средств на </w:t>
      </w:r>
      <w:r w:rsidR="00CF0939">
        <w:rPr>
          <w:rFonts w:ascii="Times New Roman" w:hAnsi="Times New Roman" w:cs="Times New Roman"/>
          <w:sz w:val="28"/>
          <w:szCs w:val="28"/>
        </w:rPr>
        <w:t>конец 2008 г. и конец 2009 г.</w:t>
      </w:r>
      <w:r>
        <w:rPr>
          <w:rFonts w:ascii="Times New Roman" w:hAnsi="Times New Roman" w:cs="Times New Roman"/>
          <w:sz w:val="28"/>
          <w:szCs w:val="28"/>
        </w:rPr>
        <w:t xml:space="preserve"> составляет больше полови</w:t>
      </w:r>
      <w:r w:rsidR="008E3AA0">
        <w:rPr>
          <w:rFonts w:ascii="Times New Roman" w:hAnsi="Times New Roman" w:cs="Times New Roman"/>
          <w:sz w:val="28"/>
          <w:szCs w:val="28"/>
        </w:rPr>
        <w:t xml:space="preserve">ны всех источников средств 73,9 % и 70,9 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="008E3AA0">
        <w:rPr>
          <w:rFonts w:ascii="Times New Roman" w:hAnsi="Times New Roman" w:cs="Times New Roman"/>
          <w:sz w:val="28"/>
          <w:szCs w:val="28"/>
        </w:rPr>
        <w:t xml:space="preserve">соответственно, заемных – 26,1 % и 29,1 </w:t>
      </w:r>
      <w:r>
        <w:rPr>
          <w:rFonts w:ascii="Times New Roman" w:hAnsi="Times New Roman" w:cs="Times New Roman"/>
          <w:sz w:val="28"/>
          <w:szCs w:val="28"/>
        </w:rPr>
        <w:t>%.</w:t>
      </w:r>
      <w:r w:rsidR="00CF0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D4E" w:rsidRDefault="00646D4E" w:rsidP="00CF0939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Обобщающий коэффициент финансовой независимости в т</w:t>
      </w:r>
      <w:r w:rsidR="00E927E6">
        <w:rPr>
          <w:rFonts w:ascii="Times New Roman" w:hAnsi="Times New Roman" w:cs="Times New Roman"/>
          <w:sz w:val="28"/>
          <w:szCs w:val="28"/>
        </w:rPr>
        <w:t>ечен</w:t>
      </w:r>
      <w:r w:rsidR="00CF0939">
        <w:rPr>
          <w:rFonts w:ascii="Times New Roman" w:hAnsi="Times New Roman" w:cs="Times New Roman"/>
          <w:sz w:val="28"/>
          <w:szCs w:val="28"/>
        </w:rPr>
        <w:t>ие периода снизился на 3,0 п.п.</w:t>
      </w:r>
      <w:r w:rsidR="008E3AA0">
        <w:rPr>
          <w:rFonts w:ascii="Times New Roman" w:hAnsi="Times New Roman" w:cs="Times New Roman"/>
          <w:sz w:val="28"/>
          <w:szCs w:val="28"/>
        </w:rPr>
        <w:t xml:space="preserve"> при темпе роста 96,0 </w:t>
      </w:r>
      <w:r>
        <w:rPr>
          <w:rFonts w:ascii="Times New Roman" w:hAnsi="Times New Roman" w:cs="Times New Roman"/>
          <w:sz w:val="28"/>
          <w:szCs w:val="28"/>
        </w:rPr>
        <w:t>%.</w:t>
      </w:r>
      <w:r w:rsidR="008649D5">
        <w:rPr>
          <w:rFonts w:ascii="Times New Roman" w:hAnsi="Times New Roman" w:cs="Times New Roman"/>
          <w:sz w:val="28"/>
          <w:szCs w:val="28"/>
        </w:rPr>
        <w:t xml:space="preserve"> Это обусловлено двумя факторами: изменением удельного веса источников собственных средств и резервов и изменением величины всех источников средств.</w:t>
      </w:r>
      <w:r>
        <w:rPr>
          <w:rFonts w:ascii="Times New Roman" w:hAnsi="Times New Roman" w:cs="Times New Roman"/>
          <w:sz w:val="28"/>
          <w:szCs w:val="28"/>
        </w:rPr>
        <w:t xml:space="preserve"> Также наблюдается снижение коэффициента соотношения собственн</w:t>
      </w:r>
      <w:r w:rsidR="008E3AA0">
        <w:rPr>
          <w:rFonts w:ascii="Times New Roman" w:hAnsi="Times New Roman" w:cs="Times New Roman"/>
          <w:sz w:val="28"/>
          <w:szCs w:val="28"/>
        </w:rPr>
        <w:t xml:space="preserve">ых и заемных источников на 39,6 </w:t>
      </w:r>
      <w:r w:rsidR="00CF0939">
        <w:rPr>
          <w:rFonts w:ascii="Times New Roman" w:hAnsi="Times New Roman" w:cs="Times New Roman"/>
          <w:sz w:val="28"/>
          <w:szCs w:val="28"/>
        </w:rPr>
        <w:t>п.п.</w:t>
      </w:r>
      <w:r>
        <w:rPr>
          <w:rFonts w:ascii="Times New Roman" w:hAnsi="Times New Roman" w:cs="Times New Roman"/>
          <w:sz w:val="28"/>
          <w:szCs w:val="28"/>
        </w:rPr>
        <w:t xml:space="preserve"> при темпе ро</w:t>
      </w:r>
      <w:r w:rsidR="008E3AA0">
        <w:rPr>
          <w:rFonts w:ascii="Times New Roman" w:hAnsi="Times New Roman" w:cs="Times New Roman"/>
          <w:sz w:val="28"/>
          <w:szCs w:val="28"/>
        </w:rPr>
        <w:t xml:space="preserve">ста 86,0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8649D5" w:rsidRDefault="008649D5" w:rsidP="00646D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Однако наблюдается и увеличение следующих показателей:</w:t>
      </w:r>
    </w:p>
    <w:p w:rsidR="008649D5" w:rsidRDefault="008649D5" w:rsidP="008E3AA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удельного</w:t>
      </w:r>
      <w:r w:rsidRPr="008649D5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49D5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в общей величине всех источников средств</w:t>
      </w:r>
      <w:r w:rsidR="00CF0939">
        <w:rPr>
          <w:rFonts w:ascii="Times New Roman" w:hAnsi="Times New Roman" w:cs="Times New Roman"/>
          <w:sz w:val="28"/>
          <w:szCs w:val="28"/>
        </w:rPr>
        <w:t xml:space="preserve"> на 5,9 п.п.</w:t>
      </w:r>
      <w:r>
        <w:rPr>
          <w:rFonts w:ascii="Times New Roman" w:hAnsi="Times New Roman" w:cs="Times New Roman"/>
          <w:sz w:val="28"/>
          <w:szCs w:val="28"/>
        </w:rPr>
        <w:t xml:space="preserve"> при темпе роста 135,3</w:t>
      </w:r>
      <w:r w:rsidR="008E3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649D5" w:rsidRDefault="008649D5" w:rsidP="00646D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A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удельного</w:t>
      </w:r>
      <w:r w:rsidRPr="008649D5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49D5">
        <w:rPr>
          <w:rFonts w:ascii="Times New Roman" w:hAnsi="Times New Roman" w:cs="Times New Roman"/>
          <w:sz w:val="28"/>
          <w:szCs w:val="28"/>
        </w:rPr>
        <w:t xml:space="preserve"> дебиторской задолженности в активах организации</w:t>
      </w:r>
      <w:r w:rsidR="00E927E6">
        <w:rPr>
          <w:rFonts w:ascii="Times New Roman" w:hAnsi="Times New Roman" w:cs="Times New Roman"/>
          <w:sz w:val="28"/>
          <w:szCs w:val="28"/>
        </w:rPr>
        <w:t xml:space="preserve"> </w:t>
      </w:r>
      <w:r w:rsidR="00CF0939">
        <w:rPr>
          <w:rFonts w:ascii="Times New Roman" w:hAnsi="Times New Roman" w:cs="Times New Roman"/>
          <w:sz w:val="28"/>
          <w:szCs w:val="28"/>
        </w:rPr>
        <w:t>на 9,4 п.п.</w:t>
      </w:r>
      <w:r w:rsidR="008E3AA0">
        <w:rPr>
          <w:rFonts w:ascii="Times New Roman" w:hAnsi="Times New Roman" w:cs="Times New Roman"/>
          <w:sz w:val="28"/>
          <w:szCs w:val="28"/>
        </w:rPr>
        <w:t xml:space="preserve"> при темпе роста 254,1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649D5" w:rsidRDefault="008649D5" w:rsidP="00646D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A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соотношения</w:t>
      </w:r>
      <w:r w:rsidRPr="008649D5">
        <w:rPr>
          <w:rFonts w:ascii="Times New Roman" w:hAnsi="Times New Roman" w:cs="Times New Roman"/>
          <w:sz w:val="28"/>
          <w:szCs w:val="28"/>
        </w:rPr>
        <w:t xml:space="preserve"> заемных и собственных источников</w:t>
      </w:r>
      <w:r w:rsidR="00CF0939">
        <w:rPr>
          <w:rFonts w:ascii="Times New Roman" w:hAnsi="Times New Roman" w:cs="Times New Roman"/>
          <w:sz w:val="28"/>
          <w:szCs w:val="28"/>
        </w:rPr>
        <w:t xml:space="preserve"> на 5,7 п.п.</w:t>
      </w:r>
      <w:r w:rsidR="008E3AA0">
        <w:rPr>
          <w:rFonts w:ascii="Times New Roman" w:hAnsi="Times New Roman" w:cs="Times New Roman"/>
          <w:sz w:val="28"/>
          <w:szCs w:val="28"/>
        </w:rPr>
        <w:t xml:space="preserve"> при темпе роста 116,1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8649D5" w:rsidRDefault="008649D5" w:rsidP="00646D4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AA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864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удельного</w:t>
      </w:r>
      <w:r w:rsidRPr="008649D5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49D5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в общей величине заемных источников</w:t>
      </w:r>
      <w:r w:rsidR="00CF0939">
        <w:rPr>
          <w:rFonts w:ascii="Times New Roman" w:hAnsi="Times New Roman" w:cs="Times New Roman"/>
          <w:sz w:val="28"/>
          <w:szCs w:val="28"/>
        </w:rPr>
        <w:t xml:space="preserve"> на 13,8 п.п.</w:t>
      </w:r>
      <w:r w:rsidR="008E3AA0">
        <w:rPr>
          <w:rFonts w:ascii="Times New Roman" w:hAnsi="Times New Roman" w:cs="Times New Roman"/>
          <w:sz w:val="28"/>
          <w:szCs w:val="28"/>
        </w:rPr>
        <w:t xml:space="preserve"> при темпе роста 121,5 </w:t>
      </w:r>
      <w:r w:rsidR="007031BA">
        <w:rPr>
          <w:rFonts w:ascii="Times New Roman" w:hAnsi="Times New Roman" w:cs="Times New Roman"/>
          <w:sz w:val="28"/>
          <w:szCs w:val="28"/>
        </w:rPr>
        <w:t>%;</w:t>
      </w:r>
    </w:p>
    <w:p w:rsidR="007031BA" w:rsidRDefault="007031BA" w:rsidP="00421DF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доли заемных источников в общей величине </w:t>
      </w:r>
      <w:r w:rsidR="00CF0939">
        <w:rPr>
          <w:rFonts w:ascii="Times New Roman" w:hAnsi="Times New Roman" w:cs="Times New Roman"/>
          <w:sz w:val="28"/>
          <w:szCs w:val="28"/>
        </w:rPr>
        <w:t>источников средств на 3 п.п.</w:t>
      </w:r>
      <w:r>
        <w:rPr>
          <w:rFonts w:ascii="Times New Roman" w:hAnsi="Times New Roman" w:cs="Times New Roman"/>
          <w:sz w:val="28"/>
          <w:szCs w:val="28"/>
        </w:rPr>
        <w:t>, темп роста 111,5 %.</w:t>
      </w:r>
    </w:p>
    <w:p w:rsidR="0074281D" w:rsidRPr="00AA4DBD" w:rsidRDefault="0074281D" w:rsidP="00421DF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Рост удельного</w:t>
      </w:r>
      <w:r w:rsidRPr="008649D5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49D5">
        <w:rPr>
          <w:rFonts w:ascii="Times New Roman" w:hAnsi="Times New Roman" w:cs="Times New Roman"/>
          <w:sz w:val="28"/>
          <w:szCs w:val="28"/>
        </w:rPr>
        <w:t xml:space="preserve">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и доли заемных источников в общей величине источников средств является негативным фактором деятельности организации.</w:t>
      </w:r>
    </w:p>
    <w:p w:rsidR="00421DF9" w:rsidRDefault="007031BA" w:rsidP="00421DF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A4DBD" w:rsidRPr="007031BA" w:rsidRDefault="00E744D4" w:rsidP="00421DF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2.2.4</w:t>
      </w:r>
      <w:r w:rsidR="00F679EB">
        <w:rPr>
          <w:rFonts w:ascii="Times New Roman" w:hAnsi="Times New Roman" w:cs="Times New Roman"/>
          <w:b/>
          <w:sz w:val="28"/>
          <w:szCs w:val="28"/>
        </w:rPr>
        <w:t xml:space="preserve"> Анализ дебиторской и кредиторской задолженности</w:t>
      </w:r>
    </w:p>
    <w:p w:rsidR="00AA4DBD" w:rsidRDefault="00AA4DBD" w:rsidP="00421DF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5906" w:rsidRDefault="00AA4DBD" w:rsidP="00AA7DB9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состояния расчетов производится по данным формы №1 «Бухгалтерский баланс» и формы №5 «Приложение к бухгалтерск</w:t>
      </w:r>
      <w:r w:rsidR="00F4567D">
        <w:rPr>
          <w:rFonts w:ascii="Times New Roman" w:hAnsi="Times New Roman" w:cs="Times New Roman"/>
          <w:sz w:val="28"/>
          <w:szCs w:val="28"/>
        </w:rPr>
        <w:t>ому балансу». Анализ состава</w:t>
      </w:r>
      <w:r>
        <w:rPr>
          <w:rFonts w:ascii="Times New Roman" w:hAnsi="Times New Roman" w:cs="Times New Roman"/>
          <w:sz w:val="28"/>
          <w:szCs w:val="28"/>
        </w:rPr>
        <w:t xml:space="preserve"> и темпов роста дебиторской</w:t>
      </w:r>
      <w:r w:rsidR="00C91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задолженности приведен</w:t>
      </w:r>
      <w:r w:rsidR="00C91563">
        <w:rPr>
          <w:rFonts w:ascii="Times New Roman" w:hAnsi="Times New Roman" w:cs="Times New Roman"/>
          <w:sz w:val="28"/>
          <w:szCs w:val="28"/>
        </w:rPr>
        <w:t>ы в таблице 2.7, а анализ состава и темпов роста кредиторской задолженности приведены в таблице 2.8. В таблицах представлены, также, два в</w:t>
      </w:r>
      <w:r w:rsidR="00AA7DB9">
        <w:rPr>
          <w:rFonts w:ascii="Times New Roman" w:hAnsi="Times New Roman" w:cs="Times New Roman"/>
          <w:sz w:val="28"/>
          <w:szCs w:val="28"/>
        </w:rPr>
        <w:t>ида задолженности – долгосрочная и краткосрочная. Долгосрочная задолженность отсутствует в данной организации.</w:t>
      </w:r>
    </w:p>
    <w:p w:rsidR="00AA4DBD" w:rsidRPr="00115906" w:rsidRDefault="00302841" w:rsidP="0011590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2.7</w:t>
      </w:r>
      <w:r w:rsidR="00AA4DBD" w:rsidRPr="00AA4DBD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F7DA0">
        <w:rPr>
          <w:rFonts w:ascii="Times New Roman" w:hAnsi="Times New Roman" w:cs="Times New Roman"/>
          <w:b/>
          <w:sz w:val="28"/>
          <w:szCs w:val="28"/>
        </w:rPr>
        <w:t xml:space="preserve"> Анализ состава</w:t>
      </w:r>
      <w:r w:rsidR="00AA4DBD" w:rsidRPr="00AA4DBD">
        <w:rPr>
          <w:rFonts w:ascii="Times New Roman" w:hAnsi="Times New Roman" w:cs="Times New Roman"/>
          <w:b/>
          <w:sz w:val="28"/>
          <w:szCs w:val="28"/>
        </w:rPr>
        <w:t xml:space="preserve"> и темпов роста дебиторской задолженности</w:t>
      </w:r>
      <w:r w:rsidR="0074281D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74" w:type="dxa"/>
        <w:tblLayout w:type="fixed"/>
        <w:tblLook w:val="01E0"/>
      </w:tblPr>
      <w:tblGrid>
        <w:gridCol w:w="1951"/>
        <w:gridCol w:w="1418"/>
        <w:gridCol w:w="1559"/>
        <w:gridCol w:w="1417"/>
        <w:gridCol w:w="1051"/>
        <w:gridCol w:w="1217"/>
        <w:gridCol w:w="1161"/>
      </w:tblGrid>
      <w:tr w:rsidR="008F7DA0" w:rsidTr="008E3AA0">
        <w:trPr>
          <w:trHeight w:val="300"/>
        </w:trPr>
        <w:tc>
          <w:tcPr>
            <w:tcW w:w="1951" w:type="dxa"/>
            <w:vMerge w:val="restart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gridSpan w:val="2"/>
          </w:tcPr>
          <w:p w:rsidR="008F7DA0" w:rsidRPr="008F7DA0" w:rsidRDefault="00723857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F62AF2">
              <w:rPr>
                <w:sz w:val="24"/>
                <w:szCs w:val="24"/>
              </w:rPr>
              <w:t>конец 2008 г.</w:t>
            </w:r>
          </w:p>
        </w:tc>
        <w:tc>
          <w:tcPr>
            <w:tcW w:w="2468" w:type="dxa"/>
            <w:gridSpan w:val="2"/>
          </w:tcPr>
          <w:p w:rsidR="008F7DA0" w:rsidRPr="008F7DA0" w:rsidRDefault="00723857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F62AF2">
              <w:rPr>
                <w:sz w:val="24"/>
                <w:szCs w:val="24"/>
              </w:rPr>
              <w:t>2009 г.</w:t>
            </w:r>
          </w:p>
        </w:tc>
        <w:tc>
          <w:tcPr>
            <w:tcW w:w="2378" w:type="dxa"/>
            <w:gridSpan w:val="2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Темп роста, %</w:t>
            </w:r>
          </w:p>
        </w:tc>
      </w:tr>
      <w:tr w:rsidR="008F7DA0" w:rsidTr="003E6865">
        <w:trPr>
          <w:trHeight w:val="300"/>
        </w:trPr>
        <w:tc>
          <w:tcPr>
            <w:tcW w:w="1951" w:type="dxa"/>
            <w:vMerge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Долгосроч</w:t>
            </w:r>
            <w:r w:rsidR="008E3AA0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ная</w:t>
            </w:r>
          </w:p>
        </w:tc>
        <w:tc>
          <w:tcPr>
            <w:tcW w:w="1559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Краткосроч</w:t>
            </w:r>
            <w:r w:rsidR="003E6865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ная</w:t>
            </w:r>
          </w:p>
        </w:tc>
        <w:tc>
          <w:tcPr>
            <w:tcW w:w="1417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Долгосроч</w:t>
            </w:r>
            <w:r w:rsidR="003E6865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ная</w:t>
            </w:r>
          </w:p>
        </w:tc>
        <w:tc>
          <w:tcPr>
            <w:tcW w:w="1051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Кратко</w:t>
            </w:r>
            <w:r w:rsidR="003E6865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срочная</w:t>
            </w:r>
          </w:p>
        </w:tc>
        <w:tc>
          <w:tcPr>
            <w:tcW w:w="1217" w:type="dxa"/>
            <w:vMerge w:val="restart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Долго</w:t>
            </w:r>
            <w:r w:rsidR="003E6865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срочная</w:t>
            </w:r>
          </w:p>
        </w:tc>
        <w:tc>
          <w:tcPr>
            <w:tcW w:w="1161" w:type="dxa"/>
            <w:vMerge w:val="restart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Кратко</w:t>
            </w:r>
            <w:r w:rsidR="003E6865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срочная</w:t>
            </w:r>
          </w:p>
        </w:tc>
      </w:tr>
      <w:tr w:rsidR="008F7DA0" w:rsidTr="003E6865">
        <w:trPr>
          <w:trHeight w:val="300"/>
        </w:trPr>
        <w:tc>
          <w:tcPr>
            <w:tcW w:w="1951" w:type="dxa"/>
            <w:vMerge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417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051" w:type="dxa"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217" w:type="dxa"/>
            <w:vMerge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</w:tcPr>
          <w:p w:rsidR="008F7DA0" w:rsidRPr="008F7DA0" w:rsidRDefault="008F7DA0" w:rsidP="008F7DA0">
            <w:pPr>
              <w:jc w:val="center"/>
              <w:rPr>
                <w:sz w:val="24"/>
                <w:szCs w:val="24"/>
              </w:rPr>
            </w:pPr>
          </w:p>
        </w:tc>
      </w:tr>
      <w:tr w:rsidR="008F7DA0" w:rsidTr="003E6865">
        <w:trPr>
          <w:trHeight w:val="617"/>
        </w:trPr>
        <w:tc>
          <w:tcPr>
            <w:tcW w:w="1951" w:type="dxa"/>
          </w:tcPr>
          <w:p w:rsidR="008F7DA0" w:rsidRPr="00F4567D" w:rsidRDefault="008F7DA0" w:rsidP="008F7DA0">
            <w:pPr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1418" w:type="dxa"/>
          </w:tcPr>
          <w:p w:rsidR="008F7DA0" w:rsidRPr="00F4567D" w:rsidRDefault="008F7DA0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F7DA0" w:rsidRPr="00F4567D" w:rsidRDefault="008F7DA0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1140</w:t>
            </w:r>
          </w:p>
        </w:tc>
        <w:tc>
          <w:tcPr>
            <w:tcW w:w="1417" w:type="dxa"/>
          </w:tcPr>
          <w:p w:rsidR="008F7DA0" w:rsidRPr="00F4567D" w:rsidRDefault="008F7DA0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8F7DA0" w:rsidRPr="00F4567D" w:rsidRDefault="008F7DA0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3049</w:t>
            </w:r>
          </w:p>
        </w:tc>
        <w:tc>
          <w:tcPr>
            <w:tcW w:w="1217" w:type="dxa"/>
          </w:tcPr>
          <w:p w:rsidR="008F7DA0" w:rsidRPr="00F4567D" w:rsidRDefault="008F7DA0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8F7DA0" w:rsidRPr="00F4567D" w:rsidRDefault="008F7DA0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267,5</w:t>
            </w:r>
          </w:p>
        </w:tc>
      </w:tr>
      <w:tr w:rsidR="008F7DA0" w:rsidTr="003E6865">
        <w:trPr>
          <w:trHeight w:val="601"/>
        </w:trPr>
        <w:tc>
          <w:tcPr>
            <w:tcW w:w="1951" w:type="dxa"/>
          </w:tcPr>
          <w:p w:rsidR="008F7DA0" w:rsidRPr="00F4567D" w:rsidRDefault="003E6865" w:rsidP="008F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Покупателей и заказчиков</w:t>
            </w:r>
          </w:p>
        </w:tc>
        <w:tc>
          <w:tcPr>
            <w:tcW w:w="1418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919</w:t>
            </w:r>
          </w:p>
        </w:tc>
        <w:tc>
          <w:tcPr>
            <w:tcW w:w="1417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2815</w:t>
            </w:r>
          </w:p>
        </w:tc>
        <w:tc>
          <w:tcPr>
            <w:tcW w:w="1217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306,3</w:t>
            </w:r>
          </w:p>
        </w:tc>
      </w:tr>
      <w:tr w:rsidR="003E6865" w:rsidTr="003E6865">
        <w:trPr>
          <w:trHeight w:val="601"/>
        </w:trPr>
        <w:tc>
          <w:tcPr>
            <w:tcW w:w="1951" w:type="dxa"/>
          </w:tcPr>
          <w:p w:rsidR="003E6865" w:rsidRDefault="003E6865" w:rsidP="008F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Поставщиков и подрядчиков</w:t>
            </w:r>
          </w:p>
        </w:tc>
        <w:tc>
          <w:tcPr>
            <w:tcW w:w="1418" w:type="dxa"/>
          </w:tcPr>
          <w:p w:rsidR="003E6865" w:rsidRPr="00F4567D" w:rsidRDefault="00D02BBE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6865" w:rsidRPr="00F4567D" w:rsidRDefault="00D02BBE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3E6865" w:rsidRPr="00F4567D" w:rsidRDefault="00D02BBE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3E6865" w:rsidRPr="00F4567D" w:rsidRDefault="00D02BBE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17" w:type="dxa"/>
          </w:tcPr>
          <w:p w:rsidR="003E6865" w:rsidRPr="00F4567D" w:rsidRDefault="00D02BBE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3E6865" w:rsidRPr="00F4567D" w:rsidRDefault="00D02BBE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</w:tr>
      <w:tr w:rsidR="003E6865" w:rsidTr="003E6865">
        <w:trPr>
          <w:trHeight w:val="601"/>
        </w:trPr>
        <w:tc>
          <w:tcPr>
            <w:tcW w:w="1951" w:type="dxa"/>
          </w:tcPr>
          <w:p w:rsidR="003E6865" w:rsidRDefault="003E6865" w:rsidP="008F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4567D">
              <w:rPr>
                <w:sz w:val="24"/>
                <w:szCs w:val="24"/>
              </w:rPr>
              <w:t>о налогам и сборам</w:t>
            </w:r>
          </w:p>
        </w:tc>
        <w:tc>
          <w:tcPr>
            <w:tcW w:w="1418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323,5</w:t>
            </w:r>
          </w:p>
        </w:tc>
      </w:tr>
      <w:tr w:rsidR="003E6865" w:rsidTr="003E6865">
        <w:trPr>
          <w:trHeight w:val="601"/>
        </w:trPr>
        <w:tc>
          <w:tcPr>
            <w:tcW w:w="1951" w:type="dxa"/>
          </w:tcPr>
          <w:p w:rsidR="003E6865" w:rsidRDefault="003E6865" w:rsidP="008F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расчетам с персоналом</w:t>
            </w:r>
          </w:p>
        </w:tc>
        <w:tc>
          <w:tcPr>
            <w:tcW w:w="1418" w:type="dxa"/>
          </w:tcPr>
          <w:p w:rsidR="003E6865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E6865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:rsidR="003E6865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6865" w:rsidTr="003E6865">
        <w:trPr>
          <w:trHeight w:val="601"/>
        </w:trPr>
        <w:tc>
          <w:tcPr>
            <w:tcW w:w="1951" w:type="dxa"/>
          </w:tcPr>
          <w:p w:rsidR="003E6865" w:rsidRDefault="003E6865" w:rsidP="008F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дебиторов</w:t>
            </w:r>
          </w:p>
        </w:tc>
        <w:tc>
          <w:tcPr>
            <w:tcW w:w="1418" w:type="dxa"/>
          </w:tcPr>
          <w:p w:rsidR="003E6865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417" w:type="dxa"/>
          </w:tcPr>
          <w:p w:rsidR="003E6865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217" w:type="dxa"/>
          </w:tcPr>
          <w:p w:rsidR="003E6865" w:rsidRDefault="003E6865" w:rsidP="00F456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3E6865" w:rsidRPr="00F4567D" w:rsidRDefault="003E6865" w:rsidP="00F456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90,1</w:t>
            </w:r>
          </w:p>
        </w:tc>
      </w:tr>
      <w:tr w:rsidR="008F7DA0" w:rsidTr="003E6865">
        <w:trPr>
          <w:trHeight w:val="317"/>
        </w:trPr>
        <w:tc>
          <w:tcPr>
            <w:tcW w:w="1951" w:type="dxa"/>
          </w:tcPr>
          <w:p w:rsidR="008F7DA0" w:rsidRPr="00F4567D" w:rsidRDefault="00F4567D" w:rsidP="0066496E">
            <w:pPr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Просроченная дебиторская задолженность</w:t>
            </w:r>
          </w:p>
        </w:tc>
        <w:tc>
          <w:tcPr>
            <w:tcW w:w="1418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575</w:t>
            </w:r>
          </w:p>
        </w:tc>
        <w:tc>
          <w:tcPr>
            <w:tcW w:w="1417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1067</w:t>
            </w:r>
          </w:p>
        </w:tc>
        <w:tc>
          <w:tcPr>
            <w:tcW w:w="1217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8F7DA0" w:rsidRPr="00F4567D" w:rsidRDefault="00F4567D" w:rsidP="00F4567D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185,6</w:t>
            </w:r>
          </w:p>
        </w:tc>
      </w:tr>
    </w:tbl>
    <w:p w:rsidR="00C50D0D" w:rsidRPr="00F62AF2" w:rsidRDefault="00F62AF2" w:rsidP="003E686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E6865" w:rsidRPr="00F62AF2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F6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F62AF2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F62AF2" w:rsidRDefault="00F62AF2" w:rsidP="003E686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567D" w:rsidRPr="00C50D0D" w:rsidRDefault="00302841" w:rsidP="003E6865">
      <w:pPr>
        <w:spacing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2.8</w:t>
      </w:r>
      <w:r w:rsidR="00F456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4567D" w:rsidRPr="00F4567D">
        <w:rPr>
          <w:rFonts w:ascii="Times New Roman" w:hAnsi="Times New Roman" w:cs="Times New Roman"/>
          <w:b/>
          <w:sz w:val="28"/>
          <w:szCs w:val="28"/>
        </w:rPr>
        <w:t>Анализ состава</w:t>
      </w:r>
      <w:r w:rsidR="00F4567D">
        <w:rPr>
          <w:rFonts w:ascii="Times New Roman" w:hAnsi="Times New Roman" w:cs="Times New Roman"/>
          <w:b/>
          <w:sz w:val="28"/>
          <w:szCs w:val="28"/>
        </w:rPr>
        <w:t xml:space="preserve"> и темпов роста кредиторской</w:t>
      </w:r>
      <w:r w:rsidR="00F4567D" w:rsidRPr="00F4567D">
        <w:rPr>
          <w:rFonts w:ascii="Times New Roman" w:hAnsi="Times New Roman" w:cs="Times New Roman"/>
          <w:b/>
          <w:sz w:val="28"/>
          <w:szCs w:val="28"/>
        </w:rPr>
        <w:t xml:space="preserve"> задолженности</w:t>
      </w:r>
      <w:r w:rsidR="00F62AF2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74" w:type="dxa"/>
        <w:tblLayout w:type="fixed"/>
        <w:tblLook w:val="01E0"/>
      </w:tblPr>
      <w:tblGrid>
        <w:gridCol w:w="1951"/>
        <w:gridCol w:w="1418"/>
        <w:gridCol w:w="1559"/>
        <w:gridCol w:w="1417"/>
        <w:gridCol w:w="1051"/>
        <w:gridCol w:w="1217"/>
        <w:gridCol w:w="1161"/>
      </w:tblGrid>
      <w:tr w:rsidR="002D3CC9" w:rsidTr="003E6865">
        <w:trPr>
          <w:trHeight w:val="300"/>
        </w:trPr>
        <w:tc>
          <w:tcPr>
            <w:tcW w:w="1951" w:type="dxa"/>
            <w:vMerge w:val="restart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gridSpan w:val="2"/>
          </w:tcPr>
          <w:p w:rsidR="002D3CC9" w:rsidRPr="008F7DA0" w:rsidRDefault="00723857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F62AF2">
              <w:rPr>
                <w:sz w:val="24"/>
                <w:szCs w:val="24"/>
              </w:rPr>
              <w:t>конец 2008 г.</w:t>
            </w:r>
          </w:p>
        </w:tc>
        <w:tc>
          <w:tcPr>
            <w:tcW w:w="2468" w:type="dxa"/>
            <w:gridSpan w:val="2"/>
          </w:tcPr>
          <w:p w:rsidR="002D3CC9" w:rsidRPr="008F7DA0" w:rsidRDefault="00723857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F62AF2">
              <w:rPr>
                <w:sz w:val="24"/>
                <w:szCs w:val="24"/>
              </w:rPr>
              <w:t>2009 г.</w:t>
            </w:r>
          </w:p>
        </w:tc>
        <w:tc>
          <w:tcPr>
            <w:tcW w:w="2378" w:type="dxa"/>
            <w:gridSpan w:val="2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Темп роста, %</w:t>
            </w:r>
          </w:p>
        </w:tc>
      </w:tr>
      <w:tr w:rsidR="002D3CC9" w:rsidTr="008B2E42">
        <w:trPr>
          <w:trHeight w:val="300"/>
        </w:trPr>
        <w:tc>
          <w:tcPr>
            <w:tcW w:w="1951" w:type="dxa"/>
            <w:vMerge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Долгосроч</w:t>
            </w:r>
            <w:r w:rsidR="003E6865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ная</w:t>
            </w:r>
          </w:p>
        </w:tc>
        <w:tc>
          <w:tcPr>
            <w:tcW w:w="1559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Краткосроч</w:t>
            </w:r>
            <w:r w:rsidR="008B2E42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ная</w:t>
            </w:r>
          </w:p>
        </w:tc>
        <w:tc>
          <w:tcPr>
            <w:tcW w:w="1417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Долгосроч</w:t>
            </w:r>
            <w:r w:rsidR="008B2E42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ная</w:t>
            </w:r>
          </w:p>
        </w:tc>
        <w:tc>
          <w:tcPr>
            <w:tcW w:w="1051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Кратко</w:t>
            </w:r>
            <w:r w:rsidR="008B2E42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срочная</w:t>
            </w:r>
          </w:p>
        </w:tc>
        <w:tc>
          <w:tcPr>
            <w:tcW w:w="1217" w:type="dxa"/>
            <w:vMerge w:val="restart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Долго</w:t>
            </w:r>
            <w:r w:rsidR="008B2E42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срочная</w:t>
            </w:r>
          </w:p>
        </w:tc>
        <w:tc>
          <w:tcPr>
            <w:tcW w:w="1161" w:type="dxa"/>
            <w:vMerge w:val="restart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Кратко</w:t>
            </w:r>
            <w:r w:rsidR="008B2E42">
              <w:rPr>
                <w:sz w:val="24"/>
                <w:szCs w:val="24"/>
              </w:rPr>
              <w:t>-</w:t>
            </w:r>
            <w:r w:rsidRPr="008F7DA0">
              <w:rPr>
                <w:sz w:val="24"/>
                <w:szCs w:val="24"/>
              </w:rPr>
              <w:t>срочная</w:t>
            </w:r>
          </w:p>
        </w:tc>
      </w:tr>
      <w:tr w:rsidR="002D3CC9" w:rsidTr="008B2E42">
        <w:trPr>
          <w:trHeight w:val="300"/>
        </w:trPr>
        <w:tc>
          <w:tcPr>
            <w:tcW w:w="1951" w:type="dxa"/>
            <w:vMerge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559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417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051" w:type="dxa"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  <w:r w:rsidRPr="008F7DA0">
              <w:rPr>
                <w:sz w:val="24"/>
                <w:szCs w:val="24"/>
              </w:rPr>
              <w:t>млн. руб.</w:t>
            </w:r>
          </w:p>
        </w:tc>
        <w:tc>
          <w:tcPr>
            <w:tcW w:w="1217" w:type="dxa"/>
            <w:vMerge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vMerge/>
          </w:tcPr>
          <w:p w:rsidR="002D3CC9" w:rsidRPr="008F7DA0" w:rsidRDefault="002D3CC9" w:rsidP="00EE6BBB">
            <w:pPr>
              <w:jc w:val="center"/>
              <w:rPr>
                <w:sz w:val="24"/>
                <w:szCs w:val="24"/>
              </w:rPr>
            </w:pPr>
          </w:p>
        </w:tc>
      </w:tr>
      <w:tr w:rsidR="00F62AF2" w:rsidTr="00F62AF2">
        <w:trPr>
          <w:trHeight w:val="361"/>
        </w:trPr>
        <w:tc>
          <w:tcPr>
            <w:tcW w:w="1951" w:type="dxa"/>
          </w:tcPr>
          <w:p w:rsidR="00F62AF2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62AF2" w:rsidRPr="00F4567D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62AF2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62AF2" w:rsidRPr="00F4567D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:rsidR="00F62AF2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F62AF2" w:rsidRPr="00F4567D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</w:tcPr>
          <w:p w:rsidR="00F62AF2" w:rsidRDefault="00F62AF2" w:rsidP="00F62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D3CC9" w:rsidTr="00C91563">
        <w:trPr>
          <w:trHeight w:val="451"/>
        </w:trPr>
        <w:tc>
          <w:tcPr>
            <w:tcW w:w="1951" w:type="dxa"/>
          </w:tcPr>
          <w:p w:rsidR="002D3CC9" w:rsidRPr="00F4567D" w:rsidRDefault="002D3CC9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Кредиторская </w:t>
            </w:r>
            <w:r w:rsidRPr="00F4567D">
              <w:rPr>
                <w:sz w:val="24"/>
                <w:szCs w:val="24"/>
              </w:rPr>
              <w:t>задолженность</w:t>
            </w:r>
          </w:p>
        </w:tc>
        <w:tc>
          <w:tcPr>
            <w:tcW w:w="1418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3155</w:t>
            </w:r>
          </w:p>
        </w:tc>
        <w:tc>
          <w:tcPr>
            <w:tcW w:w="14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</w:p>
        </w:tc>
        <w:tc>
          <w:tcPr>
            <w:tcW w:w="12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</w:t>
            </w:r>
          </w:p>
        </w:tc>
      </w:tr>
      <w:tr w:rsidR="002D3CC9" w:rsidTr="008B2E42">
        <w:trPr>
          <w:trHeight w:val="601"/>
        </w:trPr>
        <w:tc>
          <w:tcPr>
            <w:tcW w:w="1951" w:type="dxa"/>
          </w:tcPr>
          <w:p w:rsidR="002D3CC9" w:rsidRPr="00F4567D" w:rsidRDefault="008B2E42" w:rsidP="002D3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 </w:t>
            </w:r>
            <w:r w:rsidR="002D3CC9">
              <w:rPr>
                <w:sz w:val="24"/>
                <w:szCs w:val="24"/>
              </w:rPr>
              <w:t>поставщиками и подрядчиками</w:t>
            </w:r>
          </w:p>
        </w:tc>
        <w:tc>
          <w:tcPr>
            <w:tcW w:w="1418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3CC9" w:rsidRPr="00F4567D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3CC9">
              <w:rPr>
                <w:sz w:val="24"/>
                <w:szCs w:val="24"/>
              </w:rPr>
              <w:t>881</w:t>
            </w:r>
          </w:p>
        </w:tc>
        <w:tc>
          <w:tcPr>
            <w:tcW w:w="14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4092</w:t>
            </w:r>
          </w:p>
        </w:tc>
        <w:tc>
          <w:tcPr>
            <w:tcW w:w="12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2D3CC9" w:rsidRPr="00F4567D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8B2E42" w:rsidTr="008B2E42">
        <w:trPr>
          <w:trHeight w:val="601"/>
        </w:trPr>
        <w:tc>
          <w:tcPr>
            <w:tcW w:w="1951" w:type="dxa"/>
          </w:tcPr>
          <w:p w:rsidR="008B2E42" w:rsidRDefault="008B2E42" w:rsidP="002D3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 покупателями и заказчиками</w:t>
            </w:r>
          </w:p>
        </w:tc>
        <w:tc>
          <w:tcPr>
            <w:tcW w:w="1418" w:type="dxa"/>
          </w:tcPr>
          <w:p w:rsidR="008B2E42" w:rsidRPr="00F4567D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</w:tcPr>
          <w:p w:rsidR="008B2E42" w:rsidRPr="00F4567D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217" w:type="dxa"/>
          </w:tcPr>
          <w:p w:rsidR="008B2E42" w:rsidRPr="00F4567D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</w:t>
            </w:r>
          </w:p>
        </w:tc>
      </w:tr>
      <w:tr w:rsidR="002D3CC9" w:rsidTr="00C91563">
        <w:trPr>
          <w:trHeight w:val="519"/>
        </w:trPr>
        <w:tc>
          <w:tcPr>
            <w:tcW w:w="1951" w:type="dxa"/>
            <w:tcBorders>
              <w:bottom w:val="single" w:sz="4" w:space="0" w:color="auto"/>
            </w:tcBorders>
          </w:tcPr>
          <w:p w:rsidR="002D3CC9" w:rsidRPr="00F4567D" w:rsidRDefault="008B2E42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расчетам с персоналом</w:t>
            </w:r>
            <w:r w:rsidR="002D3CC9">
              <w:rPr>
                <w:sz w:val="24"/>
                <w:szCs w:val="24"/>
              </w:rPr>
              <w:t xml:space="preserve"> по оплате труда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D3CC9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2D3CC9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2D3CC9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190,9</w:t>
            </w:r>
          </w:p>
        </w:tc>
      </w:tr>
      <w:tr w:rsidR="002D3CC9" w:rsidTr="00C91563">
        <w:trPr>
          <w:trHeight w:val="496"/>
        </w:trPr>
        <w:tc>
          <w:tcPr>
            <w:tcW w:w="1951" w:type="dxa"/>
            <w:tcBorders>
              <w:bottom w:val="nil"/>
            </w:tcBorders>
          </w:tcPr>
          <w:p w:rsidR="002D3CC9" w:rsidRPr="00F4567D" w:rsidRDefault="008B2E42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D3CC9" w:rsidRPr="00F4567D">
              <w:rPr>
                <w:sz w:val="24"/>
                <w:szCs w:val="24"/>
              </w:rPr>
              <w:t>о налогам и сборам</w:t>
            </w:r>
          </w:p>
        </w:tc>
        <w:tc>
          <w:tcPr>
            <w:tcW w:w="1418" w:type="dxa"/>
            <w:tcBorders>
              <w:bottom w:val="nil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bottom w:val="nil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  <w:tcBorders>
              <w:bottom w:val="nil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1217" w:type="dxa"/>
            <w:tcBorders>
              <w:bottom w:val="nil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  <w:tcBorders>
              <w:bottom w:val="nil"/>
            </w:tcBorders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</w:tr>
      <w:tr w:rsidR="00C91563" w:rsidTr="00C91563">
        <w:trPr>
          <w:trHeight w:val="141"/>
        </w:trPr>
        <w:tc>
          <w:tcPr>
            <w:tcW w:w="97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1563" w:rsidRDefault="00C91563" w:rsidP="00C91563">
            <w:pPr>
              <w:widowControl w:val="0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>Окончание таблицы 2.8</w:t>
            </w:r>
          </w:p>
        </w:tc>
      </w:tr>
      <w:tr w:rsidR="00C91563" w:rsidTr="00C91563">
        <w:trPr>
          <w:trHeight w:val="234"/>
        </w:trPr>
        <w:tc>
          <w:tcPr>
            <w:tcW w:w="1951" w:type="dxa"/>
            <w:tcBorders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  <w:tcBorders>
              <w:bottom w:val="nil"/>
            </w:tcBorders>
          </w:tcPr>
          <w:p w:rsidR="00C91563" w:rsidRDefault="00C91563" w:rsidP="00C915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D3CC9" w:rsidTr="00F62AF2">
        <w:trPr>
          <w:trHeight w:val="601"/>
        </w:trPr>
        <w:tc>
          <w:tcPr>
            <w:tcW w:w="1951" w:type="dxa"/>
            <w:tcBorders>
              <w:bottom w:val="nil"/>
            </w:tcBorders>
          </w:tcPr>
          <w:p w:rsidR="002D3CC9" w:rsidRPr="00F4567D" w:rsidRDefault="008B2E42" w:rsidP="00F62AF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D3CC9">
              <w:rPr>
                <w:sz w:val="24"/>
                <w:szCs w:val="24"/>
              </w:rPr>
              <w:t>о социальному страхованию</w:t>
            </w:r>
            <w:r>
              <w:rPr>
                <w:sz w:val="24"/>
                <w:szCs w:val="24"/>
              </w:rPr>
              <w:t xml:space="preserve"> и обеспечению</w:t>
            </w:r>
          </w:p>
        </w:tc>
        <w:tc>
          <w:tcPr>
            <w:tcW w:w="1418" w:type="dxa"/>
            <w:tcBorders>
              <w:bottom w:val="nil"/>
            </w:tcBorders>
          </w:tcPr>
          <w:p w:rsidR="002D3CC9" w:rsidRPr="00F4567D" w:rsidRDefault="002D3CC9" w:rsidP="00F62AF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2D3CC9" w:rsidRDefault="002D3CC9" w:rsidP="00F62AF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bottom w:val="nil"/>
            </w:tcBorders>
          </w:tcPr>
          <w:p w:rsidR="002D3CC9" w:rsidRPr="00F4567D" w:rsidRDefault="002D3CC9" w:rsidP="00F62AF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  <w:tcBorders>
              <w:bottom w:val="nil"/>
            </w:tcBorders>
          </w:tcPr>
          <w:p w:rsidR="002D3CC9" w:rsidRDefault="002D3CC9" w:rsidP="00F62AF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17" w:type="dxa"/>
            <w:tcBorders>
              <w:bottom w:val="nil"/>
            </w:tcBorders>
          </w:tcPr>
          <w:p w:rsidR="002D3CC9" w:rsidRPr="00F4567D" w:rsidRDefault="002D3CC9" w:rsidP="00F62AF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  <w:tcBorders>
              <w:bottom w:val="nil"/>
            </w:tcBorders>
          </w:tcPr>
          <w:p w:rsidR="002D3CC9" w:rsidRDefault="002D3CC9" w:rsidP="00F62AF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114,3</w:t>
            </w:r>
          </w:p>
        </w:tc>
      </w:tr>
      <w:tr w:rsidR="008B2E42" w:rsidTr="008B2E42">
        <w:trPr>
          <w:trHeight w:val="601"/>
        </w:trPr>
        <w:tc>
          <w:tcPr>
            <w:tcW w:w="1951" w:type="dxa"/>
          </w:tcPr>
          <w:p w:rsidR="008B2E42" w:rsidRDefault="008B2E42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лизинговым платежам</w:t>
            </w:r>
          </w:p>
        </w:tc>
        <w:tc>
          <w:tcPr>
            <w:tcW w:w="1418" w:type="dxa"/>
          </w:tcPr>
          <w:p w:rsidR="008B2E42" w:rsidRDefault="00930CEB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8B2E42" w:rsidRDefault="008B2E42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D3CC9" w:rsidTr="008B2E42">
        <w:trPr>
          <w:trHeight w:val="507"/>
        </w:trPr>
        <w:tc>
          <w:tcPr>
            <w:tcW w:w="1951" w:type="dxa"/>
          </w:tcPr>
          <w:p w:rsidR="002D3CC9" w:rsidRPr="00F4567D" w:rsidRDefault="008B2E42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 </w:t>
            </w:r>
            <w:r w:rsidR="002D3CC9">
              <w:rPr>
                <w:sz w:val="24"/>
                <w:szCs w:val="24"/>
              </w:rPr>
              <w:t>прочими кредиторами</w:t>
            </w:r>
          </w:p>
        </w:tc>
        <w:tc>
          <w:tcPr>
            <w:tcW w:w="1418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  <w:tr w:rsidR="002D3CC9" w:rsidTr="008B2E42">
        <w:trPr>
          <w:trHeight w:val="317"/>
        </w:trPr>
        <w:tc>
          <w:tcPr>
            <w:tcW w:w="1951" w:type="dxa"/>
          </w:tcPr>
          <w:p w:rsidR="002D3CC9" w:rsidRPr="00F4567D" w:rsidRDefault="002D3CC9" w:rsidP="002D3CC9">
            <w:pPr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сроченная кредиторская </w:t>
            </w:r>
            <w:r w:rsidRPr="00F4567D">
              <w:rPr>
                <w:sz w:val="24"/>
                <w:szCs w:val="24"/>
              </w:rPr>
              <w:t>задолженность</w:t>
            </w:r>
          </w:p>
        </w:tc>
        <w:tc>
          <w:tcPr>
            <w:tcW w:w="1418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</w:t>
            </w:r>
          </w:p>
        </w:tc>
        <w:tc>
          <w:tcPr>
            <w:tcW w:w="14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</w:t>
            </w:r>
          </w:p>
        </w:tc>
        <w:tc>
          <w:tcPr>
            <w:tcW w:w="1217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 w:rsidRPr="00F4567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2D3CC9" w:rsidRPr="00F4567D" w:rsidRDefault="002D3CC9" w:rsidP="00EE6B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212,6</w:t>
            </w:r>
          </w:p>
        </w:tc>
      </w:tr>
    </w:tbl>
    <w:p w:rsidR="008B2E42" w:rsidRPr="00F62AF2" w:rsidRDefault="00F62AF2" w:rsidP="008B2E4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B2E42" w:rsidRPr="00F62AF2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F62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F62AF2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7C0AB7" w:rsidRDefault="00A24CD0" w:rsidP="008B2E4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Дебиторская зад</w:t>
      </w:r>
      <w:r w:rsidR="005315EB">
        <w:rPr>
          <w:rFonts w:ascii="Times New Roman" w:hAnsi="Times New Roman" w:cs="Times New Roman"/>
          <w:sz w:val="28"/>
          <w:szCs w:val="28"/>
        </w:rPr>
        <w:t xml:space="preserve">олженность увеличилась </w:t>
      </w:r>
      <w:r>
        <w:rPr>
          <w:rFonts w:ascii="Times New Roman" w:hAnsi="Times New Roman" w:cs="Times New Roman"/>
          <w:sz w:val="28"/>
          <w:szCs w:val="28"/>
        </w:rPr>
        <w:t xml:space="preserve">на 1909 </w:t>
      </w:r>
      <w:r w:rsidR="00C51AFB">
        <w:rPr>
          <w:rFonts w:ascii="Times New Roman" w:hAnsi="Times New Roman" w:cs="Times New Roman"/>
          <w:sz w:val="28"/>
          <w:szCs w:val="28"/>
        </w:rPr>
        <w:t>млн. руб</w:t>
      </w:r>
      <w:r w:rsidR="005315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C51A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C51AFB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D003DA">
        <w:rPr>
          <w:rFonts w:ascii="Times New Roman" w:hAnsi="Times New Roman" w:cs="Times New Roman"/>
          <w:sz w:val="28"/>
          <w:szCs w:val="28"/>
        </w:rPr>
        <w:t xml:space="preserve"> 1896 млн. руб.</w:t>
      </w:r>
      <w:r>
        <w:rPr>
          <w:rFonts w:ascii="Times New Roman" w:hAnsi="Times New Roman" w:cs="Times New Roman"/>
          <w:sz w:val="28"/>
          <w:szCs w:val="28"/>
        </w:rPr>
        <w:t xml:space="preserve"> произошло з</w:t>
      </w:r>
      <w:r w:rsidR="00D003DA">
        <w:rPr>
          <w:rFonts w:ascii="Times New Roman" w:hAnsi="Times New Roman" w:cs="Times New Roman"/>
          <w:sz w:val="28"/>
          <w:szCs w:val="28"/>
        </w:rPr>
        <w:t>а счет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покупателей и заказчиков за отгруженную продукцию, поставленные товары, выполненные работы, оказанные услуги (2815 млн. руб.</w:t>
      </w:r>
      <w:r w:rsidR="008E7FAF">
        <w:rPr>
          <w:rFonts w:ascii="Times New Roman" w:hAnsi="Times New Roman" w:cs="Times New Roman"/>
          <w:sz w:val="28"/>
          <w:szCs w:val="28"/>
        </w:rPr>
        <w:t xml:space="preserve"> – </w:t>
      </w:r>
      <w:r w:rsidR="00D003DA">
        <w:rPr>
          <w:rFonts w:ascii="Times New Roman" w:hAnsi="Times New Roman" w:cs="Times New Roman"/>
          <w:sz w:val="28"/>
          <w:szCs w:val="28"/>
        </w:rPr>
        <w:t>919 млн. руб.</w:t>
      </w:r>
      <w:r>
        <w:rPr>
          <w:rFonts w:ascii="Times New Roman" w:hAnsi="Times New Roman" w:cs="Times New Roman"/>
          <w:sz w:val="28"/>
          <w:szCs w:val="28"/>
        </w:rPr>
        <w:t>)</w:t>
      </w:r>
      <w:r w:rsidR="00C51AFB">
        <w:rPr>
          <w:rFonts w:ascii="Times New Roman" w:hAnsi="Times New Roman" w:cs="Times New Roman"/>
          <w:sz w:val="28"/>
          <w:szCs w:val="28"/>
        </w:rPr>
        <w:t>, темп роста 306,3 %</w:t>
      </w:r>
      <w:r w:rsidR="00D003DA">
        <w:rPr>
          <w:rFonts w:ascii="Times New Roman" w:hAnsi="Times New Roman" w:cs="Times New Roman"/>
          <w:sz w:val="28"/>
          <w:szCs w:val="28"/>
        </w:rPr>
        <w:t>. Также наблюдается увеличение задолженности по налогам и сборам в сумме 38 млн. руб.</w:t>
      </w:r>
      <w:r w:rsidR="00C51AFB">
        <w:rPr>
          <w:rFonts w:ascii="Times New Roman" w:hAnsi="Times New Roman" w:cs="Times New Roman"/>
          <w:sz w:val="28"/>
          <w:szCs w:val="28"/>
        </w:rPr>
        <w:t>, темп роста 323,5 %.</w:t>
      </w:r>
      <w:r w:rsidR="00D003DA">
        <w:rPr>
          <w:rFonts w:ascii="Times New Roman" w:hAnsi="Times New Roman" w:cs="Times New Roman"/>
          <w:sz w:val="28"/>
          <w:szCs w:val="28"/>
        </w:rPr>
        <w:t xml:space="preserve"> Хотя дебиторская задолженность по расчетам по прочим обязательствам снизилась</w:t>
      </w:r>
      <w:r w:rsidR="007C0AB7">
        <w:rPr>
          <w:rFonts w:ascii="Times New Roman" w:hAnsi="Times New Roman" w:cs="Times New Roman"/>
          <w:sz w:val="28"/>
          <w:szCs w:val="28"/>
        </w:rPr>
        <w:t xml:space="preserve"> на 14 млн. руб., но ее влияние оказалось незначительным на фоне общего увеличения деб</w:t>
      </w:r>
      <w:r w:rsidR="005315EB">
        <w:rPr>
          <w:rFonts w:ascii="Times New Roman" w:hAnsi="Times New Roman" w:cs="Times New Roman"/>
          <w:sz w:val="28"/>
          <w:szCs w:val="28"/>
        </w:rPr>
        <w:t>иторской задолженности. О</w:t>
      </w:r>
      <w:r w:rsidR="007C0AB7">
        <w:rPr>
          <w:rFonts w:ascii="Times New Roman" w:hAnsi="Times New Roman" w:cs="Times New Roman"/>
          <w:sz w:val="28"/>
          <w:szCs w:val="28"/>
        </w:rPr>
        <w:t>трицательной характеристикой анализируемой организации является рост просроченной дебиторской задолженности, который составил 492 (1067 – 575) млн. руб.</w:t>
      </w:r>
    </w:p>
    <w:p w:rsidR="00083814" w:rsidRPr="00A24CD0" w:rsidRDefault="007C0AB7" w:rsidP="00692CE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Анализируя к</w:t>
      </w:r>
      <w:r w:rsidR="008E7FAF">
        <w:rPr>
          <w:rFonts w:ascii="Times New Roman" w:hAnsi="Times New Roman" w:cs="Times New Roman"/>
          <w:sz w:val="28"/>
          <w:szCs w:val="28"/>
        </w:rPr>
        <w:t>редиторскую задолженность, нужно</w:t>
      </w:r>
      <w:r>
        <w:rPr>
          <w:rFonts w:ascii="Times New Roman" w:hAnsi="Times New Roman" w:cs="Times New Roman"/>
          <w:sz w:val="28"/>
          <w:szCs w:val="28"/>
        </w:rPr>
        <w:t xml:space="preserve"> отметить ее увеличение на 1309 млн. руб.</w:t>
      </w:r>
      <w:r w:rsidR="006B4ADB">
        <w:rPr>
          <w:rFonts w:ascii="Times New Roman" w:hAnsi="Times New Roman" w:cs="Times New Roman"/>
          <w:sz w:val="28"/>
          <w:szCs w:val="28"/>
        </w:rPr>
        <w:t xml:space="preserve"> при темпе роста 141,5</w:t>
      </w:r>
      <w:r w:rsidR="00C51AFB">
        <w:rPr>
          <w:rFonts w:ascii="Times New Roman" w:hAnsi="Times New Roman" w:cs="Times New Roman"/>
          <w:sz w:val="28"/>
          <w:szCs w:val="28"/>
        </w:rPr>
        <w:t xml:space="preserve"> </w:t>
      </w:r>
      <w:r w:rsidR="008E7FAF">
        <w:rPr>
          <w:rFonts w:ascii="Times New Roman" w:hAnsi="Times New Roman" w:cs="Times New Roman"/>
          <w:sz w:val="28"/>
          <w:szCs w:val="28"/>
        </w:rPr>
        <w:t>%. Это является отрица</w:t>
      </w:r>
      <w:r w:rsidR="005315EB">
        <w:rPr>
          <w:rFonts w:ascii="Times New Roman" w:hAnsi="Times New Roman" w:cs="Times New Roman"/>
          <w:sz w:val="28"/>
          <w:szCs w:val="28"/>
        </w:rPr>
        <w:t>тельной тенденцией. В основном</w:t>
      </w:r>
      <w:r w:rsidR="00C51AFB">
        <w:rPr>
          <w:rFonts w:ascii="Times New Roman" w:hAnsi="Times New Roman" w:cs="Times New Roman"/>
          <w:sz w:val="28"/>
          <w:szCs w:val="28"/>
        </w:rPr>
        <w:t>,</w:t>
      </w:r>
      <w:r w:rsidR="005315EB">
        <w:rPr>
          <w:rFonts w:ascii="Times New Roman" w:hAnsi="Times New Roman" w:cs="Times New Roman"/>
          <w:sz w:val="28"/>
          <w:szCs w:val="28"/>
        </w:rPr>
        <w:t xml:space="preserve"> э</w:t>
      </w:r>
      <w:r w:rsidR="008E7FAF">
        <w:rPr>
          <w:rFonts w:ascii="Times New Roman" w:hAnsi="Times New Roman" w:cs="Times New Roman"/>
          <w:sz w:val="28"/>
          <w:szCs w:val="28"/>
        </w:rPr>
        <w:t xml:space="preserve">то произошло за счет </w:t>
      </w:r>
      <w:r w:rsidR="005315EB">
        <w:rPr>
          <w:rFonts w:ascii="Times New Roman" w:hAnsi="Times New Roman" w:cs="Times New Roman"/>
          <w:sz w:val="28"/>
          <w:szCs w:val="28"/>
        </w:rPr>
        <w:t>задолженности</w:t>
      </w:r>
      <w:r w:rsidR="008E7FAF">
        <w:rPr>
          <w:rFonts w:ascii="Times New Roman" w:hAnsi="Times New Roman" w:cs="Times New Roman"/>
          <w:sz w:val="28"/>
          <w:szCs w:val="28"/>
        </w:rPr>
        <w:t xml:space="preserve"> перед поставщиками и подрядчиками на 2211 (4092 – 2881) млн. руб.</w:t>
      </w:r>
      <w:r w:rsidR="00C51AFB">
        <w:rPr>
          <w:rFonts w:ascii="Times New Roman" w:hAnsi="Times New Roman" w:cs="Times New Roman"/>
          <w:sz w:val="28"/>
          <w:szCs w:val="28"/>
        </w:rPr>
        <w:t>, темп роста 142,0 %</w:t>
      </w:r>
      <w:r w:rsidR="008E7FAF">
        <w:rPr>
          <w:rFonts w:ascii="Times New Roman" w:hAnsi="Times New Roman" w:cs="Times New Roman"/>
          <w:sz w:val="28"/>
          <w:szCs w:val="28"/>
        </w:rPr>
        <w:t>; по на</w:t>
      </w:r>
      <w:r w:rsidR="00500191">
        <w:rPr>
          <w:rFonts w:ascii="Times New Roman" w:hAnsi="Times New Roman" w:cs="Times New Roman"/>
          <w:sz w:val="28"/>
          <w:szCs w:val="28"/>
        </w:rPr>
        <w:t>логам и сборам на 109 млн. руб.</w:t>
      </w:r>
      <w:r w:rsidR="00C51AFB">
        <w:rPr>
          <w:rFonts w:ascii="Times New Roman" w:hAnsi="Times New Roman" w:cs="Times New Roman"/>
          <w:sz w:val="28"/>
          <w:szCs w:val="28"/>
        </w:rPr>
        <w:t>, темп роста 232,9 %.</w:t>
      </w:r>
      <w:r w:rsidR="00500191">
        <w:rPr>
          <w:rFonts w:ascii="Times New Roman" w:hAnsi="Times New Roman" w:cs="Times New Roman"/>
          <w:sz w:val="28"/>
          <w:szCs w:val="28"/>
        </w:rPr>
        <w:t xml:space="preserve"> </w:t>
      </w:r>
      <w:r w:rsidR="008E7FAF">
        <w:rPr>
          <w:rFonts w:ascii="Times New Roman" w:hAnsi="Times New Roman" w:cs="Times New Roman"/>
          <w:sz w:val="28"/>
          <w:szCs w:val="28"/>
        </w:rPr>
        <w:t>Отрицательной характеристикой является рост просроченной кредиторской задолженности</w:t>
      </w:r>
      <w:r w:rsidR="00500191">
        <w:rPr>
          <w:rFonts w:ascii="Times New Roman" w:hAnsi="Times New Roman" w:cs="Times New Roman"/>
          <w:sz w:val="28"/>
          <w:szCs w:val="28"/>
        </w:rPr>
        <w:t xml:space="preserve"> перед поставщиками  за полученную продукцию, который составил 1463 млн. руб. ил</w:t>
      </w:r>
      <w:r w:rsidR="006B4ADB">
        <w:rPr>
          <w:rFonts w:ascii="Times New Roman" w:hAnsi="Times New Roman" w:cs="Times New Roman"/>
          <w:sz w:val="28"/>
          <w:szCs w:val="28"/>
        </w:rPr>
        <w:t>и 212,6</w:t>
      </w:r>
      <w:r w:rsidR="00C51AFB">
        <w:rPr>
          <w:rFonts w:ascii="Times New Roman" w:hAnsi="Times New Roman" w:cs="Times New Roman"/>
          <w:sz w:val="28"/>
          <w:szCs w:val="28"/>
        </w:rPr>
        <w:t xml:space="preserve"> </w:t>
      </w:r>
      <w:r w:rsidR="00500191">
        <w:rPr>
          <w:rFonts w:ascii="Times New Roman" w:hAnsi="Times New Roman" w:cs="Times New Roman"/>
          <w:sz w:val="28"/>
          <w:szCs w:val="28"/>
        </w:rPr>
        <w:t>%</w:t>
      </w:r>
      <w:r w:rsidR="008E7FAF">
        <w:rPr>
          <w:rFonts w:ascii="Times New Roman" w:hAnsi="Times New Roman" w:cs="Times New Roman"/>
          <w:sz w:val="28"/>
          <w:szCs w:val="28"/>
        </w:rPr>
        <w:t xml:space="preserve"> </w:t>
      </w:r>
      <w:r w:rsidR="00A24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BBB" w:rsidRDefault="008B79DA" w:rsidP="00C51AFB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</w:t>
      </w:r>
      <w:r w:rsidR="00EE6BBB">
        <w:rPr>
          <w:rFonts w:ascii="Times New Roman" w:hAnsi="Times New Roman" w:cs="Times New Roman"/>
          <w:sz w:val="28"/>
          <w:szCs w:val="28"/>
        </w:rPr>
        <w:t xml:space="preserve"> покрытия кредиторской задолженности д</w:t>
      </w:r>
      <w:r w:rsidR="00302841">
        <w:rPr>
          <w:rFonts w:ascii="Times New Roman" w:hAnsi="Times New Roman" w:cs="Times New Roman"/>
          <w:sz w:val="28"/>
          <w:szCs w:val="28"/>
        </w:rPr>
        <w:t>енежными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и соотношение кредиторской и дебиторской задолженности представлен в  таблице</w:t>
      </w:r>
      <w:r w:rsidR="00302841">
        <w:rPr>
          <w:rFonts w:ascii="Times New Roman" w:hAnsi="Times New Roman" w:cs="Times New Roman"/>
          <w:sz w:val="28"/>
          <w:szCs w:val="28"/>
        </w:rPr>
        <w:t xml:space="preserve"> 2.9</w:t>
      </w:r>
      <w:r w:rsidR="00EE6BBB">
        <w:rPr>
          <w:rFonts w:ascii="Times New Roman" w:hAnsi="Times New Roman" w:cs="Times New Roman"/>
          <w:sz w:val="28"/>
          <w:szCs w:val="28"/>
        </w:rPr>
        <w:t>.</w:t>
      </w:r>
    </w:p>
    <w:p w:rsidR="00EE6BBB" w:rsidRPr="00EE6BBB" w:rsidRDefault="00302841" w:rsidP="00EE6BBB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2.9</w:t>
      </w:r>
      <w:r w:rsidR="00EE6BBB" w:rsidRPr="00EE6BBB">
        <w:rPr>
          <w:rFonts w:ascii="Times New Roman" w:hAnsi="Times New Roman" w:cs="Times New Roman"/>
          <w:b/>
          <w:sz w:val="28"/>
          <w:szCs w:val="28"/>
        </w:rPr>
        <w:t xml:space="preserve"> – Степень покрытия кредиторской задолженности денежными средствами и соотношение кредиторской и дебиторской задолженности</w:t>
      </w:r>
      <w:r w:rsidR="00C51AFB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  <w:r w:rsidR="00EE6BBB" w:rsidRPr="00EE6B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pPr w:leftFromText="180" w:rightFromText="180" w:vertAnchor="text" w:horzAnchor="margin" w:tblpY="65"/>
        <w:tblW w:w="9575" w:type="dxa"/>
        <w:tblLook w:val="01E0"/>
      </w:tblPr>
      <w:tblGrid>
        <w:gridCol w:w="4361"/>
        <w:gridCol w:w="1276"/>
        <w:gridCol w:w="1275"/>
        <w:gridCol w:w="1560"/>
        <w:gridCol w:w="1103"/>
      </w:tblGrid>
      <w:tr w:rsidR="00EE6BBB" w:rsidTr="007031BA">
        <w:trPr>
          <w:trHeight w:val="292"/>
        </w:trPr>
        <w:tc>
          <w:tcPr>
            <w:tcW w:w="4361" w:type="dxa"/>
          </w:tcPr>
          <w:p w:rsidR="00EE6BBB" w:rsidRPr="00D462D7" w:rsidRDefault="00EE6BBB" w:rsidP="00D462D7">
            <w:pPr>
              <w:jc w:val="center"/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</w:tcPr>
          <w:p w:rsidR="00D462D7" w:rsidRPr="00D462D7" w:rsidRDefault="008B79DA" w:rsidP="00C51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C51AFB">
              <w:rPr>
                <w:sz w:val="24"/>
                <w:szCs w:val="24"/>
              </w:rPr>
              <w:t>конец 2008 г.</w:t>
            </w:r>
          </w:p>
        </w:tc>
        <w:tc>
          <w:tcPr>
            <w:tcW w:w="1275" w:type="dxa"/>
          </w:tcPr>
          <w:p w:rsidR="00D462D7" w:rsidRPr="00D462D7" w:rsidRDefault="008B79DA" w:rsidP="00C51A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C51AFB">
              <w:rPr>
                <w:sz w:val="24"/>
                <w:szCs w:val="24"/>
              </w:rPr>
              <w:t>2009 г.</w:t>
            </w:r>
          </w:p>
        </w:tc>
        <w:tc>
          <w:tcPr>
            <w:tcW w:w="1560" w:type="dxa"/>
          </w:tcPr>
          <w:p w:rsidR="00EE6BBB" w:rsidRPr="00D462D7" w:rsidRDefault="00EE6BBB" w:rsidP="00D462D7">
            <w:pPr>
              <w:jc w:val="center"/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Изменение, +/-</w:t>
            </w:r>
          </w:p>
        </w:tc>
        <w:tc>
          <w:tcPr>
            <w:tcW w:w="1103" w:type="dxa"/>
          </w:tcPr>
          <w:p w:rsidR="00EE6BBB" w:rsidRPr="00D462D7" w:rsidRDefault="00EE6BBB" w:rsidP="00D462D7">
            <w:pPr>
              <w:jc w:val="center"/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Темп роста, %</w:t>
            </w:r>
          </w:p>
        </w:tc>
      </w:tr>
      <w:tr w:rsidR="00EE6BBB" w:rsidTr="007031BA">
        <w:trPr>
          <w:trHeight w:val="292"/>
        </w:trPr>
        <w:tc>
          <w:tcPr>
            <w:tcW w:w="4361" w:type="dxa"/>
          </w:tcPr>
          <w:p w:rsidR="00EE6BBB" w:rsidRPr="00D462D7" w:rsidRDefault="00EE6BBB" w:rsidP="00EE6BBB">
            <w:pPr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1. Кредиторская задолженность</w:t>
            </w:r>
            <w:r w:rsidR="008B79DA">
              <w:rPr>
                <w:sz w:val="24"/>
                <w:szCs w:val="24"/>
              </w:rPr>
              <w:t>, млн. руб.</w:t>
            </w:r>
          </w:p>
        </w:tc>
        <w:tc>
          <w:tcPr>
            <w:tcW w:w="1276" w:type="dxa"/>
          </w:tcPr>
          <w:p w:rsidR="00EE6BBB" w:rsidRPr="00901EA5" w:rsidRDefault="00D462D7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3155</w:t>
            </w:r>
          </w:p>
        </w:tc>
        <w:tc>
          <w:tcPr>
            <w:tcW w:w="1275" w:type="dxa"/>
          </w:tcPr>
          <w:p w:rsidR="00EE6BBB" w:rsidRPr="00901EA5" w:rsidRDefault="00D462D7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4464</w:t>
            </w:r>
          </w:p>
        </w:tc>
        <w:tc>
          <w:tcPr>
            <w:tcW w:w="1560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1309</w:t>
            </w:r>
          </w:p>
        </w:tc>
        <w:tc>
          <w:tcPr>
            <w:tcW w:w="1103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141,5</w:t>
            </w:r>
          </w:p>
        </w:tc>
      </w:tr>
      <w:tr w:rsidR="00EE6BBB" w:rsidTr="007031BA">
        <w:trPr>
          <w:trHeight w:val="584"/>
        </w:trPr>
        <w:tc>
          <w:tcPr>
            <w:tcW w:w="4361" w:type="dxa"/>
          </w:tcPr>
          <w:p w:rsidR="00EE6BBB" w:rsidRPr="00D462D7" w:rsidRDefault="00D462D7" w:rsidP="00EE6BBB">
            <w:pPr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2. Дебиторская задолженность</w:t>
            </w:r>
            <w:r w:rsidR="008B79DA">
              <w:rPr>
                <w:sz w:val="24"/>
                <w:szCs w:val="24"/>
              </w:rPr>
              <w:t>, млн. руб.</w:t>
            </w:r>
          </w:p>
        </w:tc>
        <w:tc>
          <w:tcPr>
            <w:tcW w:w="1276" w:type="dxa"/>
          </w:tcPr>
          <w:p w:rsidR="00EE6BBB" w:rsidRPr="00901EA5" w:rsidRDefault="00D462D7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1140</w:t>
            </w:r>
          </w:p>
        </w:tc>
        <w:tc>
          <w:tcPr>
            <w:tcW w:w="1275" w:type="dxa"/>
          </w:tcPr>
          <w:p w:rsidR="00EE6BBB" w:rsidRPr="00901EA5" w:rsidRDefault="00D462D7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3049</w:t>
            </w:r>
          </w:p>
        </w:tc>
        <w:tc>
          <w:tcPr>
            <w:tcW w:w="1560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1909</w:t>
            </w:r>
          </w:p>
        </w:tc>
        <w:tc>
          <w:tcPr>
            <w:tcW w:w="1103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267,5</w:t>
            </w:r>
          </w:p>
        </w:tc>
      </w:tr>
      <w:tr w:rsidR="00EE6BBB" w:rsidTr="007031BA">
        <w:trPr>
          <w:trHeight w:val="600"/>
        </w:trPr>
        <w:tc>
          <w:tcPr>
            <w:tcW w:w="4361" w:type="dxa"/>
          </w:tcPr>
          <w:p w:rsidR="00D462D7" w:rsidRPr="00D462D7" w:rsidRDefault="00D462D7" w:rsidP="00EE6BBB">
            <w:pPr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3. Превышение кредиторской задолженности над дебиторской:</w:t>
            </w:r>
          </w:p>
          <w:p w:rsidR="00EE6BBB" w:rsidRPr="00D462D7" w:rsidRDefault="008B79DA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462D7" w:rsidRPr="00D462D7">
              <w:rPr>
                <w:sz w:val="24"/>
                <w:szCs w:val="24"/>
              </w:rPr>
              <w:t>в абсолютной сумме</w:t>
            </w:r>
            <w:r w:rsidR="007031BA">
              <w:rPr>
                <w:sz w:val="24"/>
                <w:szCs w:val="24"/>
              </w:rPr>
              <w:t xml:space="preserve"> (стр. 1 – стр. 2), млн. руб.</w:t>
            </w:r>
          </w:p>
          <w:p w:rsidR="00D462D7" w:rsidRPr="00D462D7" w:rsidRDefault="008B79DA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462D7" w:rsidRPr="00D462D7">
              <w:rPr>
                <w:sz w:val="24"/>
                <w:szCs w:val="24"/>
              </w:rPr>
              <w:t>в процентах</w:t>
            </w:r>
            <w:r w:rsidR="007031BA">
              <w:rPr>
                <w:sz w:val="24"/>
                <w:szCs w:val="24"/>
              </w:rPr>
              <w:t xml:space="preserve"> (стр. 1/стр. 2), %</w:t>
            </w:r>
          </w:p>
        </w:tc>
        <w:tc>
          <w:tcPr>
            <w:tcW w:w="1276" w:type="dxa"/>
          </w:tcPr>
          <w:p w:rsidR="00EE6BBB" w:rsidRPr="00901EA5" w:rsidRDefault="00EE6BBB" w:rsidP="008B79DA">
            <w:pPr>
              <w:jc w:val="center"/>
              <w:rPr>
                <w:sz w:val="24"/>
                <w:szCs w:val="24"/>
              </w:rPr>
            </w:pP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2015</w:t>
            </w: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276,8</w:t>
            </w:r>
          </w:p>
        </w:tc>
        <w:tc>
          <w:tcPr>
            <w:tcW w:w="1275" w:type="dxa"/>
          </w:tcPr>
          <w:p w:rsidR="00EE6BBB" w:rsidRPr="00901EA5" w:rsidRDefault="00EE6BBB" w:rsidP="008B79DA">
            <w:pPr>
              <w:jc w:val="center"/>
              <w:rPr>
                <w:sz w:val="24"/>
                <w:szCs w:val="24"/>
              </w:rPr>
            </w:pP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1415</w:t>
            </w:r>
          </w:p>
          <w:p w:rsidR="00D462D7" w:rsidRPr="00901EA5" w:rsidRDefault="00D462D7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146,4</w:t>
            </w:r>
          </w:p>
        </w:tc>
        <w:tc>
          <w:tcPr>
            <w:tcW w:w="1560" w:type="dxa"/>
          </w:tcPr>
          <w:p w:rsidR="00EE6BBB" w:rsidRPr="00901EA5" w:rsidRDefault="00EE6BBB" w:rsidP="008B79DA">
            <w:pPr>
              <w:jc w:val="center"/>
              <w:rPr>
                <w:sz w:val="24"/>
                <w:szCs w:val="24"/>
              </w:rPr>
            </w:pP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-600</w:t>
            </w: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-130,4</w:t>
            </w:r>
          </w:p>
        </w:tc>
        <w:tc>
          <w:tcPr>
            <w:tcW w:w="1103" w:type="dxa"/>
          </w:tcPr>
          <w:p w:rsidR="00EE6BBB" w:rsidRPr="00901EA5" w:rsidRDefault="00EE6BBB" w:rsidP="008B79DA">
            <w:pPr>
              <w:jc w:val="center"/>
              <w:rPr>
                <w:sz w:val="24"/>
                <w:szCs w:val="24"/>
              </w:rPr>
            </w:pP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70,2</w:t>
            </w:r>
          </w:p>
          <w:p w:rsidR="00901EA5" w:rsidRPr="00901EA5" w:rsidRDefault="00901EA5" w:rsidP="008B79DA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52,9</w:t>
            </w:r>
          </w:p>
        </w:tc>
      </w:tr>
      <w:tr w:rsidR="00EE6BBB" w:rsidTr="007031BA">
        <w:trPr>
          <w:trHeight w:val="584"/>
        </w:trPr>
        <w:tc>
          <w:tcPr>
            <w:tcW w:w="4361" w:type="dxa"/>
          </w:tcPr>
          <w:p w:rsidR="00EE6BBB" w:rsidRPr="00D462D7" w:rsidRDefault="008B79DA" w:rsidP="00EE6B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Денежные средства</w:t>
            </w:r>
            <w:r w:rsidR="00D462D7" w:rsidRPr="00D462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D462D7" w:rsidRPr="00D462D7">
              <w:rPr>
                <w:sz w:val="24"/>
                <w:szCs w:val="24"/>
              </w:rPr>
              <w:t>остаток</w:t>
            </w:r>
            <w:r>
              <w:rPr>
                <w:sz w:val="24"/>
                <w:szCs w:val="24"/>
              </w:rPr>
              <w:t>)</w:t>
            </w:r>
            <w:r w:rsidR="007031BA">
              <w:rPr>
                <w:sz w:val="24"/>
                <w:szCs w:val="24"/>
              </w:rPr>
              <w:t>, млн. руб.</w:t>
            </w:r>
          </w:p>
        </w:tc>
        <w:tc>
          <w:tcPr>
            <w:tcW w:w="1276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87</w:t>
            </w:r>
          </w:p>
        </w:tc>
        <w:tc>
          <w:tcPr>
            <w:tcW w:w="1275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142</w:t>
            </w:r>
          </w:p>
        </w:tc>
        <w:tc>
          <w:tcPr>
            <w:tcW w:w="1560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55</w:t>
            </w:r>
          </w:p>
        </w:tc>
        <w:tc>
          <w:tcPr>
            <w:tcW w:w="1103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163,2</w:t>
            </w:r>
          </w:p>
        </w:tc>
      </w:tr>
      <w:tr w:rsidR="00EE6BBB" w:rsidTr="007031BA">
        <w:trPr>
          <w:trHeight w:val="600"/>
        </w:trPr>
        <w:tc>
          <w:tcPr>
            <w:tcW w:w="4361" w:type="dxa"/>
          </w:tcPr>
          <w:p w:rsidR="00EE6BBB" w:rsidRPr="00D462D7" w:rsidRDefault="00D462D7" w:rsidP="00EE6BBB">
            <w:pPr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5. Покрытие в абсолютной сумме остатков кредиторской задолженности денежными средствами</w:t>
            </w:r>
            <w:r w:rsidR="007031BA">
              <w:rPr>
                <w:sz w:val="24"/>
                <w:szCs w:val="24"/>
              </w:rPr>
              <w:t xml:space="preserve"> (стр. 4 – стр. 1), млн. руб.</w:t>
            </w:r>
          </w:p>
        </w:tc>
        <w:tc>
          <w:tcPr>
            <w:tcW w:w="1276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-3068</w:t>
            </w:r>
          </w:p>
        </w:tc>
        <w:tc>
          <w:tcPr>
            <w:tcW w:w="1275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-4322</w:t>
            </w:r>
          </w:p>
        </w:tc>
        <w:tc>
          <w:tcPr>
            <w:tcW w:w="1560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-7390</w:t>
            </w:r>
          </w:p>
        </w:tc>
        <w:tc>
          <w:tcPr>
            <w:tcW w:w="1103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140,9</w:t>
            </w:r>
          </w:p>
        </w:tc>
      </w:tr>
      <w:tr w:rsidR="00EE6BBB" w:rsidTr="007031BA">
        <w:trPr>
          <w:trHeight w:val="584"/>
        </w:trPr>
        <w:tc>
          <w:tcPr>
            <w:tcW w:w="4361" w:type="dxa"/>
          </w:tcPr>
          <w:p w:rsidR="00EE6BBB" w:rsidRPr="00D462D7" w:rsidRDefault="00D462D7" w:rsidP="00EE6BBB">
            <w:pPr>
              <w:rPr>
                <w:sz w:val="24"/>
                <w:szCs w:val="24"/>
              </w:rPr>
            </w:pPr>
            <w:r w:rsidRPr="00D462D7">
              <w:rPr>
                <w:sz w:val="24"/>
                <w:szCs w:val="24"/>
              </w:rPr>
              <w:t>6. Коэффициент покрытия кредиторской задолженности денежными средствами</w:t>
            </w:r>
            <w:r w:rsidR="007031BA">
              <w:rPr>
                <w:sz w:val="24"/>
                <w:szCs w:val="24"/>
              </w:rPr>
              <w:t xml:space="preserve"> (стр. 4/ стр. 1)</w:t>
            </w:r>
            <w:r w:rsidRPr="00D462D7">
              <w:rPr>
                <w:sz w:val="24"/>
                <w:szCs w:val="24"/>
              </w:rPr>
              <w:t>, %</w:t>
            </w:r>
          </w:p>
        </w:tc>
        <w:tc>
          <w:tcPr>
            <w:tcW w:w="1276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2,8</w:t>
            </w:r>
          </w:p>
        </w:tc>
        <w:tc>
          <w:tcPr>
            <w:tcW w:w="1275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3,2</w:t>
            </w:r>
          </w:p>
        </w:tc>
        <w:tc>
          <w:tcPr>
            <w:tcW w:w="1560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0,4</w:t>
            </w:r>
          </w:p>
        </w:tc>
        <w:tc>
          <w:tcPr>
            <w:tcW w:w="1103" w:type="dxa"/>
          </w:tcPr>
          <w:p w:rsidR="00EE6BBB" w:rsidRPr="00901EA5" w:rsidRDefault="00901EA5" w:rsidP="00901EA5">
            <w:pPr>
              <w:jc w:val="center"/>
              <w:rPr>
                <w:sz w:val="24"/>
                <w:szCs w:val="24"/>
              </w:rPr>
            </w:pPr>
            <w:r w:rsidRPr="00901EA5">
              <w:rPr>
                <w:sz w:val="24"/>
                <w:szCs w:val="24"/>
              </w:rPr>
              <w:t>114,3</w:t>
            </w:r>
          </w:p>
        </w:tc>
      </w:tr>
    </w:tbl>
    <w:p w:rsidR="00EE6BBB" w:rsidRPr="00C51AFB" w:rsidRDefault="00C51AFB" w:rsidP="00C07AE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07AE7" w:rsidRPr="00C51AFB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C51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C51AFB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901EA5" w:rsidRDefault="00901EA5" w:rsidP="00C07AE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7AE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роизошло увеличение как кредиторской (</w:t>
      </w:r>
      <w:r w:rsidR="007F62EA">
        <w:rPr>
          <w:rFonts w:ascii="Times New Roman" w:hAnsi="Times New Roman" w:cs="Times New Roman"/>
          <w:sz w:val="28"/>
          <w:szCs w:val="28"/>
        </w:rPr>
        <w:t>на 1309 млн. руб.</w:t>
      </w:r>
      <w:r w:rsidR="00C51AFB">
        <w:rPr>
          <w:rFonts w:ascii="Times New Roman" w:hAnsi="Times New Roman" w:cs="Times New Roman"/>
          <w:sz w:val="28"/>
          <w:szCs w:val="28"/>
        </w:rPr>
        <w:t>, темп роста 141,5 %</w:t>
      </w:r>
      <w:r>
        <w:rPr>
          <w:rFonts w:ascii="Times New Roman" w:hAnsi="Times New Roman" w:cs="Times New Roman"/>
          <w:sz w:val="28"/>
          <w:szCs w:val="28"/>
        </w:rPr>
        <w:t>)</w:t>
      </w:r>
      <w:r w:rsidR="007F62EA">
        <w:rPr>
          <w:rFonts w:ascii="Times New Roman" w:hAnsi="Times New Roman" w:cs="Times New Roman"/>
          <w:sz w:val="28"/>
          <w:szCs w:val="28"/>
        </w:rPr>
        <w:t>, так и дебиторской (на 1909 млн. руб.</w:t>
      </w:r>
      <w:r w:rsidR="00C51AFB">
        <w:rPr>
          <w:rFonts w:ascii="Times New Roman" w:hAnsi="Times New Roman" w:cs="Times New Roman"/>
          <w:sz w:val="28"/>
          <w:szCs w:val="28"/>
        </w:rPr>
        <w:t>, темп роста 267,5 %</w:t>
      </w:r>
      <w:r w:rsidR="007F62EA">
        <w:rPr>
          <w:rFonts w:ascii="Times New Roman" w:hAnsi="Times New Roman" w:cs="Times New Roman"/>
          <w:sz w:val="28"/>
          <w:szCs w:val="28"/>
        </w:rPr>
        <w:t>) задолженности</w:t>
      </w:r>
      <w:r w:rsidR="00C07AE7">
        <w:rPr>
          <w:rFonts w:ascii="Times New Roman" w:hAnsi="Times New Roman" w:cs="Times New Roman"/>
          <w:sz w:val="28"/>
          <w:szCs w:val="28"/>
        </w:rPr>
        <w:t xml:space="preserve">. </w:t>
      </w:r>
      <w:r w:rsidR="007F62EA">
        <w:rPr>
          <w:rFonts w:ascii="Times New Roman" w:hAnsi="Times New Roman" w:cs="Times New Roman"/>
          <w:sz w:val="28"/>
          <w:szCs w:val="28"/>
        </w:rPr>
        <w:t xml:space="preserve">Кредиторская задолженность превышала дебиторскую в рассматриваемых периодах (сумма превышения </w:t>
      </w:r>
      <w:r w:rsidR="00C07AE7">
        <w:rPr>
          <w:rFonts w:ascii="Times New Roman" w:hAnsi="Times New Roman" w:cs="Times New Roman"/>
          <w:sz w:val="28"/>
          <w:szCs w:val="28"/>
        </w:rPr>
        <w:t xml:space="preserve">на </w:t>
      </w:r>
      <w:r w:rsidR="005C7C12">
        <w:rPr>
          <w:rFonts w:ascii="Times New Roman" w:hAnsi="Times New Roman" w:cs="Times New Roman"/>
          <w:sz w:val="28"/>
          <w:szCs w:val="28"/>
        </w:rPr>
        <w:t>конец 2008 г.</w:t>
      </w:r>
      <w:r w:rsidR="00C07AE7">
        <w:rPr>
          <w:rFonts w:ascii="Times New Roman" w:hAnsi="Times New Roman" w:cs="Times New Roman"/>
          <w:sz w:val="28"/>
          <w:szCs w:val="28"/>
        </w:rPr>
        <w:t xml:space="preserve"> и конец</w:t>
      </w:r>
      <w:r w:rsidR="005C7C12">
        <w:rPr>
          <w:rFonts w:ascii="Times New Roman" w:hAnsi="Times New Roman" w:cs="Times New Roman"/>
          <w:sz w:val="28"/>
          <w:szCs w:val="28"/>
        </w:rPr>
        <w:t xml:space="preserve"> 2009 г.</w:t>
      </w:r>
      <w:r w:rsidR="00C07AE7">
        <w:rPr>
          <w:rFonts w:ascii="Times New Roman" w:hAnsi="Times New Roman" w:cs="Times New Roman"/>
          <w:sz w:val="28"/>
          <w:szCs w:val="28"/>
        </w:rPr>
        <w:t xml:space="preserve"> </w:t>
      </w:r>
      <w:r w:rsidR="007F62EA">
        <w:rPr>
          <w:rFonts w:ascii="Times New Roman" w:hAnsi="Times New Roman" w:cs="Times New Roman"/>
          <w:sz w:val="28"/>
          <w:szCs w:val="28"/>
        </w:rPr>
        <w:t>составила 2015 млн. руб. и 1415 млн. руб. соответственно). Это свидетельствует о зависимости организации от кредиторов.</w:t>
      </w:r>
    </w:p>
    <w:p w:rsidR="007F62EA" w:rsidRDefault="007F62EA" w:rsidP="007F62E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Денежные средства организации не в состоянии покрыть в абсолютной сумме остатки кредит</w:t>
      </w:r>
      <w:r w:rsidR="00C07AE7">
        <w:rPr>
          <w:rFonts w:ascii="Times New Roman" w:hAnsi="Times New Roman" w:cs="Times New Roman"/>
          <w:sz w:val="28"/>
          <w:szCs w:val="28"/>
        </w:rPr>
        <w:t xml:space="preserve">орской задолженности (на начало года </w:t>
      </w:r>
      <w:r>
        <w:rPr>
          <w:rFonts w:ascii="Times New Roman" w:hAnsi="Times New Roman" w:cs="Times New Roman"/>
          <w:sz w:val="28"/>
          <w:szCs w:val="28"/>
        </w:rPr>
        <w:t>денежные средства не покрыли кредиторскую задолженность</w:t>
      </w:r>
      <w:r w:rsidR="00C07AE7">
        <w:rPr>
          <w:rFonts w:ascii="Times New Roman" w:hAnsi="Times New Roman" w:cs="Times New Roman"/>
          <w:sz w:val="28"/>
          <w:szCs w:val="28"/>
        </w:rPr>
        <w:t xml:space="preserve"> на 3068 млн. руб., на конец года –</w:t>
      </w:r>
      <w:r>
        <w:rPr>
          <w:rFonts w:ascii="Times New Roman" w:hAnsi="Times New Roman" w:cs="Times New Roman"/>
          <w:sz w:val="28"/>
          <w:szCs w:val="28"/>
        </w:rPr>
        <w:t xml:space="preserve"> на 4322 млн. руб.).</w:t>
      </w:r>
    </w:p>
    <w:p w:rsidR="005C7C12" w:rsidRDefault="007F62EA" w:rsidP="005C7C12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Коэффициент покрытия кредиторской задолженнос</w:t>
      </w:r>
      <w:r w:rsidR="00C07AE7">
        <w:rPr>
          <w:rFonts w:ascii="Times New Roman" w:hAnsi="Times New Roman" w:cs="Times New Roman"/>
          <w:sz w:val="28"/>
          <w:szCs w:val="28"/>
        </w:rPr>
        <w:t>ти денежными средствами на конец года</w:t>
      </w:r>
      <w:r>
        <w:rPr>
          <w:rFonts w:ascii="Times New Roman" w:hAnsi="Times New Roman" w:cs="Times New Roman"/>
          <w:sz w:val="28"/>
          <w:szCs w:val="28"/>
        </w:rPr>
        <w:t xml:space="preserve"> оказался выше на 0,4, что свидетельствует о повышении степени финансовой зависимости организации.</w:t>
      </w:r>
    </w:p>
    <w:p w:rsidR="00C51AFB" w:rsidRDefault="00302841" w:rsidP="005C7C12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таблице 2.10</w:t>
      </w:r>
      <w:r w:rsidR="007B6EE0">
        <w:rPr>
          <w:rFonts w:ascii="Times New Roman" w:hAnsi="Times New Roman" w:cs="Times New Roman"/>
          <w:sz w:val="28"/>
          <w:szCs w:val="28"/>
        </w:rPr>
        <w:t xml:space="preserve"> представлен анализ состояния расчетов.</w:t>
      </w:r>
    </w:p>
    <w:p w:rsidR="005C7C12" w:rsidRDefault="005C7C12" w:rsidP="007F62EA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6EE0" w:rsidRPr="00C51AFB" w:rsidRDefault="00302841" w:rsidP="007F62E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2.10</w:t>
      </w:r>
      <w:r w:rsidR="007B6EE0" w:rsidRPr="007B6EE0">
        <w:rPr>
          <w:rFonts w:ascii="Times New Roman" w:hAnsi="Times New Roman" w:cs="Times New Roman"/>
          <w:b/>
          <w:sz w:val="28"/>
          <w:szCs w:val="28"/>
        </w:rPr>
        <w:t xml:space="preserve"> – Анализ состояния расчетов</w:t>
      </w:r>
    </w:p>
    <w:tbl>
      <w:tblPr>
        <w:tblStyle w:val="a7"/>
        <w:tblW w:w="9714" w:type="dxa"/>
        <w:tblLook w:val="01E0"/>
      </w:tblPr>
      <w:tblGrid>
        <w:gridCol w:w="4361"/>
        <w:gridCol w:w="1559"/>
        <w:gridCol w:w="1559"/>
        <w:gridCol w:w="2235"/>
      </w:tblGrid>
      <w:tr w:rsidR="00473DBD" w:rsidTr="005C7C12">
        <w:trPr>
          <w:trHeight w:val="225"/>
        </w:trPr>
        <w:tc>
          <w:tcPr>
            <w:tcW w:w="4361" w:type="dxa"/>
          </w:tcPr>
          <w:p w:rsidR="00473DBD" w:rsidRPr="00C37C9C" w:rsidRDefault="00473DBD" w:rsidP="00C37C9C">
            <w:pPr>
              <w:jc w:val="center"/>
              <w:rPr>
                <w:sz w:val="24"/>
                <w:szCs w:val="24"/>
              </w:rPr>
            </w:pPr>
            <w:r w:rsidRPr="00C37C9C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473DBD" w:rsidRPr="00C37C9C" w:rsidRDefault="00473DBD" w:rsidP="005C7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5C7C12">
              <w:rPr>
                <w:sz w:val="24"/>
                <w:szCs w:val="24"/>
              </w:rPr>
              <w:t>конец 2008 г.</w:t>
            </w:r>
          </w:p>
        </w:tc>
        <w:tc>
          <w:tcPr>
            <w:tcW w:w="1559" w:type="dxa"/>
          </w:tcPr>
          <w:p w:rsidR="00473DBD" w:rsidRPr="00C37C9C" w:rsidRDefault="00473DBD" w:rsidP="005C7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5C7C12">
              <w:rPr>
                <w:sz w:val="24"/>
                <w:szCs w:val="24"/>
              </w:rPr>
              <w:t>2009 г.</w:t>
            </w:r>
          </w:p>
        </w:tc>
        <w:tc>
          <w:tcPr>
            <w:tcW w:w="2235" w:type="dxa"/>
          </w:tcPr>
          <w:p w:rsidR="00473DBD" w:rsidRPr="00C37C9C" w:rsidRDefault="00473DBD" w:rsidP="005C7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Отклонение, </w:t>
            </w:r>
            <w:r w:rsidR="005C7C12">
              <w:rPr>
                <w:sz w:val="24"/>
                <w:szCs w:val="24"/>
              </w:rPr>
              <w:t>п.п.</w:t>
            </w:r>
          </w:p>
        </w:tc>
      </w:tr>
      <w:tr w:rsidR="00473DBD" w:rsidTr="005C7C12">
        <w:trPr>
          <w:trHeight w:val="225"/>
        </w:trPr>
        <w:tc>
          <w:tcPr>
            <w:tcW w:w="4361" w:type="dxa"/>
          </w:tcPr>
          <w:p w:rsidR="00473DBD" w:rsidRPr="00C37C9C" w:rsidRDefault="00473DBD" w:rsidP="007B6EE0">
            <w:pPr>
              <w:rPr>
                <w:sz w:val="24"/>
                <w:szCs w:val="24"/>
              </w:rPr>
            </w:pPr>
            <w:r w:rsidRPr="00C37C9C">
              <w:rPr>
                <w:sz w:val="24"/>
                <w:szCs w:val="24"/>
              </w:rPr>
              <w:t>1. Удельный вес просроченной дебиторской задолженности в общей дебиторской задолженности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35,0</w:t>
            </w:r>
          </w:p>
        </w:tc>
        <w:tc>
          <w:tcPr>
            <w:tcW w:w="2235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-15,4</w:t>
            </w:r>
          </w:p>
        </w:tc>
      </w:tr>
      <w:tr w:rsidR="00473DBD" w:rsidTr="005C7C12">
        <w:trPr>
          <w:trHeight w:val="225"/>
        </w:trPr>
        <w:tc>
          <w:tcPr>
            <w:tcW w:w="4361" w:type="dxa"/>
          </w:tcPr>
          <w:p w:rsidR="00473DBD" w:rsidRPr="00C37C9C" w:rsidRDefault="00473DBD" w:rsidP="007B6EE0">
            <w:pPr>
              <w:rPr>
                <w:sz w:val="24"/>
                <w:szCs w:val="24"/>
              </w:rPr>
            </w:pPr>
            <w:r w:rsidRPr="00C37C9C">
              <w:rPr>
                <w:sz w:val="24"/>
                <w:szCs w:val="24"/>
              </w:rPr>
              <w:t>2. Удельный вес просроченной кредиторской задолженности в общей кредиторской задолженности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41,2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61,9</w:t>
            </w:r>
          </w:p>
        </w:tc>
        <w:tc>
          <w:tcPr>
            <w:tcW w:w="2235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6B4ADB">
              <w:rPr>
                <w:sz w:val="24"/>
                <w:szCs w:val="24"/>
              </w:rPr>
              <w:t>20,7</w:t>
            </w:r>
          </w:p>
        </w:tc>
      </w:tr>
      <w:tr w:rsidR="00473DBD" w:rsidTr="005C7C12">
        <w:trPr>
          <w:trHeight w:val="463"/>
        </w:trPr>
        <w:tc>
          <w:tcPr>
            <w:tcW w:w="4361" w:type="dxa"/>
          </w:tcPr>
          <w:p w:rsidR="00473DBD" w:rsidRPr="00C37C9C" w:rsidRDefault="00473DBD" w:rsidP="007B6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37C9C">
              <w:rPr>
                <w:sz w:val="24"/>
                <w:szCs w:val="24"/>
              </w:rPr>
              <w:t>. Удельный вес дебиторской задолженности в сумме оборотных средств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21,6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56,0</w:t>
            </w:r>
          </w:p>
        </w:tc>
        <w:tc>
          <w:tcPr>
            <w:tcW w:w="2235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6B4ADB">
              <w:rPr>
                <w:sz w:val="24"/>
                <w:szCs w:val="24"/>
              </w:rPr>
              <w:t>34,4</w:t>
            </w:r>
          </w:p>
        </w:tc>
      </w:tr>
      <w:tr w:rsidR="00473DBD" w:rsidTr="005C7C12">
        <w:trPr>
          <w:trHeight w:val="450"/>
        </w:trPr>
        <w:tc>
          <w:tcPr>
            <w:tcW w:w="4361" w:type="dxa"/>
          </w:tcPr>
          <w:p w:rsidR="00473DBD" w:rsidRDefault="00473DBD" w:rsidP="00473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C37C9C">
              <w:rPr>
                <w:sz w:val="24"/>
                <w:szCs w:val="24"/>
              </w:rPr>
              <w:t>. Коэффициент оборачиваемости дебиторской задолженности</w:t>
            </w:r>
            <w:r>
              <w:rPr>
                <w:sz w:val="24"/>
                <w:szCs w:val="24"/>
              </w:rPr>
              <w:t>:</w:t>
            </w:r>
            <w:r w:rsidRPr="00C37C9C">
              <w:rPr>
                <w:sz w:val="24"/>
                <w:szCs w:val="24"/>
              </w:rPr>
              <w:t xml:space="preserve"> </w:t>
            </w:r>
          </w:p>
          <w:p w:rsidR="00473DBD" w:rsidRPr="00C37C9C" w:rsidRDefault="00473DBD" w:rsidP="00473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</w:t>
            </w:r>
            <w:r w:rsidRPr="00C37C9C">
              <w:rPr>
                <w:sz w:val="24"/>
                <w:szCs w:val="24"/>
              </w:rPr>
              <w:t>оличество оборотов</w:t>
            </w:r>
          </w:p>
          <w:p w:rsidR="00473DBD" w:rsidRPr="00C37C9C" w:rsidRDefault="00473DBD" w:rsidP="007B6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C37C9C">
              <w:rPr>
                <w:sz w:val="24"/>
                <w:szCs w:val="24"/>
              </w:rPr>
              <w:t>лительность оборота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</w:p>
          <w:p w:rsidR="00473DBD" w:rsidRDefault="00473DBD" w:rsidP="00473DBD">
            <w:pPr>
              <w:tabs>
                <w:tab w:val="left" w:pos="540"/>
                <w:tab w:val="center" w:pos="81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473DBD" w:rsidRPr="006B4ADB" w:rsidRDefault="00473DBD" w:rsidP="00473DBD">
            <w:pPr>
              <w:tabs>
                <w:tab w:val="left" w:pos="540"/>
                <w:tab w:val="center" w:pos="813"/>
              </w:tabs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36,4</w:t>
            </w: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</w:p>
          <w:p w:rsidR="00473DBD" w:rsidRDefault="00473DBD" w:rsidP="00473DBD">
            <w:pPr>
              <w:jc w:val="center"/>
              <w:rPr>
                <w:sz w:val="24"/>
                <w:szCs w:val="24"/>
              </w:rPr>
            </w:pP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  <w:lang w:val="en-US"/>
              </w:rPr>
              <w:t>12</w:t>
            </w:r>
            <w:r w:rsidRPr="006B4ADB">
              <w:rPr>
                <w:sz w:val="24"/>
                <w:szCs w:val="24"/>
              </w:rPr>
              <w:t>,5</w:t>
            </w: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29,3</w:t>
            </w:r>
          </w:p>
        </w:tc>
        <w:tc>
          <w:tcPr>
            <w:tcW w:w="2235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</w:p>
          <w:p w:rsidR="00473DBD" w:rsidRDefault="00473DBD" w:rsidP="00473DBD">
            <w:pPr>
              <w:jc w:val="center"/>
              <w:rPr>
                <w:sz w:val="24"/>
                <w:szCs w:val="24"/>
              </w:rPr>
            </w:pP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-23,9</w:t>
            </w: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+19,3</w:t>
            </w:r>
          </w:p>
        </w:tc>
      </w:tr>
      <w:tr w:rsidR="00473DBD" w:rsidTr="005C7C12">
        <w:trPr>
          <w:trHeight w:val="225"/>
        </w:trPr>
        <w:tc>
          <w:tcPr>
            <w:tcW w:w="4361" w:type="dxa"/>
          </w:tcPr>
          <w:p w:rsidR="00473DBD" w:rsidRDefault="00473DBD" w:rsidP="007B6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37C9C">
              <w:rPr>
                <w:sz w:val="24"/>
                <w:szCs w:val="24"/>
              </w:rPr>
              <w:t>. Коэффициент оборачиваемости кредиторской задолженности</w:t>
            </w:r>
            <w:r>
              <w:rPr>
                <w:sz w:val="24"/>
                <w:szCs w:val="24"/>
              </w:rPr>
              <w:t>:</w:t>
            </w:r>
          </w:p>
          <w:p w:rsidR="00473DBD" w:rsidRPr="00C37C9C" w:rsidRDefault="00473DBD" w:rsidP="00473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</w:t>
            </w:r>
            <w:r w:rsidRPr="00C37C9C">
              <w:rPr>
                <w:sz w:val="24"/>
                <w:szCs w:val="24"/>
              </w:rPr>
              <w:t>оличество оборотов</w:t>
            </w:r>
          </w:p>
          <w:p w:rsidR="00473DBD" w:rsidRPr="00C37C9C" w:rsidRDefault="00473DBD" w:rsidP="007B6E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</w:t>
            </w:r>
            <w:r w:rsidRPr="00C37C9C">
              <w:rPr>
                <w:sz w:val="24"/>
                <w:szCs w:val="24"/>
              </w:rPr>
              <w:t>лительность оборота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</w:p>
          <w:p w:rsidR="00473DBD" w:rsidRDefault="00473DBD" w:rsidP="00473DBD">
            <w:pPr>
              <w:jc w:val="center"/>
              <w:rPr>
                <w:sz w:val="24"/>
                <w:szCs w:val="24"/>
              </w:rPr>
            </w:pP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12,7</w:t>
            </w: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28,8</w:t>
            </w:r>
          </w:p>
        </w:tc>
        <w:tc>
          <w:tcPr>
            <w:tcW w:w="1559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</w:p>
          <w:p w:rsidR="00473DBD" w:rsidRDefault="00473DBD" w:rsidP="00473DBD">
            <w:pPr>
              <w:jc w:val="center"/>
              <w:rPr>
                <w:sz w:val="24"/>
                <w:szCs w:val="24"/>
              </w:rPr>
            </w:pP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6,9</w:t>
            </w: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53,3</w:t>
            </w:r>
          </w:p>
        </w:tc>
        <w:tc>
          <w:tcPr>
            <w:tcW w:w="2235" w:type="dxa"/>
          </w:tcPr>
          <w:p w:rsidR="00473DBD" w:rsidRPr="006B4ADB" w:rsidRDefault="00473DBD" w:rsidP="006B4ADB">
            <w:pPr>
              <w:jc w:val="center"/>
              <w:rPr>
                <w:sz w:val="24"/>
                <w:szCs w:val="24"/>
              </w:rPr>
            </w:pPr>
          </w:p>
          <w:p w:rsidR="00473DBD" w:rsidRDefault="00473DBD" w:rsidP="00473DBD">
            <w:pPr>
              <w:jc w:val="center"/>
              <w:rPr>
                <w:sz w:val="24"/>
                <w:szCs w:val="24"/>
              </w:rPr>
            </w:pP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-5,8</w:t>
            </w:r>
          </w:p>
          <w:p w:rsidR="00473DBD" w:rsidRPr="006B4ADB" w:rsidRDefault="00473DBD" w:rsidP="00473DBD">
            <w:pPr>
              <w:jc w:val="center"/>
              <w:rPr>
                <w:sz w:val="24"/>
                <w:szCs w:val="24"/>
              </w:rPr>
            </w:pPr>
            <w:r w:rsidRPr="006B4ADB">
              <w:rPr>
                <w:sz w:val="24"/>
                <w:szCs w:val="24"/>
              </w:rPr>
              <w:t>+24,5</w:t>
            </w:r>
          </w:p>
        </w:tc>
      </w:tr>
    </w:tbl>
    <w:p w:rsidR="00EE6BBB" w:rsidRPr="005C7C12" w:rsidRDefault="005C7C12" w:rsidP="00C07AE7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07AE7" w:rsidRPr="005C7C12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5C7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5C7C12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EE6BBB" w:rsidRPr="00FE5116" w:rsidRDefault="006B4ADB" w:rsidP="00C07AE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Анализируя данные таблицы</w:t>
      </w:r>
      <w:r w:rsidR="00473D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отметить рост удельного веса просроченной кредиторской задолженности в общей сумме к</w:t>
      </w:r>
      <w:r w:rsidR="00FE5116">
        <w:rPr>
          <w:rFonts w:ascii="Times New Roman" w:hAnsi="Times New Roman" w:cs="Times New Roman"/>
          <w:sz w:val="28"/>
          <w:szCs w:val="28"/>
        </w:rPr>
        <w:t>редито</w:t>
      </w:r>
      <w:r w:rsidR="005C7C12">
        <w:rPr>
          <w:rFonts w:ascii="Times New Roman" w:hAnsi="Times New Roman" w:cs="Times New Roman"/>
          <w:sz w:val="28"/>
          <w:szCs w:val="28"/>
        </w:rPr>
        <w:t>рской задолженности на 20,7 п.п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5116">
        <w:rPr>
          <w:rFonts w:ascii="Times New Roman" w:hAnsi="Times New Roman" w:cs="Times New Roman"/>
          <w:sz w:val="28"/>
          <w:szCs w:val="28"/>
        </w:rPr>
        <w:t xml:space="preserve"> Удельный вес просроченной дебиторской задолженности в общей сумме дебиторской зад</w:t>
      </w:r>
      <w:r w:rsidR="005C7C12">
        <w:rPr>
          <w:rFonts w:ascii="Times New Roman" w:hAnsi="Times New Roman" w:cs="Times New Roman"/>
          <w:sz w:val="28"/>
          <w:szCs w:val="28"/>
        </w:rPr>
        <w:t>олженности снизился на 15,4 п.п</w:t>
      </w:r>
      <w:r w:rsidR="00473DBD">
        <w:rPr>
          <w:rFonts w:ascii="Times New Roman" w:hAnsi="Times New Roman" w:cs="Times New Roman"/>
          <w:sz w:val="28"/>
          <w:szCs w:val="28"/>
        </w:rPr>
        <w:t>.</w:t>
      </w:r>
      <w:r w:rsidR="00FE5116">
        <w:rPr>
          <w:rFonts w:ascii="Times New Roman" w:hAnsi="Times New Roman" w:cs="Times New Roman"/>
          <w:sz w:val="28"/>
          <w:szCs w:val="28"/>
        </w:rPr>
        <w:t xml:space="preserve"> Коэффициент оборачиваемости дебиторской зад</w:t>
      </w:r>
      <w:r w:rsidR="005C7C12">
        <w:rPr>
          <w:rFonts w:ascii="Times New Roman" w:hAnsi="Times New Roman" w:cs="Times New Roman"/>
          <w:sz w:val="28"/>
          <w:szCs w:val="28"/>
        </w:rPr>
        <w:t>олженности снизился на 23,9 п.п.</w:t>
      </w:r>
      <w:r w:rsidR="00FE5116">
        <w:rPr>
          <w:rFonts w:ascii="Times New Roman" w:hAnsi="Times New Roman" w:cs="Times New Roman"/>
          <w:sz w:val="28"/>
          <w:szCs w:val="28"/>
        </w:rPr>
        <w:t>, что соответствует</w:t>
      </w:r>
      <w:r w:rsidR="00A02C21">
        <w:rPr>
          <w:rFonts w:ascii="Times New Roman" w:hAnsi="Times New Roman" w:cs="Times New Roman"/>
          <w:sz w:val="28"/>
          <w:szCs w:val="28"/>
        </w:rPr>
        <w:t xml:space="preserve"> увеличению длительности оборота на 19,3 дня. Коэффициент оборачиваемости кредиторской за</w:t>
      </w:r>
      <w:r w:rsidR="005C7C12">
        <w:rPr>
          <w:rFonts w:ascii="Times New Roman" w:hAnsi="Times New Roman" w:cs="Times New Roman"/>
          <w:sz w:val="28"/>
          <w:szCs w:val="28"/>
        </w:rPr>
        <w:t>долженности снизился на 5,8 п.п.</w:t>
      </w:r>
      <w:r w:rsidR="00A02C21">
        <w:rPr>
          <w:rFonts w:ascii="Times New Roman" w:hAnsi="Times New Roman" w:cs="Times New Roman"/>
          <w:sz w:val="28"/>
          <w:szCs w:val="28"/>
        </w:rPr>
        <w:t>, что соответствует увеличению длительности оборота на 24,5 дня.</w:t>
      </w:r>
      <w:r w:rsidR="00FE5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BBB" w:rsidRDefault="00EE6BBB" w:rsidP="0077138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6BBB" w:rsidRDefault="00E744D4" w:rsidP="00A02C2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2.2.5</w:t>
      </w:r>
      <w:r w:rsidR="00771384" w:rsidRPr="00771384">
        <w:rPr>
          <w:rFonts w:ascii="Times New Roman" w:hAnsi="Times New Roman" w:cs="Times New Roman"/>
          <w:b/>
          <w:sz w:val="28"/>
          <w:szCs w:val="28"/>
        </w:rPr>
        <w:t xml:space="preserve"> Анализ показателей наличия и факторов изменения собственных оборотных активов, покрытия внеоборотных активов собственными источниками</w:t>
      </w:r>
    </w:p>
    <w:p w:rsidR="00A02C21" w:rsidRDefault="00A02C21" w:rsidP="00A02C2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7C12" w:rsidRDefault="005C7C12" w:rsidP="005C7C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собственных и заемных оборотных активов и их размер представлен в таблице 2.11.</w:t>
      </w:r>
    </w:p>
    <w:p w:rsidR="00771384" w:rsidRPr="005C7C12" w:rsidRDefault="00302841" w:rsidP="005C7C1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2.11</w:t>
      </w:r>
      <w:r w:rsidR="00771384" w:rsidRPr="00771384">
        <w:rPr>
          <w:rFonts w:ascii="Times New Roman" w:hAnsi="Times New Roman" w:cs="Times New Roman"/>
          <w:b/>
          <w:sz w:val="28"/>
          <w:szCs w:val="28"/>
        </w:rPr>
        <w:t xml:space="preserve"> – Определение наличия собственных и заемных оборотных активов по критерию собственности источников</w:t>
      </w:r>
      <w:r w:rsidR="005C7C12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47" w:type="dxa"/>
        <w:tblLayout w:type="fixed"/>
        <w:tblLook w:val="01E0"/>
      </w:tblPr>
      <w:tblGrid>
        <w:gridCol w:w="2093"/>
        <w:gridCol w:w="992"/>
        <w:gridCol w:w="1276"/>
        <w:gridCol w:w="992"/>
        <w:gridCol w:w="1276"/>
        <w:gridCol w:w="992"/>
        <w:gridCol w:w="1276"/>
        <w:gridCol w:w="850"/>
      </w:tblGrid>
      <w:tr w:rsidR="007601BF" w:rsidTr="004D3E72">
        <w:trPr>
          <w:trHeight w:val="288"/>
        </w:trPr>
        <w:tc>
          <w:tcPr>
            <w:tcW w:w="2093" w:type="dxa"/>
            <w:vMerge w:val="restart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Текущие активы</w:t>
            </w:r>
          </w:p>
        </w:tc>
        <w:tc>
          <w:tcPr>
            <w:tcW w:w="2268" w:type="dxa"/>
            <w:gridSpan w:val="2"/>
          </w:tcPr>
          <w:p w:rsidR="007601BF" w:rsidRPr="007601BF" w:rsidRDefault="00723857" w:rsidP="005C7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5C7C12">
              <w:rPr>
                <w:sz w:val="24"/>
                <w:szCs w:val="24"/>
              </w:rPr>
              <w:t>конец 2008 г.</w:t>
            </w:r>
          </w:p>
        </w:tc>
        <w:tc>
          <w:tcPr>
            <w:tcW w:w="2268" w:type="dxa"/>
            <w:gridSpan w:val="2"/>
          </w:tcPr>
          <w:p w:rsidR="007601BF" w:rsidRPr="007601BF" w:rsidRDefault="00723857" w:rsidP="005C7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5C7C12">
              <w:rPr>
                <w:sz w:val="24"/>
                <w:szCs w:val="24"/>
              </w:rPr>
              <w:t>2009 г.</w:t>
            </w:r>
          </w:p>
        </w:tc>
        <w:tc>
          <w:tcPr>
            <w:tcW w:w="2268" w:type="dxa"/>
            <w:gridSpan w:val="2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Изменение</w:t>
            </w:r>
            <w:r w:rsidR="00473DBD">
              <w:rPr>
                <w:sz w:val="24"/>
                <w:szCs w:val="24"/>
              </w:rPr>
              <w:t xml:space="preserve"> за год</w:t>
            </w:r>
          </w:p>
        </w:tc>
        <w:tc>
          <w:tcPr>
            <w:tcW w:w="850" w:type="dxa"/>
            <w:vMerge w:val="restart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Темп роста, %</w:t>
            </w:r>
          </w:p>
        </w:tc>
      </w:tr>
      <w:tr w:rsidR="007601BF" w:rsidTr="004D3E72">
        <w:trPr>
          <w:trHeight w:val="288"/>
        </w:trPr>
        <w:tc>
          <w:tcPr>
            <w:tcW w:w="2093" w:type="dxa"/>
            <w:vMerge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276" w:type="dxa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992" w:type="dxa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276" w:type="dxa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992" w:type="dxa"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сумма, млн. руб.</w:t>
            </w:r>
          </w:p>
        </w:tc>
        <w:tc>
          <w:tcPr>
            <w:tcW w:w="1276" w:type="dxa"/>
          </w:tcPr>
          <w:p w:rsidR="007601BF" w:rsidRPr="007601BF" w:rsidRDefault="00473DBD" w:rsidP="005C7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</w:t>
            </w:r>
            <w:r w:rsidR="005C7C12">
              <w:rPr>
                <w:sz w:val="24"/>
                <w:szCs w:val="24"/>
              </w:rPr>
              <w:t>п.п.</w:t>
            </w:r>
          </w:p>
        </w:tc>
        <w:tc>
          <w:tcPr>
            <w:tcW w:w="850" w:type="dxa"/>
            <w:vMerge/>
          </w:tcPr>
          <w:p w:rsidR="007601BF" w:rsidRPr="007601BF" w:rsidRDefault="007601BF" w:rsidP="007601BF">
            <w:pPr>
              <w:jc w:val="center"/>
              <w:rPr>
                <w:sz w:val="24"/>
                <w:szCs w:val="24"/>
              </w:rPr>
            </w:pPr>
          </w:p>
        </w:tc>
      </w:tr>
      <w:tr w:rsidR="007601BF" w:rsidTr="004D3E72">
        <w:trPr>
          <w:trHeight w:val="571"/>
        </w:trPr>
        <w:tc>
          <w:tcPr>
            <w:tcW w:w="2093" w:type="dxa"/>
          </w:tcPr>
          <w:p w:rsidR="007601BF" w:rsidRPr="007601BF" w:rsidRDefault="007601BF" w:rsidP="007601BF">
            <w:pPr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Всего оборотных активов</w:t>
            </w:r>
          </w:p>
        </w:tc>
        <w:tc>
          <w:tcPr>
            <w:tcW w:w="992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5275</w:t>
            </w:r>
          </w:p>
        </w:tc>
        <w:tc>
          <w:tcPr>
            <w:tcW w:w="1276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5448</w:t>
            </w:r>
          </w:p>
        </w:tc>
        <w:tc>
          <w:tcPr>
            <w:tcW w:w="1276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173</w:t>
            </w:r>
          </w:p>
        </w:tc>
        <w:tc>
          <w:tcPr>
            <w:tcW w:w="1276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601BF" w:rsidRPr="00526B6C" w:rsidRDefault="00BC68F4" w:rsidP="00526B6C">
            <w:pPr>
              <w:jc w:val="center"/>
              <w:rPr>
                <w:sz w:val="24"/>
                <w:szCs w:val="24"/>
              </w:rPr>
            </w:pPr>
            <w:r w:rsidRPr="00526B6C">
              <w:rPr>
                <w:sz w:val="24"/>
                <w:szCs w:val="24"/>
              </w:rPr>
              <w:t>103,3</w:t>
            </w:r>
          </w:p>
        </w:tc>
      </w:tr>
      <w:tr w:rsidR="007601BF" w:rsidTr="004D3E72">
        <w:trPr>
          <w:trHeight w:val="576"/>
        </w:trPr>
        <w:tc>
          <w:tcPr>
            <w:tcW w:w="2093" w:type="dxa"/>
          </w:tcPr>
          <w:p w:rsidR="007601BF" w:rsidRPr="007601BF" w:rsidRDefault="007601BF" w:rsidP="007601BF">
            <w:pPr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Наличие собственных оборотных активов</w:t>
            </w:r>
          </w:p>
        </w:tc>
        <w:tc>
          <w:tcPr>
            <w:tcW w:w="992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</w:p>
        </w:tc>
        <w:tc>
          <w:tcPr>
            <w:tcW w:w="1276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-271</w:t>
            </w:r>
          </w:p>
        </w:tc>
        <w:tc>
          <w:tcPr>
            <w:tcW w:w="1276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601BF" w:rsidTr="004D3E72">
        <w:trPr>
          <w:trHeight w:val="592"/>
        </w:trPr>
        <w:tc>
          <w:tcPr>
            <w:tcW w:w="2093" w:type="dxa"/>
          </w:tcPr>
          <w:p w:rsidR="00526B6C" w:rsidRPr="007601BF" w:rsidRDefault="007601BF" w:rsidP="007601BF">
            <w:pPr>
              <w:rPr>
                <w:sz w:val="24"/>
                <w:szCs w:val="24"/>
              </w:rPr>
            </w:pPr>
            <w:r w:rsidRPr="007601BF">
              <w:rPr>
                <w:sz w:val="24"/>
                <w:szCs w:val="24"/>
              </w:rPr>
              <w:t>Заемные оборотные активы</w:t>
            </w:r>
          </w:p>
        </w:tc>
        <w:tc>
          <w:tcPr>
            <w:tcW w:w="992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4904</w:t>
            </w:r>
          </w:p>
        </w:tc>
        <w:tc>
          <w:tcPr>
            <w:tcW w:w="1276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  <w:tc>
          <w:tcPr>
            <w:tcW w:w="992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5719</w:t>
            </w:r>
          </w:p>
        </w:tc>
        <w:tc>
          <w:tcPr>
            <w:tcW w:w="1276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1276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601BF" w:rsidRPr="00526B6C" w:rsidRDefault="001075FC" w:rsidP="00526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116,6</w:t>
            </w:r>
          </w:p>
        </w:tc>
      </w:tr>
    </w:tbl>
    <w:p w:rsidR="00992A9E" w:rsidRPr="005C7C12" w:rsidRDefault="005C7C12" w:rsidP="008D11F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1075FC" w:rsidRPr="005C7C12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5C7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5C7C12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2F2FBF" w:rsidRDefault="001075FC" w:rsidP="00992A9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8D11FC">
        <w:rPr>
          <w:rFonts w:ascii="Times New Roman" w:hAnsi="Times New Roman" w:cs="Times New Roman"/>
          <w:sz w:val="28"/>
          <w:szCs w:val="28"/>
        </w:rPr>
        <w:t>а рассматриваемый период оборотные активы</w:t>
      </w:r>
      <w:r>
        <w:rPr>
          <w:rFonts w:ascii="Times New Roman" w:hAnsi="Times New Roman" w:cs="Times New Roman"/>
          <w:sz w:val="28"/>
          <w:szCs w:val="28"/>
        </w:rPr>
        <w:t xml:space="preserve"> увеличились на сумму 173 млн. руб., темп роста 103,3 %. Собственные оборотные активы </w:t>
      </w:r>
      <w:r w:rsidR="00723857">
        <w:rPr>
          <w:rFonts w:ascii="Times New Roman" w:hAnsi="Times New Roman" w:cs="Times New Roman"/>
          <w:sz w:val="28"/>
          <w:szCs w:val="28"/>
        </w:rPr>
        <w:t xml:space="preserve">на </w:t>
      </w:r>
      <w:r w:rsidR="005C7C12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составили 371 млн. руб., при этом их удельный вес в общей величине оборотных активов составил 7,0 %. </w:t>
      </w:r>
      <w:r w:rsidR="00723857">
        <w:rPr>
          <w:rFonts w:ascii="Times New Roman" w:hAnsi="Times New Roman" w:cs="Times New Roman"/>
          <w:sz w:val="28"/>
          <w:szCs w:val="28"/>
        </w:rPr>
        <w:t>На конец</w:t>
      </w:r>
      <w:r w:rsidR="005C7C12">
        <w:rPr>
          <w:rFonts w:ascii="Times New Roman" w:hAnsi="Times New Roman" w:cs="Times New Roman"/>
          <w:sz w:val="28"/>
          <w:szCs w:val="28"/>
        </w:rPr>
        <w:t xml:space="preserve"> 2009 г.</w:t>
      </w:r>
      <w:r w:rsidR="00C620D3">
        <w:rPr>
          <w:rFonts w:ascii="Times New Roman" w:hAnsi="Times New Roman" w:cs="Times New Roman"/>
          <w:sz w:val="28"/>
          <w:szCs w:val="28"/>
        </w:rPr>
        <w:t xml:space="preserve"> они снизились и приобрели отрицательное значение. Произошло увеличение заемных оборотных активов на 815 млн. руб. при темпе роста 116,6 %.</w:t>
      </w:r>
    </w:p>
    <w:p w:rsidR="002F2FBF" w:rsidRDefault="002F2FBF" w:rsidP="002F2F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2FBF">
        <w:rPr>
          <w:rFonts w:ascii="Times New Roman" w:hAnsi="Times New Roman" w:cs="Times New Roman"/>
          <w:sz w:val="28"/>
          <w:szCs w:val="28"/>
        </w:rPr>
        <w:t>Важнейшим показателем эффективности формирования и использования оборотных активов является коэффициент оборачиваемости</w:t>
      </w:r>
      <w:r>
        <w:rPr>
          <w:rFonts w:ascii="Times New Roman" w:hAnsi="Times New Roman" w:cs="Times New Roman"/>
          <w:sz w:val="28"/>
          <w:szCs w:val="28"/>
        </w:rPr>
        <w:t xml:space="preserve"> оборотных средств</w:t>
      </w:r>
      <w:r w:rsidR="00AD4140">
        <w:rPr>
          <w:rFonts w:ascii="Times New Roman" w:hAnsi="Times New Roman" w:cs="Times New Roman"/>
          <w:sz w:val="28"/>
          <w:szCs w:val="28"/>
        </w:rPr>
        <w:t xml:space="preserve"> (формула </w:t>
      </w:r>
      <w:r w:rsidR="005C7C12">
        <w:rPr>
          <w:rFonts w:ascii="Times New Roman" w:hAnsi="Times New Roman" w:cs="Times New Roman"/>
          <w:sz w:val="28"/>
          <w:szCs w:val="28"/>
        </w:rPr>
        <w:t>(</w:t>
      </w:r>
      <w:r w:rsidR="00AD4140">
        <w:rPr>
          <w:rFonts w:ascii="Times New Roman" w:hAnsi="Times New Roman" w:cs="Times New Roman"/>
          <w:sz w:val="28"/>
          <w:szCs w:val="28"/>
        </w:rPr>
        <w:t>1.6</w:t>
      </w:r>
      <w:r w:rsidR="005C7C12">
        <w:rPr>
          <w:rFonts w:ascii="Times New Roman" w:hAnsi="Times New Roman" w:cs="Times New Roman"/>
          <w:sz w:val="28"/>
          <w:szCs w:val="28"/>
        </w:rPr>
        <w:t>)</w:t>
      </w:r>
      <w:r w:rsidR="00AD4140">
        <w:rPr>
          <w:rFonts w:ascii="Times New Roman" w:hAnsi="Times New Roman" w:cs="Times New Roman"/>
          <w:sz w:val="28"/>
          <w:szCs w:val="28"/>
        </w:rPr>
        <w:t>)</w:t>
      </w:r>
      <w:r w:rsidRPr="002F2FBF">
        <w:rPr>
          <w:rFonts w:ascii="Times New Roman" w:hAnsi="Times New Roman" w:cs="Times New Roman"/>
          <w:sz w:val="28"/>
          <w:szCs w:val="28"/>
        </w:rPr>
        <w:t>:</w:t>
      </w:r>
    </w:p>
    <w:p w:rsidR="001F5928" w:rsidRDefault="001F5928" w:rsidP="002F2F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7C12" w:rsidRPr="001F5928">
        <w:rPr>
          <w:position w:val="-14"/>
          <w:sz w:val="28"/>
          <w:szCs w:val="28"/>
        </w:rPr>
        <w:object w:dxaOrig="720" w:dyaOrig="400">
          <v:shape id="_x0000_i1031" type="#_x0000_t75" style="width:36pt;height:20.25pt" o:ole="">
            <v:imagedata r:id="rId46" o:title=""/>
          </v:shape>
          <o:OLEObject Type="Embed" ProgID="Equation.3" ShapeID="_x0000_i1031" DrawAspect="Content" ObjectID="_1354957920" r:id="rId47"/>
        </w:object>
      </w:r>
      <w:r>
        <w:rPr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37160/5275=7,0;</w:t>
      </w:r>
    </w:p>
    <w:p w:rsidR="002F2FBF" w:rsidRPr="002F2FBF" w:rsidRDefault="002F2FBF" w:rsidP="002F2F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4D3E72" w:rsidRPr="001F5928">
        <w:rPr>
          <w:position w:val="-14"/>
          <w:sz w:val="28"/>
          <w:szCs w:val="28"/>
        </w:rPr>
        <w:object w:dxaOrig="720" w:dyaOrig="400">
          <v:shape id="_x0000_i1032" type="#_x0000_t75" style="width:36pt;height:20.25pt" o:ole="">
            <v:imagedata r:id="rId48" o:title=""/>
          </v:shape>
          <o:OLEObject Type="Embed" ProgID="Equation.3" ShapeID="_x0000_i1032" DrawAspect="Content" ObjectID="_1354957921" r:id="rId49"/>
        </w:object>
      </w:r>
      <w:r w:rsidR="001F5928">
        <w:rPr>
          <w:sz w:val="28"/>
          <w:szCs w:val="28"/>
        </w:rPr>
        <w:t>=</w:t>
      </w:r>
      <w:r w:rsidR="001F5928">
        <w:rPr>
          <w:rFonts w:ascii="Times New Roman" w:hAnsi="Times New Roman" w:cs="Times New Roman"/>
          <w:sz w:val="28"/>
          <w:szCs w:val="28"/>
        </w:rPr>
        <w:t>26100/5448=4,8.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A9E" w:rsidRDefault="008D11FC" w:rsidP="002F2FB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2FBF">
        <w:rPr>
          <w:rFonts w:ascii="Times New Roman" w:hAnsi="Times New Roman" w:cs="Times New Roman"/>
          <w:sz w:val="28"/>
          <w:szCs w:val="28"/>
        </w:rPr>
        <w:tab/>
      </w:r>
      <w:r w:rsidR="00992A9E">
        <w:rPr>
          <w:rFonts w:ascii="Times New Roman" w:hAnsi="Times New Roman" w:cs="Times New Roman"/>
          <w:sz w:val="28"/>
          <w:szCs w:val="28"/>
        </w:rPr>
        <w:t>Анализ факторов изменения наличия собственных оборотных активов</w:t>
      </w:r>
      <w:r w:rsidR="00A02C21">
        <w:rPr>
          <w:rFonts w:ascii="Times New Roman" w:hAnsi="Times New Roman" w:cs="Times New Roman"/>
          <w:sz w:val="28"/>
          <w:szCs w:val="28"/>
        </w:rPr>
        <w:t xml:space="preserve"> для ОАО «Витебскоблресурсы»</w:t>
      </w:r>
      <w:r w:rsidR="00302841">
        <w:rPr>
          <w:rFonts w:ascii="Times New Roman" w:hAnsi="Times New Roman" w:cs="Times New Roman"/>
          <w:sz w:val="28"/>
          <w:szCs w:val="28"/>
        </w:rPr>
        <w:t xml:space="preserve"> представлен в таблице 2.12</w:t>
      </w:r>
      <w:r w:rsidR="00992A9E">
        <w:rPr>
          <w:rFonts w:ascii="Times New Roman" w:hAnsi="Times New Roman" w:cs="Times New Roman"/>
          <w:sz w:val="28"/>
          <w:szCs w:val="28"/>
        </w:rPr>
        <w:t>.</w:t>
      </w:r>
    </w:p>
    <w:p w:rsidR="00992A9E" w:rsidRPr="00992A9E" w:rsidRDefault="00992A9E" w:rsidP="00992A9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2A9E" w:rsidRDefault="00302841" w:rsidP="00992A9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2.12</w:t>
      </w:r>
      <w:r w:rsidR="00992A9E" w:rsidRPr="00992A9E">
        <w:rPr>
          <w:rFonts w:ascii="Times New Roman" w:hAnsi="Times New Roman" w:cs="Times New Roman"/>
          <w:b/>
          <w:sz w:val="28"/>
          <w:szCs w:val="28"/>
        </w:rPr>
        <w:t xml:space="preserve"> – Анализ факторов изменения наличия собственных оборотных активов</w:t>
      </w:r>
      <w:r w:rsidR="005C7C12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47" w:type="dxa"/>
        <w:tblLayout w:type="fixed"/>
        <w:tblLook w:val="01E0"/>
      </w:tblPr>
      <w:tblGrid>
        <w:gridCol w:w="3227"/>
        <w:gridCol w:w="1559"/>
        <w:gridCol w:w="1418"/>
        <w:gridCol w:w="2126"/>
        <w:gridCol w:w="1417"/>
      </w:tblGrid>
      <w:tr w:rsidR="00E85155" w:rsidTr="00C620D3">
        <w:trPr>
          <w:trHeight w:val="631"/>
        </w:trPr>
        <w:tc>
          <w:tcPr>
            <w:tcW w:w="3227" w:type="dxa"/>
          </w:tcPr>
          <w:p w:rsidR="00E85155" w:rsidRPr="00E85155" w:rsidRDefault="00E85155" w:rsidP="005C7C12">
            <w:pPr>
              <w:widowControl w:val="0"/>
              <w:jc w:val="center"/>
              <w:rPr>
                <w:sz w:val="24"/>
                <w:szCs w:val="24"/>
              </w:rPr>
            </w:pPr>
            <w:r w:rsidRPr="00E85155">
              <w:rPr>
                <w:sz w:val="24"/>
                <w:szCs w:val="24"/>
              </w:rPr>
              <w:t>Статья</w:t>
            </w:r>
          </w:p>
        </w:tc>
        <w:tc>
          <w:tcPr>
            <w:tcW w:w="1559" w:type="dxa"/>
          </w:tcPr>
          <w:p w:rsidR="00E85155" w:rsidRPr="00E85155" w:rsidRDefault="00723857" w:rsidP="004D3E7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4D3E72">
              <w:rPr>
                <w:sz w:val="24"/>
                <w:szCs w:val="24"/>
              </w:rPr>
              <w:t>конец 2008 г.</w:t>
            </w:r>
          </w:p>
        </w:tc>
        <w:tc>
          <w:tcPr>
            <w:tcW w:w="1418" w:type="dxa"/>
          </w:tcPr>
          <w:p w:rsidR="00E85155" w:rsidRPr="00E85155" w:rsidRDefault="00723857" w:rsidP="004D3E7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4D3E72">
              <w:rPr>
                <w:sz w:val="24"/>
                <w:szCs w:val="24"/>
              </w:rPr>
              <w:t>2009 г.</w:t>
            </w:r>
          </w:p>
        </w:tc>
        <w:tc>
          <w:tcPr>
            <w:tcW w:w="2126" w:type="dxa"/>
          </w:tcPr>
          <w:p w:rsidR="00E85155" w:rsidRPr="00E85155" w:rsidRDefault="00C620D3" w:rsidP="005C7C1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Влияние факторов (гр.2 </w:t>
            </w:r>
            <w:r w:rsidR="00E85155" w:rsidRPr="00E8515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гр.1</w:t>
            </w:r>
            <w:r w:rsidR="00E85155" w:rsidRPr="00E85155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85155" w:rsidRPr="00E85155" w:rsidRDefault="00E85155" w:rsidP="005C7C12">
            <w:pPr>
              <w:widowControl w:val="0"/>
              <w:jc w:val="center"/>
              <w:rPr>
                <w:sz w:val="24"/>
                <w:szCs w:val="24"/>
              </w:rPr>
            </w:pPr>
            <w:r w:rsidRPr="00E85155">
              <w:rPr>
                <w:sz w:val="24"/>
                <w:szCs w:val="24"/>
              </w:rPr>
              <w:t>Темп роста, %</w:t>
            </w:r>
          </w:p>
        </w:tc>
      </w:tr>
      <w:tr w:rsidR="00E85155" w:rsidTr="004D3E72">
        <w:trPr>
          <w:trHeight w:val="268"/>
        </w:trPr>
        <w:tc>
          <w:tcPr>
            <w:tcW w:w="3227" w:type="dxa"/>
            <w:tcBorders>
              <w:bottom w:val="single" w:sz="4" w:space="0" w:color="auto"/>
            </w:tcBorders>
          </w:tcPr>
          <w:p w:rsidR="00E85155" w:rsidRPr="00E85155" w:rsidRDefault="004D3E72" w:rsidP="004D3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85155" w:rsidRPr="00047792" w:rsidRDefault="004D3E7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85155" w:rsidRPr="00047792" w:rsidRDefault="004D3E7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85155" w:rsidRPr="00285076" w:rsidRDefault="004D3E7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85155" w:rsidRPr="00285076" w:rsidRDefault="004D3E7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D3E72" w:rsidTr="004D3E72">
        <w:trPr>
          <w:trHeight w:val="271"/>
        </w:trPr>
        <w:tc>
          <w:tcPr>
            <w:tcW w:w="3227" w:type="dxa"/>
            <w:tcBorders>
              <w:bottom w:val="nil"/>
            </w:tcBorders>
          </w:tcPr>
          <w:p w:rsidR="004D3E72" w:rsidRPr="004D3E72" w:rsidRDefault="004D3E72" w:rsidP="004D3E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. Капитал и резервы</w:t>
            </w:r>
          </w:p>
        </w:tc>
        <w:tc>
          <w:tcPr>
            <w:tcW w:w="1559" w:type="dxa"/>
            <w:tcBorders>
              <w:bottom w:val="nil"/>
            </w:tcBorders>
          </w:tcPr>
          <w:p w:rsidR="004D3E72" w:rsidRPr="00047792" w:rsidRDefault="004D3E72" w:rsidP="00047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4D3E72" w:rsidRPr="00047792" w:rsidRDefault="004D3E72" w:rsidP="00047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4D3E72" w:rsidRPr="00285076" w:rsidRDefault="004D3E72" w:rsidP="00285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4D3E72" w:rsidRPr="00285076" w:rsidRDefault="004D3E72" w:rsidP="00285076">
            <w:pPr>
              <w:jc w:val="center"/>
              <w:rPr>
                <w:sz w:val="24"/>
                <w:szCs w:val="24"/>
              </w:rPr>
            </w:pPr>
          </w:p>
        </w:tc>
      </w:tr>
      <w:tr w:rsidR="004D3E72" w:rsidTr="004D3E72">
        <w:trPr>
          <w:trHeight w:val="384"/>
        </w:trPr>
        <w:tc>
          <w:tcPr>
            <w:tcW w:w="9747" w:type="dxa"/>
            <w:gridSpan w:val="5"/>
            <w:tcBorders>
              <w:top w:val="nil"/>
              <w:left w:val="nil"/>
              <w:right w:val="nil"/>
            </w:tcBorders>
          </w:tcPr>
          <w:p w:rsidR="004D3E72" w:rsidRPr="004D3E72" w:rsidRDefault="004D3E72" w:rsidP="004D3E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Окончание таблицы 2.12</w:t>
            </w:r>
          </w:p>
        </w:tc>
      </w:tr>
      <w:tr w:rsidR="004D3E72" w:rsidTr="004D3E72">
        <w:trPr>
          <w:trHeight w:val="320"/>
        </w:trPr>
        <w:tc>
          <w:tcPr>
            <w:tcW w:w="3227" w:type="dxa"/>
          </w:tcPr>
          <w:p w:rsidR="004D3E72" w:rsidRDefault="004D3E72" w:rsidP="004D3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D3E72" w:rsidRPr="00047792" w:rsidRDefault="004D3E7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D3E72" w:rsidRPr="00047792" w:rsidRDefault="004D3E7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D3E72" w:rsidRPr="00285076" w:rsidRDefault="004D3E7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D3E72" w:rsidRPr="00285076" w:rsidRDefault="004D3E7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85155" w:rsidTr="00C620D3">
        <w:trPr>
          <w:trHeight w:val="384"/>
        </w:trPr>
        <w:tc>
          <w:tcPr>
            <w:tcW w:w="3227" w:type="dxa"/>
          </w:tcPr>
          <w:p w:rsidR="00E85155" w:rsidRPr="007601BF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E85155" w:rsidRPr="00047792" w:rsidRDefault="00E85155" w:rsidP="00047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85155" w:rsidRPr="00047792" w:rsidRDefault="00E85155" w:rsidP="00047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85155" w:rsidRPr="00285076" w:rsidRDefault="00E85155" w:rsidP="00285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85155" w:rsidRPr="00285076" w:rsidRDefault="00E85155" w:rsidP="00285076">
            <w:pPr>
              <w:jc w:val="center"/>
              <w:rPr>
                <w:sz w:val="24"/>
                <w:szCs w:val="24"/>
              </w:rPr>
            </w:pPr>
          </w:p>
        </w:tc>
      </w:tr>
      <w:tr w:rsidR="00E85155" w:rsidTr="00C620D3">
        <w:trPr>
          <w:trHeight w:val="403"/>
        </w:trPr>
        <w:tc>
          <w:tcPr>
            <w:tcW w:w="3227" w:type="dxa"/>
          </w:tcPr>
          <w:p w:rsidR="00E85155" w:rsidRPr="007601BF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Уставной фонд</w:t>
            </w:r>
          </w:p>
        </w:tc>
        <w:tc>
          <w:tcPr>
            <w:tcW w:w="1559" w:type="dxa"/>
          </w:tcPr>
          <w:p w:rsidR="00E85155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13366</w:t>
            </w:r>
          </w:p>
        </w:tc>
        <w:tc>
          <w:tcPr>
            <w:tcW w:w="1418" w:type="dxa"/>
          </w:tcPr>
          <w:p w:rsidR="00E85155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13366</w:t>
            </w:r>
          </w:p>
        </w:tc>
        <w:tc>
          <w:tcPr>
            <w:tcW w:w="2126" w:type="dxa"/>
          </w:tcPr>
          <w:p w:rsidR="00E85155" w:rsidRPr="00285076" w:rsidRDefault="00047792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5155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20D3" w:rsidTr="00C620D3">
        <w:trPr>
          <w:trHeight w:val="403"/>
        </w:trPr>
        <w:tc>
          <w:tcPr>
            <w:tcW w:w="3227" w:type="dxa"/>
          </w:tcPr>
          <w:p w:rsidR="00C620D3" w:rsidRDefault="00C620D3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акции (доли), выкупленные у акционеров (учредителей)</w:t>
            </w:r>
          </w:p>
        </w:tc>
        <w:tc>
          <w:tcPr>
            <w:tcW w:w="1559" w:type="dxa"/>
          </w:tcPr>
          <w:p w:rsidR="00C620D3" w:rsidRPr="00047792" w:rsidRDefault="00C620D3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0D3" w:rsidRPr="00047792" w:rsidRDefault="00C620D3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620D3" w:rsidRPr="00285076" w:rsidRDefault="00C620D3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20D3" w:rsidRDefault="00C620D3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85155" w:rsidTr="00C620D3">
        <w:trPr>
          <w:trHeight w:val="349"/>
        </w:trPr>
        <w:tc>
          <w:tcPr>
            <w:tcW w:w="3227" w:type="dxa"/>
          </w:tcPr>
          <w:p w:rsidR="00E85155" w:rsidRPr="007601BF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1559" w:type="dxa"/>
          </w:tcPr>
          <w:p w:rsidR="00E85155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85155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85155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85155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4A" w:rsidTr="00C620D3">
        <w:trPr>
          <w:trHeight w:val="457"/>
        </w:trPr>
        <w:tc>
          <w:tcPr>
            <w:tcW w:w="3227" w:type="dxa"/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Добавочный фонд</w:t>
            </w:r>
          </w:p>
        </w:tc>
        <w:tc>
          <w:tcPr>
            <w:tcW w:w="1559" w:type="dxa"/>
          </w:tcPr>
          <w:p w:rsidR="0006174A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6174A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387</w:t>
            </w:r>
          </w:p>
        </w:tc>
        <w:tc>
          <w:tcPr>
            <w:tcW w:w="2126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4A" w:rsidTr="00C620D3">
        <w:trPr>
          <w:trHeight w:val="423"/>
        </w:trPr>
        <w:tc>
          <w:tcPr>
            <w:tcW w:w="3227" w:type="dxa"/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1559" w:type="dxa"/>
          </w:tcPr>
          <w:p w:rsidR="0006174A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533</w:t>
            </w:r>
          </w:p>
        </w:tc>
        <w:tc>
          <w:tcPr>
            <w:tcW w:w="1418" w:type="dxa"/>
          </w:tcPr>
          <w:p w:rsidR="0006174A" w:rsidRPr="00047792" w:rsidRDefault="0018584B" w:rsidP="00047792">
            <w:pPr>
              <w:jc w:val="center"/>
              <w:rPr>
                <w:sz w:val="24"/>
                <w:szCs w:val="24"/>
              </w:rPr>
            </w:pPr>
            <w:r w:rsidRPr="00047792">
              <w:rPr>
                <w:sz w:val="24"/>
                <w:szCs w:val="24"/>
              </w:rPr>
              <w:t>188</w:t>
            </w:r>
          </w:p>
        </w:tc>
        <w:tc>
          <w:tcPr>
            <w:tcW w:w="2126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-345</w:t>
            </w:r>
          </w:p>
        </w:tc>
        <w:tc>
          <w:tcPr>
            <w:tcW w:w="1417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</w:tr>
      <w:tr w:rsidR="00C620D3" w:rsidTr="00C620D3">
        <w:trPr>
          <w:trHeight w:val="423"/>
        </w:trPr>
        <w:tc>
          <w:tcPr>
            <w:tcW w:w="3227" w:type="dxa"/>
          </w:tcPr>
          <w:p w:rsidR="00C620D3" w:rsidRDefault="00C620D3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Целевое финансирование</w:t>
            </w:r>
          </w:p>
        </w:tc>
        <w:tc>
          <w:tcPr>
            <w:tcW w:w="1559" w:type="dxa"/>
          </w:tcPr>
          <w:p w:rsidR="00C620D3" w:rsidRPr="00047792" w:rsidRDefault="00C620D3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0D3" w:rsidRPr="00047792" w:rsidRDefault="00C620D3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620D3" w:rsidRPr="00285076" w:rsidRDefault="00C620D3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20D3" w:rsidRDefault="00C620D3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20D3" w:rsidTr="00C620D3">
        <w:trPr>
          <w:trHeight w:val="423"/>
        </w:trPr>
        <w:tc>
          <w:tcPr>
            <w:tcW w:w="3227" w:type="dxa"/>
          </w:tcPr>
          <w:p w:rsidR="00C620D3" w:rsidRDefault="00C620D3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будущих периодов</w:t>
            </w:r>
          </w:p>
        </w:tc>
        <w:tc>
          <w:tcPr>
            <w:tcW w:w="1559" w:type="dxa"/>
          </w:tcPr>
          <w:p w:rsidR="00C620D3" w:rsidRDefault="00C620D3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620D3" w:rsidRDefault="00C620D3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620D3" w:rsidRDefault="00C620D3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620D3" w:rsidRDefault="00C620D3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4A" w:rsidTr="00C620D3">
        <w:trPr>
          <w:trHeight w:val="308"/>
        </w:trPr>
        <w:tc>
          <w:tcPr>
            <w:tcW w:w="3227" w:type="dxa"/>
          </w:tcPr>
          <w:p w:rsidR="0006174A" w:rsidRPr="00FA7183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факторов по разделу </w:t>
            </w: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:rsidR="0006174A" w:rsidRPr="00047792" w:rsidRDefault="0004779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13899</w:t>
            </w:r>
          </w:p>
        </w:tc>
        <w:tc>
          <w:tcPr>
            <w:tcW w:w="1418" w:type="dxa"/>
          </w:tcPr>
          <w:p w:rsidR="0006174A" w:rsidRPr="00047792" w:rsidRDefault="0004779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13944</w:t>
            </w:r>
          </w:p>
        </w:tc>
        <w:tc>
          <w:tcPr>
            <w:tcW w:w="2126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996402" w:rsidTr="00C620D3">
        <w:trPr>
          <w:trHeight w:val="308"/>
        </w:trPr>
        <w:tc>
          <w:tcPr>
            <w:tcW w:w="3227" w:type="dxa"/>
          </w:tcPr>
          <w:p w:rsidR="00996402" w:rsidRDefault="00996402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Резервы предстоящих расходов</w:t>
            </w:r>
          </w:p>
        </w:tc>
        <w:tc>
          <w:tcPr>
            <w:tcW w:w="1559" w:type="dxa"/>
          </w:tcPr>
          <w:p w:rsidR="00996402" w:rsidRDefault="0099640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96402" w:rsidRDefault="0099640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96402" w:rsidRPr="00285076" w:rsidRDefault="0099640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6402" w:rsidRDefault="0099640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6402" w:rsidTr="00C620D3">
        <w:trPr>
          <w:trHeight w:val="308"/>
        </w:trPr>
        <w:tc>
          <w:tcPr>
            <w:tcW w:w="3227" w:type="dxa"/>
          </w:tcPr>
          <w:p w:rsidR="00996402" w:rsidRPr="008265CA" w:rsidRDefault="00996402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факторов по разделу </w:t>
            </w:r>
            <w:r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559" w:type="dxa"/>
          </w:tcPr>
          <w:p w:rsidR="00996402" w:rsidRDefault="0099640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96402" w:rsidRDefault="0099640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996402" w:rsidRDefault="0099640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6402" w:rsidRDefault="0099640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96402" w:rsidTr="00C620D3">
        <w:trPr>
          <w:trHeight w:val="308"/>
        </w:trPr>
        <w:tc>
          <w:tcPr>
            <w:tcW w:w="3227" w:type="dxa"/>
          </w:tcPr>
          <w:p w:rsidR="00996402" w:rsidRDefault="00996402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факторов по собственным источникам средств</w:t>
            </w:r>
          </w:p>
        </w:tc>
        <w:tc>
          <w:tcPr>
            <w:tcW w:w="1559" w:type="dxa"/>
          </w:tcPr>
          <w:p w:rsidR="00996402" w:rsidRDefault="0099640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13900</w:t>
            </w:r>
          </w:p>
        </w:tc>
        <w:tc>
          <w:tcPr>
            <w:tcW w:w="1418" w:type="dxa"/>
          </w:tcPr>
          <w:p w:rsidR="00996402" w:rsidRDefault="00996402" w:rsidP="00047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13944</w:t>
            </w:r>
          </w:p>
        </w:tc>
        <w:tc>
          <w:tcPr>
            <w:tcW w:w="2126" w:type="dxa"/>
          </w:tcPr>
          <w:p w:rsidR="00996402" w:rsidRDefault="0099640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996402" w:rsidRDefault="00996402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06174A" w:rsidTr="00B31944">
        <w:trPr>
          <w:trHeight w:val="351"/>
        </w:trPr>
        <w:tc>
          <w:tcPr>
            <w:tcW w:w="3227" w:type="dxa"/>
            <w:tcBorders>
              <w:bottom w:val="single" w:sz="4" w:space="0" w:color="auto"/>
            </w:tcBorders>
          </w:tcPr>
          <w:p w:rsidR="0006174A" w:rsidRP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 Внеоборотные активы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174A" w:rsidRPr="00177F90" w:rsidRDefault="0006174A" w:rsidP="00177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174A" w:rsidRPr="00177F90" w:rsidRDefault="0006174A" w:rsidP="00177F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6174A" w:rsidRPr="00285076" w:rsidRDefault="0006174A" w:rsidP="00285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6174A" w:rsidRPr="00285076" w:rsidRDefault="0006174A" w:rsidP="00285076">
            <w:pPr>
              <w:jc w:val="center"/>
              <w:rPr>
                <w:sz w:val="24"/>
                <w:szCs w:val="24"/>
              </w:rPr>
            </w:pPr>
          </w:p>
        </w:tc>
      </w:tr>
      <w:tr w:rsidR="0006174A" w:rsidTr="00C620D3">
        <w:trPr>
          <w:trHeight w:val="411"/>
        </w:trPr>
        <w:tc>
          <w:tcPr>
            <w:tcW w:w="3227" w:type="dxa"/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559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3841</w:t>
            </w:r>
          </w:p>
        </w:tc>
        <w:tc>
          <w:tcPr>
            <w:tcW w:w="1418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4079</w:t>
            </w:r>
          </w:p>
        </w:tc>
        <w:tc>
          <w:tcPr>
            <w:tcW w:w="2126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238</w:t>
            </w:r>
          </w:p>
        </w:tc>
        <w:tc>
          <w:tcPr>
            <w:tcW w:w="1417" w:type="dxa"/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</w:tr>
      <w:tr w:rsidR="0006174A" w:rsidTr="00C50D0D">
        <w:trPr>
          <w:trHeight w:val="377"/>
        </w:trPr>
        <w:tc>
          <w:tcPr>
            <w:tcW w:w="3227" w:type="dxa"/>
            <w:tcBorders>
              <w:bottom w:val="single" w:sz="4" w:space="0" w:color="auto"/>
            </w:tcBorders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133,3</w:t>
            </w:r>
          </w:p>
        </w:tc>
      </w:tr>
      <w:tr w:rsidR="0006174A" w:rsidTr="00C50D0D">
        <w:trPr>
          <w:trHeight w:val="592"/>
        </w:trPr>
        <w:tc>
          <w:tcPr>
            <w:tcW w:w="3227" w:type="dxa"/>
            <w:tcBorders>
              <w:bottom w:val="nil"/>
            </w:tcBorders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Доходные вложения в материальные ценности</w:t>
            </w:r>
          </w:p>
        </w:tc>
        <w:tc>
          <w:tcPr>
            <w:tcW w:w="1559" w:type="dxa"/>
            <w:tcBorders>
              <w:bottom w:val="nil"/>
            </w:tcBorders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nil"/>
            </w:tcBorders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bottom w:val="nil"/>
            </w:tcBorders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bottom w:val="nil"/>
            </w:tcBorders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174A" w:rsidTr="00C620D3">
        <w:trPr>
          <w:trHeight w:val="592"/>
        </w:trPr>
        <w:tc>
          <w:tcPr>
            <w:tcW w:w="3227" w:type="dxa"/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Вложения во внеоборотные активы</w:t>
            </w:r>
          </w:p>
        </w:tc>
        <w:tc>
          <w:tcPr>
            <w:tcW w:w="1559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9685</w:t>
            </w:r>
          </w:p>
        </w:tc>
        <w:tc>
          <w:tcPr>
            <w:tcW w:w="1418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10132</w:t>
            </w:r>
          </w:p>
        </w:tc>
        <w:tc>
          <w:tcPr>
            <w:tcW w:w="2126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447</w:t>
            </w:r>
          </w:p>
        </w:tc>
        <w:tc>
          <w:tcPr>
            <w:tcW w:w="1417" w:type="dxa"/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</w:tr>
      <w:tr w:rsidR="0006174A" w:rsidTr="00C620D3">
        <w:trPr>
          <w:trHeight w:val="417"/>
        </w:trPr>
        <w:tc>
          <w:tcPr>
            <w:tcW w:w="3227" w:type="dxa"/>
          </w:tcPr>
          <w:p w:rsidR="0006174A" w:rsidRPr="00FA7183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факторов по разделу 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13529</w:t>
            </w:r>
          </w:p>
        </w:tc>
        <w:tc>
          <w:tcPr>
            <w:tcW w:w="1418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14215</w:t>
            </w:r>
          </w:p>
        </w:tc>
        <w:tc>
          <w:tcPr>
            <w:tcW w:w="2126" w:type="dxa"/>
          </w:tcPr>
          <w:p w:rsidR="0006174A" w:rsidRPr="00285076" w:rsidRDefault="00285076" w:rsidP="00285076">
            <w:pPr>
              <w:jc w:val="center"/>
              <w:rPr>
                <w:sz w:val="24"/>
                <w:szCs w:val="24"/>
              </w:rPr>
            </w:pPr>
            <w:r w:rsidRPr="00285076">
              <w:rPr>
                <w:sz w:val="24"/>
                <w:szCs w:val="24"/>
              </w:rPr>
              <w:t>686</w:t>
            </w:r>
          </w:p>
        </w:tc>
        <w:tc>
          <w:tcPr>
            <w:tcW w:w="1417" w:type="dxa"/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</w:tr>
      <w:tr w:rsidR="0006174A" w:rsidTr="00C620D3">
        <w:trPr>
          <w:trHeight w:val="592"/>
        </w:trPr>
        <w:tc>
          <w:tcPr>
            <w:tcW w:w="3227" w:type="dxa"/>
          </w:tcPr>
          <w:p w:rsidR="0006174A" w:rsidRDefault="0006174A" w:rsidP="000617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оборотные активы</w:t>
            </w:r>
          </w:p>
        </w:tc>
        <w:tc>
          <w:tcPr>
            <w:tcW w:w="1559" w:type="dxa"/>
          </w:tcPr>
          <w:p w:rsidR="0006174A" w:rsidRPr="00177F90" w:rsidRDefault="00285076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FE26F1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174A" w:rsidRPr="00177F90" w:rsidRDefault="00FE26F1" w:rsidP="00177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-271</w:t>
            </w:r>
          </w:p>
        </w:tc>
        <w:tc>
          <w:tcPr>
            <w:tcW w:w="2126" w:type="dxa"/>
          </w:tcPr>
          <w:p w:rsidR="0006174A" w:rsidRPr="00285076" w:rsidRDefault="00FE26F1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6174A" w:rsidRPr="00285076" w:rsidRDefault="007F70DD" w:rsidP="00285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A7183" w:rsidRPr="004D3E72" w:rsidRDefault="004D3E72" w:rsidP="00C620D3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620D3" w:rsidRPr="004D3E72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4D3E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4D3E72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C620D3" w:rsidRDefault="007F70DD" w:rsidP="004D3E7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620D3">
        <w:rPr>
          <w:rFonts w:ascii="Times New Roman" w:hAnsi="Times New Roman" w:cs="Times New Roman"/>
          <w:sz w:val="28"/>
          <w:szCs w:val="28"/>
        </w:rPr>
        <w:t>Результаты анализа позволяют сделать вывод, что произошло увеличение собственных источников средств на сумму 45 млн. руб., темп роста 100,3 %.</w:t>
      </w:r>
    </w:p>
    <w:p w:rsidR="004D3E72" w:rsidRDefault="007F70DD" w:rsidP="004D3E72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влияние на величину собственных оборотных активов оказало увеличение добавочного фонда на 387 млн. руб., а также увеличение резервного фонда на 3 млн. руб.</w:t>
      </w:r>
      <w:r w:rsidR="00C62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02" w:rsidRDefault="00996402" w:rsidP="004D3E72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фактором, повлиявшим на увеличение показателя внеоборотных активов</w:t>
      </w:r>
      <w:r w:rsidR="004D3E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послужили основные средства, объем которых увеличился на сумму </w:t>
      </w:r>
      <w:r>
        <w:rPr>
          <w:rFonts w:ascii="Times New Roman" w:hAnsi="Times New Roman" w:cs="Times New Roman"/>
          <w:sz w:val="28"/>
          <w:szCs w:val="28"/>
        </w:rPr>
        <w:lastRenderedPageBreak/>
        <w:t>238 млн. руб., темп роста 106,2 %.</w:t>
      </w:r>
    </w:p>
    <w:p w:rsidR="00723857" w:rsidRDefault="00996402" w:rsidP="0072385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Совокупное влияние факторов за счет собственных источников составило 44 млн. руб. Увеличение внеоборотных активов оказало отрицательное влияние на величину собственных оборотных активов, равное 686 млн. руб. В целом за период величина собственных оборотных активов </w:t>
      </w:r>
      <w:r w:rsidR="00FE26F1">
        <w:rPr>
          <w:rFonts w:ascii="Times New Roman" w:hAnsi="Times New Roman" w:cs="Times New Roman"/>
          <w:sz w:val="28"/>
          <w:szCs w:val="28"/>
        </w:rPr>
        <w:t>снизилась и приобрела отрицательное значение.</w:t>
      </w:r>
    </w:p>
    <w:p w:rsidR="007031BA" w:rsidRDefault="007031BA" w:rsidP="0072385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4F6" w:rsidRPr="0047698B" w:rsidRDefault="00302841" w:rsidP="0072385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="00E744D4">
        <w:rPr>
          <w:rFonts w:ascii="Times New Roman" w:hAnsi="Times New Roman" w:cs="Times New Roman"/>
          <w:b/>
          <w:sz w:val="28"/>
          <w:szCs w:val="28"/>
        </w:rPr>
        <w:t>.6 Анализ притока и оттока денежных средств</w:t>
      </w:r>
      <w:r w:rsidR="007C44F6" w:rsidRPr="007C44F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0E2C" w:rsidRDefault="00E50E2C" w:rsidP="00D7285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854" w:rsidRDefault="00D87EEE" w:rsidP="0072385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анализа динамики и структуры притока и оттока денежных средств приведена в таблицах 2.13 и 2.14.</w:t>
      </w:r>
      <w:r w:rsidR="00D728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8F7" w:rsidRDefault="009A28F7" w:rsidP="00D72854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2854" w:rsidRPr="00D72854" w:rsidRDefault="00A263C2" w:rsidP="00D72854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2.13</w:t>
      </w:r>
      <w:r w:rsidR="00D72854" w:rsidRPr="00D72854">
        <w:rPr>
          <w:rFonts w:ascii="Times New Roman" w:hAnsi="Times New Roman" w:cs="Times New Roman"/>
          <w:b/>
          <w:sz w:val="28"/>
          <w:szCs w:val="28"/>
        </w:rPr>
        <w:t xml:space="preserve"> – Анализ </w:t>
      </w:r>
      <w:r w:rsidR="009A28F7">
        <w:rPr>
          <w:rFonts w:ascii="Times New Roman" w:hAnsi="Times New Roman" w:cs="Times New Roman"/>
          <w:b/>
          <w:sz w:val="28"/>
          <w:szCs w:val="28"/>
        </w:rPr>
        <w:t>динамики притока и оттока денежных средств</w:t>
      </w:r>
      <w:r w:rsidR="004D3E72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811" w:type="dxa"/>
        <w:tblLook w:val="01E0"/>
      </w:tblPr>
      <w:tblGrid>
        <w:gridCol w:w="4341"/>
        <w:gridCol w:w="1623"/>
        <w:gridCol w:w="1276"/>
        <w:gridCol w:w="1436"/>
        <w:gridCol w:w="1135"/>
      </w:tblGrid>
      <w:tr w:rsidR="000F17E0" w:rsidTr="00B66E9B">
        <w:trPr>
          <w:trHeight w:val="238"/>
        </w:trPr>
        <w:tc>
          <w:tcPr>
            <w:tcW w:w="4341" w:type="dxa"/>
            <w:vMerge w:val="restart"/>
          </w:tcPr>
          <w:p w:rsidR="000F17E0" w:rsidRDefault="000F17E0" w:rsidP="003A1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2899" w:type="dxa"/>
            <w:gridSpan w:val="2"/>
          </w:tcPr>
          <w:p w:rsidR="000F17E0" w:rsidRDefault="000F17E0" w:rsidP="003A1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по текущей деятельности</w:t>
            </w:r>
            <w:r w:rsidR="00D87EEE">
              <w:rPr>
                <w:sz w:val="24"/>
                <w:szCs w:val="24"/>
              </w:rPr>
              <w:t>, млн. руб.</w:t>
            </w:r>
          </w:p>
        </w:tc>
        <w:tc>
          <w:tcPr>
            <w:tcW w:w="1436" w:type="dxa"/>
            <w:vMerge w:val="restart"/>
          </w:tcPr>
          <w:p w:rsidR="000F17E0" w:rsidRDefault="000F17E0" w:rsidP="003A1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Изменение, +/-</w:t>
            </w:r>
          </w:p>
        </w:tc>
        <w:tc>
          <w:tcPr>
            <w:tcW w:w="1135" w:type="dxa"/>
            <w:vMerge w:val="restart"/>
          </w:tcPr>
          <w:p w:rsidR="000F17E0" w:rsidRDefault="000F17E0" w:rsidP="003A1C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роста, %</w:t>
            </w:r>
          </w:p>
        </w:tc>
      </w:tr>
      <w:tr w:rsidR="000F17E0" w:rsidTr="00B66E9B">
        <w:trPr>
          <w:trHeight w:val="238"/>
        </w:trPr>
        <w:tc>
          <w:tcPr>
            <w:tcW w:w="4341" w:type="dxa"/>
            <w:vMerge/>
          </w:tcPr>
          <w:p w:rsidR="000F17E0" w:rsidRPr="00C37C9C" w:rsidRDefault="000F17E0" w:rsidP="003A1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0F17E0" w:rsidRPr="00C37C9C" w:rsidRDefault="00723857" w:rsidP="004D3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4D3E72">
              <w:rPr>
                <w:sz w:val="24"/>
                <w:szCs w:val="24"/>
              </w:rPr>
              <w:t>конец 2008 г.</w:t>
            </w:r>
          </w:p>
        </w:tc>
        <w:tc>
          <w:tcPr>
            <w:tcW w:w="1276" w:type="dxa"/>
          </w:tcPr>
          <w:p w:rsidR="000F17E0" w:rsidRPr="00C37C9C" w:rsidRDefault="00723857" w:rsidP="004D3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4D3E72">
              <w:rPr>
                <w:sz w:val="24"/>
                <w:szCs w:val="24"/>
              </w:rPr>
              <w:t>2009 г.</w:t>
            </w:r>
          </w:p>
        </w:tc>
        <w:tc>
          <w:tcPr>
            <w:tcW w:w="1436" w:type="dxa"/>
            <w:vMerge/>
          </w:tcPr>
          <w:p w:rsidR="000F17E0" w:rsidRDefault="000F17E0" w:rsidP="003A1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F17E0" w:rsidRPr="00C37C9C" w:rsidRDefault="000F17E0" w:rsidP="003A1CD3">
            <w:pPr>
              <w:jc w:val="center"/>
              <w:rPr>
                <w:sz w:val="24"/>
                <w:szCs w:val="24"/>
              </w:rPr>
            </w:pPr>
          </w:p>
        </w:tc>
      </w:tr>
      <w:tr w:rsidR="004D3E72" w:rsidTr="00B66E9B">
        <w:trPr>
          <w:trHeight w:val="238"/>
        </w:trPr>
        <w:tc>
          <w:tcPr>
            <w:tcW w:w="4341" w:type="dxa"/>
          </w:tcPr>
          <w:p w:rsidR="004D3E72" w:rsidRDefault="004D3E72" w:rsidP="004D3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4D3E72" w:rsidRPr="00D87EEE" w:rsidRDefault="004D3E72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3E72" w:rsidRPr="00D87EEE" w:rsidRDefault="004D3E72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4D3E72" w:rsidRPr="00D87EEE" w:rsidRDefault="004D3E72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4D3E72" w:rsidRPr="00B66E9B" w:rsidRDefault="004D3E72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265CA" w:rsidTr="00B66E9B">
        <w:trPr>
          <w:trHeight w:val="238"/>
        </w:trPr>
        <w:tc>
          <w:tcPr>
            <w:tcW w:w="4341" w:type="dxa"/>
          </w:tcPr>
          <w:p w:rsidR="008265CA" w:rsidRDefault="008265CA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денежных средств</w:t>
            </w:r>
          </w:p>
        </w:tc>
        <w:tc>
          <w:tcPr>
            <w:tcW w:w="1623" w:type="dxa"/>
          </w:tcPr>
          <w:p w:rsidR="008265CA" w:rsidRPr="00D87EEE" w:rsidRDefault="00B66E9B" w:rsidP="00D33CF1">
            <w:pPr>
              <w:jc w:val="center"/>
              <w:rPr>
                <w:sz w:val="24"/>
                <w:szCs w:val="24"/>
              </w:rPr>
            </w:pPr>
            <w:r w:rsidRPr="00D87EEE">
              <w:rPr>
                <w:sz w:val="24"/>
                <w:szCs w:val="24"/>
              </w:rPr>
              <w:t>47051</w:t>
            </w:r>
          </w:p>
        </w:tc>
        <w:tc>
          <w:tcPr>
            <w:tcW w:w="1276" w:type="dxa"/>
          </w:tcPr>
          <w:p w:rsidR="008265CA" w:rsidRPr="00D87EEE" w:rsidRDefault="00B66E9B" w:rsidP="00D33CF1">
            <w:pPr>
              <w:jc w:val="center"/>
              <w:rPr>
                <w:sz w:val="24"/>
                <w:szCs w:val="24"/>
              </w:rPr>
            </w:pPr>
            <w:r w:rsidRPr="00D87EEE">
              <w:rPr>
                <w:sz w:val="24"/>
                <w:szCs w:val="24"/>
              </w:rPr>
              <w:t>25009</w:t>
            </w:r>
          </w:p>
        </w:tc>
        <w:tc>
          <w:tcPr>
            <w:tcW w:w="1436" w:type="dxa"/>
          </w:tcPr>
          <w:p w:rsidR="008265CA" w:rsidRPr="00D87EEE" w:rsidRDefault="00B66E9B" w:rsidP="00D33CF1">
            <w:pPr>
              <w:jc w:val="center"/>
              <w:rPr>
                <w:sz w:val="24"/>
                <w:szCs w:val="24"/>
              </w:rPr>
            </w:pPr>
            <w:r w:rsidRPr="00D87EEE">
              <w:rPr>
                <w:sz w:val="24"/>
                <w:szCs w:val="24"/>
              </w:rPr>
              <w:t>-22042</w:t>
            </w:r>
          </w:p>
        </w:tc>
        <w:tc>
          <w:tcPr>
            <w:tcW w:w="1135" w:type="dxa"/>
          </w:tcPr>
          <w:p w:rsidR="008265CA" w:rsidRPr="00D87EEE" w:rsidRDefault="00B66E9B" w:rsidP="00D33CF1">
            <w:pPr>
              <w:jc w:val="center"/>
              <w:rPr>
                <w:sz w:val="24"/>
                <w:szCs w:val="24"/>
              </w:rPr>
            </w:pPr>
            <w:r w:rsidRPr="00B66E9B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,2</w:t>
            </w:r>
          </w:p>
        </w:tc>
      </w:tr>
      <w:tr w:rsidR="008265CA" w:rsidTr="00C50D0D">
        <w:trPr>
          <w:trHeight w:val="238"/>
        </w:trPr>
        <w:tc>
          <w:tcPr>
            <w:tcW w:w="4341" w:type="dxa"/>
            <w:tcBorders>
              <w:bottom w:val="single" w:sz="4" w:space="0" w:color="auto"/>
            </w:tcBorders>
          </w:tcPr>
          <w:p w:rsidR="008265CA" w:rsidRDefault="008265CA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8265CA" w:rsidRPr="00D33CF1" w:rsidRDefault="008265CA" w:rsidP="00D3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65CA" w:rsidRPr="00D33CF1" w:rsidRDefault="008265CA" w:rsidP="00D3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8265CA" w:rsidRDefault="008265CA" w:rsidP="00D3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265CA" w:rsidRPr="00D33CF1" w:rsidRDefault="008265CA" w:rsidP="00D33CF1">
            <w:pPr>
              <w:jc w:val="center"/>
              <w:rPr>
                <w:sz w:val="24"/>
                <w:szCs w:val="24"/>
              </w:rPr>
            </w:pPr>
          </w:p>
        </w:tc>
      </w:tr>
      <w:tr w:rsidR="00C81055" w:rsidTr="00C50D0D">
        <w:trPr>
          <w:trHeight w:val="238"/>
        </w:trPr>
        <w:tc>
          <w:tcPr>
            <w:tcW w:w="4341" w:type="dxa"/>
            <w:tcBorders>
              <w:bottom w:val="nil"/>
            </w:tcBorders>
          </w:tcPr>
          <w:p w:rsidR="00C81055" w:rsidRPr="00C37C9C" w:rsidRDefault="00C81055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денежных средств на начало года</w:t>
            </w:r>
          </w:p>
        </w:tc>
        <w:tc>
          <w:tcPr>
            <w:tcW w:w="1623" w:type="dxa"/>
            <w:tcBorders>
              <w:bottom w:val="nil"/>
            </w:tcBorders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 w:rsidRPr="00D33CF1">
              <w:rPr>
                <w:sz w:val="24"/>
                <w:szCs w:val="24"/>
              </w:rPr>
              <w:t>217</w:t>
            </w:r>
          </w:p>
        </w:tc>
        <w:tc>
          <w:tcPr>
            <w:tcW w:w="1276" w:type="dxa"/>
            <w:tcBorders>
              <w:bottom w:val="nil"/>
            </w:tcBorders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 w:rsidRPr="00D33CF1">
              <w:rPr>
                <w:sz w:val="24"/>
                <w:szCs w:val="24"/>
              </w:rPr>
              <w:t>87</w:t>
            </w:r>
          </w:p>
        </w:tc>
        <w:tc>
          <w:tcPr>
            <w:tcW w:w="1436" w:type="dxa"/>
            <w:tcBorders>
              <w:bottom w:val="nil"/>
            </w:tcBorders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-130</w:t>
            </w:r>
          </w:p>
        </w:tc>
        <w:tc>
          <w:tcPr>
            <w:tcW w:w="1135" w:type="dxa"/>
            <w:tcBorders>
              <w:bottom w:val="nil"/>
            </w:tcBorders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 w:rsidRPr="00D33CF1">
              <w:rPr>
                <w:sz w:val="24"/>
                <w:szCs w:val="24"/>
              </w:rPr>
              <w:t>40,1</w:t>
            </w:r>
          </w:p>
        </w:tc>
      </w:tr>
      <w:tr w:rsidR="00C81055" w:rsidTr="00B66E9B">
        <w:trPr>
          <w:trHeight w:val="238"/>
        </w:trPr>
        <w:tc>
          <w:tcPr>
            <w:tcW w:w="4341" w:type="dxa"/>
          </w:tcPr>
          <w:p w:rsidR="00C81055" w:rsidRPr="00C37C9C" w:rsidRDefault="00C81055" w:rsidP="00D8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Поступило денежных средств</w:t>
            </w:r>
            <w:r w:rsidR="008265CA">
              <w:rPr>
                <w:sz w:val="24"/>
                <w:szCs w:val="24"/>
              </w:rPr>
              <w:t xml:space="preserve"> (всего)</w:t>
            </w:r>
          </w:p>
        </w:tc>
        <w:tc>
          <w:tcPr>
            <w:tcW w:w="1623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 w:rsidRPr="00D33CF1">
              <w:rPr>
                <w:sz w:val="24"/>
                <w:szCs w:val="24"/>
              </w:rPr>
              <w:t>46834</w:t>
            </w:r>
          </w:p>
        </w:tc>
        <w:tc>
          <w:tcPr>
            <w:tcW w:w="1276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 w:rsidRPr="00D33CF1">
              <w:rPr>
                <w:sz w:val="24"/>
                <w:szCs w:val="24"/>
              </w:rPr>
              <w:t>24922</w:t>
            </w:r>
          </w:p>
        </w:tc>
        <w:tc>
          <w:tcPr>
            <w:tcW w:w="1436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-21912</w:t>
            </w:r>
          </w:p>
        </w:tc>
        <w:tc>
          <w:tcPr>
            <w:tcW w:w="1135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  <w:r w:rsidRPr="00D33CF1">
              <w:rPr>
                <w:sz w:val="24"/>
                <w:szCs w:val="24"/>
              </w:rPr>
              <w:t>53,2</w:t>
            </w:r>
          </w:p>
        </w:tc>
      </w:tr>
      <w:tr w:rsidR="00C81055" w:rsidTr="00B66E9B">
        <w:trPr>
          <w:trHeight w:val="283"/>
        </w:trPr>
        <w:tc>
          <w:tcPr>
            <w:tcW w:w="4341" w:type="dxa"/>
          </w:tcPr>
          <w:p w:rsidR="00C81055" w:rsidRPr="00C37C9C" w:rsidRDefault="008265CA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C81055" w:rsidRPr="00D33CF1" w:rsidRDefault="00C81055" w:rsidP="00D33CF1">
            <w:pPr>
              <w:jc w:val="center"/>
              <w:rPr>
                <w:sz w:val="24"/>
                <w:szCs w:val="24"/>
              </w:rPr>
            </w:pPr>
          </w:p>
        </w:tc>
      </w:tr>
      <w:tr w:rsidR="00C81055" w:rsidTr="00B66E9B">
        <w:trPr>
          <w:trHeight w:val="476"/>
        </w:trPr>
        <w:tc>
          <w:tcPr>
            <w:tcW w:w="4341" w:type="dxa"/>
          </w:tcPr>
          <w:p w:rsidR="00C81055" w:rsidRPr="00C37C9C" w:rsidRDefault="008265CA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реализации товаров, продукции, работ, услуг</w:t>
            </w:r>
          </w:p>
        </w:tc>
        <w:tc>
          <w:tcPr>
            <w:tcW w:w="1623" w:type="dxa"/>
          </w:tcPr>
          <w:p w:rsidR="00C81055" w:rsidRPr="00D33CF1" w:rsidRDefault="008265CA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36425</w:t>
            </w:r>
          </w:p>
        </w:tc>
        <w:tc>
          <w:tcPr>
            <w:tcW w:w="1276" w:type="dxa"/>
          </w:tcPr>
          <w:p w:rsidR="00C81055" w:rsidRPr="00D33CF1" w:rsidRDefault="008265CA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19857</w:t>
            </w:r>
          </w:p>
        </w:tc>
        <w:tc>
          <w:tcPr>
            <w:tcW w:w="1436" w:type="dxa"/>
          </w:tcPr>
          <w:p w:rsidR="00C81055" w:rsidRDefault="009A28F7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-16568</w:t>
            </w:r>
          </w:p>
        </w:tc>
        <w:tc>
          <w:tcPr>
            <w:tcW w:w="1135" w:type="dxa"/>
          </w:tcPr>
          <w:p w:rsidR="00C81055" w:rsidRPr="00D33CF1" w:rsidRDefault="009A28F7" w:rsidP="00D3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</w:tr>
      <w:tr w:rsidR="00C81055" w:rsidTr="00B66E9B">
        <w:trPr>
          <w:trHeight w:val="238"/>
        </w:trPr>
        <w:tc>
          <w:tcPr>
            <w:tcW w:w="4341" w:type="dxa"/>
          </w:tcPr>
          <w:p w:rsidR="00C81055" w:rsidRPr="00C37C9C" w:rsidRDefault="008265CA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внеоборотных активов</w:t>
            </w:r>
          </w:p>
        </w:tc>
        <w:tc>
          <w:tcPr>
            <w:tcW w:w="1623" w:type="dxa"/>
          </w:tcPr>
          <w:p w:rsidR="00C81055" w:rsidRPr="00DC27A6" w:rsidRDefault="008265CA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F17E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81055" w:rsidRPr="00DC27A6" w:rsidRDefault="000F17E0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C81055" w:rsidRPr="00DC27A6" w:rsidRDefault="000F17E0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-104</w:t>
            </w:r>
          </w:p>
        </w:tc>
        <w:tc>
          <w:tcPr>
            <w:tcW w:w="1135" w:type="dxa"/>
          </w:tcPr>
          <w:p w:rsidR="00C81055" w:rsidRPr="00DC27A6" w:rsidRDefault="000F17E0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C81055" w:rsidTr="00B66E9B">
        <w:trPr>
          <w:trHeight w:val="238"/>
        </w:trPr>
        <w:tc>
          <w:tcPr>
            <w:tcW w:w="4341" w:type="dxa"/>
          </w:tcPr>
          <w:p w:rsidR="00C81055" w:rsidRDefault="008265CA" w:rsidP="003A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активов в аренду, лизинг</w:t>
            </w:r>
          </w:p>
        </w:tc>
        <w:tc>
          <w:tcPr>
            <w:tcW w:w="1623" w:type="dxa"/>
          </w:tcPr>
          <w:p w:rsidR="00C81055" w:rsidRPr="00DC27A6" w:rsidRDefault="008265CA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1276" w:type="dxa"/>
          </w:tcPr>
          <w:p w:rsidR="00C81055" w:rsidRPr="00DC27A6" w:rsidRDefault="008265CA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436" w:type="dxa"/>
          </w:tcPr>
          <w:p w:rsidR="00C81055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</w:t>
            </w:r>
          </w:p>
        </w:tc>
        <w:tc>
          <w:tcPr>
            <w:tcW w:w="1135" w:type="dxa"/>
          </w:tcPr>
          <w:p w:rsidR="00C81055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</w:tr>
      <w:tr w:rsidR="00C81055" w:rsidTr="00B66E9B">
        <w:trPr>
          <w:trHeight w:val="238"/>
        </w:trPr>
        <w:tc>
          <w:tcPr>
            <w:tcW w:w="4341" w:type="dxa"/>
          </w:tcPr>
          <w:p w:rsidR="00C81055" w:rsidRDefault="008265CA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операций с ценными бумагами</w:t>
            </w:r>
          </w:p>
        </w:tc>
        <w:tc>
          <w:tcPr>
            <w:tcW w:w="1623" w:type="dxa"/>
          </w:tcPr>
          <w:p w:rsidR="00C81055" w:rsidRPr="00DC27A6" w:rsidRDefault="008265CA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81055" w:rsidRPr="00DC27A6" w:rsidRDefault="008265CA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C81055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C81055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65CA" w:rsidTr="00B66E9B">
        <w:trPr>
          <w:trHeight w:val="238"/>
        </w:trPr>
        <w:tc>
          <w:tcPr>
            <w:tcW w:w="4341" w:type="dxa"/>
          </w:tcPr>
          <w:p w:rsidR="008265CA" w:rsidRDefault="008265CA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операций с иностранной валютой</w:t>
            </w:r>
          </w:p>
        </w:tc>
        <w:tc>
          <w:tcPr>
            <w:tcW w:w="1623" w:type="dxa"/>
          </w:tcPr>
          <w:p w:rsidR="008265CA" w:rsidRDefault="008265CA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  <w:tc>
          <w:tcPr>
            <w:tcW w:w="1276" w:type="dxa"/>
          </w:tcPr>
          <w:p w:rsidR="008265CA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436" w:type="dxa"/>
          </w:tcPr>
          <w:p w:rsidR="008265CA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-516</w:t>
            </w:r>
          </w:p>
        </w:tc>
        <w:tc>
          <w:tcPr>
            <w:tcW w:w="1135" w:type="dxa"/>
          </w:tcPr>
          <w:p w:rsidR="008265CA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</w:tr>
      <w:tr w:rsidR="008265CA" w:rsidTr="00B66E9B">
        <w:trPr>
          <w:trHeight w:val="238"/>
        </w:trPr>
        <w:tc>
          <w:tcPr>
            <w:tcW w:w="4341" w:type="dxa"/>
          </w:tcPr>
          <w:p w:rsidR="008265CA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помощь, целевое финансирование</w:t>
            </w:r>
          </w:p>
        </w:tc>
        <w:tc>
          <w:tcPr>
            <w:tcW w:w="1623" w:type="dxa"/>
          </w:tcPr>
          <w:p w:rsidR="008265CA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265CA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8265CA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265CA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265CA" w:rsidTr="00B66E9B">
        <w:trPr>
          <w:trHeight w:val="238"/>
        </w:trPr>
        <w:tc>
          <w:tcPr>
            <w:tcW w:w="4341" w:type="dxa"/>
          </w:tcPr>
          <w:p w:rsidR="008265CA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на строительство, включая долевое строительство</w:t>
            </w:r>
          </w:p>
        </w:tc>
        <w:tc>
          <w:tcPr>
            <w:tcW w:w="1623" w:type="dxa"/>
          </w:tcPr>
          <w:p w:rsidR="008265CA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265CA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8265CA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8265CA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665F" w:rsidTr="000C2CCB">
        <w:trPr>
          <w:trHeight w:val="238"/>
        </w:trPr>
        <w:tc>
          <w:tcPr>
            <w:tcW w:w="4341" w:type="dxa"/>
            <w:tcBorders>
              <w:bottom w:val="single" w:sz="4" w:space="0" w:color="auto"/>
            </w:tcBorders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Суммы полученных кредитов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4333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-4659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</w:tr>
      <w:tr w:rsidR="00F2665F" w:rsidTr="000C2CCB">
        <w:trPr>
          <w:trHeight w:val="238"/>
        </w:trPr>
        <w:tc>
          <w:tcPr>
            <w:tcW w:w="4341" w:type="dxa"/>
            <w:tcBorders>
              <w:bottom w:val="nil"/>
            </w:tcBorders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 дивиденды, доходы</w:t>
            </w:r>
          </w:p>
        </w:tc>
        <w:tc>
          <w:tcPr>
            <w:tcW w:w="1623" w:type="dxa"/>
            <w:tcBorders>
              <w:bottom w:val="nil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bottom w:val="nil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36" w:type="dxa"/>
            <w:tcBorders>
              <w:bottom w:val="nil"/>
            </w:tcBorders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bottom w:val="nil"/>
            </w:tcBorders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0C2CCB" w:rsidTr="000C2CCB">
        <w:trPr>
          <w:trHeight w:val="238"/>
        </w:trPr>
        <w:tc>
          <w:tcPr>
            <w:tcW w:w="9811" w:type="dxa"/>
            <w:gridSpan w:val="5"/>
            <w:tcBorders>
              <w:top w:val="nil"/>
              <w:left w:val="nil"/>
              <w:right w:val="nil"/>
            </w:tcBorders>
          </w:tcPr>
          <w:p w:rsidR="000C2CCB" w:rsidRPr="000C2CCB" w:rsidRDefault="000C2CCB" w:rsidP="000C2C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Окончание таблицы 2.13</w:t>
            </w:r>
          </w:p>
        </w:tc>
      </w:tr>
      <w:tr w:rsidR="004D3E72" w:rsidTr="00B66E9B">
        <w:trPr>
          <w:trHeight w:val="238"/>
        </w:trPr>
        <w:tc>
          <w:tcPr>
            <w:tcW w:w="4341" w:type="dxa"/>
          </w:tcPr>
          <w:p w:rsidR="004D3E72" w:rsidRDefault="004D3E72" w:rsidP="004D3E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4D3E72" w:rsidRDefault="004D3E7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D3E72" w:rsidRDefault="004D3E7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4D3E72" w:rsidRDefault="004D3E7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4D3E72" w:rsidRDefault="004D3E7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 проценты от банка, включая проценты по депозитам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436" w:type="dxa"/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-57</w:t>
            </w:r>
          </w:p>
        </w:tc>
        <w:tc>
          <w:tcPr>
            <w:tcW w:w="1135" w:type="dxa"/>
          </w:tcPr>
          <w:p w:rsidR="00F2665F" w:rsidRPr="00DC27A6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Направлено денежных средств, всего (отток денежных средств, всего)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46964</w:t>
            </w:r>
          </w:p>
        </w:tc>
        <w:tc>
          <w:tcPr>
            <w:tcW w:w="1276" w:type="dxa"/>
          </w:tcPr>
          <w:p w:rsidR="00F2665F" w:rsidRDefault="00F2665F" w:rsidP="00FB14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  <w:r w:rsidR="00FB1442">
              <w:rPr>
                <w:sz w:val="24"/>
                <w:szCs w:val="24"/>
              </w:rPr>
              <w:t>52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-22112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F2665F" w:rsidRPr="00DC27A6" w:rsidRDefault="00F2665F" w:rsidP="00DC27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F2665F" w:rsidRPr="00DC27A6" w:rsidRDefault="00F2665F" w:rsidP="00DC27A6">
            <w:pPr>
              <w:jc w:val="center"/>
              <w:rPr>
                <w:sz w:val="24"/>
                <w:szCs w:val="24"/>
              </w:rPr>
            </w:pP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оплату приобретаемых активов, работ, услуг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28837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14908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-13929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выбытию внеоборотных активов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аренде, лизингу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-48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от операций с ценными бумагами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от операций с иностранной валютой</w:t>
            </w:r>
          </w:p>
        </w:tc>
        <w:tc>
          <w:tcPr>
            <w:tcW w:w="1623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1276" w:type="dxa"/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F2665F" w:rsidTr="00B31944">
        <w:trPr>
          <w:trHeight w:val="238"/>
        </w:trPr>
        <w:tc>
          <w:tcPr>
            <w:tcW w:w="4341" w:type="dxa"/>
            <w:tcBorders>
              <w:bottom w:val="single" w:sz="4" w:space="0" w:color="auto"/>
            </w:tcBorders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Использовано средств государственной помощи и целевого финансирования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665F" w:rsidTr="000C2CCB">
        <w:trPr>
          <w:trHeight w:val="816"/>
        </w:trPr>
        <w:tc>
          <w:tcPr>
            <w:tcW w:w="4341" w:type="dxa"/>
            <w:tcBorders>
              <w:bottom w:val="nil"/>
            </w:tcBorders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Использовано поступлений на строительство, включая долевое строительство</w:t>
            </w:r>
          </w:p>
        </w:tc>
        <w:tc>
          <w:tcPr>
            <w:tcW w:w="1623" w:type="dxa"/>
            <w:tcBorders>
              <w:bottom w:val="nil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nil"/>
            </w:tcBorders>
          </w:tcPr>
          <w:p w:rsidR="00F2665F" w:rsidRDefault="00F2665F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  <w:tcBorders>
              <w:bottom w:val="nil"/>
            </w:tcBorders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nil"/>
            </w:tcBorders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2665F" w:rsidTr="00B66E9B">
        <w:trPr>
          <w:trHeight w:val="238"/>
        </w:trPr>
        <w:tc>
          <w:tcPr>
            <w:tcW w:w="4341" w:type="dxa"/>
          </w:tcPr>
          <w:p w:rsidR="00F2665F" w:rsidRDefault="00F2665F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Погашены полученные кредиты</w:t>
            </w:r>
            <w:r w:rsidR="009A28F7">
              <w:rPr>
                <w:sz w:val="24"/>
                <w:szCs w:val="24"/>
              </w:rPr>
              <w:t xml:space="preserve"> и займы, проценты по ним</w:t>
            </w:r>
          </w:p>
        </w:tc>
        <w:tc>
          <w:tcPr>
            <w:tcW w:w="1623" w:type="dxa"/>
          </w:tcPr>
          <w:p w:rsidR="00F2665F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11737</w:t>
            </w:r>
          </w:p>
        </w:tc>
        <w:tc>
          <w:tcPr>
            <w:tcW w:w="1276" w:type="dxa"/>
          </w:tcPr>
          <w:p w:rsidR="00F2665F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5286</w:t>
            </w:r>
          </w:p>
        </w:tc>
        <w:tc>
          <w:tcPr>
            <w:tcW w:w="1436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-6451</w:t>
            </w:r>
          </w:p>
        </w:tc>
        <w:tc>
          <w:tcPr>
            <w:tcW w:w="1135" w:type="dxa"/>
          </w:tcPr>
          <w:p w:rsidR="00F2665F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</w:tr>
      <w:tr w:rsidR="009A28F7" w:rsidTr="00B66E9B">
        <w:trPr>
          <w:trHeight w:val="238"/>
        </w:trPr>
        <w:tc>
          <w:tcPr>
            <w:tcW w:w="4341" w:type="dxa"/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Уплачены дивиденды, доходы</w:t>
            </w:r>
          </w:p>
        </w:tc>
        <w:tc>
          <w:tcPr>
            <w:tcW w:w="1623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28F7" w:rsidTr="00B66E9B">
        <w:trPr>
          <w:trHeight w:val="238"/>
        </w:trPr>
        <w:tc>
          <w:tcPr>
            <w:tcW w:w="4341" w:type="dxa"/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Предоставлены займы</w:t>
            </w:r>
          </w:p>
        </w:tc>
        <w:tc>
          <w:tcPr>
            <w:tcW w:w="1623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28F7" w:rsidTr="00B66E9B">
        <w:trPr>
          <w:trHeight w:val="238"/>
        </w:trPr>
        <w:tc>
          <w:tcPr>
            <w:tcW w:w="4341" w:type="dxa"/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Зачислено на депозитные счета</w:t>
            </w:r>
          </w:p>
        </w:tc>
        <w:tc>
          <w:tcPr>
            <w:tcW w:w="1623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6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28F7" w:rsidTr="00B66E9B">
        <w:trPr>
          <w:trHeight w:val="238"/>
        </w:trPr>
        <w:tc>
          <w:tcPr>
            <w:tcW w:w="4341" w:type="dxa"/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</w:t>
            </w:r>
          </w:p>
        </w:tc>
        <w:tc>
          <w:tcPr>
            <w:tcW w:w="1623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</w:t>
            </w:r>
          </w:p>
        </w:tc>
        <w:tc>
          <w:tcPr>
            <w:tcW w:w="1276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</w:t>
            </w:r>
          </w:p>
        </w:tc>
        <w:tc>
          <w:tcPr>
            <w:tcW w:w="1436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-144</w:t>
            </w:r>
          </w:p>
        </w:tc>
        <w:tc>
          <w:tcPr>
            <w:tcW w:w="1135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</w:tr>
      <w:tr w:rsidR="009A28F7" w:rsidTr="00B66E9B">
        <w:trPr>
          <w:trHeight w:val="238"/>
        </w:trPr>
        <w:tc>
          <w:tcPr>
            <w:tcW w:w="4341" w:type="dxa"/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с персоналом</w:t>
            </w:r>
          </w:p>
        </w:tc>
        <w:tc>
          <w:tcPr>
            <w:tcW w:w="1623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36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</w:tr>
      <w:tr w:rsidR="009A28F7" w:rsidTr="00C50D0D">
        <w:trPr>
          <w:trHeight w:val="238"/>
        </w:trPr>
        <w:tc>
          <w:tcPr>
            <w:tcW w:w="4341" w:type="dxa"/>
            <w:tcBorders>
              <w:bottom w:val="single" w:sz="4" w:space="0" w:color="auto"/>
            </w:tcBorders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по налогам и сборам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-1664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</w:tc>
      </w:tr>
      <w:tr w:rsidR="009A28F7" w:rsidTr="00C50D0D">
        <w:trPr>
          <w:trHeight w:val="238"/>
        </w:trPr>
        <w:tc>
          <w:tcPr>
            <w:tcW w:w="4341" w:type="dxa"/>
            <w:tcBorders>
              <w:bottom w:val="nil"/>
            </w:tcBorders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623" w:type="dxa"/>
            <w:tcBorders>
              <w:bottom w:val="nil"/>
            </w:tcBorders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</w:tc>
        <w:tc>
          <w:tcPr>
            <w:tcW w:w="1276" w:type="dxa"/>
            <w:tcBorders>
              <w:bottom w:val="nil"/>
            </w:tcBorders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</w:t>
            </w:r>
          </w:p>
        </w:tc>
        <w:tc>
          <w:tcPr>
            <w:tcW w:w="1436" w:type="dxa"/>
            <w:tcBorders>
              <w:bottom w:val="nil"/>
            </w:tcBorders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-106</w:t>
            </w:r>
          </w:p>
        </w:tc>
        <w:tc>
          <w:tcPr>
            <w:tcW w:w="1135" w:type="dxa"/>
            <w:tcBorders>
              <w:bottom w:val="nil"/>
            </w:tcBorders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</w:t>
            </w:r>
          </w:p>
        </w:tc>
      </w:tr>
      <w:tr w:rsidR="009A28F7" w:rsidTr="00B66E9B">
        <w:trPr>
          <w:trHeight w:val="238"/>
        </w:trPr>
        <w:tc>
          <w:tcPr>
            <w:tcW w:w="4341" w:type="dxa"/>
          </w:tcPr>
          <w:p w:rsidR="009A28F7" w:rsidRDefault="009A28F7" w:rsidP="00DC27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денежных средств</w:t>
            </w:r>
          </w:p>
        </w:tc>
        <w:tc>
          <w:tcPr>
            <w:tcW w:w="1623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9A28F7" w:rsidRDefault="009A28F7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436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5" w:type="dxa"/>
          </w:tcPr>
          <w:p w:rsidR="009A28F7" w:rsidRPr="00DC27A6" w:rsidRDefault="00FB1442" w:rsidP="00DC27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163,2</w:t>
            </w:r>
          </w:p>
        </w:tc>
      </w:tr>
    </w:tbl>
    <w:p w:rsidR="00D33CF1" w:rsidRPr="000C2CCB" w:rsidRDefault="000C2CCB" w:rsidP="00FB144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FB1442" w:rsidRPr="000C2CCB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C50D0D" w:rsidRPr="000C2C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C50D0D" w:rsidRPr="000C2CCB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FB1442" w:rsidRDefault="00FB1442" w:rsidP="000226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CD3" w:rsidRDefault="00D33CF1" w:rsidP="000226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CD3">
        <w:rPr>
          <w:rFonts w:ascii="Times New Roman" w:hAnsi="Times New Roman" w:cs="Times New Roman"/>
          <w:b/>
          <w:sz w:val="28"/>
          <w:szCs w:val="28"/>
        </w:rPr>
        <w:t>Т</w:t>
      </w:r>
      <w:r w:rsidR="00A263C2">
        <w:rPr>
          <w:rFonts w:ascii="Times New Roman" w:hAnsi="Times New Roman" w:cs="Times New Roman"/>
          <w:b/>
          <w:sz w:val="28"/>
          <w:szCs w:val="28"/>
        </w:rPr>
        <w:t>аблица 2.14</w:t>
      </w:r>
      <w:r w:rsidR="003A1CD3" w:rsidRPr="003A1CD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B1442">
        <w:rPr>
          <w:rFonts w:ascii="Times New Roman" w:hAnsi="Times New Roman" w:cs="Times New Roman"/>
          <w:b/>
          <w:sz w:val="28"/>
          <w:szCs w:val="28"/>
        </w:rPr>
        <w:t>Анализ структуры притока и оттока денежных средств</w:t>
      </w:r>
      <w:r w:rsidR="000C2CCB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861" w:type="dxa"/>
        <w:tblLook w:val="01E0"/>
      </w:tblPr>
      <w:tblGrid>
        <w:gridCol w:w="4934"/>
        <w:gridCol w:w="1695"/>
        <w:gridCol w:w="1600"/>
        <w:gridCol w:w="1632"/>
      </w:tblGrid>
      <w:tr w:rsidR="00B66E9B" w:rsidTr="00B66E9B">
        <w:trPr>
          <w:trHeight w:val="235"/>
        </w:trPr>
        <w:tc>
          <w:tcPr>
            <w:tcW w:w="4934" w:type="dxa"/>
            <w:vMerge w:val="restart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3295" w:type="dxa"/>
            <w:gridSpan w:val="2"/>
          </w:tcPr>
          <w:p w:rsidR="00B66E9B" w:rsidRDefault="00D87EEE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вес, %</w:t>
            </w:r>
          </w:p>
        </w:tc>
        <w:tc>
          <w:tcPr>
            <w:tcW w:w="1632" w:type="dxa"/>
            <w:vMerge w:val="restart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Изменение, +/-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  <w:vMerge/>
          </w:tcPr>
          <w:p w:rsidR="00B66E9B" w:rsidRPr="00C37C9C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B66E9B" w:rsidRPr="00C37C9C" w:rsidRDefault="00723857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C2CCB">
              <w:rPr>
                <w:sz w:val="24"/>
                <w:szCs w:val="24"/>
              </w:rPr>
              <w:t>конец 2008 г.</w:t>
            </w:r>
          </w:p>
        </w:tc>
        <w:tc>
          <w:tcPr>
            <w:tcW w:w="1600" w:type="dxa"/>
          </w:tcPr>
          <w:p w:rsidR="00B66E9B" w:rsidRPr="00C37C9C" w:rsidRDefault="00723857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0C2CCB">
              <w:rPr>
                <w:sz w:val="24"/>
                <w:szCs w:val="24"/>
              </w:rPr>
              <w:t>2009 г.</w:t>
            </w:r>
          </w:p>
        </w:tc>
        <w:tc>
          <w:tcPr>
            <w:tcW w:w="1632" w:type="dxa"/>
            <w:vMerge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</w:tr>
      <w:tr w:rsidR="000C2CCB" w:rsidTr="000C2CCB">
        <w:trPr>
          <w:trHeight w:val="235"/>
        </w:trPr>
        <w:tc>
          <w:tcPr>
            <w:tcW w:w="4934" w:type="dxa"/>
          </w:tcPr>
          <w:p w:rsidR="000C2CCB" w:rsidRDefault="000C2CCB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2" w:type="dxa"/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денежных средств</w:t>
            </w:r>
          </w:p>
        </w:tc>
        <w:tc>
          <w:tcPr>
            <w:tcW w:w="1695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00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32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</w:tc>
        <w:tc>
          <w:tcPr>
            <w:tcW w:w="1695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Pr="00C37C9C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денежных средств на начало года</w:t>
            </w:r>
          </w:p>
        </w:tc>
        <w:tc>
          <w:tcPr>
            <w:tcW w:w="1695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00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632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-0,2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Pr="00C37C9C" w:rsidRDefault="00B66E9B" w:rsidP="00D87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Поступило денежных средств (всего</w:t>
            </w:r>
          </w:p>
        </w:tc>
        <w:tc>
          <w:tcPr>
            <w:tcW w:w="1695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600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632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+0,2</w:t>
            </w:r>
          </w:p>
        </w:tc>
      </w:tr>
      <w:tr w:rsidR="00B66E9B" w:rsidTr="000C2CCB">
        <w:trPr>
          <w:trHeight w:val="279"/>
        </w:trPr>
        <w:tc>
          <w:tcPr>
            <w:tcW w:w="4934" w:type="dxa"/>
          </w:tcPr>
          <w:p w:rsidR="00B66E9B" w:rsidRPr="00C37C9C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695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</w:tr>
      <w:tr w:rsidR="00B66E9B" w:rsidTr="000C2CCB">
        <w:trPr>
          <w:trHeight w:val="469"/>
        </w:trPr>
        <w:tc>
          <w:tcPr>
            <w:tcW w:w="4934" w:type="dxa"/>
            <w:tcBorders>
              <w:bottom w:val="single" w:sz="4" w:space="0" w:color="auto"/>
            </w:tcBorders>
          </w:tcPr>
          <w:p w:rsidR="00B66E9B" w:rsidRPr="00C37C9C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Выручка от реализации товаров, продукции, работ, услуг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B66E9B" w:rsidRPr="00D33CF1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79,4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+2,0</w:t>
            </w:r>
          </w:p>
        </w:tc>
      </w:tr>
      <w:tr w:rsidR="00B66E9B" w:rsidTr="00B05D77">
        <w:trPr>
          <w:trHeight w:val="235"/>
        </w:trPr>
        <w:tc>
          <w:tcPr>
            <w:tcW w:w="4934" w:type="dxa"/>
            <w:tcBorders>
              <w:bottom w:val="nil"/>
            </w:tcBorders>
          </w:tcPr>
          <w:p w:rsidR="00B66E9B" w:rsidRPr="00C37C9C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внеоборотных активов</w:t>
            </w:r>
          </w:p>
        </w:tc>
        <w:tc>
          <w:tcPr>
            <w:tcW w:w="1695" w:type="dxa"/>
            <w:tcBorders>
              <w:bottom w:val="nil"/>
            </w:tcBorders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600" w:type="dxa"/>
            <w:tcBorders>
              <w:bottom w:val="nil"/>
            </w:tcBorders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</w:t>
            </w:r>
          </w:p>
        </w:tc>
        <w:tc>
          <w:tcPr>
            <w:tcW w:w="1632" w:type="dxa"/>
            <w:tcBorders>
              <w:bottom w:val="nil"/>
            </w:tcBorders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-0,196</w:t>
            </w:r>
          </w:p>
        </w:tc>
      </w:tr>
      <w:tr w:rsidR="000C2CCB" w:rsidTr="00B05D77">
        <w:trPr>
          <w:trHeight w:val="235"/>
        </w:trPr>
        <w:tc>
          <w:tcPr>
            <w:tcW w:w="4934" w:type="dxa"/>
            <w:tcBorders>
              <w:top w:val="nil"/>
              <w:left w:val="nil"/>
              <w:right w:val="nil"/>
            </w:tcBorders>
          </w:tcPr>
          <w:p w:rsidR="000C2CCB" w:rsidRPr="000C2CCB" w:rsidRDefault="000C2CCB" w:rsidP="00B66E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Окончание таблицы 2.14</w:t>
            </w:r>
          </w:p>
        </w:tc>
        <w:tc>
          <w:tcPr>
            <w:tcW w:w="1695" w:type="dxa"/>
            <w:tcBorders>
              <w:top w:val="nil"/>
              <w:left w:val="nil"/>
              <w:right w:val="nil"/>
            </w:tcBorders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right w:val="nil"/>
            </w:tcBorders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</w:p>
        </w:tc>
      </w:tr>
      <w:tr w:rsidR="000C2CCB" w:rsidTr="000C2CCB">
        <w:trPr>
          <w:trHeight w:val="235"/>
        </w:trPr>
        <w:tc>
          <w:tcPr>
            <w:tcW w:w="4934" w:type="dxa"/>
          </w:tcPr>
          <w:p w:rsidR="000C2CCB" w:rsidRDefault="000C2CCB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32" w:type="dxa"/>
          </w:tcPr>
          <w:p w:rsidR="000C2CCB" w:rsidRDefault="000C2CC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активов в аренду, лизинг</w:t>
            </w:r>
          </w:p>
        </w:tc>
        <w:tc>
          <w:tcPr>
            <w:tcW w:w="1695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600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операций с ценными бумагами</w:t>
            </w:r>
          </w:p>
        </w:tc>
        <w:tc>
          <w:tcPr>
            <w:tcW w:w="1695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операций с иностранной валютой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помощь, целевое финансирование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на строительство, включая долевое строительство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Суммы полученных кредитов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-1,8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Суммы полученных процентов по предоставленным займам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 дивиденды, доходы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Полученные проценты от банка, включая проценты по депозитам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0,002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+0,1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Направлено денежных средств, всего (отток денежных средств, всего)</w:t>
            </w:r>
          </w:p>
        </w:tc>
        <w:tc>
          <w:tcPr>
            <w:tcW w:w="1695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00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32" w:type="dxa"/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695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2" w:type="dxa"/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оплату приобретаемых активов, работ, услуг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61,4</w:t>
            </w:r>
          </w:p>
        </w:tc>
        <w:tc>
          <w:tcPr>
            <w:tcW w:w="1600" w:type="dxa"/>
          </w:tcPr>
          <w:p w:rsidR="00B66E9B" w:rsidRDefault="003E5B40" w:rsidP="003E5B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-1,4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выбытию внеоборотных активов</w:t>
            </w:r>
          </w:p>
        </w:tc>
        <w:tc>
          <w:tcPr>
            <w:tcW w:w="1695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3E5B40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аренде, лизингу</w:t>
            </w:r>
          </w:p>
        </w:tc>
        <w:tc>
          <w:tcPr>
            <w:tcW w:w="1695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600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0,008</w:t>
            </w:r>
          </w:p>
        </w:tc>
        <w:tc>
          <w:tcPr>
            <w:tcW w:w="1632" w:type="dxa"/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-0,092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  <w:tcBorders>
              <w:bottom w:val="single" w:sz="4" w:space="0" w:color="auto"/>
            </w:tcBorders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от операций с ценными бумагами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  <w:tcBorders>
              <w:bottom w:val="nil"/>
            </w:tcBorders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от операций с иностранной валютой</w:t>
            </w:r>
          </w:p>
        </w:tc>
        <w:tc>
          <w:tcPr>
            <w:tcW w:w="1695" w:type="dxa"/>
            <w:tcBorders>
              <w:bottom w:val="nil"/>
            </w:tcBorders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600" w:type="dxa"/>
            <w:tcBorders>
              <w:bottom w:val="nil"/>
            </w:tcBorders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632" w:type="dxa"/>
            <w:tcBorders>
              <w:bottom w:val="nil"/>
            </w:tcBorders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+1.3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Использовано средств государственной помощи и целевого финансирования</w:t>
            </w:r>
          </w:p>
        </w:tc>
        <w:tc>
          <w:tcPr>
            <w:tcW w:w="1695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Использовано поступлений на строительство, включая долевое строительство</w:t>
            </w:r>
          </w:p>
        </w:tc>
        <w:tc>
          <w:tcPr>
            <w:tcW w:w="1695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Погашены полученные кредиты и займы, проценты по ним</w:t>
            </w:r>
          </w:p>
        </w:tc>
        <w:tc>
          <w:tcPr>
            <w:tcW w:w="1695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600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632" w:type="dxa"/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-3,7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Уплачены дивиденды, доходы</w:t>
            </w:r>
          </w:p>
        </w:tc>
        <w:tc>
          <w:tcPr>
            <w:tcW w:w="1695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  <w:tcBorders>
              <w:bottom w:val="single" w:sz="4" w:space="0" w:color="auto"/>
            </w:tcBorders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Предоставлены займы</w:t>
            </w: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  <w:tcBorders>
              <w:bottom w:val="nil"/>
            </w:tcBorders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Зачислено на депозитные счета</w:t>
            </w:r>
          </w:p>
        </w:tc>
        <w:tc>
          <w:tcPr>
            <w:tcW w:w="1695" w:type="dxa"/>
            <w:tcBorders>
              <w:bottom w:val="nil"/>
            </w:tcBorders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00" w:type="dxa"/>
            <w:tcBorders>
              <w:bottom w:val="nil"/>
            </w:tcBorders>
          </w:tcPr>
          <w:p w:rsidR="00B66E9B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bottom w:val="nil"/>
            </w:tcBorders>
          </w:tcPr>
          <w:p w:rsidR="00B66E9B" w:rsidRPr="00DC27A6" w:rsidRDefault="00B66E9B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</w:t>
            </w:r>
          </w:p>
        </w:tc>
        <w:tc>
          <w:tcPr>
            <w:tcW w:w="1695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1600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632" w:type="dxa"/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+2,5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с персоналом</w:t>
            </w:r>
          </w:p>
        </w:tc>
        <w:tc>
          <w:tcPr>
            <w:tcW w:w="1695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600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632" w:type="dxa"/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+0,03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по налогам и сборам</w:t>
            </w:r>
          </w:p>
        </w:tc>
        <w:tc>
          <w:tcPr>
            <w:tcW w:w="1695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1600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1632" w:type="dxa"/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+0,7</w:t>
            </w:r>
          </w:p>
        </w:tc>
      </w:tr>
      <w:tr w:rsidR="00B66E9B" w:rsidTr="000C2CCB">
        <w:trPr>
          <w:trHeight w:val="235"/>
        </w:trPr>
        <w:tc>
          <w:tcPr>
            <w:tcW w:w="4934" w:type="dxa"/>
          </w:tcPr>
          <w:p w:rsidR="00B66E9B" w:rsidRDefault="00B66E9B" w:rsidP="00B66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1695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600" w:type="dxa"/>
          </w:tcPr>
          <w:p w:rsidR="00B66E9B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632" w:type="dxa"/>
          </w:tcPr>
          <w:p w:rsidR="00B66E9B" w:rsidRPr="00DC27A6" w:rsidRDefault="005950FC" w:rsidP="00B66E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+0,8</w:t>
            </w:r>
          </w:p>
        </w:tc>
      </w:tr>
    </w:tbl>
    <w:p w:rsidR="009C62BB" w:rsidRPr="000C2CCB" w:rsidRDefault="000C2CCB" w:rsidP="00D87EEE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87EEE" w:rsidRPr="000C2CCB">
        <w:rPr>
          <w:rFonts w:ascii="Times New Roman" w:hAnsi="Times New Roman" w:cs="Times New Roman"/>
          <w:sz w:val="24"/>
          <w:szCs w:val="24"/>
        </w:rPr>
        <w:t>ассчитано автором</w:t>
      </w:r>
      <w:r w:rsidR="0094227A" w:rsidRPr="000C2C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данным</w:t>
      </w:r>
      <w:r w:rsidR="0094227A" w:rsidRPr="000C2CCB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B97E74" w:rsidRDefault="009C62BB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3857">
        <w:rPr>
          <w:rFonts w:ascii="Times New Roman" w:hAnsi="Times New Roman" w:cs="Times New Roman"/>
          <w:sz w:val="28"/>
          <w:szCs w:val="28"/>
        </w:rPr>
        <w:t>В течение исследуемого периода динамика</w:t>
      </w:r>
      <w:r w:rsidR="00D87EEE">
        <w:rPr>
          <w:rFonts w:ascii="Times New Roman" w:hAnsi="Times New Roman" w:cs="Times New Roman"/>
          <w:sz w:val="28"/>
          <w:szCs w:val="28"/>
        </w:rPr>
        <w:t xml:space="preserve"> притока денежных средств является отрицательной. За отчетный период против предыдущего уменьшение притока денежных средств составило 22042 млн. руб., темп роста 53,2 %. Имело место снижение остатков денежных средств в отчетном периоде на 130 млн. руб. Одновременно происходило снижение оттока денежных средств. За отчетный период против предыдущего уменьшение оттока денежных средств составило 22112 млн. руб.</w:t>
      </w:r>
      <w:r w:rsidR="00B97E74">
        <w:rPr>
          <w:rFonts w:ascii="Times New Roman" w:hAnsi="Times New Roman" w:cs="Times New Roman"/>
          <w:sz w:val="28"/>
          <w:szCs w:val="28"/>
        </w:rPr>
        <w:t xml:space="preserve"> при темпе роста 52,9 %.</w:t>
      </w:r>
    </w:p>
    <w:p w:rsidR="00874E99" w:rsidRDefault="00B97E74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При анализе структуры притока и оттока денежных средств наибольший удельный вес в величине притока занимает выручка от реализации продукции, товаров, работ, услуг (77,4 % </w:t>
      </w:r>
      <w:r w:rsidR="00723857">
        <w:rPr>
          <w:rFonts w:ascii="Times New Roman" w:hAnsi="Times New Roman" w:cs="Times New Roman"/>
          <w:sz w:val="28"/>
          <w:szCs w:val="28"/>
        </w:rPr>
        <w:t xml:space="preserve">на </w:t>
      </w:r>
      <w:r w:rsidR="000C2CCB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и 79,4 % - </w:t>
      </w:r>
      <w:r w:rsidR="00723857">
        <w:rPr>
          <w:rFonts w:ascii="Times New Roman" w:hAnsi="Times New Roman" w:cs="Times New Roman"/>
          <w:sz w:val="28"/>
          <w:szCs w:val="28"/>
        </w:rPr>
        <w:t>на конец</w:t>
      </w:r>
      <w:r w:rsidR="000C2CCB">
        <w:rPr>
          <w:rFonts w:ascii="Times New Roman" w:hAnsi="Times New Roman" w:cs="Times New Roman"/>
          <w:sz w:val="28"/>
          <w:szCs w:val="28"/>
        </w:rPr>
        <w:t xml:space="preserve"> 2009 г.</w:t>
      </w:r>
      <w:r>
        <w:rPr>
          <w:rFonts w:ascii="Times New Roman" w:hAnsi="Times New Roman" w:cs="Times New Roman"/>
          <w:sz w:val="28"/>
          <w:szCs w:val="28"/>
        </w:rPr>
        <w:t>), а в величине оттока – денежные средства на оплату приобретаемых активов, работ, услуг (61,4 % в предыдущем и 60,0 % в отчетном периодах).</w:t>
      </w:r>
    </w:p>
    <w:p w:rsidR="00EA1E82" w:rsidRDefault="00EA1E82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A1E82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информации формы № 4 </w:t>
      </w:r>
      <w:r w:rsidRPr="00EA1E82">
        <w:rPr>
          <w:rFonts w:ascii="Times New Roman" w:eastAsia="Calibri" w:hAnsi="Times New Roman" w:cs="Times New Roman"/>
          <w:sz w:val="28"/>
          <w:szCs w:val="28"/>
        </w:rPr>
        <w:t>можно рассчитать коэффициент общей платежеспособности</w:t>
      </w:r>
      <w:r w:rsidR="007031BA">
        <w:rPr>
          <w:rFonts w:ascii="Times New Roman" w:eastAsia="Calibri" w:hAnsi="Times New Roman" w:cs="Times New Roman"/>
          <w:sz w:val="28"/>
          <w:szCs w:val="28"/>
        </w:rPr>
        <w:t xml:space="preserve"> по формуле </w:t>
      </w:r>
      <w:r w:rsidR="000C2CCB">
        <w:rPr>
          <w:rFonts w:ascii="Times New Roman" w:eastAsia="Calibri" w:hAnsi="Times New Roman" w:cs="Times New Roman"/>
          <w:sz w:val="28"/>
          <w:szCs w:val="28"/>
        </w:rPr>
        <w:t>(</w:t>
      </w:r>
      <w:r w:rsidR="007031BA">
        <w:rPr>
          <w:rFonts w:ascii="Times New Roman" w:eastAsia="Calibri" w:hAnsi="Times New Roman" w:cs="Times New Roman"/>
          <w:sz w:val="28"/>
          <w:szCs w:val="28"/>
        </w:rPr>
        <w:t>1.14</w:t>
      </w:r>
      <w:r w:rsidR="000C2CCB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1E82" w:rsidRDefault="00EA1E82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предыдущий период:</w:t>
      </w:r>
    </w:p>
    <w:p w:rsidR="001F5928" w:rsidRDefault="001F5928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F5928">
        <w:rPr>
          <w:color w:val="000000"/>
          <w:position w:val="-12"/>
          <w:sz w:val="28"/>
          <w:szCs w:val="28"/>
        </w:rPr>
        <w:object w:dxaOrig="480" w:dyaOrig="360">
          <v:shape id="_x0000_i1033" type="#_x0000_t75" style="width:24pt;height:18pt" o:ole="">
            <v:imagedata r:id="rId50" o:title=""/>
          </v:shape>
          <o:OLEObject Type="Embed" ProgID="Equation.3" ShapeID="_x0000_i1033" DrawAspect="Content" ObjectID="_1354957922" r:id="rId51"/>
        </w:object>
      </w:r>
      <w:r>
        <w:rPr>
          <w:color w:val="000000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(217+46834)/46964=1,00;</w:t>
      </w:r>
    </w:p>
    <w:p w:rsidR="0013450B" w:rsidRDefault="00EA1E82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450B">
        <w:rPr>
          <w:rFonts w:ascii="Times New Roman" w:hAnsi="Times New Roman" w:cs="Times New Roman"/>
          <w:sz w:val="28"/>
          <w:szCs w:val="28"/>
        </w:rPr>
        <w:t xml:space="preserve"> - отчетный период:</w:t>
      </w:r>
    </w:p>
    <w:p w:rsidR="0013450B" w:rsidRDefault="001F5928" w:rsidP="00D87EEE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293A" w:rsidRPr="001F5928">
        <w:rPr>
          <w:color w:val="000000"/>
          <w:position w:val="-12"/>
          <w:sz w:val="28"/>
          <w:szCs w:val="28"/>
        </w:rPr>
        <w:object w:dxaOrig="700" w:dyaOrig="360">
          <v:shape id="_x0000_i1034" type="#_x0000_t75" style="width:35.25pt;height:18pt" o:ole="">
            <v:imagedata r:id="rId52" o:title=""/>
          </v:shape>
          <o:OLEObject Type="Embed" ProgID="Equation.3" ShapeID="_x0000_i1034" DrawAspect="Content" ObjectID="_1354957923" r:id="rId53"/>
        </w:object>
      </w:r>
      <w:r>
        <w:rPr>
          <w:rFonts w:ascii="Times New Roman" w:hAnsi="Times New Roman" w:cs="Times New Roman"/>
          <w:sz w:val="28"/>
          <w:szCs w:val="28"/>
        </w:rPr>
        <w:t>(87+24922)/24867=1,01.</w:t>
      </w:r>
      <w:r w:rsidR="0013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50B" w:rsidRPr="0013450B" w:rsidRDefault="0013450B" w:rsidP="0013450B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450B">
        <w:rPr>
          <w:rFonts w:ascii="Times New Roman" w:eastAsia="Calibri" w:hAnsi="Times New Roman" w:cs="Times New Roman"/>
          <w:sz w:val="28"/>
          <w:szCs w:val="28"/>
        </w:rPr>
        <w:t>С помощью показателя платёжеспособности оцениваются состав источников финансирования и динамики соотношения между ними.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50B">
        <w:rPr>
          <w:rFonts w:ascii="Times New Roman" w:eastAsia="Calibri" w:hAnsi="Times New Roman" w:cs="Times New Roman"/>
          <w:sz w:val="28"/>
          <w:szCs w:val="28"/>
        </w:rPr>
        <w:t>Данные показывают, что коэффициент платежеспособности немного больше единицы на протяжении нескольки</w:t>
      </w:r>
      <w:r>
        <w:rPr>
          <w:rFonts w:ascii="Times New Roman" w:hAnsi="Times New Roman" w:cs="Times New Roman"/>
          <w:sz w:val="28"/>
          <w:szCs w:val="28"/>
        </w:rPr>
        <w:t xml:space="preserve">х отчетных периодов. Это </w:t>
      </w:r>
      <w:r w:rsidRPr="0013450B">
        <w:rPr>
          <w:rFonts w:ascii="Times New Roman" w:eastAsia="Calibri" w:hAnsi="Times New Roman" w:cs="Times New Roman"/>
          <w:sz w:val="28"/>
          <w:szCs w:val="28"/>
        </w:rPr>
        <w:t>свидетель</w:t>
      </w:r>
      <w:r>
        <w:rPr>
          <w:rFonts w:ascii="Times New Roman" w:hAnsi="Times New Roman" w:cs="Times New Roman"/>
          <w:sz w:val="28"/>
          <w:szCs w:val="28"/>
        </w:rPr>
        <w:t>ствует</w:t>
      </w:r>
      <w:r w:rsidRPr="0013450B">
        <w:rPr>
          <w:rFonts w:ascii="Times New Roman" w:eastAsia="Calibri" w:hAnsi="Times New Roman" w:cs="Times New Roman"/>
          <w:sz w:val="28"/>
          <w:szCs w:val="28"/>
        </w:rPr>
        <w:t xml:space="preserve"> о том, что платежеспособность организации считается устойчивой, но показатели не меняются и могут начать снижаться, а в последствии достигнуть критического уровня. </w:t>
      </w:r>
    </w:p>
    <w:p w:rsidR="00B31944" w:rsidRDefault="0013450B" w:rsidP="0094227A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FBB">
        <w:rPr>
          <w:rFonts w:ascii="Times New Roman" w:hAnsi="Times New Roman" w:cs="Times New Roman"/>
          <w:sz w:val="28"/>
          <w:szCs w:val="28"/>
        </w:rPr>
        <w:tab/>
      </w:r>
    </w:p>
    <w:p w:rsidR="00874E99" w:rsidRPr="00075FBB" w:rsidRDefault="00874E99" w:rsidP="00B3194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4E99">
        <w:rPr>
          <w:rFonts w:ascii="Times New Roman" w:hAnsi="Times New Roman" w:cs="Times New Roman"/>
          <w:b/>
          <w:sz w:val="28"/>
          <w:szCs w:val="28"/>
        </w:rPr>
        <w:t>2.2.7 Обобщение результатов анализа финансового состояния организации</w:t>
      </w:r>
    </w:p>
    <w:p w:rsidR="00874E99" w:rsidRDefault="00874E99" w:rsidP="00874E9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E99" w:rsidRDefault="00874E99" w:rsidP="00874E9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4E99">
        <w:rPr>
          <w:rFonts w:ascii="Times New Roman" w:hAnsi="Times New Roman" w:cs="Times New Roman"/>
          <w:sz w:val="28"/>
          <w:szCs w:val="28"/>
        </w:rPr>
        <w:t xml:space="preserve">Для обобщения результатов анализа финансового состояния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рассматриваемой организации </w:t>
      </w:r>
      <w:r w:rsidRPr="00874E99">
        <w:rPr>
          <w:rFonts w:ascii="Times New Roman" w:hAnsi="Times New Roman" w:cs="Times New Roman"/>
          <w:sz w:val="28"/>
          <w:szCs w:val="28"/>
        </w:rPr>
        <w:t>все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сведены</w:t>
      </w:r>
      <w:r w:rsidRPr="00874E99">
        <w:rPr>
          <w:rFonts w:ascii="Times New Roman" w:hAnsi="Times New Roman" w:cs="Times New Roman"/>
          <w:sz w:val="28"/>
          <w:szCs w:val="28"/>
        </w:rPr>
        <w:t xml:space="preserve"> в таблицу</w:t>
      </w:r>
      <w:r>
        <w:rPr>
          <w:rFonts w:ascii="Times New Roman" w:hAnsi="Times New Roman" w:cs="Times New Roman"/>
          <w:sz w:val="28"/>
          <w:szCs w:val="28"/>
        </w:rPr>
        <w:t xml:space="preserve"> 2.15.</w:t>
      </w:r>
    </w:p>
    <w:p w:rsidR="00874E99" w:rsidRDefault="00874E99" w:rsidP="00874E9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4E99" w:rsidRPr="00874E99" w:rsidRDefault="00874E99" w:rsidP="00874E99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E99">
        <w:rPr>
          <w:rFonts w:ascii="Times New Roman" w:hAnsi="Times New Roman" w:cs="Times New Roman"/>
          <w:b/>
          <w:sz w:val="28"/>
          <w:szCs w:val="28"/>
        </w:rPr>
        <w:t>Таблица 2.15 – Показатели финансового состояния О</w:t>
      </w:r>
      <w:r w:rsidR="00E1293A">
        <w:rPr>
          <w:rFonts w:ascii="Times New Roman" w:hAnsi="Times New Roman" w:cs="Times New Roman"/>
          <w:b/>
          <w:sz w:val="28"/>
          <w:szCs w:val="28"/>
        </w:rPr>
        <w:t>ткрытого акционерного общества</w:t>
      </w:r>
      <w:r w:rsidRPr="00874E99">
        <w:rPr>
          <w:rFonts w:ascii="Times New Roman" w:hAnsi="Times New Roman" w:cs="Times New Roman"/>
          <w:b/>
          <w:sz w:val="28"/>
          <w:szCs w:val="28"/>
        </w:rPr>
        <w:t xml:space="preserve"> «Витебскоблресурсы»</w:t>
      </w:r>
      <w:r w:rsidR="000C2CCB">
        <w:rPr>
          <w:rFonts w:ascii="Times New Roman" w:hAnsi="Times New Roman" w:cs="Times New Roman"/>
          <w:b/>
          <w:sz w:val="28"/>
          <w:szCs w:val="28"/>
        </w:rPr>
        <w:t xml:space="preserve"> в 2008-2009 гг.</w:t>
      </w:r>
    </w:p>
    <w:tbl>
      <w:tblPr>
        <w:tblStyle w:val="a7"/>
        <w:tblW w:w="9761" w:type="dxa"/>
        <w:tblLook w:val="01E0"/>
      </w:tblPr>
      <w:tblGrid>
        <w:gridCol w:w="5532"/>
        <w:gridCol w:w="1583"/>
        <w:gridCol w:w="1245"/>
        <w:gridCol w:w="1401"/>
      </w:tblGrid>
      <w:tr w:rsidR="007F4D4F" w:rsidTr="00930CEB">
        <w:trPr>
          <w:trHeight w:val="376"/>
        </w:trPr>
        <w:tc>
          <w:tcPr>
            <w:tcW w:w="5532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1583" w:type="dxa"/>
          </w:tcPr>
          <w:p w:rsidR="007F4D4F" w:rsidRDefault="00A04DC9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C2CCB">
              <w:rPr>
                <w:sz w:val="24"/>
                <w:szCs w:val="24"/>
              </w:rPr>
              <w:t>конец 2008 г.</w:t>
            </w:r>
          </w:p>
        </w:tc>
        <w:tc>
          <w:tcPr>
            <w:tcW w:w="1245" w:type="dxa"/>
          </w:tcPr>
          <w:p w:rsidR="007F4D4F" w:rsidRDefault="00A04DC9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</w:t>
            </w:r>
            <w:r w:rsidR="000C2CCB">
              <w:rPr>
                <w:sz w:val="24"/>
                <w:szCs w:val="24"/>
              </w:rPr>
              <w:t>2009 г.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Изменение, +/-</w:t>
            </w:r>
          </w:p>
        </w:tc>
      </w:tr>
      <w:tr w:rsidR="000C2CCB" w:rsidTr="000C2CCB">
        <w:trPr>
          <w:trHeight w:val="157"/>
        </w:trPr>
        <w:tc>
          <w:tcPr>
            <w:tcW w:w="5532" w:type="dxa"/>
            <w:tcBorders>
              <w:bottom w:val="single" w:sz="4" w:space="0" w:color="auto"/>
            </w:tcBorders>
          </w:tcPr>
          <w:p w:rsidR="000C2CCB" w:rsidRDefault="000C2CCB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0C2CCB" w:rsidRPr="00D33CF1" w:rsidRDefault="000C2CCB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0C2CCB" w:rsidRPr="00D33CF1" w:rsidRDefault="000C2CCB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0C2CCB" w:rsidRPr="00D33CF1" w:rsidRDefault="000C2CCB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F4D4F" w:rsidTr="00DF4EC5">
        <w:trPr>
          <w:trHeight w:val="157"/>
        </w:trPr>
        <w:tc>
          <w:tcPr>
            <w:tcW w:w="5532" w:type="dxa"/>
            <w:tcBorders>
              <w:bottom w:val="nil"/>
            </w:tcBorders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Структура источников, %</w:t>
            </w:r>
          </w:p>
        </w:tc>
        <w:tc>
          <w:tcPr>
            <w:tcW w:w="1583" w:type="dxa"/>
            <w:tcBorders>
              <w:bottom w:val="nil"/>
            </w:tcBorders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bottom w:val="nil"/>
            </w:tcBorders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bottom w:val="nil"/>
            </w:tcBorders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</w:tr>
      <w:tr w:rsidR="000C2CCB" w:rsidTr="00DF4EC5">
        <w:trPr>
          <w:trHeight w:val="157"/>
        </w:trPr>
        <w:tc>
          <w:tcPr>
            <w:tcW w:w="5532" w:type="dxa"/>
            <w:tcBorders>
              <w:top w:val="nil"/>
              <w:left w:val="nil"/>
              <w:right w:val="nil"/>
            </w:tcBorders>
          </w:tcPr>
          <w:p w:rsidR="000C2CCB" w:rsidRPr="000C2CCB" w:rsidRDefault="000C2CCB" w:rsidP="00930CE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Окончание таблицы 2.15</w:t>
            </w:r>
          </w:p>
        </w:tc>
        <w:tc>
          <w:tcPr>
            <w:tcW w:w="1583" w:type="dxa"/>
            <w:tcBorders>
              <w:top w:val="nil"/>
              <w:left w:val="nil"/>
              <w:right w:val="nil"/>
            </w:tcBorders>
          </w:tcPr>
          <w:p w:rsidR="000C2CCB" w:rsidRDefault="000C2CCB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</w:tcPr>
          <w:p w:rsidR="000C2CCB" w:rsidRDefault="000C2CCB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nil"/>
              <w:left w:val="nil"/>
              <w:right w:val="nil"/>
            </w:tcBorders>
          </w:tcPr>
          <w:p w:rsidR="000C2CCB" w:rsidRDefault="000C2CCB" w:rsidP="00930CEB">
            <w:pPr>
              <w:jc w:val="center"/>
              <w:rPr>
                <w:sz w:val="24"/>
                <w:szCs w:val="24"/>
              </w:rPr>
            </w:pPr>
          </w:p>
        </w:tc>
      </w:tr>
      <w:tr w:rsidR="000C2CCB" w:rsidTr="00930CEB">
        <w:trPr>
          <w:trHeight w:val="157"/>
        </w:trPr>
        <w:tc>
          <w:tcPr>
            <w:tcW w:w="5532" w:type="dxa"/>
          </w:tcPr>
          <w:p w:rsidR="000C2CCB" w:rsidRDefault="000C2CCB" w:rsidP="000C2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C2CCB" w:rsidRDefault="000C2CCB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45" w:type="dxa"/>
          </w:tcPr>
          <w:p w:rsidR="000C2CCB" w:rsidRDefault="000C2CCB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1" w:type="dxa"/>
          </w:tcPr>
          <w:p w:rsidR="000C2CCB" w:rsidRDefault="000C2CCB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Источники собственных средств</w:t>
            </w:r>
          </w:p>
        </w:tc>
        <w:tc>
          <w:tcPr>
            <w:tcW w:w="1583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  <w:tc>
          <w:tcPr>
            <w:tcW w:w="1245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401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Pr="00C37C9C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Заемный капитал</w:t>
            </w:r>
          </w:p>
        </w:tc>
        <w:tc>
          <w:tcPr>
            <w:tcW w:w="1583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26,1</w:t>
            </w:r>
          </w:p>
        </w:tc>
        <w:tc>
          <w:tcPr>
            <w:tcW w:w="1245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</w:t>
            </w:r>
          </w:p>
        </w:tc>
        <w:tc>
          <w:tcPr>
            <w:tcW w:w="1401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Pr="00C37C9C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активов, %</w:t>
            </w:r>
          </w:p>
        </w:tc>
        <w:tc>
          <w:tcPr>
            <w:tcW w:w="1583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</w:tr>
      <w:tr w:rsidR="007F4D4F" w:rsidTr="00930CEB">
        <w:trPr>
          <w:trHeight w:val="187"/>
        </w:trPr>
        <w:tc>
          <w:tcPr>
            <w:tcW w:w="5532" w:type="dxa"/>
          </w:tcPr>
          <w:p w:rsidR="007F4D4F" w:rsidRPr="00C37C9C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 Внеоборотные активы</w:t>
            </w:r>
          </w:p>
        </w:tc>
        <w:tc>
          <w:tcPr>
            <w:tcW w:w="1583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245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01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</w:tr>
      <w:tr w:rsidR="007F4D4F" w:rsidTr="00930CEB">
        <w:trPr>
          <w:trHeight w:val="314"/>
        </w:trPr>
        <w:tc>
          <w:tcPr>
            <w:tcW w:w="5532" w:type="dxa"/>
          </w:tcPr>
          <w:p w:rsidR="007F4D4F" w:rsidRPr="00C37C9C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Оборотные активы</w:t>
            </w:r>
          </w:p>
        </w:tc>
        <w:tc>
          <w:tcPr>
            <w:tcW w:w="1583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</w:t>
            </w:r>
          </w:p>
        </w:tc>
        <w:tc>
          <w:tcPr>
            <w:tcW w:w="1245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27,7</w:t>
            </w:r>
          </w:p>
        </w:tc>
        <w:tc>
          <w:tcPr>
            <w:tcW w:w="1401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</w:t>
            </w:r>
          </w:p>
        </w:tc>
      </w:tr>
      <w:tr w:rsidR="007F4D4F" w:rsidTr="00930CEB">
        <w:trPr>
          <w:trHeight w:val="314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Коэффициент оборачиваемости оборотных средств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401" w:type="dxa"/>
          </w:tcPr>
          <w:p w:rsidR="007F4D4F" w:rsidRPr="00D33CF1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-2,2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Pr="00C37C9C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Показатели платежеспособности, %</w:t>
            </w:r>
          </w:p>
        </w:tc>
        <w:tc>
          <w:tcPr>
            <w:tcW w:w="1583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 Коэффициент текущей ликвидности</w:t>
            </w:r>
          </w:p>
        </w:tc>
        <w:tc>
          <w:tcPr>
            <w:tcW w:w="1583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1,08</w:t>
            </w:r>
          </w:p>
        </w:tc>
        <w:tc>
          <w:tcPr>
            <w:tcW w:w="1245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1401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-0,13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 Коэффициент обеспеченности собственными оборотными средствами</w:t>
            </w:r>
          </w:p>
        </w:tc>
        <w:tc>
          <w:tcPr>
            <w:tcW w:w="1583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</w:t>
            </w:r>
          </w:p>
        </w:tc>
        <w:tc>
          <w:tcPr>
            <w:tcW w:w="1245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-0,05</w:t>
            </w:r>
          </w:p>
        </w:tc>
        <w:tc>
          <w:tcPr>
            <w:tcW w:w="1401" w:type="dxa"/>
          </w:tcPr>
          <w:p w:rsidR="007F4D4F" w:rsidRPr="00DC27A6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 Коэффициент обеспеченности финансовых обязательств активами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0,29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+0,03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Коэффициент общей платежеспособности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1,01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+0,01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Коэффициент абсолютной ликвидности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+0,01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 Коэффициент срочной (критической) ликвидности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Показатели финансовой независимости, %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 Коэффициент финансовой независимости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73,9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70,9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-3,0</w:t>
            </w:r>
          </w:p>
        </w:tc>
      </w:tr>
      <w:tr w:rsidR="007F4D4F" w:rsidTr="00B31944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 Соотношение заемных и собственных источников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+5,7</w:t>
            </w:r>
          </w:p>
        </w:tc>
      </w:tr>
      <w:tr w:rsidR="007F4D4F" w:rsidTr="00964C5B">
        <w:trPr>
          <w:trHeight w:val="157"/>
        </w:trPr>
        <w:tc>
          <w:tcPr>
            <w:tcW w:w="5532" w:type="dxa"/>
            <w:tcBorders>
              <w:bottom w:val="nil"/>
            </w:tcBorders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5.3 </w:t>
            </w:r>
            <w:r w:rsidRPr="001E746B">
              <w:rPr>
                <w:sz w:val="24"/>
                <w:szCs w:val="24"/>
              </w:rPr>
              <w:t>Удельный вес кредиторской задолженности в общей величине всех источников средств</w:t>
            </w:r>
          </w:p>
        </w:tc>
        <w:tc>
          <w:tcPr>
            <w:tcW w:w="1583" w:type="dxa"/>
            <w:tcBorders>
              <w:bottom w:val="nil"/>
            </w:tcBorders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  <w:tc>
          <w:tcPr>
            <w:tcW w:w="1245" w:type="dxa"/>
            <w:tcBorders>
              <w:bottom w:val="nil"/>
            </w:tcBorders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22,7</w:t>
            </w:r>
          </w:p>
        </w:tc>
        <w:tc>
          <w:tcPr>
            <w:tcW w:w="1401" w:type="dxa"/>
            <w:tcBorders>
              <w:bottom w:val="nil"/>
            </w:tcBorders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+5,9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5.4 </w:t>
            </w:r>
            <w:r w:rsidRPr="00D462D7">
              <w:rPr>
                <w:sz w:val="24"/>
                <w:szCs w:val="24"/>
              </w:rPr>
              <w:t>Коэффициент покрытия кредиторской задолженности денежными средствами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+0,4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C37C9C">
              <w:rPr>
                <w:sz w:val="24"/>
                <w:szCs w:val="24"/>
              </w:rPr>
              <w:t>Коэффициент оборачиваемости дебиторской задолженности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-23,9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Коэффициент оборачиваемости кредиторской задолженности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-5,8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Прибыль и рентабельность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 Чистая прибыль, млн. руб.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-111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4D4F" w:rsidTr="00930CEB">
        <w:trPr>
          <w:trHeight w:val="157"/>
        </w:trPr>
        <w:tc>
          <w:tcPr>
            <w:tcW w:w="5532" w:type="dxa"/>
          </w:tcPr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 Уровень рентабельности, %</w:t>
            </w:r>
          </w:p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продаж</w:t>
            </w:r>
          </w:p>
          <w:p w:rsidR="007F4D4F" w:rsidRDefault="007F4D4F" w:rsidP="00930C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реализации</w:t>
            </w:r>
          </w:p>
        </w:tc>
        <w:tc>
          <w:tcPr>
            <w:tcW w:w="1583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1245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401" w:type="dxa"/>
          </w:tcPr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</w:p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  <w:p w:rsidR="007F4D4F" w:rsidRDefault="007F4D4F" w:rsidP="00930C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-1,4</w:t>
            </w:r>
          </w:p>
        </w:tc>
      </w:tr>
    </w:tbl>
    <w:p w:rsidR="007F4D4F" w:rsidRPr="000C2CCB" w:rsidRDefault="000C2CCB" w:rsidP="00874E9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Рассчитано автором по данным организации</w:t>
      </w:r>
    </w:p>
    <w:p w:rsidR="000C2CCB" w:rsidRDefault="00930CEB" w:rsidP="000C2CCB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74898">
        <w:rPr>
          <w:rFonts w:ascii="Times New Roman" w:hAnsi="Times New Roman" w:cs="Times New Roman"/>
          <w:sz w:val="28"/>
          <w:szCs w:val="28"/>
        </w:rPr>
        <w:t>Приведенные в таблице 2.15</w:t>
      </w:r>
      <w:r w:rsidR="00774898" w:rsidRPr="00774898">
        <w:rPr>
          <w:rFonts w:ascii="Times New Roman" w:hAnsi="Times New Roman" w:cs="Times New Roman"/>
          <w:sz w:val="28"/>
          <w:szCs w:val="28"/>
        </w:rPr>
        <w:t xml:space="preserve"> данн</w:t>
      </w:r>
      <w:r w:rsidR="00774898">
        <w:rPr>
          <w:rFonts w:ascii="Times New Roman" w:hAnsi="Times New Roman" w:cs="Times New Roman"/>
          <w:sz w:val="28"/>
          <w:szCs w:val="28"/>
        </w:rPr>
        <w:t>ые позволяют сделать вывод об ухудшении</w:t>
      </w:r>
      <w:r w:rsidR="00774898" w:rsidRPr="00774898">
        <w:rPr>
          <w:rFonts w:ascii="Times New Roman" w:hAnsi="Times New Roman" w:cs="Times New Roman"/>
          <w:sz w:val="28"/>
          <w:szCs w:val="28"/>
        </w:rPr>
        <w:t xml:space="preserve"> финансового состоян</w:t>
      </w:r>
      <w:r w:rsidR="00774898">
        <w:rPr>
          <w:rFonts w:ascii="Times New Roman" w:hAnsi="Times New Roman" w:cs="Times New Roman"/>
          <w:sz w:val="28"/>
          <w:szCs w:val="28"/>
        </w:rPr>
        <w:t>ия ОАО «Витебскоблресурсы» за</w:t>
      </w:r>
      <w:r w:rsidR="00A04DC9">
        <w:rPr>
          <w:rFonts w:ascii="Times New Roman" w:hAnsi="Times New Roman" w:cs="Times New Roman"/>
          <w:sz w:val="28"/>
          <w:szCs w:val="28"/>
        </w:rPr>
        <w:t xml:space="preserve"> </w:t>
      </w:r>
      <w:r w:rsidR="000C2CCB">
        <w:rPr>
          <w:rFonts w:ascii="Times New Roman" w:hAnsi="Times New Roman" w:cs="Times New Roman"/>
          <w:sz w:val="28"/>
          <w:szCs w:val="28"/>
        </w:rPr>
        <w:t>исследуемый период.</w:t>
      </w:r>
      <w:r w:rsidR="00774898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774898" w:rsidRPr="00774898">
        <w:rPr>
          <w:rFonts w:ascii="Times New Roman" w:hAnsi="Times New Roman" w:cs="Times New Roman"/>
          <w:sz w:val="28"/>
          <w:szCs w:val="28"/>
        </w:rPr>
        <w:t xml:space="preserve"> продол</w:t>
      </w:r>
      <w:r w:rsidR="000C2CCB">
        <w:rPr>
          <w:rFonts w:ascii="Times New Roman" w:hAnsi="Times New Roman" w:cs="Times New Roman"/>
          <w:sz w:val="28"/>
          <w:szCs w:val="28"/>
        </w:rPr>
        <w:t>жает оставаться платежеспособной</w:t>
      </w:r>
      <w:r w:rsidR="00774898" w:rsidRPr="00774898">
        <w:rPr>
          <w:rFonts w:ascii="Times New Roman" w:hAnsi="Times New Roman" w:cs="Times New Roman"/>
          <w:sz w:val="28"/>
          <w:szCs w:val="28"/>
        </w:rPr>
        <w:t>, обладает необходимыми средствами для ведения хозяйственной деятельности,</w:t>
      </w:r>
      <w:r w:rsidR="00774898">
        <w:rPr>
          <w:rFonts w:ascii="Times New Roman" w:hAnsi="Times New Roman" w:cs="Times New Roman"/>
          <w:sz w:val="28"/>
          <w:szCs w:val="28"/>
        </w:rPr>
        <w:t xml:space="preserve"> однако наблюдается ухудшение многих показателей и рост просроченной задолженности.</w:t>
      </w:r>
    </w:p>
    <w:p w:rsidR="00774898" w:rsidRDefault="00774898" w:rsidP="000C2CCB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</w:t>
      </w:r>
      <w:r w:rsidRPr="00774898">
        <w:rPr>
          <w:rFonts w:ascii="Times New Roman" w:hAnsi="Times New Roman" w:cs="Times New Roman"/>
          <w:sz w:val="28"/>
          <w:szCs w:val="28"/>
        </w:rPr>
        <w:t xml:space="preserve"> негативного явления следует отметить усиление завис</w:t>
      </w:r>
      <w:r>
        <w:rPr>
          <w:rFonts w:ascii="Times New Roman" w:hAnsi="Times New Roman" w:cs="Times New Roman"/>
          <w:sz w:val="28"/>
          <w:szCs w:val="28"/>
        </w:rPr>
        <w:t>имости</w:t>
      </w:r>
      <w:r w:rsidRPr="00774898">
        <w:rPr>
          <w:rFonts w:ascii="Times New Roman" w:hAnsi="Times New Roman" w:cs="Times New Roman"/>
          <w:sz w:val="28"/>
          <w:szCs w:val="28"/>
        </w:rPr>
        <w:t xml:space="preserve"> от внешних инвесторов. Об этом свидетельствует  увеличение доли заемного </w:t>
      </w:r>
      <w:r w:rsidRPr="00774898"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</w:rPr>
        <w:t>апитала в источниках организации</w:t>
      </w:r>
      <w:r w:rsidRPr="007748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4140" w:rsidRDefault="00774898" w:rsidP="00AD414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анализируемый период снизилась выручка от реализации продукции, товаров, работ, услуг</w:t>
      </w:r>
      <w:r w:rsidR="00F05E96">
        <w:rPr>
          <w:rFonts w:ascii="Times New Roman" w:hAnsi="Times New Roman" w:cs="Times New Roman"/>
          <w:sz w:val="28"/>
          <w:szCs w:val="28"/>
        </w:rPr>
        <w:t xml:space="preserve"> на 29,8 %. </w:t>
      </w:r>
      <w:r w:rsidR="00F05E96" w:rsidRPr="00F05E96">
        <w:rPr>
          <w:rFonts w:ascii="Times New Roman" w:hAnsi="Times New Roman" w:cs="Times New Roman"/>
          <w:sz w:val="28"/>
          <w:szCs w:val="28"/>
        </w:rPr>
        <w:t xml:space="preserve">При этом имеется тенденция сокращения рентабельности </w:t>
      </w:r>
      <w:r w:rsidR="00F05E96">
        <w:rPr>
          <w:rFonts w:ascii="Times New Roman" w:hAnsi="Times New Roman" w:cs="Times New Roman"/>
          <w:sz w:val="28"/>
          <w:szCs w:val="28"/>
        </w:rPr>
        <w:t>продаж и от реализации</w:t>
      </w:r>
      <w:r w:rsidR="00F05E96" w:rsidRPr="00F05E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4140" w:rsidRPr="00AD4140" w:rsidRDefault="00AD4140" w:rsidP="00AD4140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140">
        <w:rPr>
          <w:rFonts w:ascii="Times New Roman" w:hAnsi="Times New Roman" w:cs="Times New Roman"/>
          <w:sz w:val="28"/>
          <w:szCs w:val="28"/>
        </w:rPr>
        <w:t xml:space="preserve">Таким образом, в данном разделе была представлена характеристика </w:t>
      </w:r>
      <w:r>
        <w:rPr>
          <w:rFonts w:ascii="Times New Roman" w:hAnsi="Times New Roman" w:cs="Times New Roman"/>
          <w:sz w:val="28"/>
          <w:szCs w:val="28"/>
        </w:rPr>
        <w:t>ОАО «Витебскоблресурсы</w:t>
      </w:r>
      <w:r w:rsidRPr="00AD4140">
        <w:rPr>
          <w:rFonts w:ascii="Times New Roman" w:hAnsi="Times New Roman" w:cs="Times New Roman"/>
          <w:sz w:val="28"/>
          <w:szCs w:val="28"/>
        </w:rPr>
        <w:t>», а также был проведен анализ его финансового состояния.</w:t>
      </w:r>
    </w:p>
    <w:p w:rsidR="00AD4140" w:rsidRDefault="00AD4140" w:rsidP="00AD4140"/>
    <w:p w:rsidR="00774898" w:rsidRPr="00774898" w:rsidRDefault="00F05E96" w:rsidP="00774898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5E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E99" w:rsidRPr="00874E99" w:rsidRDefault="00874E99" w:rsidP="00874E99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61D9" w:rsidRPr="00874E99" w:rsidRDefault="00D87EEE" w:rsidP="00874E9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E9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061D9" w:rsidRPr="006061D9" w:rsidRDefault="006061D9" w:rsidP="006061D9">
      <w:pPr>
        <w:rPr>
          <w:rFonts w:ascii="Times New Roman" w:hAnsi="Times New Roman" w:cs="Times New Roman"/>
          <w:sz w:val="28"/>
          <w:szCs w:val="28"/>
        </w:rPr>
      </w:pPr>
    </w:p>
    <w:p w:rsidR="006061D9" w:rsidRDefault="006061D9" w:rsidP="006061D9">
      <w:pPr>
        <w:rPr>
          <w:rFonts w:ascii="Times New Roman" w:hAnsi="Times New Roman" w:cs="Times New Roman"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CCB" w:rsidRDefault="000C2CCB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1D9" w:rsidRPr="00D06DAD" w:rsidRDefault="006061D9" w:rsidP="00964C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D9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307826" w:rsidRPr="00D06DAD" w:rsidRDefault="00307826" w:rsidP="00880E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DAD" w:rsidRDefault="00D06DAD" w:rsidP="00D06DAD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первой главе курсовой работы были рассмотрены понятие и содержание анализа финансового состояния предприятия. </w:t>
      </w:r>
      <w:r>
        <w:rPr>
          <w:rFonts w:ascii="Times New Roman" w:hAnsi="Times New Roman" w:cs="Times New Roman"/>
          <w:sz w:val="28"/>
          <w:szCs w:val="28"/>
        </w:rPr>
        <w:t>Финансовое состояние характеризуется системой таких показателей, как текущая и перспективная платежеспособность, оборачиваемость, наличие собственных и заемных средств, эффективность их использования и др. Источником информации для анализа финансового состояния предприятия является бухгалтерская отчетность.</w:t>
      </w:r>
    </w:p>
    <w:p w:rsidR="00D06DAD" w:rsidRDefault="00D06DAD" w:rsidP="00D06DAD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анализа финансового состояния используются определенные подходы и специальные приемы. В работе были отражены методики анализа следующих авторов: Елисеева Т. П., Стражев В. И., Савицкая Г. В., </w:t>
      </w:r>
      <w:r w:rsidR="009C2369">
        <w:rPr>
          <w:rFonts w:ascii="Times New Roman" w:hAnsi="Times New Roman" w:cs="Times New Roman"/>
          <w:sz w:val="28"/>
          <w:szCs w:val="28"/>
        </w:rPr>
        <w:t xml:space="preserve">Ермолович Л. Л. </w:t>
      </w:r>
    </w:p>
    <w:p w:rsidR="00307826" w:rsidRPr="00307826" w:rsidRDefault="00307826" w:rsidP="00307826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826">
        <w:rPr>
          <w:rFonts w:ascii="Times New Roman" w:eastAsia="Calibri" w:hAnsi="Times New Roman" w:cs="Times New Roman"/>
          <w:sz w:val="28"/>
          <w:szCs w:val="28"/>
        </w:rPr>
        <w:t xml:space="preserve">Оценка финансового состояния предприятия основывается на целой системе показателей, характеризующих структуру источников формирования капитала и его размещения, равновесие между активами и источниками их формирования, эффективность и интенсивность использование капитала, платежеспособность и кредитоспособность предприятия, его финансовую устойчивость и т. д. </w:t>
      </w:r>
    </w:p>
    <w:p w:rsidR="00307826" w:rsidRPr="00307826" w:rsidRDefault="00307826" w:rsidP="0030782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826">
        <w:rPr>
          <w:rFonts w:ascii="Times New Roman" w:eastAsia="Calibri" w:hAnsi="Times New Roman" w:cs="Times New Roman"/>
          <w:sz w:val="28"/>
          <w:szCs w:val="28"/>
        </w:rPr>
        <w:t>Центральным понятием при анализе финансового состояния является платежеспособность.</w:t>
      </w:r>
      <w:r w:rsidRPr="003078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Платежеспособно</w:t>
      </w:r>
      <w:r>
        <w:rPr>
          <w:rFonts w:ascii="Times New Roman" w:hAnsi="Times New Roman" w:cs="Times New Roman"/>
          <w:color w:val="000000"/>
          <w:sz w:val="28"/>
          <w:szCs w:val="28"/>
        </w:rPr>
        <w:t>сть предприятия</w:t>
      </w:r>
      <w:r w:rsidRPr="0030782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06DAD">
        <w:rPr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Pr="00307826">
        <w:rPr>
          <w:rFonts w:ascii="Times New Roman" w:eastAsia="Calibri" w:hAnsi="Times New Roman" w:cs="Times New Roman"/>
          <w:color w:val="000000"/>
          <w:sz w:val="28"/>
          <w:szCs w:val="28"/>
        </w:rPr>
        <w:t>его способность своевременно производить платежи по своим срочным обязательствам.</w:t>
      </w:r>
      <w:r w:rsidR="009C2369">
        <w:rPr>
          <w:rFonts w:ascii="Times New Roman" w:hAnsi="Times New Roman" w:cs="Times New Roman"/>
          <w:sz w:val="28"/>
          <w:szCs w:val="28"/>
        </w:rPr>
        <w:t xml:space="preserve"> В рамках первой главы были также указаны формулы для расчеты показателей, необходимых для анализа финансового состояния организации.</w:t>
      </w:r>
    </w:p>
    <w:p w:rsidR="009C2369" w:rsidRDefault="00307826" w:rsidP="00B05D77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78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</w:t>
      </w:r>
      <w:r w:rsidR="009C2369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307826">
        <w:rPr>
          <w:rFonts w:ascii="Times New Roman" w:eastAsia="Calibri" w:hAnsi="Times New Roman" w:cs="Times New Roman"/>
          <w:color w:val="000000"/>
          <w:sz w:val="28"/>
          <w:szCs w:val="28"/>
        </w:rPr>
        <w:t>Инструкции по анализу и контролю за финансовым состоянием субъектов п</w:t>
      </w:r>
      <w:r w:rsidR="009C23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редпринимательской деятельности» </w:t>
      </w:r>
      <w:r w:rsidRPr="00307826">
        <w:rPr>
          <w:rFonts w:ascii="Times New Roman" w:eastAsia="Calibri" w:hAnsi="Times New Roman" w:cs="Times New Roman"/>
          <w:color w:val="000000"/>
          <w:sz w:val="28"/>
          <w:szCs w:val="28"/>
        </w:rPr>
        <w:t>в качестве основных критериев платежеспособности используются следующие показатели: коэффициент текущей ликвидности, коэффициент обеспеченности собственными оборотными средствами, коэффициент обеспеченности</w:t>
      </w:r>
      <w:r w:rsidR="00B05D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307826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финансовых обязательств активами.</w:t>
      </w:r>
      <w:r w:rsidR="009C23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 </w:t>
      </w:r>
      <w:r w:rsidR="009C2369">
        <w:rPr>
          <w:rFonts w:ascii="Times New Roman" w:hAnsi="Times New Roman" w:cs="Times New Roman"/>
          <w:sz w:val="28"/>
          <w:szCs w:val="28"/>
        </w:rPr>
        <w:t>детальном анализе финансового состояния организации дается характеристика следующих показателей: к</w:t>
      </w:r>
      <w:r w:rsidR="009C2369" w:rsidRPr="004D72AE">
        <w:rPr>
          <w:rFonts w:ascii="Times New Roman" w:hAnsi="Times New Roman" w:cs="Times New Roman"/>
          <w:sz w:val="28"/>
          <w:szCs w:val="28"/>
        </w:rPr>
        <w:t>оэффициент</w:t>
      </w:r>
      <w:r w:rsidR="009C2369">
        <w:rPr>
          <w:rFonts w:ascii="Times New Roman" w:hAnsi="Times New Roman" w:cs="Times New Roman"/>
          <w:sz w:val="28"/>
          <w:szCs w:val="28"/>
        </w:rPr>
        <w:t xml:space="preserve">а </w:t>
      </w:r>
      <w:r w:rsidR="009C2369" w:rsidRPr="004D72AE">
        <w:rPr>
          <w:rFonts w:ascii="Times New Roman" w:hAnsi="Times New Roman" w:cs="Times New Roman"/>
          <w:sz w:val="28"/>
          <w:szCs w:val="28"/>
        </w:rPr>
        <w:t>обеспеченности просроченных финансовых обязательств активами</w:t>
      </w:r>
      <w:r w:rsidR="009C2369">
        <w:rPr>
          <w:rFonts w:ascii="Times New Roman" w:hAnsi="Times New Roman" w:cs="Times New Roman"/>
          <w:sz w:val="28"/>
          <w:szCs w:val="28"/>
        </w:rPr>
        <w:t>, к</w:t>
      </w:r>
      <w:r w:rsidR="009C2369" w:rsidRPr="004D72AE">
        <w:rPr>
          <w:rFonts w:ascii="Times New Roman" w:hAnsi="Times New Roman" w:cs="Times New Roman"/>
          <w:sz w:val="28"/>
          <w:szCs w:val="28"/>
        </w:rPr>
        <w:t>оэффициент</w:t>
      </w:r>
      <w:r w:rsidR="009C2369">
        <w:rPr>
          <w:rFonts w:ascii="Times New Roman" w:hAnsi="Times New Roman" w:cs="Times New Roman"/>
          <w:sz w:val="28"/>
          <w:szCs w:val="28"/>
        </w:rPr>
        <w:t>а</w:t>
      </w:r>
      <w:r w:rsidR="009C2369" w:rsidRPr="004D72AE">
        <w:rPr>
          <w:rFonts w:ascii="Times New Roman" w:hAnsi="Times New Roman" w:cs="Times New Roman"/>
          <w:sz w:val="28"/>
          <w:szCs w:val="28"/>
        </w:rPr>
        <w:t xml:space="preserve"> абсолютной ликвидности</w:t>
      </w:r>
      <w:r w:rsidR="009C2369">
        <w:rPr>
          <w:rFonts w:ascii="Times New Roman" w:hAnsi="Times New Roman" w:cs="Times New Roman"/>
          <w:sz w:val="28"/>
          <w:szCs w:val="28"/>
        </w:rPr>
        <w:t xml:space="preserve">, </w:t>
      </w:r>
      <w:r w:rsidR="009C2369" w:rsidRPr="004D72AE">
        <w:rPr>
          <w:rFonts w:ascii="Times New Roman" w:hAnsi="Times New Roman" w:cs="Times New Roman"/>
          <w:sz w:val="28"/>
          <w:szCs w:val="28"/>
        </w:rPr>
        <w:t>коэффициент</w:t>
      </w:r>
      <w:r w:rsidR="009C2369">
        <w:rPr>
          <w:rFonts w:ascii="Times New Roman" w:hAnsi="Times New Roman" w:cs="Times New Roman"/>
          <w:sz w:val="28"/>
          <w:szCs w:val="28"/>
        </w:rPr>
        <w:t>а</w:t>
      </w:r>
      <w:r w:rsidR="009C2369" w:rsidRPr="004D72AE">
        <w:rPr>
          <w:rFonts w:ascii="Times New Roman" w:hAnsi="Times New Roman" w:cs="Times New Roman"/>
          <w:sz w:val="28"/>
          <w:szCs w:val="28"/>
        </w:rPr>
        <w:t xml:space="preserve"> оборачиваемости оборотных средств</w:t>
      </w:r>
      <w:r w:rsidR="009C2369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9C2369" w:rsidRDefault="009C2369" w:rsidP="009C2369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 второй главе представлен анализ финансового состояния ОАО «Витебскоблресурсы». </w:t>
      </w:r>
      <w:r w:rsidRPr="00B32431">
        <w:rPr>
          <w:rFonts w:ascii="Times New Roman" w:hAnsi="Times New Roman" w:cs="Times New Roman"/>
          <w:sz w:val="28"/>
          <w:szCs w:val="28"/>
        </w:rPr>
        <w:t>Предметом деятельности Общества является расширение рынков сбыта товаров белорусских товаропроизводителей путем представления их продукции на рынке области и насыщение внутреннего рынка недостающими материальными ресурсами и товарами.</w:t>
      </w:r>
      <w:r>
        <w:rPr>
          <w:rFonts w:ascii="Times New Roman" w:hAnsi="Times New Roman" w:cs="Times New Roman"/>
          <w:sz w:val="28"/>
          <w:szCs w:val="28"/>
        </w:rPr>
        <w:t xml:space="preserve"> Основным видом деятельности организации </w:t>
      </w:r>
      <w:r w:rsidRPr="00B32431">
        <w:rPr>
          <w:rFonts w:ascii="Times New Roman" w:hAnsi="Times New Roman" w:cs="Times New Roman"/>
          <w:sz w:val="28"/>
          <w:szCs w:val="28"/>
        </w:rPr>
        <w:t>является оптовая и розничная торговля.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6A95">
        <w:rPr>
          <w:rFonts w:ascii="Times New Roman" w:hAnsi="Times New Roman" w:cs="Times New Roman"/>
          <w:sz w:val="28"/>
          <w:szCs w:val="28"/>
        </w:rPr>
        <w:t>По итогам р</w:t>
      </w:r>
      <w:r>
        <w:rPr>
          <w:rFonts w:ascii="Times New Roman" w:hAnsi="Times New Roman" w:cs="Times New Roman"/>
          <w:sz w:val="28"/>
          <w:szCs w:val="28"/>
        </w:rPr>
        <w:t>аботы ОАО «Витебскоблресурсы» в</w:t>
      </w:r>
      <w:r w:rsidRPr="00B46A95">
        <w:rPr>
          <w:rFonts w:ascii="Times New Roman" w:hAnsi="Times New Roman" w:cs="Times New Roman"/>
          <w:sz w:val="28"/>
          <w:szCs w:val="28"/>
        </w:rPr>
        <w:t xml:space="preserve"> 2008 г. выручка от реализации продук</w:t>
      </w:r>
      <w:r>
        <w:rPr>
          <w:rFonts w:ascii="Times New Roman" w:hAnsi="Times New Roman" w:cs="Times New Roman"/>
          <w:sz w:val="28"/>
          <w:szCs w:val="28"/>
        </w:rPr>
        <w:t>ции, работ, услуг составила 37160</w:t>
      </w:r>
      <w:r w:rsidRPr="00B46A95">
        <w:rPr>
          <w:rFonts w:ascii="Times New Roman" w:hAnsi="Times New Roman" w:cs="Times New Roman"/>
          <w:sz w:val="28"/>
          <w:szCs w:val="28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</w:rPr>
        <w:t>, в 2009 г. – 26100 млн. руб. при темпе роста 70,2 %. Прибыль от реализации продукции, товаров, работ, услуг уменьшилась на 957 млн. руб., темп роста 79,6 %. Рентабельность реализованной продукции, товаров, работ, услуг составила 3,6 % и 2,2 % в 2008 г. и 2009 г. соответственно. Размер чистой прибыли в 2008 г. составил 751 млн. руб., в 2009 г. наблюдается убыток в размере 111 млн. руб.</w:t>
      </w:r>
    </w:p>
    <w:p w:rsidR="009C3C9E" w:rsidRDefault="009C2369" w:rsidP="009C3C9E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текущей ликвидности в организации не соответствует нормативному коэффициенту: на </w:t>
      </w:r>
      <w:r w:rsidR="009C3C9E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он составил 1,08; на конец</w:t>
      </w:r>
      <w:r w:rsidR="009C3C9E">
        <w:rPr>
          <w:rFonts w:ascii="Times New Roman" w:hAnsi="Times New Roman" w:cs="Times New Roman"/>
          <w:sz w:val="28"/>
          <w:szCs w:val="28"/>
        </w:rPr>
        <w:t xml:space="preserve"> 2009 г.</w:t>
      </w:r>
      <w:r>
        <w:rPr>
          <w:rFonts w:ascii="Times New Roman" w:hAnsi="Times New Roman" w:cs="Times New Roman"/>
          <w:sz w:val="28"/>
          <w:szCs w:val="28"/>
        </w:rPr>
        <w:t xml:space="preserve"> – 0,95. Наблюдается уменьшение данного коэффициента на 0,13. Собственными оборотными средствами ОАО «Витебскоблресурсы» на </w:t>
      </w:r>
      <w:r w:rsidR="009C3C9E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обеспечено  на 7 %, а на конец</w:t>
      </w:r>
      <w:r w:rsidR="009C3C9E">
        <w:rPr>
          <w:rFonts w:ascii="Times New Roman" w:hAnsi="Times New Roman" w:cs="Times New Roman"/>
          <w:sz w:val="28"/>
          <w:szCs w:val="28"/>
        </w:rPr>
        <w:t xml:space="preserve"> 2009 г. </w:t>
      </w:r>
      <w:r>
        <w:rPr>
          <w:rFonts w:ascii="Times New Roman" w:hAnsi="Times New Roman" w:cs="Times New Roman"/>
          <w:sz w:val="28"/>
          <w:szCs w:val="28"/>
        </w:rPr>
        <w:t xml:space="preserve"> наблюдается отрицательное значение этого показателя. Значение коэффициента обеспеченности финансовых обязательств было ниже нормативного </w:t>
      </w:r>
      <w:r w:rsidR="009C3C9E">
        <w:rPr>
          <w:rFonts w:ascii="Times New Roman" w:hAnsi="Times New Roman" w:cs="Times New Roman"/>
          <w:sz w:val="28"/>
          <w:szCs w:val="28"/>
        </w:rPr>
        <w:t>за весь рассматриваемый период</w:t>
      </w:r>
      <w:r>
        <w:rPr>
          <w:rFonts w:ascii="Times New Roman" w:hAnsi="Times New Roman" w:cs="Times New Roman"/>
          <w:sz w:val="28"/>
          <w:szCs w:val="28"/>
        </w:rPr>
        <w:t>. Это означает, что финансовые обязательства организации в рассматриваемых периодах не были в должной степени обеспечены активами организации.</w:t>
      </w:r>
    </w:p>
    <w:p w:rsidR="009C2369" w:rsidRDefault="009C2369" w:rsidP="009C3C9E">
      <w:pPr>
        <w:widowControl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Чистые активы на </w:t>
      </w:r>
      <w:r w:rsidR="009C3C9E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составили 13899 млн. руб., на конец </w:t>
      </w:r>
      <w:r w:rsidR="009C3C9E">
        <w:rPr>
          <w:rFonts w:ascii="Times New Roman" w:hAnsi="Times New Roman" w:cs="Times New Roman"/>
          <w:sz w:val="28"/>
          <w:szCs w:val="28"/>
        </w:rPr>
        <w:t>2009 г.</w:t>
      </w:r>
      <w:r>
        <w:rPr>
          <w:rFonts w:ascii="Times New Roman" w:hAnsi="Times New Roman" w:cs="Times New Roman"/>
          <w:sz w:val="28"/>
          <w:szCs w:val="28"/>
        </w:rPr>
        <w:t xml:space="preserve"> – 13944 млн. руб., следовательно, имеет место их рост в размере 45 млн. руб.</w:t>
      </w:r>
    </w:p>
    <w:p w:rsidR="009C2369" w:rsidRDefault="009C2369" w:rsidP="009C236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Наибольший удельный вес в составе средств организации составляют внеоборотные активы: 72 % - на </w:t>
      </w:r>
      <w:r w:rsidR="009C3C9E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, 72,3 % - на конец </w:t>
      </w:r>
      <w:r w:rsidR="009C3C9E">
        <w:rPr>
          <w:rFonts w:ascii="Times New Roman" w:hAnsi="Times New Roman" w:cs="Times New Roman"/>
          <w:sz w:val="28"/>
          <w:szCs w:val="28"/>
        </w:rPr>
        <w:t>2009 г</w:t>
      </w:r>
      <w:r>
        <w:rPr>
          <w:rFonts w:ascii="Times New Roman" w:hAnsi="Times New Roman" w:cs="Times New Roman"/>
          <w:sz w:val="28"/>
          <w:szCs w:val="28"/>
        </w:rPr>
        <w:t xml:space="preserve">. Удельный вес оборотных активов составляет на </w:t>
      </w:r>
      <w:r w:rsidR="009C3C9E">
        <w:rPr>
          <w:rFonts w:ascii="Times New Roman" w:hAnsi="Times New Roman" w:cs="Times New Roman"/>
          <w:sz w:val="28"/>
          <w:szCs w:val="28"/>
        </w:rPr>
        <w:t>конец 2008 г.</w:t>
      </w:r>
      <w:r>
        <w:rPr>
          <w:rFonts w:ascii="Times New Roman" w:hAnsi="Times New Roman" w:cs="Times New Roman"/>
          <w:sz w:val="28"/>
          <w:szCs w:val="28"/>
        </w:rPr>
        <w:t xml:space="preserve"> 28,1 %, на конец</w:t>
      </w:r>
      <w:r w:rsidR="009C3C9E">
        <w:rPr>
          <w:rFonts w:ascii="Times New Roman" w:hAnsi="Times New Roman" w:cs="Times New Roman"/>
          <w:sz w:val="28"/>
          <w:szCs w:val="28"/>
        </w:rPr>
        <w:t xml:space="preserve"> 2009 г.</w:t>
      </w:r>
      <w:r>
        <w:rPr>
          <w:rFonts w:ascii="Times New Roman" w:hAnsi="Times New Roman" w:cs="Times New Roman"/>
          <w:sz w:val="28"/>
          <w:szCs w:val="28"/>
        </w:rPr>
        <w:t xml:space="preserve"> – 27,7 %. Рассматривая пассивы организации за отчетный период, произошло их изменение на 814 млн. руб., или на 16,6 %.</w:t>
      </w:r>
    </w:p>
    <w:p w:rsidR="0019687A" w:rsidRDefault="009C2369" w:rsidP="009C3C9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исследуемой организации коэффициент </w:t>
      </w:r>
      <w:r w:rsidRPr="00D02BBE">
        <w:rPr>
          <w:rFonts w:ascii="Times New Roman" w:hAnsi="Times New Roman" w:cs="Times New Roman"/>
          <w:sz w:val="28"/>
          <w:szCs w:val="28"/>
        </w:rPr>
        <w:t xml:space="preserve">абсолютной ликвидности </w:t>
      </w:r>
      <w:r>
        <w:rPr>
          <w:rFonts w:ascii="Times New Roman" w:hAnsi="Times New Roman" w:cs="Times New Roman"/>
          <w:sz w:val="28"/>
          <w:szCs w:val="28"/>
        </w:rPr>
        <w:t xml:space="preserve">составил 0,03 и 0,04 на </w:t>
      </w:r>
      <w:r w:rsidR="009C3C9E">
        <w:rPr>
          <w:rFonts w:ascii="Times New Roman" w:hAnsi="Times New Roman" w:cs="Times New Roman"/>
          <w:sz w:val="28"/>
          <w:szCs w:val="28"/>
        </w:rPr>
        <w:t>конец 2008 и 2009 гг.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  <w:r w:rsidR="0019687A">
        <w:rPr>
          <w:rFonts w:ascii="Times New Roman" w:hAnsi="Times New Roman" w:cs="Times New Roman"/>
          <w:sz w:val="28"/>
          <w:szCs w:val="28"/>
        </w:rPr>
        <w:t xml:space="preserve"> </w:t>
      </w:r>
      <w:r w:rsidR="0019687A" w:rsidRPr="001E200C">
        <w:rPr>
          <w:rFonts w:ascii="Times New Roman" w:hAnsi="Times New Roman" w:cs="Times New Roman"/>
          <w:sz w:val="28"/>
          <w:szCs w:val="28"/>
        </w:rPr>
        <w:t>Коэффициент срочной (критиче</w:t>
      </w:r>
      <w:r w:rsidR="0019687A">
        <w:rPr>
          <w:rFonts w:ascii="Times New Roman" w:hAnsi="Times New Roman" w:cs="Times New Roman"/>
          <w:sz w:val="28"/>
          <w:szCs w:val="28"/>
        </w:rPr>
        <w:t>ской) ликвидности равен 0,3 и 0,6 в рассматриваемом периоде.</w:t>
      </w:r>
      <w:r w:rsidR="009C3C9E">
        <w:rPr>
          <w:rFonts w:ascii="Times New Roman" w:hAnsi="Times New Roman" w:cs="Times New Roman"/>
          <w:sz w:val="28"/>
          <w:szCs w:val="28"/>
        </w:rPr>
        <w:t xml:space="preserve"> </w:t>
      </w:r>
      <w:r w:rsidR="0019687A">
        <w:rPr>
          <w:rFonts w:ascii="Times New Roman" w:hAnsi="Times New Roman" w:cs="Times New Roman"/>
          <w:sz w:val="28"/>
          <w:szCs w:val="28"/>
        </w:rPr>
        <w:t xml:space="preserve">Доля собственных источников средств на </w:t>
      </w:r>
      <w:r w:rsidR="009C3C9E">
        <w:rPr>
          <w:rFonts w:ascii="Times New Roman" w:hAnsi="Times New Roman" w:cs="Times New Roman"/>
          <w:sz w:val="28"/>
          <w:szCs w:val="28"/>
        </w:rPr>
        <w:t>конец 2008 г. и конец 2009 г.</w:t>
      </w:r>
      <w:r w:rsidR="0019687A">
        <w:rPr>
          <w:rFonts w:ascii="Times New Roman" w:hAnsi="Times New Roman" w:cs="Times New Roman"/>
          <w:sz w:val="28"/>
          <w:szCs w:val="28"/>
        </w:rPr>
        <w:t xml:space="preserve"> составляет больше половины всех источников средств 73,9 % и 70,9 %, соответственно, заемных – 26,1 % и 29,1 %.</w:t>
      </w:r>
    </w:p>
    <w:p w:rsidR="0019687A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Дебиторская задолженность увеличилась в отчетном периоде на 1909 млн. руб. по сравнению с предыдущим. В основном</w:t>
      </w:r>
      <w:r w:rsidR="009C3C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увеличение в сумме 1896 млн. руб. произошло за счет задолженности покупателей и заказчиков за отгруженную продукцию, поставленные товары, выполненные работы, оказанные услуги (2815 млн. руб. – 919 млн. руб.). Удельный вес просроченной дебиторской задолженности в общей сумме дебиторской задолженности</w:t>
      </w:r>
      <w:r w:rsidR="009C3C9E">
        <w:rPr>
          <w:rFonts w:ascii="Times New Roman" w:hAnsi="Times New Roman" w:cs="Times New Roman"/>
          <w:sz w:val="28"/>
          <w:szCs w:val="28"/>
        </w:rPr>
        <w:t xml:space="preserve"> снизился на 15,4 п.п</w:t>
      </w:r>
      <w:r>
        <w:rPr>
          <w:rFonts w:ascii="Times New Roman" w:hAnsi="Times New Roman" w:cs="Times New Roman"/>
          <w:sz w:val="28"/>
          <w:szCs w:val="28"/>
        </w:rPr>
        <w:t xml:space="preserve">. Коэффициент оборачиваемости дебиторской </w:t>
      </w:r>
      <w:r w:rsidR="009C3C9E">
        <w:rPr>
          <w:rFonts w:ascii="Times New Roman" w:hAnsi="Times New Roman" w:cs="Times New Roman"/>
          <w:sz w:val="28"/>
          <w:szCs w:val="28"/>
        </w:rPr>
        <w:t>задолженности снизился на 23,9 п.п.</w:t>
      </w:r>
      <w:r>
        <w:rPr>
          <w:rFonts w:ascii="Times New Roman" w:hAnsi="Times New Roman" w:cs="Times New Roman"/>
          <w:sz w:val="28"/>
          <w:szCs w:val="28"/>
        </w:rPr>
        <w:t>, что соответствует увеличению длительности оборота на 19,3 дня.</w:t>
      </w:r>
    </w:p>
    <w:p w:rsidR="0019687A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кредиторскую задолженность, нужно отметить ее увеличение на 1309 млн. руб. при темпе роста 141,5%. Это является отрицательной тенденцией. В основном это произошло за счет задолженности перед поставщиками и подрядчиками на 2211 (4092 – 2881) млн. руб.</w:t>
      </w:r>
      <w:r w:rsidRPr="00196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Наблюдается  рост удельного веса просроченной кредиторской задолженности в общей сумме креди</w:t>
      </w:r>
      <w:r w:rsidR="009C3C9E">
        <w:rPr>
          <w:rFonts w:ascii="Times New Roman" w:hAnsi="Times New Roman" w:cs="Times New Roman"/>
          <w:sz w:val="28"/>
          <w:szCs w:val="28"/>
        </w:rPr>
        <w:t>торской задолженности на 20,7 п.п</w:t>
      </w:r>
      <w:r>
        <w:rPr>
          <w:rFonts w:ascii="Times New Roman" w:hAnsi="Times New Roman" w:cs="Times New Roman"/>
          <w:sz w:val="28"/>
          <w:szCs w:val="28"/>
        </w:rPr>
        <w:t>. Коэффициент оборачиваемости кредиторской</w:t>
      </w:r>
      <w:r w:rsidR="009C3C9E">
        <w:rPr>
          <w:rFonts w:ascii="Times New Roman" w:hAnsi="Times New Roman" w:cs="Times New Roman"/>
          <w:sz w:val="28"/>
          <w:szCs w:val="28"/>
        </w:rPr>
        <w:t xml:space="preserve"> задолженности снизился на 5,8 п.п.</w:t>
      </w:r>
      <w:r>
        <w:rPr>
          <w:rFonts w:ascii="Times New Roman" w:hAnsi="Times New Roman" w:cs="Times New Roman"/>
          <w:sz w:val="28"/>
          <w:szCs w:val="28"/>
        </w:rPr>
        <w:t xml:space="preserve"> на конец отчетного года, что соответствует увеличению длительности оборота на 24,5 дня.</w:t>
      </w:r>
    </w:p>
    <w:p w:rsidR="0019687A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рассматриваемый период оборотные активы увеличились на сумму 173 млн. руб., темп роста 103,3 %. Коэффициент оборачиваемости оборотных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 составил 7,0 и 4,8 на начало и конец года соответственно. Главным фактором, повлиявшим на увеличение показателя внеоборотных активов послужили основные средства, объем которых увеличился на сумму 238 млн. руб., темп роста 106,2 %.</w:t>
      </w:r>
    </w:p>
    <w:p w:rsidR="0019687A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исследуемого периода динамика притока денежных средств является отрицательной. За отчетный период против предыдущего уменьшение притока денежных средств составило 22042 млн. руб., темп роста 53,2 %. Имело место снижение остатков денежных средств в отчетном периоде на 130 млн. руб. Одновременно происходило снижение оттока денежных средств. На конец года произошло уменьшение оттока денежных средств</w:t>
      </w:r>
      <w:r w:rsidR="00A03B8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22112 млн. руб. при темпе роста 52,9 %.</w:t>
      </w:r>
    </w:p>
    <w:p w:rsidR="009C3C9E" w:rsidRDefault="00A03B84" w:rsidP="00A03B84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3450B">
        <w:rPr>
          <w:rFonts w:ascii="Times New Roman" w:eastAsia="Calibri" w:hAnsi="Times New Roman" w:cs="Times New Roman"/>
          <w:sz w:val="28"/>
          <w:szCs w:val="28"/>
        </w:rPr>
        <w:t>оэффициент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общей</w:t>
      </w:r>
      <w:r w:rsidRPr="0013450B">
        <w:rPr>
          <w:rFonts w:ascii="Times New Roman" w:eastAsia="Calibri" w:hAnsi="Times New Roman" w:cs="Times New Roman"/>
          <w:sz w:val="28"/>
          <w:szCs w:val="28"/>
        </w:rPr>
        <w:t xml:space="preserve"> платежеспособности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составил 1,00 и 1,01 за рассматриваемый период</w:t>
      </w:r>
      <w:r>
        <w:rPr>
          <w:rFonts w:ascii="Times New Roman" w:hAnsi="Times New Roman" w:cs="Times New Roman"/>
          <w:sz w:val="28"/>
          <w:szCs w:val="28"/>
        </w:rPr>
        <w:t xml:space="preserve">. Это </w:t>
      </w:r>
      <w:r w:rsidRPr="0013450B">
        <w:rPr>
          <w:rFonts w:ascii="Times New Roman" w:eastAsia="Calibri" w:hAnsi="Times New Roman" w:cs="Times New Roman"/>
          <w:sz w:val="28"/>
          <w:szCs w:val="28"/>
        </w:rPr>
        <w:t>свидетель</w:t>
      </w:r>
      <w:r>
        <w:rPr>
          <w:rFonts w:ascii="Times New Roman" w:hAnsi="Times New Roman" w:cs="Times New Roman"/>
          <w:sz w:val="28"/>
          <w:szCs w:val="28"/>
        </w:rPr>
        <w:t>ствует</w:t>
      </w:r>
      <w:r w:rsidRPr="0013450B">
        <w:rPr>
          <w:rFonts w:ascii="Times New Roman" w:eastAsia="Calibri" w:hAnsi="Times New Roman" w:cs="Times New Roman"/>
          <w:sz w:val="28"/>
          <w:szCs w:val="28"/>
        </w:rPr>
        <w:t xml:space="preserve"> о том, что платежеспособность организации считается устойчивой, но показатели не меняются и могут начать снижаться, а в последствии достигнуть критического уровня.</w:t>
      </w:r>
    </w:p>
    <w:p w:rsidR="009C3C9E" w:rsidRDefault="00A03B84" w:rsidP="009C3C9E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3C9E">
        <w:rPr>
          <w:rFonts w:ascii="Times New Roman" w:hAnsi="Times New Roman" w:cs="Times New Roman"/>
          <w:sz w:val="28"/>
          <w:szCs w:val="28"/>
        </w:rPr>
        <w:t>Таким образом, можно сделать вывод об ухудшении</w:t>
      </w:r>
      <w:r w:rsidR="009C3C9E" w:rsidRPr="00774898">
        <w:rPr>
          <w:rFonts w:ascii="Times New Roman" w:hAnsi="Times New Roman" w:cs="Times New Roman"/>
          <w:sz w:val="28"/>
          <w:szCs w:val="28"/>
        </w:rPr>
        <w:t xml:space="preserve"> финансового состоян</w:t>
      </w:r>
      <w:r w:rsidR="009C3C9E">
        <w:rPr>
          <w:rFonts w:ascii="Times New Roman" w:hAnsi="Times New Roman" w:cs="Times New Roman"/>
          <w:sz w:val="28"/>
          <w:szCs w:val="28"/>
        </w:rPr>
        <w:t>ия ОАО «Витебскоблресурсы» за исследуемый период. Организация</w:t>
      </w:r>
      <w:r w:rsidR="009C3C9E" w:rsidRPr="00774898">
        <w:rPr>
          <w:rFonts w:ascii="Times New Roman" w:hAnsi="Times New Roman" w:cs="Times New Roman"/>
          <w:sz w:val="28"/>
          <w:szCs w:val="28"/>
        </w:rPr>
        <w:t xml:space="preserve"> продол</w:t>
      </w:r>
      <w:r w:rsidR="009C3C9E">
        <w:rPr>
          <w:rFonts w:ascii="Times New Roman" w:hAnsi="Times New Roman" w:cs="Times New Roman"/>
          <w:sz w:val="28"/>
          <w:szCs w:val="28"/>
        </w:rPr>
        <w:t>жает оставаться платежеспособной</w:t>
      </w:r>
      <w:r w:rsidR="009C3C9E" w:rsidRPr="00774898">
        <w:rPr>
          <w:rFonts w:ascii="Times New Roman" w:hAnsi="Times New Roman" w:cs="Times New Roman"/>
          <w:sz w:val="28"/>
          <w:szCs w:val="28"/>
        </w:rPr>
        <w:t>, обладает необходимыми средствами для ведения хозяйственной деятельности,</w:t>
      </w:r>
      <w:r w:rsidR="009C3C9E">
        <w:rPr>
          <w:rFonts w:ascii="Times New Roman" w:hAnsi="Times New Roman" w:cs="Times New Roman"/>
          <w:sz w:val="28"/>
          <w:szCs w:val="28"/>
        </w:rPr>
        <w:t xml:space="preserve"> однако наблюдается ухудшение многих показателей и рост просроченной задолженности.</w:t>
      </w:r>
    </w:p>
    <w:p w:rsidR="009C3C9E" w:rsidRDefault="009C3C9E" w:rsidP="009C3C9E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</w:t>
      </w:r>
      <w:r w:rsidRPr="00774898">
        <w:rPr>
          <w:rFonts w:ascii="Times New Roman" w:hAnsi="Times New Roman" w:cs="Times New Roman"/>
          <w:sz w:val="28"/>
          <w:szCs w:val="28"/>
        </w:rPr>
        <w:t xml:space="preserve"> негативного явления следует отметить усиление завис</w:t>
      </w:r>
      <w:r>
        <w:rPr>
          <w:rFonts w:ascii="Times New Roman" w:hAnsi="Times New Roman" w:cs="Times New Roman"/>
          <w:sz w:val="28"/>
          <w:szCs w:val="28"/>
        </w:rPr>
        <w:t>имости</w:t>
      </w:r>
      <w:r w:rsidRPr="00774898">
        <w:rPr>
          <w:rFonts w:ascii="Times New Roman" w:hAnsi="Times New Roman" w:cs="Times New Roman"/>
          <w:sz w:val="28"/>
          <w:szCs w:val="28"/>
        </w:rPr>
        <w:t xml:space="preserve"> от внешних инвесторов. Об этом свидетельствует  увеличение доли заемного к</w:t>
      </w:r>
      <w:r>
        <w:rPr>
          <w:rFonts w:ascii="Times New Roman" w:hAnsi="Times New Roman" w:cs="Times New Roman"/>
          <w:sz w:val="28"/>
          <w:szCs w:val="28"/>
        </w:rPr>
        <w:t>апитала в источниках организации</w:t>
      </w:r>
      <w:r w:rsidRPr="007748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3B84" w:rsidRPr="0013450B" w:rsidRDefault="00A03B84" w:rsidP="00A03B84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B84" w:rsidRDefault="00A03B84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687A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687A" w:rsidRPr="00FE5116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687A" w:rsidRDefault="0019687A" w:rsidP="0019687A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369" w:rsidRDefault="009C2369" w:rsidP="009C2369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2369" w:rsidRDefault="009C2369" w:rsidP="009C2369">
      <w:pPr>
        <w:tabs>
          <w:tab w:val="left" w:pos="990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335E" w:rsidRPr="00F7335E" w:rsidRDefault="00F7335E" w:rsidP="00F7335E">
      <w:pPr>
        <w:jc w:val="center"/>
        <w:outlineLvl w:val="0"/>
        <w:rPr>
          <w:rFonts w:ascii="Times New Roman" w:hAnsi="Times New Roman" w:cs="Times New Roman"/>
          <w:b/>
          <w:color w:val="1D1B11"/>
          <w:sz w:val="28"/>
          <w:szCs w:val="28"/>
        </w:rPr>
      </w:pPr>
      <w:r w:rsidRPr="00F7335E">
        <w:rPr>
          <w:rFonts w:ascii="Times New Roman" w:hAnsi="Times New Roman" w:cs="Times New Roman"/>
          <w:b/>
          <w:color w:val="1D1B11"/>
          <w:sz w:val="28"/>
          <w:szCs w:val="28"/>
        </w:rPr>
        <w:lastRenderedPageBreak/>
        <w:t>СПИСОК ИСПОЛЬЗОВАННЫХ ИСТОЧНИКОВ</w:t>
      </w:r>
    </w:p>
    <w:p w:rsidR="00F7335E" w:rsidRDefault="00F7335E" w:rsidP="00F7335E">
      <w:pPr>
        <w:spacing w:line="360" w:lineRule="auto"/>
        <w:jc w:val="center"/>
        <w:rPr>
          <w:color w:val="1D1B11"/>
          <w:spacing w:val="-4"/>
          <w:szCs w:val="28"/>
        </w:rPr>
      </w:pP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rPr>
          <w:rFonts w:cs="Times New Roman"/>
          <w:color w:val="1D1B11"/>
          <w:spacing w:val="-4"/>
          <w:szCs w:val="28"/>
        </w:rPr>
      </w:pPr>
      <w:r w:rsidRPr="00F7335E">
        <w:rPr>
          <w:rFonts w:cs="Times New Roman"/>
          <w:color w:val="1D1B11"/>
          <w:szCs w:val="28"/>
        </w:rPr>
        <w:t>Анализ хозяйственной деятельности в промышленности : учеб. пособие / В.И. Стражев и [др.]; под общ. ред. В.И. Стражева. – 6-е изд. – Минск: Выш. школа, 2005. –  480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shd w:val="clear" w:color="auto" w:fill="FFFFFF"/>
        <w:tabs>
          <w:tab w:val="left" w:pos="1418"/>
        </w:tabs>
        <w:rPr>
          <w:rFonts w:cs="Times New Roman"/>
          <w:color w:val="1D1B11"/>
          <w:spacing w:val="-4"/>
          <w:szCs w:val="28"/>
        </w:rPr>
      </w:pPr>
      <w:r w:rsidRPr="00F7335E">
        <w:rPr>
          <w:rFonts w:cs="Times New Roman"/>
          <w:color w:val="1D1B11"/>
          <w:spacing w:val="-4"/>
          <w:szCs w:val="28"/>
        </w:rPr>
        <w:t>Анализ хозяйственной  деятельности предприятия: учеб. пособие / Л.Л. Ермолович [и др.]; под общ. ред. Л.Л. Ермолович. – Минск: Соврем. школа, 2010. – 800 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>Бабук, И.М. Экономика предприятия: учеб. пособие / И.М. Бабук. – Минск: «ИВЦ Минфина», 2006. – 327 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>Баканов, М.И. Теория экономического анализа: учеб. пособие / М.И. Баканов, М.В. Мельник, А.Д. Шеремет; под ред. М.И. Баканова. – Москва: Финансы и статистика, 2004. – 536 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>Барнгольц, С.Б. Методология экономического анализа: учеб. пособие / С.Б. Барнгольц. – Москва: Финансы и статистика, 2003. – 240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Барсегян, Л.М. Курс лекций по анализу хозяйственной деятельности: курс лекций / </w:t>
      </w:r>
      <w:r w:rsidRPr="00F7335E">
        <w:rPr>
          <w:rFonts w:cs="Times New Roman"/>
          <w:bCs/>
          <w:szCs w:val="28"/>
        </w:rPr>
        <w:t>Л.М. Барсегян.</w:t>
      </w:r>
      <w:r w:rsidRPr="00F7335E">
        <w:rPr>
          <w:rFonts w:cs="Times New Roman"/>
          <w:szCs w:val="28"/>
        </w:rPr>
        <w:t xml:space="preserve"> – Минск: Акад. управления при Президенте Респуб. Беларусь, 2004. – 232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80"/>
          <w:tab w:val="left" w:pos="900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>Баскакова, О.В. Экономика организаций (предприятий): учеб. пособие для вузов / О.В. Баскакова. – Москва: ИНФРА-М, 2007. –  272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80"/>
          <w:tab w:val="left" w:pos="900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>Басовский, Л.Е. Теория экономического анализа: учеб. пособие / Л.Е. Басовский. – Москва: ИНФРА-М, 2001. – 256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0"/>
          <w:tab w:val="left" w:pos="900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>Васильева, Н.А. Экономика предприятия: учеб. пособие для вузов / Н.А. Васильева, Т.А. Матеуш, М.Г. Миронов; под ред. Н.А. Васильевой. – Москва: Юрайт, 2005. – 191с.</w:t>
      </w:r>
    </w:p>
    <w:p w:rsidR="00F7335E" w:rsidRPr="00F7335E" w:rsidRDefault="00F7335E" w:rsidP="00F7335E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F7335E">
        <w:rPr>
          <w:rFonts w:ascii="Times New Roman" w:hAnsi="Times New Roman" w:cs="Times New Roman"/>
          <w:color w:val="1D1B11"/>
          <w:sz w:val="28"/>
          <w:szCs w:val="28"/>
        </w:rPr>
        <w:t xml:space="preserve"> Власова, В.М. Анализ эффективности инновационной и инвестиционной деятельности предприятия: учеб. пособие  /  В.М. Власова, И.В. Журавкова, Э.И. Крылов; под ред. В.М. Власовой. - Москва: Финансы и статистика, 2003. – 606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lastRenderedPageBreak/>
        <w:t>Волков, О.И. Экономика предприятия (фирмы): учеб. пособие / О.И. Волков, О.В. Девяткин; под ред. О.И. Волкова. – Москва: ИНФРА-М, 2006. – 601 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 xml:space="preserve"> Галушкова, Л.Н. Экономика предприятия: учеб.-метод. пособие для вузов  / Л.Н. Галушкова. – Минск: Выш. школа,  2007. – 240 с.</w:t>
      </w:r>
    </w:p>
    <w:p w:rsidR="00F7335E" w:rsidRPr="00F7335E" w:rsidRDefault="00F7335E" w:rsidP="00F7335E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F7335E">
        <w:rPr>
          <w:rFonts w:ascii="Times New Roman" w:hAnsi="Times New Roman" w:cs="Times New Roman"/>
          <w:color w:val="1D1B11"/>
          <w:sz w:val="28"/>
          <w:szCs w:val="28"/>
        </w:rPr>
        <w:t xml:space="preserve"> Герасимова, Е.Б. Анализ финансово-хозяйственной деятельности предприятия: учеб. пособие / Е.Б. Герасимова, М.В. Мельник; под ред. Е.Б. Герасимовой. – Москва: ИНФРА-М, 2008. – 192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Гиляровская, Л.Т. Экономический анализ: учеб. пособие / Л.Т. Гиляровская. – Москва: ЮНИТИ, 2003. – 617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Горфинкель, В.Я. Экономика предприятия: учеб. пособие / В.Я.Горфинкель. – </w:t>
      </w:r>
      <w:r w:rsidRPr="00F7335E">
        <w:rPr>
          <w:rFonts w:cs="Times New Roman"/>
          <w:spacing w:val="-1"/>
          <w:szCs w:val="28"/>
        </w:rPr>
        <w:t xml:space="preserve"> Москва: ДОНИТИ, 2004. </w:t>
      </w:r>
      <w:r w:rsidRPr="00F7335E">
        <w:rPr>
          <w:rFonts w:cs="Times New Roman"/>
          <w:szCs w:val="28"/>
        </w:rPr>
        <w:t xml:space="preserve">– </w:t>
      </w:r>
      <w:r w:rsidRPr="00F7335E">
        <w:rPr>
          <w:rFonts w:cs="Times New Roman"/>
          <w:spacing w:val="-1"/>
          <w:szCs w:val="28"/>
        </w:rPr>
        <w:t xml:space="preserve"> 367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Грузинов, В.П. Экономика предприятия: учеб. пособие / В.П.Грузинов. – 2-е. изд. – Москва: ЮНИТИДАНА, 2003. – 795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Гусев, Ю.А. Теория экономического анализа: учеб. пособие / Ю.А. Гусев. – Донецк: РИА, 2000. – 289 с.</w:t>
      </w:r>
    </w:p>
    <w:p w:rsidR="00F7335E" w:rsidRPr="00F7335E" w:rsidRDefault="00CF51B2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pict>
          <v:rect id="_x0000_s1061" style="position:absolute;left:0;text-align:left;margin-left:-43.8pt;margin-top:69.5pt;width:28.5pt;height:23.25pt;z-index:251686912" strokecolor="white"/>
        </w:pict>
      </w:r>
      <w:r>
        <w:rPr>
          <w:rFonts w:cs="Times New Roman"/>
          <w:szCs w:val="28"/>
        </w:rPr>
        <w:pict>
          <v:rect id="_x0000_s1062" style="position:absolute;left:0;text-align:left;margin-left:269.7pt;margin-top:69.5pt;width:28.5pt;height:23.25pt;z-index:251687936" strokecolor="white"/>
        </w:pict>
      </w:r>
      <w:r w:rsidR="00F7335E" w:rsidRPr="00F7335E">
        <w:rPr>
          <w:rFonts w:cs="Times New Roman"/>
          <w:szCs w:val="28"/>
        </w:rPr>
        <w:t xml:space="preserve"> Гуськов, С.В. Оценка эффективности производственно-хозяйственной деятельности организации: учеб. пособие / С.В. Гуськов. – Москва: ЮНИТИДАНА, 2007. – 192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Гурышев, А.П. Оценка эффективности деятельности предприятия: учеб. пособие  / А.П.Гурышев. – Донецк: АСП, 2008. – 302 с.</w:t>
      </w:r>
    </w:p>
    <w:p w:rsidR="00F7335E" w:rsidRDefault="00F7335E" w:rsidP="00F7335E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F7335E">
        <w:rPr>
          <w:rFonts w:ascii="Times New Roman" w:hAnsi="Times New Roman" w:cs="Times New Roman"/>
          <w:color w:val="1D1B11"/>
          <w:sz w:val="28"/>
          <w:szCs w:val="28"/>
        </w:rPr>
        <w:t xml:space="preserve"> Егоршин, А.П. Управление персоналом: учеб. пособие для вузов / А.П. Егоршин. – 4-е изд. – Н.Новгород: НИМБ, 2003. – 720 с.</w:t>
      </w:r>
    </w:p>
    <w:p w:rsidR="00B05D77" w:rsidRPr="00F7335E" w:rsidRDefault="00B05D77" w:rsidP="00B05D77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color w:val="1D1B11"/>
          <w:sz w:val="28"/>
          <w:szCs w:val="28"/>
        </w:rPr>
        <w:t>Елисеева, Т.П. Экономический анализ хозяйственной деятельности: учебное пособие / Т.П. Елисеева. – Минск: Соврем. шк., 2007. – 944 с.</w:t>
      </w:r>
    </w:p>
    <w:p w:rsidR="00F7335E" w:rsidRPr="00B05D77" w:rsidRDefault="00F7335E" w:rsidP="00B05D77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B05D77">
        <w:rPr>
          <w:rFonts w:ascii="Times New Roman" w:hAnsi="Times New Roman" w:cs="Times New Roman"/>
          <w:color w:val="1D1B11"/>
          <w:sz w:val="28"/>
          <w:szCs w:val="28"/>
        </w:rPr>
        <w:t>Ефимова, О.В. Анализ финансовой отчетности / О.В. Ефимова, М.В. – Москва: ИНФРА-М, 2004. – 216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Ильин, А.И. Экономика предприятия: учеб. пособие / А.И.Ильин. – Минск: Новое знание, 2007. – 236 с.</w:t>
      </w:r>
    </w:p>
    <w:p w:rsidR="00F7335E" w:rsidRPr="00F7335E" w:rsidRDefault="00F7335E" w:rsidP="00F7335E">
      <w:pPr>
        <w:numPr>
          <w:ilvl w:val="0"/>
          <w:numId w:val="2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 xml:space="preserve"> Калинка, А.А. Экономика предприятия: учеб. пособие / А.А. Калинка.  – Минск: Ураджай, 2001. – 256 с.</w:t>
      </w:r>
    </w:p>
    <w:p w:rsidR="00F7335E" w:rsidRPr="00F7335E" w:rsidRDefault="00F7335E" w:rsidP="00F7335E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F7335E">
        <w:rPr>
          <w:rFonts w:ascii="Times New Roman" w:hAnsi="Times New Roman" w:cs="Times New Roman"/>
          <w:color w:val="1D1B11"/>
          <w:sz w:val="28"/>
          <w:szCs w:val="28"/>
        </w:rPr>
        <w:lastRenderedPageBreak/>
        <w:t>Канке, А.А., Кошевая, И.П. Анализ финансово-хозяйственной деятельности предприятия: учебное пособие / А.А Канке, И.П. Кошевая. – 2-е изд. – Москва: ИНФРА-М, 2007. – 288 с.</w:t>
      </w:r>
    </w:p>
    <w:p w:rsidR="00F7335E" w:rsidRPr="00F7335E" w:rsidRDefault="00F7335E" w:rsidP="00F7335E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 w:rsidRPr="00F7335E">
        <w:rPr>
          <w:rFonts w:ascii="Times New Roman" w:hAnsi="Times New Roman" w:cs="Times New Roman"/>
          <w:color w:val="1D1B11"/>
          <w:sz w:val="28"/>
          <w:szCs w:val="28"/>
        </w:rPr>
        <w:t>Касаева, Т. В. Статистика предприятия: курс лекций / Т. В. Касаева. – Витебск: УО «ВГТУ», 2008. – 151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Ковалев, В.В. Анализ хозяйственной деятельности предприятия: учеб. пособие / В.В. Ковалев, О.Н. — Mосква: OOO «ТК Велби», 2002.— 424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Кравченко, Л.И. Теория анализа хозяйственной деятельности: учеб. пособие/ Л.И. Кравченко. – Минск: Новое знание, 2005. – 402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Крум, Э.В. Экономика предприятия: учеб. пособие / Э.В. Крум. - Минск: Выш. школа, 2005. – 318 с.</w:t>
      </w:r>
    </w:p>
    <w:p w:rsidR="00F7335E" w:rsidRPr="00F7335E" w:rsidRDefault="00CF51B2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pict>
          <v:rect id="_x0000_s1063" style="position:absolute;left:0;text-align:left;margin-left:467.7pt;margin-top:48.45pt;width:28.5pt;height:23.25pt;z-index:251688960" strokecolor="white"/>
        </w:pict>
      </w:r>
      <w:r w:rsidR="00F7335E" w:rsidRPr="00F7335E">
        <w:rPr>
          <w:rFonts w:cs="Times New Roman"/>
          <w:szCs w:val="28"/>
        </w:rPr>
        <w:t xml:space="preserve"> Лобан, Л.А. Экономика предприятия: учеб. пособие / Л.А.Лобан, В.Т. Пыко, М.К. Елецкий; под ред. Л.А.Лобана. – Минск: Новое знание, 2007. – 236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Любушин, Н.П. Анализ финансово-экономической деятельности предприятия: учеб. пособие / Н.П. Любушин, В.Б. Лещева, В.Г. Дьякова; под ред. Н.П. Любушина. – Москва: ЮНИТИ-ДАНА, 2000. – 471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>Любушин, Н.П. Теория экономического анализа: учеб. пособие / Н.П. Любушин, В.Б. Лещева, Е.А. Сучков; под ред. Н.П. Любушина. – Москва: Экономистъ, 2004. – 356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Негашев, Е.В. Методика финансового анализа деятельности коммерческих организаций / Е.В. Негашев. – Москва: ИНФРА-М, 2003. – 298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>Нехорошева, Л.Н. Экономика предприятия: учеб. пособие / Л.Н. Нехорошева, Минск: Выш. школа, 2005. – 328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Никифорова, Н.А. Комплексный анализ бухгалтерской отчетности / Н.А. Никифорова. – Москва: Дело и Сервис, 2001. – 195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shd w:val="clear" w:color="auto" w:fill="FFFFFF"/>
        <w:spacing w:before="49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Об утверждении Инструкции по анализу и контролю за финансовым состоянием и платежеспособностью субъектов предпринимательской деятельности: постановление Министерства финансов Республики Беларусь, Министерства экономики Республики Беларусь и Министерства статистики и анализа Республики Беларусь, 14 мая 2004 г., № 81/128/65: в ред. </w:t>
      </w:r>
      <w:r>
        <w:rPr>
          <w:rFonts w:cs="Times New Roman"/>
          <w:szCs w:val="28"/>
        </w:rPr>
        <w:lastRenderedPageBreak/>
        <w:t>постановления Министерства финансов Республики Беларусь, Министерства экономики Республики Беларусь и Министерства статистики и анализа Республики Беларусь от8 мая 2008 г., № 79/99/50 // Нац. реестр правовых актов Республики Беларусь. – 2008. - № 8/18833.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shd w:val="clear" w:color="auto" w:fill="FFFFFF"/>
        <w:spacing w:before="49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Пелих, А.С. Экономика предприятия и отрасли промышленности: учеб. пособие для вузов / А.С. Пелих. – 4-е изд. – Данецк: Феникс, 2001. – 544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shd w:val="clear" w:color="auto" w:fill="FFFFFF"/>
        <w:spacing w:before="49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Раицкий,</w:t>
      </w:r>
      <w:r w:rsidRPr="00F7335E">
        <w:rPr>
          <w:rFonts w:cs="Times New Roman"/>
          <w:iCs/>
          <w:szCs w:val="28"/>
        </w:rPr>
        <w:t xml:space="preserve"> К.Л</w:t>
      </w:r>
      <w:r w:rsidRPr="00F7335E">
        <w:rPr>
          <w:rFonts w:cs="Times New Roman"/>
          <w:i/>
          <w:iCs/>
          <w:szCs w:val="28"/>
        </w:rPr>
        <w:t xml:space="preserve">.. </w:t>
      </w:r>
      <w:r w:rsidRPr="00F7335E">
        <w:rPr>
          <w:rFonts w:cs="Times New Roman"/>
          <w:szCs w:val="28"/>
        </w:rPr>
        <w:t>Экономика предприятия: учеб. пособие для вузов / К.Л.</w:t>
      </w:r>
      <w:r w:rsidRPr="00F7335E">
        <w:rPr>
          <w:rFonts w:cs="Times New Roman"/>
          <w:spacing w:val="-1"/>
          <w:szCs w:val="28"/>
        </w:rPr>
        <w:t xml:space="preserve"> Раицкий.</w:t>
      </w:r>
      <w:r w:rsidRPr="00F7335E">
        <w:rPr>
          <w:rFonts w:cs="Times New Roman"/>
          <w:szCs w:val="28"/>
        </w:rPr>
        <w:t xml:space="preserve"> –</w:t>
      </w:r>
      <w:r w:rsidRPr="00F7335E">
        <w:rPr>
          <w:rFonts w:cs="Times New Roman"/>
          <w:spacing w:val="-1"/>
          <w:szCs w:val="28"/>
        </w:rPr>
        <w:t xml:space="preserve">  Москва: ИВЦ "Маркетинг", 2001. – 693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Русак, Н.А. Финансовый анализ субъекта хозяйствования: учеб. пособие / Н.А. Русак. – Минск: Выш. школа, 2003. – 297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Савицкая, Г.В. Анализ  хозяйственной деятельности предприятия: учеб. пособие / Г.В. Савицкая.  – 5-е изд., перераб. и доп. – Москва: </w:t>
      </w:r>
      <w:r w:rsidRPr="00F7335E">
        <w:rPr>
          <w:rFonts w:cs="Times New Roman"/>
          <w:color w:val="1D1B11"/>
          <w:szCs w:val="28"/>
        </w:rPr>
        <w:t>ИНФРА-М,</w:t>
      </w:r>
      <w:r w:rsidRPr="00F7335E">
        <w:rPr>
          <w:rFonts w:cs="Times New Roman"/>
          <w:szCs w:val="28"/>
        </w:rPr>
        <w:t xml:space="preserve"> 2009. – 536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Савицкая, Г.В. Анализ  хозяйственной деятельности предприятия: учеб. пособие / Г.В. Савицкая. – 6-е изд., перераб. и доп. – Минск: </w:t>
      </w:r>
      <w:r w:rsidRPr="00F7335E">
        <w:rPr>
          <w:rFonts w:cs="Times New Roman"/>
          <w:color w:val="1D1B11"/>
          <w:szCs w:val="28"/>
        </w:rPr>
        <w:t>Новое знание, 2001.</w:t>
      </w:r>
      <w:r w:rsidRPr="00F7335E">
        <w:rPr>
          <w:rFonts w:cs="Times New Roman"/>
          <w:szCs w:val="28"/>
        </w:rPr>
        <w:t xml:space="preserve"> – 704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Семенов, В.М.  Экономика предприятия: учеб. пособие / В. М. Семенов</w:t>
      </w:r>
      <w:r w:rsidRPr="00F7335E">
        <w:rPr>
          <w:rFonts w:cs="Times New Roman"/>
          <w:spacing w:val="-1"/>
          <w:szCs w:val="28"/>
        </w:rPr>
        <w:t xml:space="preserve">. - Москва: Центр экономики, 2006. – </w:t>
      </w:r>
      <w:r w:rsidRPr="00F7335E">
        <w:rPr>
          <w:rFonts w:cs="Times New Roman"/>
          <w:szCs w:val="28"/>
        </w:rPr>
        <w:t xml:space="preserve">184 с.  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 xml:space="preserve"> Сергеев, И.В. Экономика предприятия: учеб. пособие для вузов / И.В. Сергеев. – 2-е изд. – Москва: Финансы и статистика, 2000. – 304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Спицнадель, В.Н. Основы системного анализа: учеб. пособие  / В.Н. Спицнадель. –  Санкт-Петербург: Бизнес-пресса, 2000. – 236 с.</w:t>
      </w:r>
    </w:p>
    <w:p w:rsidR="00F7335E" w:rsidRPr="00F7335E" w:rsidRDefault="00CF51B2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pict>
          <v:rect id="_x0000_s1064" style="position:absolute;left:0;text-align:left;margin-left:-34.05pt;margin-top:11.45pt;width:28.5pt;height:23.25pt;z-index:251689984" strokecolor="white"/>
        </w:pict>
      </w:r>
      <w:r w:rsidR="00F7335E" w:rsidRPr="00F7335E">
        <w:rPr>
          <w:rFonts w:cs="Times New Roman"/>
          <w:szCs w:val="28"/>
        </w:rPr>
        <w:t xml:space="preserve"> Суша, Г.З. Экономика предприятия: учеб. пособие</w:t>
      </w:r>
      <w:r w:rsidR="00F7335E">
        <w:rPr>
          <w:rFonts w:cs="Times New Roman"/>
          <w:szCs w:val="28"/>
        </w:rPr>
        <w:t xml:space="preserve"> </w:t>
      </w:r>
      <w:r w:rsidR="00F7335E" w:rsidRPr="00F7335E">
        <w:rPr>
          <w:rFonts w:cs="Times New Roman"/>
          <w:szCs w:val="28"/>
        </w:rPr>
        <w:t>/</w:t>
      </w:r>
      <w:r w:rsidR="00F7335E">
        <w:rPr>
          <w:rFonts w:cs="Times New Roman"/>
          <w:szCs w:val="28"/>
        </w:rPr>
        <w:t xml:space="preserve"> </w:t>
      </w:r>
      <w:r w:rsidR="00F7335E" w:rsidRPr="00F7335E">
        <w:rPr>
          <w:rFonts w:cs="Times New Roman"/>
          <w:szCs w:val="28"/>
        </w:rPr>
        <w:t>Г.З.Суша. – Минск: Новое знание, 2003. – 384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tabs>
          <w:tab w:val="left" w:pos="1418"/>
        </w:tabs>
        <w:rPr>
          <w:rFonts w:cs="Times New Roman"/>
          <w:color w:val="1D1B11"/>
          <w:szCs w:val="28"/>
        </w:rPr>
      </w:pPr>
      <w:r w:rsidRPr="00F7335E">
        <w:rPr>
          <w:rFonts w:cs="Times New Roman"/>
          <w:szCs w:val="28"/>
        </w:rPr>
        <w:t xml:space="preserve"> Татарова, А.В. Анализ и диагностика хозяйственной деятельности предприятия: учеб.-метод</w:t>
      </w:r>
      <w:r w:rsidRPr="00F7335E">
        <w:rPr>
          <w:rFonts w:cs="Times New Roman"/>
          <w:color w:val="1D1B11"/>
          <w:szCs w:val="28"/>
        </w:rPr>
        <w:t>. пособие / А.В. Татарова. – Таганрог: ТРТУ, 2003. - 70 с.</w:t>
      </w:r>
    </w:p>
    <w:p w:rsidR="00F7335E" w:rsidRPr="00F7335E" w:rsidRDefault="00F7335E" w:rsidP="00F7335E">
      <w:pPr>
        <w:pStyle w:val="af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Ткачук, М.И. Основы финансового менеджмента: учеб. пособие для вузов/ М.И. Ткачук. - Москва: ООО "Интерпрессервис", 2002. – 189с.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lastRenderedPageBreak/>
        <w:t>Хрипач, Я.В. Экономика предприятия: учеб.  пособие  / Я.В. Хрипач. – Минск: Экономпресс, 2000. – 464 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 xml:space="preserve"> Черняк, В.3. Экономика и управление на предприятии:  учеб.  для вузов / В.З. Черняк. - Москва:  Кнорус, 2007. – 372 с. 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 xml:space="preserve"> Чуев, И.Н. Экономика предприятия: учеб. пособие  / И.Н. Чуев. – Москва: Дашков и К, 2007. – 416 с.</w:t>
      </w:r>
    </w:p>
    <w:p w:rsidR="00F7335E" w:rsidRPr="00F7335E" w:rsidRDefault="00F7335E" w:rsidP="00F7335E">
      <w:pPr>
        <w:pStyle w:val="af"/>
        <w:numPr>
          <w:ilvl w:val="0"/>
          <w:numId w:val="2"/>
        </w:numPr>
        <w:rPr>
          <w:rFonts w:cs="Times New Roman"/>
          <w:szCs w:val="28"/>
        </w:rPr>
      </w:pPr>
      <w:r w:rsidRPr="00F7335E">
        <w:rPr>
          <w:rFonts w:cs="Times New Roman"/>
          <w:szCs w:val="28"/>
        </w:rPr>
        <w:t xml:space="preserve"> Шеремет, А.Д. Комплексный анализ хозяйственной деятельности: учеб. пособие / А.Д. Шеремет. – Москва: ИНФРА-М, 2006. – 415 с.</w:t>
      </w:r>
    </w:p>
    <w:p w:rsidR="00F7335E" w:rsidRPr="00F7335E" w:rsidRDefault="00F7335E" w:rsidP="00F7335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35E">
        <w:rPr>
          <w:rFonts w:ascii="Times New Roman" w:hAnsi="Times New Roman" w:cs="Times New Roman"/>
          <w:sz w:val="28"/>
          <w:szCs w:val="28"/>
        </w:rPr>
        <w:t xml:space="preserve"> Яркина, Т.В. Основы экономики предприятия: учеб. пособие / Т.В. Яркина. – Москва: Финансы и статистика, 2005. – 213с. </w:t>
      </w:r>
    </w:p>
    <w:p w:rsidR="00F7335E" w:rsidRDefault="00F7335E" w:rsidP="00F7335E"/>
    <w:p w:rsidR="00A03B84" w:rsidRDefault="00A03B84" w:rsidP="00A03B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3FD" w:rsidRDefault="005813FD" w:rsidP="00A03B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3FD" w:rsidRPr="005813FD" w:rsidRDefault="005813FD" w:rsidP="005813FD">
      <w:pPr>
        <w:rPr>
          <w:rFonts w:ascii="Times New Roman" w:hAnsi="Times New Roman" w:cs="Times New Roman"/>
          <w:sz w:val="28"/>
          <w:szCs w:val="28"/>
        </w:rPr>
      </w:pPr>
    </w:p>
    <w:p w:rsidR="00A03B84" w:rsidRPr="005813FD" w:rsidRDefault="00A03B84" w:rsidP="005813FD">
      <w:pPr>
        <w:rPr>
          <w:rFonts w:ascii="Times New Roman" w:hAnsi="Times New Roman" w:cs="Times New Roman"/>
          <w:sz w:val="28"/>
          <w:szCs w:val="28"/>
        </w:rPr>
      </w:pPr>
    </w:p>
    <w:sectPr w:rsidR="00A03B84" w:rsidRPr="005813FD" w:rsidSect="007116D2">
      <w:footerReference w:type="default" r:id="rId54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239" w:rsidRDefault="00F41239" w:rsidP="00DF647E">
      <w:pPr>
        <w:spacing w:after="0" w:line="240" w:lineRule="auto"/>
      </w:pPr>
      <w:r>
        <w:separator/>
      </w:r>
    </w:p>
  </w:endnote>
  <w:endnote w:type="continuationSeparator" w:id="0">
    <w:p w:rsidR="00F41239" w:rsidRDefault="00F41239" w:rsidP="00DF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0811"/>
      <w:docPartObj>
        <w:docPartGallery w:val="Page Numbers (Bottom of Page)"/>
        <w:docPartUnique/>
      </w:docPartObj>
    </w:sdtPr>
    <w:sdtContent>
      <w:p w:rsidR="00C91563" w:rsidRDefault="00C91563">
        <w:pPr>
          <w:pStyle w:val="a5"/>
          <w:jc w:val="center"/>
        </w:pPr>
        <w:fldSimple w:instr=" PAGE   \* MERGEFORMAT ">
          <w:r w:rsidR="00AA7DB9">
            <w:rPr>
              <w:noProof/>
            </w:rPr>
            <w:t>35</w:t>
          </w:r>
        </w:fldSimple>
      </w:p>
    </w:sdtContent>
  </w:sdt>
  <w:p w:rsidR="00C91563" w:rsidRDefault="00C91563" w:rsidP="00CA73FA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239" w:rsidRDefault="00F41239" w:rsidP="00DF647E">
      <w:pPr>
        <w:spacing w:after="0" w:line="240" w:lineRule="auto"/>
      </w:pPr>
      <w:r>
        <w:separator/>
      </w:r>
    </w:p>
  </w:footnote>
  <w:footnote w:type="continuationSeparator" w:id="0">
    <w:p w:rsidR="00F41239" w:rsidRDefault="00F41239" w:rsidP="00DF6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706F5"/>
    <w:multiLevelType w:val="singleLevel"/>
    <w:tmpl w:val="9A38ECD0"/>
    <w:lvl w:ilvl="0">
      <w:start w:val="1"/>
      <w:numFmt w:val="decimal"/>
      <w:lvlText w:val="%1"/>
      <w:legacy w:legacy="1" w:legacySpace="0" w:legacyIndent="331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">
    <w:nsid w:val="781520FA"/>
    <w:multiLevelType w:val="hybridMultilevel"/>
    <w:tmpl w:val="70EA4F48"/>
    <w:lvl w:ilvl="0" w:tplc="7D64CE9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78D"/>
    <w:rsid w:val="00010B57"/>
    <w:rsid w:val="0001120D"/>
    <w:rsid w:val="000125E1"/>
    <w:rsid w:val="00017380"/>
    <w:rsid w:val="000226C5"/>
    <w:rsid w:val="00031DA1"/>
    <w:rsid w:val="00032F3B"/>
    <w:rsid w:val="000339D7"/>
    <w:rsid w:val="00040188"/>
    <w:rsid w:val="00044279"/>
    <w:rsid w:val="00047792"/>
    <w:rsid w:val="00055490"/>
    <w:rsid w:val="00061468"/>
    <w:rsid w:val="0006174A"/>
    <w:rsid w:val="00072AD0"/>
    <w:rsid w:val="00075D4E"/>
    <w:rsid w:val="00075FBB"/>
    <w:rsid w:val="0008048A"/>
    <w:rsid w:val="00080E9F"/>
    <w:rsid w:val="0008372B"/>
    <w:rsid w:val="00083814"/>
    <w:rsid w:val="000C1E21"/>
    <w:rsid w:val="000C2042"/>
    <w:rsid w:val="000C2CCB"/>
    <w:rsid w:val="000C3BB4"/>
    <w:rsid w:val="000D26CC"/>
    <w:rsid w:val="000F17E0"/>
    <w:rsid w:val="000F3E76"/>
    <w:rsid w:val="00104908"/>
    <w:rsid w:val="001075FC"/>
    <w:rsid w:val="00115906"/>
    <w:rsid w:val="00126FB6"/>
    <w:rsid w:val="00130CE5"/>
    <w:rsid w:val="0013450B"/>
    <w:rsid w:val="0013577E"/>
    <w:rsid w:val="00147815"/>
    <w:rsid w:val="0015178E"/>
    <w:rsid w:val="00155AEA"/>
    <w:rsid w:val="00156361"/>
    <w:rsid w:val="00166AC8"/>
    <w:rsid w:val="00177F90"/>
    <w:rsid w:val="00180571"/>
    <w:rsid w:val="0018584B"/>
    <w:rsid w:val="0019047B"/>
    <w:rsid w:val="00196747"/>
    <w:rsid w:val="0019687A"/>
    <w:rsid w:val="001A2433"/>
    <w:rsid w:val="001A59EA"/>
    <w:rsid w:val="001C4369"/>
    <w:rsid w:val="001C6281"/>
    <w:rsid w:val="001D0992"/>
    <w:rsid w:val="001D3CC5"/>
    <w:rsid w:val="001D4A5A"/>
    <w:rsid w:val="001E200C"/>
    <w:rsid w:val="001E3407"/>
    <w:rsid w:val="001E746B"/>
    <w:rsid w:val="001F45A2"/>
    <w:rsid w:val="001F4640"/>
    <w:rsid w:val="001F5928"/>
    <w:rsid w:val="001F5C50"/>
    <w:rsid w:val="002116FC"/>
    <w:rsid w:val="0023243E"/>
    <w:rsid w:val="002407DE"/>
    <w:rsid w:val="00245FAF"/>
    <w:rsid w:val="002509AA"/>
    <w:rsid w:val="002632D6"/>
    <w:rsid w:val="00266223"/>
    <w:rsid w:val="0027207C"/>
    <w:rsid w:val="00273404"/>
    <w:rsid w:val="00282907"/>
    <w:rsid w:val="00284DDB"/>
    <w:rsid w:val="00285076"/>
    <w:rsid w:val="00290D93"/>
    <w:rsid w:val="002921CF"/>
    <w:rsid w:val="00297EB1"/>
    <w:rsid w:val="002B1D47"/>
    <w:rsid w:val="002B6A97"/>
    <w:rsid w:val="002C3951"/>
    <w:rsid w:val="002D2456"/>
    <w:rsid w:val="002D3CC9"/>
    <w:rsid w:val="002D48CC"/>
    <w:rsid w:val="002E0B69"/>
    <w:rsid w:val="002F0FB9"/>
    <w:rsid w:val="002F2010"/>
    <w:rsid w:val="002F2FBF"/>
    <w:rsid w:val="00302841"/>
    <w:rsid w:val="00307826"/>
    <w:rsid w:val="00326F0A"/>
    <w:rsid w:val="003315C0"/>
    <w:rsid w:val="003422AA"/>
    <w:rsid w:val="00344E78"/>
    <w:rsid w:val="00353571"/>
    <w:rsid w:val="00364FD5"/>
    <w:rsid w:val="00372613"/>
    <w:rsid w:val="00375EA2"/>
    <w:rsid w:val="0038487B"/>
    <w:rsid w:val="00385363"/>
    <w:rsid w:val="00397868"/>
    <w:rsid w:val="003A1CD3"/>
    <w:rsid w:val="003D0A27"/>
    <w:rsid w:val="003D0E77"/>
    <w:rsid w:val="003E39E6"/>
    <w:rsid w:val="003E5B40"/>
    <w:rsid w:val="003E6865"/>
    <w:rsid w:val="003F07DF"/>
    <w:rsid w:val="003F3047"/>
    <w:rsid w:val="003F5DFA"/>
    <w:rsid w:val="00404DCD"/>
    <w:rsid w:val="0041303A"/>
    <w:rsid w:val="00421DF9"/>
    <w:rsid w:val="0042465D"/>
    <w:rsid w:val="00426624"/>
    <w:rsid w:val="00434A0E"/>
    <w:rsid w:val="00436193"/>
    <w:rsid w:val="0043715B"/>
    <w:rsid w:val="00441DFD"/>
    <w:rsid w:val="00445D75"/>
    <w:rsid w:val="00446324"/>
    <w:rsid w:val="00466D45"/>
    <w:rsid w:val="00473DBD"/>
    <w:rsid w:val="0047698B"/>
    <w:rsid w:val="00483F7E"/>
    <w:rsid w:val="00492253"/>
    <w:rsid w:val="004A2F68"/>
    <w:rsid w:val="004B42DE"/>
    <w:rsid w:val="004B707A"/>
    <w:rsid w:val="004D3E72"/>
    <w:rsid w:val="004D5E92"/>
    <w:rsid w:val="004D72AE"/>
    <w:rsid w:val="004E13F1"/>
    <w:rsid w:val="004E1A16"/>
    <w:rsid w:val="004E3D79"/>
    <w:rsid w:val="004E40DF"/>
    <w:rsid w:val="004E763E"/>
    <w:rsid w:val="004F121B"/>
    <w:rsid w:val="004F7F7F"/>
    <w:rsid w:val="00500191"/>
    <w:rsid w:val="005001EA"/>
    <w:rsid w:val="00507E76"/>
    <w:rsid w:val="00511DF5"/>
    <w:rsid w:val="0051388E"/>
    <w:rsid w:val="00513A05"/>
    <w:rsid w:val="00521ADA"/>
    <w:rsid w:val="00523501"/>
    <w:rsid w:val="00526B6C"/>
    <w:rsid w:val="0053026A"/>
    <w:rsid w:val="005315EB"/>
    <w:rsid w:val="0053507A"/>
    <w:rsid w:val="00544AE2"/>
    <w:rsid w:val="00550E1A"/>
    <w:rsid w:val="005557AC"/>
    <w:rsid w:val="00560903"/>
    <w:rsid w:val="00564596"/>
    <w:rsid w:val="00570F33"/>
    <w:rsid w:val="00576C75"/>
    <w:rsid w:val="005813FD"/>
    <w:rsid w:val="00581B6D"/>
    <w:rsid w:val="00582600"/>
    <w:rsid w:val="005950FC"/>
    <w:rsid w:val="005C7C12"/>
    <w:rsid w:val="005D2315"/>
    <w:rsid w:val="005D790F"/>
    <w:rsid w:val="005E7AB5"/>
    <w:rsid w:val="005F2A34"/>
    <w:rsid w:val="005F3F29"/>
    <w:rsid w:val="005F5F9E"/>
    <w:rsid w:val="006005AF"/>
    <w:rsid w:val="006061D9"/>
    <w:rsid w:val="00612893"/>
    <w:rsid w:val="00622BCD"/>
    <w:rsid w:val="006311F2"/>
    <w:rsid w:val="00646D4E"/>
    <w:rsid w:val="006517CF"/>
    <w:rsid w:val="006543D8"/>
    <w:rsid w:val="00656EE4"/>
    <w:rsid w:val="0066496E"/>
    <w:rsid w:val="00666590"/>
    <w:rsid w:val="00684D51"/>
    <w:rsid w:val="006875F3"/>
    <w:rsid w:val="0069278D"/>
    <w:rsid w:val="00692CE7"/>
    <w:rsid w:val="0069571B"/>
    <w:rsid w:val="006B4ADB"/>
    <w:rsid w:val="006D3B90"/>
    <w:rsid w:val="006D7392"/>
    <w:rsid w:val="006E1FE2"/>
    <w:rsid w:val="006E3DA5"/>
    <w:rsid w:val="006F3566"/>
    <w:rsid w:val="006F3FF6"/>
    <w:rsid w:val="007006A2"/>
    <w:rsid w:val="007031BA"/>
    <w:rsid w:val="007116D2"/>
    <w:rsid w:val="00723857"/>
    <w:rsid w:val="00730597"/>
    <w:rsid w:val="007404D5"/>
    <w:rsid w:val="007423A3"/>
    <w:rsid w:val="0074281D"/>
    <w:rsid w:val="00750AAA"/>
    <w:rsid w:val="0075724C"/>
    <w:rsid w:val="007601BF"/>
    <w:rsid w:val="00763AEE"/>
    <w:rsid w:val="00771384"/>
    <w:rsid w:val="00774898"/>
    <w:rsid w:val="00783D0D"/>
    <w:rsid w:val="00794D07"/>
    <w:rsid w:val="00794F79"/>
    <w:rsid w:val="007A23D7"/>
    <w:rsid w:val="007A7CAB"/>
    <w:rsid w:val="007B0BBF"/>
    <w:rsid w:val="007B6EE0"/>
    <w:rsid w:val="007C0AB7"/>
    <w:rsid w:val="007C44F6"/>
    <w:rsid w:val="007D3ABD"/>
    <w:rsid w:val="007D6C4B"/>
    <w:rsid w:val="007E0580"/>
    <w:rsid w:val="007E246A"/>
    <w:rsid w:val="007E4750"/>
    <w:rsid w:val="007E7DC7"/>
    <w:rsid w:val="007F4D4F"/>
    <w:rsid w:val="007F62EA"/>
    <w:rsid w:val="007F70DD"/>
    <w:rsid w:val="00801FCA"/>
    <w:rsid w:val="00820713"/>
    <w:rsid w:val="008265CA"/>
    <w:rsid w:val="00832B52"/>
    <w:rsid w:val="008559A4"/>
    <w:rsid w:val="008571A7"/>
    <w:rsid w:val="00860BD5"/>
    <w:rsid w:val="00862654"/>
    <w:rsid w:val="00863920"/>
    <w:rsid w:val="008649D5"/>
    <w:rsid w:val="00866337"/>
    <w:rsid w:val="00867BD5"/>
    <w:rsid w:val="008721AF"/>
    <w:rsid w:val="00874E99"/>
    <w:rsid w:val="00877627"/>
    <w:rsid w:val="00880E5B"/>
    <w:rsid w:val="008860D6"/>
    <w:rsid w:val="008924A5"/>
    <w:rsid w:val="00895C49"/>
    <w:rsid w:val="008A1AD5"/>
    <w:rsid w:val="008B10DA"/>
    <w:rsid w:val="008B2C36"/>
    <w:rsid w:val="008B2E42"/>
    <w:rsid w:val="008B79DA"/>
    <w:rsid w:val="008D09E5"/>
    <w:rsid w:val="008D11FC"/>
    <w:rsid w:val="008D31F4"/>
    <w:rsid w:val="008E3AA0"/>
    <w:rsid w:val="008E7FAF"/>
    <w:rsid w:val="008F65BD"/>
    <w:rsid w:val="008F7DA0"/>
    <w:rsid w:val="00901EA5"/>
    <w:rsid w:val="00902497"/>
    <w:rsid w:val="00916CA4"/>
    <w:rsid w:val="0092430B"/>
    <w:rsid w:val="00930CEB"/>
    <w:rsid w:val="00940BDC"/>
    <w:rsid w:val="0094227A"/>
    <w:rsid w:val="00951AD2"/>
    <w:rsid w:val="009529F4"/>
    <w:rsid w:val="00953C47"/>
    <w:rsid w:val="00960CDA"/>
    <w:rsid w:val="0096325B"/>
    <w:rsid w:val="00964C5B"/>
    <w:rsid w:val="00970C4A"/>
    <w:rsid w:val="00972646"/>
    <w:rsid w:val="0097788A"/>
    <w:rsid w:val="00984074"/>
    <w:rsid w:val="00992A9E"/>
    <w:rsid w:val="00996402"/>
    <w:rsid w:val="009A0A2F"/>
    <w:rsid w:val="009A28F7"/>
    <w:rsid w:val="009C0EB6"/>
    <w:rsid w:val="009C16D3"/>
    <w:rsid w:val="009C1E83"/>
    <w:rsid w:val="009C2369"/>
    <w:rsid w:val="009C3C9E"/>
    <w:rsid w:val="009C62BB"/>
    <w:rsid w:val="009C707D"/>
    <w:rsid w:val="009D3A3C"/>
    <w:rsid w:val="009D7151"/>
    <w:rsid w:val="00A019A3"/>
    <w:rsid w:val="00A02C21"/>
    <w:rsid w:val="00A03B84"/>
    <w:rsid w:val="00A04DC9"/>
    <w:rsid w:val="00A05E2C"/>
    <w:rsid w:val="00A06E96"/>
    <w:rsid w:val="00A117C6"/>
    <w:rsid w:val="00A24CD0"/>
    <w:rsid w:val="00A263C2"/>
    <w:rsid w:val="00A27089"/>
    <w:rsid w:val="00A336FC"/>
    <w:rsid w:val="00A33878"/>
    <w:rsid w:val="00A41C65"/>
    <w:rsid w:val="00A47033"/>
    <w:rsid w:val="00A57D0E"/>
    <w:rsid w:val="00A64499"/>
    <w:rsid w:val="00A73CE0"/>
    <w:rsid w:val="00A92497"/>
    <w:rsid w:val="00A93244"/>
    <w:rsid w:val="00AA193F"/>
    <w:rsid w:val="00AA1F5B"/>
    <w:rsid w:val="00AA3D88"/>
    <w:rsid w:val="00AA4230"/>
    <w:rsid w:val="00AA4DBD"/>
    <w:rsid w:val="00AA7DB9"/>
    <w:rsid w:val="00AC24C0"/>
    <w:rsid w:val="00AD4140"/>
    <w:rsid w:val="00AE379F"/>
    <w:rsid w:val="00AE55C1"/>
    <w:rsid w:val="00AF20F2"/>
    <w:rsid w:val="00AF702E"/>
    <w:rsid w:val="00AF7947"/>
    <w:rsid w:val="00B05D77"/>
    <w:rsid w:val="00B07304"/>
    <w:rsid w:val="00B14338"/>
    <w:rsid w:val="00B20C81"/>
    <w:rsid w:val="00B22DA7"/>
    <w:rsid w:val="00B27C5B"/>
    <w:rsid w:val="00B31944"/>
    <w:rsid w:val="00B3265C"/>
    <w:rsid w:val="00B41DF1"/>
    <w:rsid w:val="00B454EB"/>
    <w:rsid w:val="00B66E9B"/>
    <w:rsid w:val="00B70D23"/>
    <w:rsid w:val="00B7441F"/>
    <w:rsid w:val="00B85EB5"/>
    <w:rsid w:val="00B97E74"/>
    <w:rsid w:val="00BA47A9"/>
    <w:rsid w:val="00BB154E"/>
    <w:rsid w:val="00BC0FE9"/>
    <w:rsid w:val="00BC111C"/>
    <w:rsid w:val="00BC68F4"/>
    <w:rsid w:val="00BC756C"/>
    <w:rsid w:val="00BC7DC2"/>
    <w:rsid w:val="00BD5893"/>
    <w:rsid w:val="00BE16E7"/>
    <w:rsid w:val="00BE1D11"/>
    <w:rsid w:val="00BF4D14"/>
    <w:rsid w:val="00BF5674"/>
    <w:rsid w:val="00C00EB4"/>
    <w:rsid w:val="00C03C0C"/>
    <w:rsid w:val="00C07AE7"/>
    <w:rsid w:val="00C07BEE"/>
    <w:rsid w:val="00C2655D"/>
    <w:rsid w:val="00C313DA"/>
    <w:rsid w:val="00C31F27"/>
    <w:rsid w:val="00C37C9C"/>
    <w:rsid w:val="00C45722"/>
    <w:rsid w:val="00C50D0D"/>
    <w:rsid w:val="00C51AFB"/>
    <w:rsid w:val="00C51D5D"/>
    <w:rsid w:val="00C60E1E"/>
    <w:rsid w:val="00C620D3"/>
    <w:rsid w:val="00C63960"/>
    <w:rsid w:val="00C6699D"/>
    <w:rsid w:val="00C67599"/>
    <w:rsid w:val="00C73BEA"/>
    <w:rsid w:val="00C7481B"/>
    <w:rsid w:val="00C81055"/>
    <w:rsid w:val="00C82FBC"/>
    <w:rsid w:val="00C91563"/>
    <w:rsid w:val="00C958E9"/>
    <w:rsid w:val="00CA2E5D"/>
    <w:rsid w:val="00CA525C"/>
    <w:rsid w:val="00CA73FA"/>
    <w:rsid w:val="00CB0116"/>
    <w:rsid w:val="00CB175A"/>
    <w:rsid w:val="00CB317C"/>
    <w:rsid w:val="00CC2585"/>
    <w:rsid w:val="00CD2855"/>
    <w:rsid w:val="00CD487C"/>
    <w:rsid w:val="00CE01C4"/>
    <w:rsid w:val="00CE0A86"/>
    <w:rsid w:val="00CF056A"/>
    <w:rsid w:val="00CF0939"/>
    <w:rsid w:val="00CF51B2"/>
    <w:rsid w:val="00D003DA"/>
    <w:rsid w:val="00D00884"/>
    <w:rsid w:val="00D02BBE"/>
    <w:rsid w:val="00D06DAD"/>
    <w:rsid w:val="00D071A5"/>
    <w:rsid w:val="00D101F9"/>
    <w:rsid w:val="00D174A9"/>
    <w:rsid w:val="00D27356"/>
    <w:rsid w:val="00D32707"/>
    <w:rsid w:val="00D32FCB"/>
    <w:rsid w:val="00D33CF1"/>
    <w:rsid w:val="00D35A05"/>
    <w:rsid w:val="00D45385"/>
    <w:rsid w:val="00D462D7"/>
    <w:rsid w:val="00D4768F"/>
    <w:rsid w:val="00D573E4"/>
    <w:rsid w:val="00D62E75"/>
    <w:rsid w:val="00D63740"/>
    <w:rsid w:val="00D72854"/>
    <w:rsid w:val="00D73D0C"/>
    <w:rsid w:val="00D87EEE"/>
    <w:rsid w:val="00D94483"/>
    <w:rsid w:val="00D96958"/>
    <w:rsid w:val="00DB2CFC"/>
    <w:rsid w:val="00DB41DB"/>
    <w:rsid w:val="00DC27A6"/>
    <w:rsid w:val="00DC2A17"/>
    <w:rsid w:val="00DD0D9D"/>
    <w:rsid w:val="00DD1BB3"/>
    <w:rsid w:val="00DF3867"/>
    <w:rsid w:val="00DF4EC5"/>
    <w:rsid w:val="00DF647E"/>
    <w:rsid w:val="00E0297F"/>
    <w:rsid w:val="00E1293A"/>
    <w:rsid w:val="00E12D15"/>
    <w:rsid w:val="00E25C8B"/>
    <w:rsid w:val="00E25FEA"/>
    <w:rsid w:val="00E34A80"/>
    <w:rsid w:val="00E42D6F"/>
    <w:rsid w:val="00E50E2C"/>
    <w:rsid w:val="00E54BB1"/>
    <w:rsid w:val="00E726E4"/>
    <w:rsid w:val="00E728D5"/>
    <w:rsid w:val="00E744D4"/>
    <w:rsid w:val="00E81B4B"/>
    <w:rsid w:val="00E85155"/>
    <w:rsid w:val="00E85229"/>
    <w:rsid w:val="00E861FC"/>
    <w:rsid w:val="00E91DC0"/>
    <w:rsid w:val="00E927E6"/>
    <w:rsid w:val="00E971A9"/>
    <w:rsid w:val="00EA1E82"/>
    <w:rsid w:val="00EA2506"/>
    <w:rsid w:val="00EA38EA"/>
    <w:rsid w:val="00EB45F5"/>
    <w:rsid w:val="00EB5100"/>
    <w:rsid w:val="00EC79B3"/>
    <w:rsid w:val="00ED2E7E"/>
    <w:rsid w:val="00EE6BBB"/>
    <w:rsid w:val="00EF2C23"/>
    <w:rsid w:val="00F01FA9"/>
    <w:rsid w:val="00F05E96"/>
    <w:rsid w:val="00F14FBD"/>
    <w:rsid w:val="00F2665F"/>
    <w:rsid w:val="00F329F0"/>
    <w:rsid w:val="00F41239"/>
    <w:rsid w:val="00F41F93"/>
    <w:rsid w:val="00F4567D"/>
    <w:rsid w:val="00F45FEB"/>
    <w:rsid w:val="00F46618"/>
    <w:rsid w:val="00F5256D"/>
    <w:rsid w:val="00F557F7"/>
    <w:rsid w:val="00F62AF2"/>
    <w:rsid w:val="00F679EB"/>
    <w:rsid w:val="00F714A4"/>
    <w:rsid w:val="00F717E2"/>
    <w:rsid w:val="00F7335E"/>
    <w:rsid w:val="00F83503"/>
    <w:rsid w:val="00F84528"/>
    <w:rsid w:val="00F86C47"/>
    <w:rsid w:val="00F9448B"/>
    <w:rsid w:val="00FA7183"/>
    <w:rsid w:val="00FB1442"/>
    <w:rsid w:val="00FC3974"/>
    <w:rsid w:val="00FC7CE9"/>
    <w:rsid w:val="00FD0CCD"/>
    <w:rsid w:val="00FD7209"/>
    <w:rsid w:val="00FE1E62"/>
    <w:rsid w:val="00FE26F1"/>
    <w:rsid w:val="00FE5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647E"/>
  </w:style>
  <w:style w:type="paragraph" w:styleId="a5">
    <w:name w:val="footer"/>
    <w:basedOn w:val="a"/>
    <w:link w:val="a6"/>
    <w:uiPriority w:val="99"/>
    <w:unhideWhenUsed/>
    <w:rsid w:val="00DF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647E"/>
  </w:style>
  <w:style w:type="table" w:styleId="a7">
    <w:name w:val="Table Grid"/>
    <w:basedOn w:val="a1"/>
    <w:rsid w:val="00924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rsid w:val="00730597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">
    <w:name w:val="Обычный1"/>
    <w:rsid w:val="00730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4D72AE"/>
    <w:rPr>
      <w:color w:val="0000FF" w:themeColor="hyperlink"/>
      <w:u w:val="single"/>
    </w:rPr>
  </w:style>
  <w:style w:type="paragraph" w:customStyle="1" w:styleId="10">
    <w:name w:val="Знак1"/>
    <w:basedOn w:val="a"/>
    <w:rsid w:val="00972646"/>
    <w:pPr>
      <w:pageBreakBefore/>
      <w:spacing w:after="160" w:line="36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Body Text"/>
    <w:basedOn w:val="a"/>
    <w:link w:val="ab"/>
    <w:rsid w:val="009726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972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D02BBE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D02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02BBE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AD41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7335E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19F7B-124D-454C-8BA2-E7332E9B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11123</Words>
  <Characters>63404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2010-12-27T10:23:00Z</cp:lastPrinted>
  <dcterms:created xsi:type="dcterms:W3CDTF">2010-12-03T13:21:00Z</dcterms:created>
  <dcterms:modified xsi:type="dcterms:W3CDTF">2010-12-27T10:25:00Z</dcterms:modified>
</cp:coreProperties>
</file>